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E9907C" w14:textId="35B0F1E1" w:rsidR="00947BE4" w:rsidRPr="00921878" w:rsidRDefault="00921878" w:rsidP="0045170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DURANTE EL MES DE ENERO 2021 NO SE LLEV</w:t>
      </w:r>
      <w:r w:rsidR="00622694">
        <w:rPr>
          <w:b/>
          <w:sz w:val="28"/>
          <w:szCs w:val="28"/>
        </w:rPr>
        <w:t>O A CABO EL DESGLOSE DE GASTOS</w:t>
      </w:r>
      <w:r>
        <w:rPr>
          <w:b/>
          <w:sz w:val="28"/>
          <w:szCs w:val="28"/>
        </w:rPr>
        <w:t xml:space="preserve">, DEBIDO A QUE LA SECRETARIA DE FINANZAS NO HA DEPOSITADO LA MINISTRACION CORRESPONDIENTE DEL RAMO 33, FONDO PARA LA INFRAESTRUCTURA SOCIAL DE LOS MUNICIPIOS. </w:t>
      </w:r>
    </w:p>
    <w:sectPr w:rsidR="00947BE4" w:rsidRPr="0092187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1703"/>
    <w:rsid w:val="00451703"/>
    <w:rsid w:val="00622694"/>
    <w:rsid w:val="00921878"/>
    <w:rsid w:val="0094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69063"/>
  <w15:docId w15:val="{10A16F2D-4823-4A99-8186-56F184CD6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eleanasilva91@outlook.com</cp:lastModifiedBy>
  <cp:revision>3</cp:revision>
  <dcterms:created xsi:type="dcterms:W3CDTF">2018-11-08T22:45:00Z</dcterms:created>
  <dcterms:modified xsi:type="dcterms:W3CDTF">2021-02-10T03:41:00Z</dcterms:modified>
</cp:coreProperties>
</file>