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Pr="00D64240" w:rsidRDefault="00F1508D" w:rsidP="008854CF">
      <w:pPr>
        <w:pStyle w:val="Sinespaciado"/>
        <w:ind w:left="3969"/>
        <w:jc w:val="both"/>
        <w:rPr>
          <w:rFonts w:ascii="Arial" w:hAnsi="Arial" w:cs="Arial"/>
          <w:b/>
        </w:rPr>
      </w:pPr>
      <w:r w:rsidRPr="00D64240">
        <w:rPr>
          <w:rFonts w:ascii="Arial" w:hAnsi="Arial" w:cs="Arial"/>
          <w:b/>
        </w:rPr>
        <w:t>TRIBUNAL</w:t>
      </w:r>
      <w:r w:rsidR="000431DD" w:rsidRPr="00D64240">
        <w:rPr>
          <w:rFonts w:ascii="Arial" w:hAnsi="Arial" w:cs="Arial"/>
          <w:b/>
        </w:rPr>
        <w:t xml:space="preserve"> ESTATAL DE JUSTICIA ADMINISTRATIVA</w:t>
      </w:r>
    </w:p>
    <w:p w:rsidR="00F1508D" w:rsidRPr="00D64240" w:rsidRDefault="00F1508D" w:rsidP="008854CF">
      <w:pPr>
        <w:pStyle w:val="Sinespaciado"/>
        <w:ind w:left="3969"/>
        <w:jc w:val="both"/>
        <w:rPr>
          <w:rFonts w:ascii="Arial" w:hAnsi="Arial" w:cs="Arial"/>
          <w:b/>
        </w:rPr>
      </w:pPr>
    </w:p>
    <w:p w:rsidR="00F1508D" w:rsidRPr="00D64240" w:rsidRDefault="009E6F0B" w:rsidP="008854CF">
      <w:pPr>
        <w:pStyle w:val="Sinespaciado"/>
        <w:ind w:left="3969"/>
        <w:jc w:val="both"/>
        <w:rPr>
          <w:rFonts w:ascii="Arial" w:hAnsi="Arial" w:cs="Arial"/>
          <w:b/>
        </w:rPr>
      </w:pPr>
      <w:r>
        <w:rPr>
          <w:rFonts w:ascii="Arial" w:hAnsi="Arial" w:cs="Arial"/>
          <w:b/>
        </w:rPr>
        <w:t xml:space="preserve">TERCERA </w:t>
      </w:r>
      <w:r w:rsidR="00F1508D" w:rsidRPr="00D64240">
        <w:rPr>
          <w:rFonts w:ascii="Arial" w:hAnsi="Arial" w:cs="Arial"/>
          <w:b/>
        </w:rPr>
        <w:t>SALA UNITARIA</w:t>
      </w:r>
    </w:p>
    <w:p w:rsidR="000431DD" w:rsidRPr="00D64240" w:rsidRDefault="000431DD" w:rsidP="008854CF">
      <w:pPr>
        <w:pStyle w:val="Sinespaciado"/>
        <w:ind w:left="3969"/>
        <w:jc w:val="both"/>
        <w:rPr>
          <w:rFonts w:ascii="Arial" w:hAnsi="Arial" w:cs="Arial"/>
          <w:b/>
        </w:rPr>
      </w:pPr>
    </w:p>
    <w:p w:rsidR="000431DD" w:rsidRPr="00D64240" w:rsidRDefault="000431DD" w:rsidP="008854CF">
      <w:pPr>
        <w:pStyle w:val="Sinespaciado"/>
        <w:ind w:left="3969"/>
        <w:jc w:val="both"/>
        <w:rPr>
          <w:rFonts w:ascii="Arial" w:hAnsi="Arial" w:cs="Arial"/>
          <w:b/>
        </w:rPr>
      </w:pPr>
      <w:r w:rsidRPr="00D64240">
        <w:rPr>
          <w:rFonts w:ascii="Arial" w:hAnsi="Arial" w:cs="Arial"/>
          <w:b/>
        </w:rPr>
        <w:t xml:space="preserve">EXPEDIENTE: </w:t>
      </w:r>
      <w:r w:rsidR="004B622B">
        <w:rPr>
          <w:rFonts w:ascii="Arial" w:hAnsi="Arial" w:cs="Arial"/>
          <w:b/>
          <w:color w:val="FF0000"/>
        </w:rPr>
        <w:t>889</w:t>
      </w:r>
      <w:r w:rsidR="00D6134D" w:rsidRPr="00D64240">
        <w:rPr>
          <w:rFonts w:ascii="Arial" w:hAnsi="Arial" w:cs="Arial"/>
          <w:b/>
          <w:color w:val="FF0000"/>
        </w:rPr>
        <w:t>/</w:t>
      </w:r>
      <w:r w:rsidR="004B622B">
        <w:rPr>
          <w:rFonts w:ascii="Arial" w:hAnsi="Arial" w:cs="Arial"/>
          <w:b/>
          <w:color w:val="FF0000"/>
        </w:rPr>
        <w:t>2020</w:t>
      </w:r>
      <w:r w:rsidR="00FA2496">
        <w:rPr>
          <w:rFonts w:ascii="Arial" w:hAnsi="Arial" w:cs="Arial"/>
          <w:b/>
          <w:color w:val="FF0000"/>
        </w:rPr>
        <w:t>/3</w:t>
      </w:r>
      <w:r w:rsidR="00D6134D" w:rsidRPr="00D64240">
        <w:rPr>
          <w:rFonts w:ascii="Arial" w:hAnsi="Arial" w:cs="Arial"/>
          <w:b/>
        </w:rPr>
        <w:t>.</w:t>
      </w:r>
    </w:p>
    <w:p w:rsidR="000431DD" w:rsidRPr="00D64240" w:rsidRDefault="000431DD" w:rsidP="008854CF">
      <w:pPr>
        <w:pStyle w:val="Sinespaciado"/>
        <w:ind w:left="3969"/>
        <w:jc w:val="both"/>
        <w:rPr>
          <w:rFonts w:ascii="Arial" w:hAnsi="Arial" w:cs="Arial"/>
          <w:b/>
        </w:rPr>
      </w:pPr>
    </w:p>
    <w:p w:rsidR="000431DD" w:rsidRPr="00D64240" w:rsidRDefault="000431DD" w:rsidP="008854CF">
      <w:pPr>
        <w:pStyle w:val="Sinespaciado"/>
        <w:ind w:left="3969"/>
        <w:jc w:val="both"/>
        <w:rPr>
          <w:rFonts w:ascii="Arial" w:hAnsi="Arial" w:cs="Arial"/>
          <w:b/>
        </w:rPr>
      </w:pPr>
      <w:r w:rsidRPr="00D64240">
        <w:rPr>
          <w:rFonts w:ascii="Arial" w:hAnsi="Arial" w:cs="Arial"/>
          <w:b/>
        </w:rPr>
        <w:t>PARTE ACTORA:</w:t>
      </w:r>
    </w:p>
    <w:p w:rsidR="0085230F" w:rsidRPr="00D64240" w:rsidRDefault="00650ABA" w:rsidP="008854CF">
      <w:pPr>
        <w:pStyle w:val="Sinespaciado"/>
        <w:spacing w:line="276" w:lineRule="auto"/>
        <w:ind w:left="3969"/>
        <w:jc w:val="both"/>
        <w:rPr>
          <w:rFonts w:ascii="Arial" w:hAnsi="Arial" w:cs="Arial"/>
          <w:color w:val="FF0000"/>
        </w:rPr>
      </w:pPr>
      <w:r>
        <w:rPr>
          <w:rFonts w:ascii="Arial" w:hAnsi="Arial" w:cs="Arial"/>
          <w:b/>
          <w:color w:val="FF0000"/>
          <w:sz w:val="26"/>
          <w:szCs w:val="26"/>
        </w:rPr>
        <w:t>**********</w:t>
      </w:r>
    </w:p>
    <w:p w:rsidR="00650ABA" w:rsidRDefault="00650ABA" w:rsidP="008854CF">
      <w:pPr>
        <w:pStyle w:val="Sinespaciado"/>
        <w:ind w:left="3969"/>
        <w:jc w:val="both"/>
        <w:rPr>
          <w:rFonts w:ascii="Arial" w:hAnsi="Arial" w:cs="Arial"/>
          <w:b/>
        </w:rPr>
      </w:pPr>
    </w:p>
    <w:p w:rsidR="000431DD" w:rsidRPr="00D64240" w:rsidRDefault="000431DD" w:rsidP="008854CF">
      <w:pPr>
        <w:pStyle w:val="Sinespaciado"/>
        <w:ind w:left="3969"/>
        <w:jc w:val="both"/>
        <w:rPr>
          <w:rFonts w:ascii="Arial" w:hAnsi="Arial" w:cs="Arial"/>
          <w:b/>
        </w:rPr>
      </w:pPr>
      <w:r w:rsidRPr="00D64240">
        <w:rPr>
          <w:rFonts w:ascii="Arial" w:hAnsi="Arial" w:cs="Arial"/>
          <w:b/>
        </w:rPr>
        <w:t>AUTORIDAD DEMANDADA:</w:t>
      </w:r>
    </w:p>
    <w:p w:rsidR="000431DD" w:rsidRPr="00D64240" w:rsidRDefault="00D64240" w:rsidP="008854CF">
      <w:pPr>
        <w:pStyle w:val="Sinespaciado"/>
        <w:ind w:left="3969"/>
        <w:jc w:val="both"/>
        <w:rPr>
          <w:rFonts w:ascii="Arial" w:hAnsi="Arial" w:cs="Arial"/>
          <w:color w:val="000000"/>
        </w:rPr>
      </w:pPr>
      <w:r>
        <w:rPr>
          <w:rFonts w:ascii="Arial" w:hAnsi="Arial" w:cs="Arial"/>
          <w:color w:val="000000"/>
        </w:rPr>
        <w:t xml:space="preserve">SUPUESTO </w:t>
      </w:r>
      <w:r w:rsidR="004B622B">
        <w:rPr>
          <w:rFonts w:ascii="Arial" w:hAnsi="Arial" w:cs="Arial"/>
          <w:color w:val="000000"/>
        </w:rPr>
        <w:t xml:space="preserve">AGENTE DE TRÁNSITO </w:t>
      </w:r>
      <w:r w:rsidR="000431DD" w:rsidRPr="00D64240">
        <w:rPr>
          <w:rFonts w:ascii="Arial" w:hAnsi="Arial" w:cs="Arial"/>
          <w:color w:val="000000"/>
        </w:rPr>
        <w:t>DEL MUNICIPIO DE SAN LUIS POTOSI</w:t>
      </w:r>
      <w:r w:rsidR="0083586E" w:rsidRPr="00D64240">
        <w:rPr>
          <w:rFonts w:ascii="Arial" w:hAnsi="Arial" w:cs="Arial"/>
          <w:color w:val="000000"/>
        </w:rPr>
        <w:t>.</w:t>
      </w:r>
    </w:p>
    <w:p w:rsidR="000431DD" w:rsidRPr="00D64240" w:rsidRDefault="000431DD" w:rsidP="008854CF">
      <w:pPr>
        <w:pStyle w:val="Sinespaciado"/>
        <w:ind w:left="3969"/>
        <w:jc w:val="both"/>
        <w:rPr>
          <w:rFonts w:ascii="Arial" w:hAnsi="Arial" w:cs="Arial"/>
          <w:b/>
        </w:rPr>
      </w:pPr>
    </w:p>
    <w:p w:rsidR="000431DD" w:rsidRPr="00D64240" w:rsidRDefault="000431DD" w:rsidP="008854CF">
      <w:pPr>
        <w:pStyle w:val="Sinespaciado"/>
        <w:ind w:left="3969"/>
        <w:jc w:val="both"/>
        <w:rPr>
          <w:rFonts w:ascii="Arial" w:hAnsi="Arial" w:cs="Arial"/>
          <w:b/>
        </w:rPr>
      </w:pPr>
      <w:r w:rsidRPr="00D64240">
        <w:rPr>
          <w:rFonts w:ascii="Arial" w:hAnsi="Arial" w:cs="Arial"/>
          <w:b/>
        </w:rPr>
        <w:t>MAGISTRAD</w:t>
      </w:r>
      <w:r w:rsidR="00D6134D" w:rsidRPr="00D64240">
        <w:rPr>
          <w:rFonts w:ascii="Arial" w:hAnsi="Arial" w:cs="Arial"/>
          <w:b/>
        </w:rPr>
        <w:t>A</w:t>
      </w:r>
      <w:r w:rsidRPr="00D64240">
        <w:rPr>
          <w:rFonts w:ascii="Arial" w:hAnsi="Arial" w:cs="Arial"/>
          <w:b/>
        </w:rPr>
        <w:t>:</w:t>
      </w:r>
    </w:p>
    <w:p w:rsidR="000431DD" w:rsidRPr="00D64240" w:rsidRDefault="002F3AE4" w:rsidP="008854CF">
      <w:pPr>
        <w:pStyle w:val="Sinespaciado"/>
        <w:ind w:left="3969"/>
        <w:jc w:val="both"/>
        <w:rPr>
          <w:rFonts w:ascii="Arial" w:hAnsi="Arial" w:cs="Arial"/>
        </w:rPr>
      </w:pPr>
      <w:r w:rsidRPr="00D64240">
        <w:rPr>
          <w:rFonts w:ascii="Arial" w:hAnsi="Arial" w:cs="Arial"/>
        </w:rPr>
        <w:t xml:space="preserve">LIC. </w:t>
      </w:r>
      <w:r w:rsidR="00D6134D" w:rsidRPr="00D64240">
        <w:rPr>
          <w:rFonts w:ascii="Arial" w:hAnsi="Arial" w:cs="Arial"/>
        </w:rPr>
        <w:t>MA. EUGENIA REYNA MASCORRO.</w:t>
      </w:r>
    </w:p>
    <w:p w:rsidR="000431DD" w:rsidRPr="00D64240" w:rsidRDefault="000431DD" w:rsidP="008854CF">
      <w:pPr>
        <w:pStyle w:val="Sinespaciado"/>
        <w:ind w:left="3969"/>
        <w:jc w:val="both"/>
        <w:rPr>
          <w:rFonts w:ascii="Arial" w:hAnsi="Arial" w:cs="Arial"/>
        </w:rPr>
      </w:pPr>
    </w:p>
    <w:p w:rsidR="000431DD" w:rsidRPr="00D64240" w:rsidRDefault="000431DD" w:rsidP="008854CF">
      <w:pPr>
        <w:pStyle w:val="Sinespaciado"/>
        <w:ind w:left="3969"/>
        <w:jc w:val="both"/>
        <w:rPr>
          <w:rFonts w:ascii="Arial" w:hAnsi="Arial" w:cs="Arial"/>
          <w:b/>
        </w:rPr>
      </w:pPr>
      <w:r w:rsidRPr="00D64240">
        <w:rPr>
          <w:rFonts w:ascii="Arial" w:hAnsi="Arial" w:cs="Arial"/>
          <w:b/>
        </w:rPr>
        <w:t>SECRETARIO DE ESTUDIO Y CUENTA:</w:t>
      </w:r>
    </w:p>
    <w:p w:rsidR="000431DD" w:rsidRPr="00D64240" w:rsidRDefault="000431DD" w:rsidP="008854CF">
      <w:pPr>
        <w:pStyle w:val="Sinespaciado"/>
        <w:ind w:left="3969"/>
        <w:jc w:val="both"/>
        <w:rPr>
          <w:rFonts w:ascii="Arial" w:hAnsi="Arial" w:cs="Arial"/>
        </w:rPr>
      </w:pPr>
      <w:r w:rsidRPr="00D64240">
        <w:rPr>
          <w:rFonts w:ascii="Arial" w:hAnsi="Arial" w:cs="Arial"/>
        </w:rPr>
        <w:t xml:space="preserve">LIC. </w:t>
      </w:r>
      <w:r w:rsidR="00D64240">
        <w:rPr>
          <w:rFonts w:ascii="Arial" w:hAnsi="Arial" w:cs="Arial"/>
        </w:rPr>
        <w:t>JOSÉ DE JESÚS MORENO ROMO</w:t>
      </w:r>
      <w:r w:rsidR="00D6134D" w:rsidRPr="00D64240">
        <w:rPr>
          <w:rFonts w:ascii="Arial" w:hAnsi="Arial" w:cs="Arial"/>
        </w:rPr>
        <w:t>.</w:t>
      </w:r>
    </w:p>
    <w:p w:rsidR="000431DD" w:rsidRPr="00D64240" w:rsidRDefault="000431DD" w:rsidP="008854CF">
      <w:pPr>
        <w:pStyle w:val="Sinespaciado"/>
        <w:ind w:firstLine="709"/>
        <w:jc w:val="both"/>
        <w:rPr>
          <w:rFonts w:ascii="Arial" w:hAnsi="Arial" w:cs="Arial"/>
          <w:w w:val="95"/>
          <w:sz w:val="26"/>
          <w:szCs w:val="26"/>
        </w:rPr>
      </w:pPr>
    </w:p>
    <w:p w:rsidR="000431DD" w:rsidRPr="00D64240" w:rsidRDefault="000431DD" w:rsidP="008854CF">
      <w:pPr>
        <w:pStyle w:val="Sinespaciado"/>
        <w:spacing w:line="276" w:lineRule="auto"/>
        <w:ind w:firstLine="709"/>
        <w:jc w:val="both"/>
        <w:rPr>
          <w:rFonts w:ascii="Arial" w:hAnsi="Arial" w:cs="Arial"/>
          <w:sz w:val="26"/>
          <w:szCs w:val="26"/>
        </w:rPr>
      </w:pPr>
      <w:r w:rsidRPr="00D64240">
        <w:rPr>
          <w:rFonts w:ascii="Arial" w:hAnsi="Arial" w:cs="Arial"/>
          <w:sz w:val="26"/>
          <w:szCs w:val="26"/>
        </w:rPr>
        <w:t>San Luis Potosí, S</w:t>
      </w:r>
      <w:r w:rsidR="00FA2496">
        <w:rPr>
          <w:rFonts w:ascii="Arial" w:hAnsi="Arial" w:cs="Arial"/>
          <w:sz w:val="26"/>
          <w:szCs w:val="26"/>
        </w:rPr>
        <w:t>an Luis Potosí</w:t>
      </w:r>
      <w:r w:rsidRPr="00D64240">
        <w:rPr>
          <w:rFonts w:ascii="Arial" w:hAnsi="Arial" w:cs="Arial"/>
          <w:sz w:val="26"/>
          <w:szCs w:val="26"/>
        </w:rPr>
        <w:t xml:space="preserve">, </w:t>
      </w:r>
      <w:r w:rsidR="00FA2496">
        <w:rPr>
          <w:rFonts w:ascii="Arial" w:hAnsi="Arial" w:cs="Arial"/>
          <w:sz w:val="26"/>
          <w:szCs w:val="26"/>
        </w:rPr>
        <w:t xml:space="preserve">trece </w:t>
      </w:r>
      <w:r w:rsidR="0083586E" w:rsidRPr="00D64240">
        <w:rPr>
          <w:rFonts w:ascii="Arial" w:hAnsi="Arial" w:cs="Arial"/>
          <w:sz w:val="26"/>
          <w:szCs w:val="26"/>
        </w:rPr>
        <w:t xml:space="preserve">de </w:t>
      </w:r>
      <w:r w:rsidR="00FA2496">
        <w:rPr>
          <w:rFonts w:ascii="Arial" w:hAnsi="Arial" w:cs="Arial"/>
          <w:sz w:val="26"/>
          <w:szCs w:val="26"/>
        </w:rPr>
        <w:t xml:space="preserve">octubre </w:t>
      </w:r>
      <w:r w:rsidR="0083586E" w:rsidRPr="00D64240">
        <w:rPr>
          <w:rFonts w:ascii="Arial" w:hAnsi="Arial" w:cs="Arial"/>
          <w:sz w:val="26"/>
          <w:szCs w:val="26"/>
        </w:rPr>
        <w:t>de</w:t>
      </w:r>
      <w:r w:rsidR="003F723E" w:rsidRPr="00D64240">
        <w:rPr>
          <w:rFonts w:ascii="Arial" w:hAnsi="Arial" w:cs="Arial"/>
          <w:sz w:val="26"/>
          <w:szCs w:val="26"/>
        </w:rPr>
        <w:t xml:space="preserve"> </w:t>
      </w:r>
      <w:r w:rsidR="00F33ABF" w:rsidRPr="00D64240">
        <w:rPr>
          <w:rFonts w:ascii="Arial" w:hAnsi="Arial" w:cs="Arial"/>
          <w:sz w:val="26"/>
          <w:szCs w:val="26"/>
        </w:rPr>
        <w:t xml:space="preserve">dos mil </w:t>
      </w:r>
      <w:r w:rsidR="00D64240">
        <w:rPr>
          <w:rFonts w:ascii="Arial" w:hAnsi="Arial" w:cs="Arial"/>
          <w:sz w:val="26"/>
          <w:szCs w:val="26"/>
        </w:rPr>
        <w:t>veintiuno</w:t>
      </w:r>
      <w:r w:rsidRPr="00D64240">
        <w:rPr>
          <w:rFonts w:ascii="Arial" w:hAnsi="Arial" w:cs="Arial"/>
          <w:sz w:val="26"/>
          <w:szCs w:val="26"/>
        </w:rPr>
        <w:t>.</w:t>
      </w:r>
    </w:p>
    <w:p w:rsidR="000431DD" w:rsidRPr="00D64240" w:rsidRDefault="000431DD" w:rsidP="008854CF">
      <w:pPr>
        <w:pStyle w:val="Sinespaciado"/>
        <w:spacing w:line="276" w:lineRule="auto"/>
        <w:ind w:firstLine="709"/>
        <w:jc w:val="both"/>
        <w:rPr>
          <w:rFonts w:ascii="Arial" w:hAnsi="Arial" w:cs="Arial"/>
          <w:sz w:val="26"/>
          <w:szCs w:val="26"/>
        </w:rPr>
      </w:pPr>
    </w:p>
    <w:p w:rsidR="000431DD" w:rsidRPr="00D64240" w:rsidRDefault="000431DD" w:rsidP="008854CF">
      <w:pPr>
        <w:pStyle w:val="Sinespaciado"/>
        <w:spacing w:line="360" w:lineRule="auto"/>
        <w:ind w:firstLine="709"/>
        <w:jc w:val="both"/>
        <w:rPr>
          <w:rFonts w:ascii="Arial" w:hAnsi="Arial" w:cs="Arial"/>
          <w:color w:val="FF0000"/>
          <w:sz w:val="26"/>
          <w:szCs w:val="26"/>
        </w:rPr>
      </w:pPr>
      <w:r w:rsidRPr="00D64240">
        <w:rPr>
          <w:rFonts w:ascii="Arial" w:hAnsi="Arial" w:cs="Arial"/>
          <w:b/>
          <w:color w:val="000000"/>
          <w:sz w:val="26"/>
          <w:szCs w:val="26"/>
        </w:rPr>
        <w:t>V I S T O S</w:t>
      </w:r>
      <w:r w:rsidRPr="00D64240">
        <w:rPr>
          <w:rFonts w:ascii="Arial" w:hAnsi="Arial" w:cs="Arial"/>
          <w:color w:val="000000"/>
          <w:sz w:val="26"/>
          <w:szCs w:val="26"/>
        </w:rPr>
        <w:t xml:space="preserve"> para resolver en definitiva los autos del Juicio Contencioso Administrativo</w:t>
      </w:r>
      <w:r w:rsidR="007E3434" w:rsidRPr="00D64240">
        <w:rPr>
          <w:rFonts w:ascii="Arial" w:hAnsi="Arial" w:cs="Arial"/>
          <w:color w:val="000000"/>
          <w:sz w:val="26"/>
          <w:szCs w:val="26"/>
        </w:rPr>
        <w:t xml:space="preserve"> </w:t>
      </w:r>
      <w:r w:rsidR="0023179C">
        <w:rPr>
          <w:rFonts w:ascii="Arial" w:hAnsi="Arial" w:cs="Arial"/>
          <w:b/>
          <w:color w:val="FF0000"/>
          <w:sz w:val="26"/>
          <w:szCs w:val="26"/>
        </w:rPr>
        <w:t>889</w:t>
      </w:r>
      <w:r w:rsidR="00D846EA" w:rsidRPr="00D64240">
        <w:rPr>
          <w:rFonts w:ascii="Arial" w:hAnsi="Arial" w:cs="Arial"/>
          <w:b/>
          <w:color w:val="FF0000"/>
          <w:sz w:val="26"/>
          <w:szCs w:val="26"/>
        </w:rPr>
        <w:t>/</w:t>
      </w:r>
      <w:r w:rsidR="0023179C">
        <w:rPr>
          <w:rFonts w:ascii="Arial" w:hAnsi="Arial" w:cs="Arial"/>
          <w:b/>
          <w:color w:val="FF0000"/>
          <w:sz w:val="26"/>
          <w:szCs w:val="26"/>
        </w:rPr>
        <w:t>2020</w:t>
      </w:r>
      <w:r w:rsidR="00FA2496">
        <w:rPr>
          <w:rFonts w:ascii="Arial" w:hAnsi="Arial" w:cs="Arial"/>
          <w:b/>
          <w:color w:val="FF0000"/>
          <w:sz w:val="26"/>
          <w:szCs w:val="26"/>
        </w:rPr>
        <w:t>/3</w:t>
      </w:r>
      <w:r w:rsidRPr="00D64240">
        <w:rPr>
          <w:rFonts w:ascii="Arial" w:hAnsi="Arial" w:cs="Arial"/>
          <w:b/>
          <w:color w:val="000000"/>
          <w:sz w:val="26"/>
          <w:szCs w:val="26"/>
        </w:rPr>
        <w:t xml:space="preserve">; </w:t>
      </w:r>
      <w:r w:rsidRPr="00D64240">
        <w:rPr>
          <w:rFonts w:ascii="Arial" w:hAnsi="Arial" w:cs="Arial"/>
          <w:color w:val="000000"/>
          <w:sz w:val="26"/>
          <w:szCs w:val="26"/>
        </w:rPr>
        <w:t>y,</w:t>
      </w:r>
    </w:p>
    <w:p w:rsidR="000431DD" w:rsidRPr="00D64240" w:rsidRDefault="000431DD" w:rsidP="008854CF">
      <w:pPr>
        <w:pStyle w:val="Sinespaciado"/>
        <w:spacing w:line="360" w:lineRule="auto"/>
        <w:jc w:val="center"/>
        <w:rPr>
          <w:rFonts w:ascii="Arial" w:hAnsi="Arial" w:cs="Arial"/>
          <w:color w:val="000000"/>
          <w:sz w:val="26"/>
          <w:szCs w:val="26"/>
        </w:rPr>
      </w:pPr>
    </w:p>
    <w:p w:rsidR="000431DD" w:rsidRPr="00D64240" w:rsidRDefault="000431DD" w:rsidP="008854CF">
      <w:pPr>
        <w:pStyle w:val="Sinespaciado"/>
        <w:spacing w:line="360" w:lineRule="auto"/>
        <w:jc w:val="center"/>
        <w:rPr>
          <w:rFonts w:ascii="Arial" w:hAnsi="Arial" w:cs="Arial"/>
          <w:b/>
          <w:color w:val="000000"/>
          <w:sz w:val="26"/>
          <w:szCs w:val="26"/>
        </w:rPr>
      </w:pPr>
      <w:r w:rsidRPr="00D64240">
        <w:rPr>
          <w:rFonts w:ascii="Arial" w:hAnsi="Arial" w:cs="Arial"/>
          <w:b/>
          <w:color w:val="000000"/>
          <w:sz w:val="26"/>
          <w:szCs w:val="26"/>
        </w:rPr>
        <w:t>R E S U L T A N D O</w:t>
      </w:r>
    </w:p>
    <w:p w:rsidR="00A6165E" w:rsidRPr="00D64240" w:rsidRDefault="00A6165E" w:rsidP="008854CF">
      <w:pPr>
        <w:pStyle w:val="Sinespaciado"/>
        <w:spacing w:line="360" w:lineRule="auto"/>
        <w:ind w:firstLine="709"/>
        <w:jc w:val="both"/>
        <w:rPr>
          <w:rFonts w:ascii="Arial" w:hAnsi="Arial" w:cs="Arial"/>
          <w:b/>
          <w:sz w:val="26"/>
          <w:szCs w:val="26"/>
        </w:rPr>
      </w:pPr>
    </w:p>
    <w:p w:rsidR="00D64240" w:rsidRPr="00D64240" w:rsidRDefault="00D64240" w:rsidP="008854CF">
      <w:pPr>
        <w:pStyle w:val="Sinespaciado"/>
        <w:spacing w:line="360" w:lineRule="auto"/>
        <w:ind w:firstLine="709"/>
        <w:jc w:val="both"/>
        <w:rPr>
          <w:rFonts w:ascii="Arial" w:eastAsia="Arial Unicode MS" w:hAnsi="Arial" w:cs="Arial"/>
          <w:sz w:val="26"/>
          <w:szCs w:val="26"/>
        </w:rPr>
      </w:pPr>
      <w:r w:rsidRPr="00D64240">
        <w:rPr>
          <w:rFonts w:ascii="Arial" w:eastAsia="Arial Unicode MS" w:hAnsi="Arial" w:cs="Arial"/>
          <w:b/>
          <w:sz w:val="26"/>
          <w:szCs w:val="26"/>
        </w:rPr>
        <w:t xml:space="preserve">I.- </w:t>
      </w:r>
      <w:r w:rsidRPr="00D64240">
        <w:rPr>
          <w:rFonts w:ascii="Arial" w:eastAsia="Arial Unicode MS" w:hAnsi="Arial" w:cs="Arial"/>
          <w:sz w:val="26"/>
          <w:szCs w:val="26"/>
        </w:rPr>
        <w:t xml:space="preserve">Por acuerdo del </w:t>
      </w:r>
      <w:r w:rsidR="00227C9E">
        <w:rPr>
          <w:rFonts w:ascii="Arial" w:eastAsia="Arial Unicode MS" w:hAnsi="Arial" w:cs="Arial"/>
          <w:sz w:val="26"/>
          <w:szCs w:val="26"/>
        </w:rPr>
        <w:t xml:space="preserve">veinticuatro </w:t>
      </w:r>
      <w:r w:rsidRPr="00D64240">
        <w:rPr>
          <w:rFonts w:ascii="Arial" w:eastAsia="Arial Unicode MS" w:hAnsi="Arial" w:cs="Arial"/>
          <w:sz w:val="26"/>
          <w:szCs w:val="26"/>
        </w:rPr>
        <w:t xml:space="preserve">de </w:t>
      </w:r>
      <w:r w:rsidR="00227C9E">
        <w:rPr>
          <w:rFonts w:ascii="Arial" w:eastAsia="Arial Unicode MS" w:hAnsi="Arial" w:cs="Arial"/>
          <w:sz w:val="26"/>
          <w:szCs w:val="26"/>
        </w:rPr>
        <w:t xml:space="preserve">marzo </w:t>
      </w:r>
      <w:r w:rsidRPr="00D64240">
        <w:rPr>
          <w:rFonts w:ascii="Arial" w:eastAsia="Arial Unicode MS" w:hAnsi="Arial" w:cs="Arial"/>
          <w:sz w:val="26"/>
          <w:szCs w:val="26"/>
        </w:rPr>
        <w:t xml:space="preserve">de dos mil veintiuno, se tuvo a </w:t>
      </w:r>
      <w:r w:rsidR="00650ABA">
        <w:rPr>
          <w:rFonts w:ascii="Arial" w:hAnsi="Arial" w:cs="Arial"/>
          <w:b/>
          <w:color w:val="FF0000"/>
          <w:sz w:val="26"/>
          <w:szCs w:val="26"/>
        </w:rPr>
        <w:t>**********</w:t>
      </w:r>
      <w:r w:rsidRPr="00D64240">
        <w:rPr>
          <w:rFonts w:ascii="Arial" w:eastAsia="Arial Unicode MS" w:hAnsi="Arial" w:cs="Arial"/>
          <w:sz w:val="26"/>
          <w:szCs w:val="26"/>
        </w:rPr>
        <w:t>, demandando por derecho propio, el acto y respecto de la autoridad que enseguida se precisa:</w:t>
      </w:r>
    </w:p>
    <w:p w:rsidR="00D64240" w:rsidRPr="00D64240" w:rsidRDefault="00D64240" w:rsidP="008854CF">
      <w:pPr>
        <w:pStyle w:val="Sinespaciado"/>
        <w:spacing w:line="360" w:lineRule="auto"/>
        <w:ind w:firstLine="709"/>
        <w:jc w:val="both"/>
        <w:rPr>
          <w:rFonts w:ascii="Arial" w:eastAsia="Arial Unicode MS" w:hAnsi="Arial" w:cs="Arial"/>
          <w:b/>
          <w:sz w:val="26"/>
          <w:szCs w:val="26"/>
        </w:rPr>
      </w:pPr>
    </w:p>
    <w:p w:rsidR="00D64240" w:rsidRPr="00D64240" w:rsidRDefault="00D64240" w:rsidP="008854CF">
      <w:pPr>
        <w:pStyle w:val="Sinespaciado"/>
        <w:ind w:left="567" w:right="476"/>
        <w:jc w:val="both"/>
        <w:rPr>
          <w:rFonts w:ascii="Arial" w:eastAsia="Arial Unicode MS" w:hAnsi="Arial" w:cs="Arial"/>
          <w:b/>
        </w:rPr>
      </w:pPr>
      <w:r w:rsidRPr="00D64240">
        <w:rPr>
          <w:rFonts w:ascii="Arial" w:eastAsia="Arial Unicode MS" w:hAnsi="Arial" w:cs="Arial"/>
          <w:b/>
        </w:rPr>
        <w:t>II. AUTORIDAD</w:t>
      </w:r>
      <w:r w:rsidR="0023179C">
        <w:rPr>
          <w:rFonts w:ascii="Arial" w:eastAsia="Arial Unicode MS" w:hAnsi="Arial" w:cs="Arial"/>
          <w:b/>
        </w:rPr>
        <w:t>ES O AUTORIDAD DEMANDADA</w:t>
      </w:r>
      <w:r w:rsidRPr="00D64240">
        <w:rPr>
          <w:rFonts w:ascii="Arial" w:eastAsia="Arial Unicode MS" w:hAnsi="Arial" w:cs="Arial"/>
          <w:b/>
        </w:rPr>
        <w:t>:</w:t>
      </w:r>
    </w:p>
    <w:p w:rsidR="00D64240" w:rsidRPr="00D64240" w:rsidRDefault="00D64240" w:rsidP="008854CF">
      <w:pPr>
        <w:pStyle w:val="Sinespaciado"/>
        <w:ind w:left="567" w:right="476"/>
        <w:jc w:val="both"/>
        <w:rPr>
          <w:rFonts w:ascii="Arial" w:eastAsia="Arial Unicode MS" w:hAnsi="Arial" w:cs="Arial"/>
          <w:b/>
        </w:rPr>
      </w:pPr>
    </w:p>
    <w:p w:rsidR="00D64240" w:rsidRPr="00D64240" w:rsidRDefault="00D64240" w:rsidP="008854CF">
      <w:pPr>
        <w:pStyle w:val="Sinespaciado"/>
        <w:ind w:left="567" w:right="476"/>
        <w:jc w:val="both"/>
        <w:rPr>
          <w:rFonts w:ascii="Arial" w:eastAsia="Arial Unicode MS" w:hAnsi="Arial" w:cs="Arial"/>
          <w:b/>
        </w:rPr>
      </w:pPr>
      <w:r w:rsidRPr="00D64240">
        <w:rPr>
          <w:rFonts w:ascii="Arial" w:eastAsia="Arial Unicode MS" w:hAnsi="Arial" w:cs="Arial"/>
          <w:b/>
        </w:rPr>
        <w:t xml:space="preserve">El Supuesto </w:t>
      </w:r>
      <w:r w:rsidR="0023179C">
        <w:rPr>
          <w:rFonts w:ascii="Arial" w:eastAsia="Arial Unicode MS" w:hAnsi="Arial" w:cs="Arial"/>
          <w:b/>
        </w:rPr>
        <w:t xml:space="preserve">Agente de Tránsito </w:t>
      </w:r>
      <w:r w:rsidRPr="00D64240">
        <w:rPr>
          <w:rFonts w:ascii="Arial" w:eastAsia="Arial Unicode MS" w:hAnsi="Arial" w:cs="Arial"/>
          <w:b/>
        </w:rPr>
        <w:t>del Municipio de San Luis Potosí,</w:t>
      </w:r>
      <w:r w:rsidR="0023179C">
        <w:rPr>
          <w:rFonts w:ascii="Arial" w:eastAsia="Arial Unicode MS" w:hAnsi="Arial" w:cs="Arial"/>
          <w:b/>
        </w:rPr>
        <w:t xml:space="preserve"> San Luis Potosí,</w:t>
      </w:r>
      <w:r w:rsidRPr="00D64240">
        <w:rPr>
          <w:rFonts w:ascii="Arial" w:eastAsia="Arial Unicode MS" w:hAnsi="Arial" w:cs="Arial"/>
          <w:b/>
        </w:rPr>
        <w:t xml:space="preserve"> de nombre</w:t>
      </w:r>
      <w:r w:rsidR="00317080">
        <w:rPr>
          <w:rFonts w:ascii="Arial" w:eastAsia="Arial Unicode MS" w:hAnsi="Arial" w:cs="Arial"/>
          <w:b/>
        </w:rPr>
        <w:t xml:space="preserve"> al parecer </w:t>
      </w:r>
      <w:r w:rsidR="00650ABA">
        <w:rPr>
          <w:rFonts w:ascii="Arial" w:hAnsi="Arial" w:cs="Arial"/>
          <w:b/>
          <w:color w:val="FF0000"/>
          <w:sz w:val="26"/>
          <w:szCs w:val="26"/>
        </w:rPr>
        <w:t>**********</w:t>
      </w:r>
      <w:r w:rsidR="0023179C">
        <w:rPr>
          <w:rFonts w:ascii="Arial" w:eastAsia="Arial Unicode MS" w:hAnsi="Arial" w:cs="Arial"/>
          <w:b/>
        </w:rPr>
        <w:t xml:space="preserve"> (ILEGIBLE)</w:t>
      </w:r>
      <w:r w:rsidR="00317080">
        <w:rPr>
          <w:rFonts w:ascii="Arial" w:eastAsia="Arial Unicode MS" w:hAnsi="Arial" w:cs="Arial"/>
          <w:b/>
        </w:rPr>
        <w:t>,</w:t>
      </w:r>
      <w:r w:rsidRPr="00D64240">
        <w:rPr>
          <w:rFonts w:ascii="Arial" w:eastAsia="Arial Unicode MS" w:hAnsi="Arial" w:cs="Arial"/>
          <w:b/>
        </w:rPr>
        <w:t xml:space="preserve"> </w:t>
      </w:r>
      <w:r w:rsidR="0023179C">
        <w:rPr>
          <w:rFonts w:ascii="Arial" w:eastAsia="Arial Unicode MS" w:hAnsi="Arial" w:cs="Arial"/>
          <w:b/>
        </w:rPr>
        <w:t xml:space="preserve">quien elaboro las boletas de multa números </w:t>
      </w:r>
      <w:r w:rsidRPr="00D64240">
        <w:rPr>
          <w:rFonts w:ascii="Arial" w:eastAsia="Arial Unicode MS" w:hAnsi="Arial" w:cs="Arial"/>
          <w:b/>
        </w:rPr>
        <w:t xml:space="preserve"> </w:t>
      </w:r>
      <w:r w:rsidR="00650ABA">
        <w:rPr>
          <w:rFonts w:ascii="Arial" w:hAnsi="Arial" w:cs="Arial"/>
          <w:b/>
          <w:color w:val="FF0000"/>
          <w:sz w:val="26"/>
          <w:szCs w:val="26"/>
        </w:rPr>
        <w:t>**********</w:t>
      </w:r>
      <w:r w:rsidR="00650ABA">
        <w:rPr>
          <w:rFonts w:ascii="Arial" w:hAnsi="Arial" w:cs="Arial"/>
          <w:b/>
          <w:color w:val="FF0000"/>
          <w:sz w:val="26"/>
          <w:szCs w:val="26"/>
        </w:rPr>
        <w:t xml:space="preserve"> </w:t>
      </w:r>
      <w:r w:rsidR="0023179C">
        <w:rPr>
          <w:rFonts w:ascii="Arial" w:eastAsia="Arial Unicode MS" w:hAnsi="Arial" w:cs="Arial"/>
          <w:b/>
          <w:color w:val="FF0000"/>
        </w:rPr>
        <w:t xml:space="preserve">y </w:t>
      </w:r>
      <w:r w:rsidR="00650ABA">
        <w:rPr>
          <w:rFonts w:ascii="Arial" w:hAnsi="Arial" w:cs="Arial"/>
          <w:b/>
          <w:color w:val="FF0000"/>
          <w:sz w:val="26"/>
          <w:szCs w:val="26"/>
        </w:rPr>
        <w:t>**********</w:t>
      </w:r>
      <w:r w:rsidR="0023179C">
        <w:rPr>
          <w:rFonts w:ascii="Arial" w:eastAsia="Arial Unicode MS" w:hAnsi="Arial" w:cs="Arial"/>
          <w:b/>
          <w:color w:val="FF0000"/>
        </w:rPr>
        <w:t xml:space="preserve"> </w:t>
      </w:r>
      <w:r w:rsidRPr="00D64240">
        <w:rPr>
          <w:rFonts w:ascii="Arial" w:eastAsia="Arial Unicode MS" w:hAnsi="Arial" w:cs="Arial"/>
          <w:b/>
        </w:rPr>
        <w:t xml:space="preserve">de fecha </w:t>
      </w:r>
      <w:r w:rsidR="00317080">
        <w:rPr>
          <w:rFonts w:ascii="Arial" w:eastAsia="Arial Unicode MS" w:hAnsi="Arial" w:cs="Arial"/>
          <w:b/>
          <w:color w:val="FF0000"/>
        </w:rPr>
        <w:t xml:space="preserve">20 </w:t>
      </w:r>
      <w:r w:rsidR="0023179C">
        <w:rPr>
          <w:rFonts w:ascii="Arial" w:eastAsia="Arial Unicode MS" w:hAnsi="Arial" w:cs="Arial"/>
          <w:b/>
          <w:color w:val="FF0000"/>
        </w:rPr>
        <w:t>de Noviembre de 2020</w:t>
      </w:r>
      <w:r w:rsidRPr="00D64240">
        <w:rPr>
          <w:rFonts w:ascii="Arial" w:eastAsia="Arial Unicode MS" w:hAnsi="Arial" w:cs="Arial"/>
          <w:b/>
        </w:rPr>
        <w:t xml:space="preserve">.   </w:t>
      </w:r>
    </w:p>
    <w:p w:rsidR="00D64240" w:rsidRPr="00D64240" w:rsidRDefault="00D64240" w:rsidP="008854CF">
      <w:pPr>
        <w:pStyle w:val="Sinespaciado"/>
        <w:ind w:left="567" w:right="476"/>
        <w:jc w:val="both"/>
        <w:rPr>
          <w:rFonts w:ascii="Arial" w:eastAsia="Arial Unicode MS" w:hAnsi="Arial" w:cs="Arial"/>
          <w:b/>
        </w:rPr>
      </w:pPr>
    </w:p>
    <w:p w:rsidR="00D64240" w:rsidRPr="00D64240" w:rsidRDefault="00D64240" w:rsidP="008854CF">
      <w:pPr>
        <w:pStyle w:val="Sinespaciado"/>
        <w:ind w:left="567" w:right="476"/>
        <w:jc w:val="both"/>
        <w:rPr>
          <w:rFonts w:ascii="Arial" w:eastAsia="Arial Unicode MS" w:hAnsi="Arial" w:cs="Arial"/>
          <w:b/>
        </w:rPr>
      </w:pPr>
      <w:r w:rsidRPr="00D64240">
        <w:rPr>
          <w:rFonts w:ascii="Arial" w:eastAsia="Arial Unicode MS" w:hAnsi="Arial" w:cs="Arial"/>
          <w:b/>
        </w:rPr>
        <w:t xml:space="preserve">IV.- RESOLUCIÓN O ACTO QUE SE IMPUGNA.- </w:t>
      </w:r>
    </w:p>
    <w:p w:rsidR="00F05C13" w:rsidRDefault="00D64240" w:rsidP="008854CF">
      <w:pPr>
        <w:pStyle w:val="Sinespaciado"/>
        <w:ind w:left="567" w:right="476"/>
        <w:jc w:val="both"/>
        <w:rPr>
          <w:rFonts w:ascii="Arial" w:eastAsia="Arial Unicode MS" w:hAnsi="Arial" w:cs="Arial"/>
          <w:b/>
        </w:rPr>
      </w:pPr>
      <w:r w:rsidRPr="00D64240">
        <w:rPr>
          <w:rFonts w:ascii="Arial" w:eastAsia="Arial Unicode MS" w:hAnsi="Arial" w:cs="Arial"/>
          <w:b/>
        </w:rPr>
        <w:t>“…</w:t>
      </w:r>
      <w:r>
        <w:rPr>
          <w:rFonts w:ascii="Arial" w:eastAsia="Arial Unicode MS" w:hAnsi="Arial" w:cs="Arial"/>
          <w:b/>
        </w:rPr>
        <w:t xml:space="preserve">Reclamo </w:t>
      </w:r>
      <w:r w:rsidRPr="00D64240">
        <w:rPr>
          <w:rFonts w:ascii="Arial" w:eastAsia="Arial Unicode MS" w:hAnsi="Arial" w:cs="Arial"/>
          <w:b/>
        </w:rPr>
        <w:t xml:space="preserve">la emisión y aplicación </w:t>
      </w:r>
      <w:r w:rsidR="00F05C13">
        <w:rPr>
          <w:rFonts w:ascii="Arial" w:eastAsia="Arial Unicode MS" w:hAnsi="Arial" w:cs="Arial"/>
          <w:b/>
        </w:rPr>
        <w:t xml:space="preserve">en mi perjuicio de la </w:t>
      </w:r>
      <w:r w:rsidR="00FA2496">
        <w:rPr>
          <w:rFonts w:ascii="Arial" w:eastAsia="Arial Unicode MS" w:hAnsi="Arial" w:cs="Arial"/>
          <w:b/>
        </w:rPr>
        <w:t>boleta</w:t>
      </w:r>
      <w:r w:rsidR="00F05C13">
        <w:rPr>
          <w:rFonts w:ascii="Arial" w:eastAsia="Arial Unicode MS" w:hAnsi="Arial" w:cs="Arial"/>
          <w:b/>
        </w:rPr>
        <w:t xml:space="preserve"> de infracción N° </w:t>
      </w:r>
      <w:r w:rsidR="00650ABA">
        <w:rPr>
          <w:rFonts w:ascii="Arial" w:hAnsi="Arial" w:cs="Arial"/>
          <w:b/>
          <w:color w:val="FF0000"/>
          <w:sz w:val="26"/>
          <w:szCs w:val="26"/>
        </w:rPr>
        <w:t>**********</w:t>
      </w:r>
      <w:r w:rsidR="00650ABA">
        <w:rPr>
          <w:rFonts w:ascii="Arial" w:hAnsi="Arial" w:cs="Arial"/>
          <w:b/>
          <w:color w:val="FF0000"/>
          <w:sz w:val="26"/>
          <w:szCs w:val="26"/>
        </w:rPr>
        <w:t xml:space="preserve"> </w:t>
      </w:r>
      <w:r w:rsidR="00F05C13">
        <w:rPr>
          <w:rFonts w:ascii="Arial" w:eastAsia="Arial Unicode MS" w:hAnsi="Arial" w:cs="Arial"/>
          <w:b/>
          <w:color w:val="FF0000"/>
        </w:rPr>
        <w:t xml:space="preserve">y </w:t>
      </w:r>
      <w:r w:rsidR="00650ABA">
        <w:rPr>
          <w:rFonts w:ascii="Arial" w:hAnsi="Arial" w:cs="Arial"/>
          <w:b/>
          <w:color w:val="FF0000"/>
          <w:sz w:val="26"/>
          <w:szCs w:val="26"/>
        </w:rPr>
        <w:t>**********</w:t>
      </w:r>
      <w:r w:rsidR="00650ABA">
        <w:rPr>
          <w:rFonts w:ascii="Arial" w:hAnsi="Arial" w:cs="Arial"/>
          <w:b/>
          <w:color w:val="FF0000"/>
          <w:sz w:val="26"/>
          <w:szCs w:val="26"/>
        </w:rPr>
        <w:t xml:space="preserve"> </w:t>
      </w:r>
      <w:r w:rsidR="00F05C13">
        <w:rPr>
          <w:rFonts w:ascii="Arial" w:eastAsia="Arial Unicode MS" w:hAnsi="Arial" w:cs="Arial"/>
          <w:b/>
        </w:rPr>
        <w:t>de fecha 20 de Noviembre de 2020.</w:t>
      </w:r>
    </w:p>
    <w:p w:rsidR="00D64240" w:rsidRPr="00D64240" w:rsidRDefault="00F05C13" w:rsidP="008854CF">
      <w:pPr>
        <w:pStyle w:val="Sinespaciado"/>
        <w:ind w:left="567" w:right="476"/>
        <w:jc w:val="both"/>
        <w:rPr>
          <w:rFonts w:ascii="Arial" w:eastAsia="Arial Unicode MS" w:hAnsi="Arial" w:cs="Arial"/>
          <w:b/>
        </w:rPr>
      </w:pPr>
      <w:r>
        <w:rPr>
          <w:rFonts w:ascii="Arial" w:eastAsia="Arial Unicode MS" w:hAnsi="Arial" w:cs="Arial"/>
          <w:b/>
        </w:rPr>
        <w:t xml:space="preserve">El pago por Pensión y Arrastre que tuve que erogar para sacar el vehículo de la </w:t>
      </w:r>
      <w:r w:rsidR="00650ABA">
        <w:rPr>
          <w:rFonts w:ascii="Arial" w:hAnsi="Arial" w:cs="Arial"/>
          <w:b/>
          <w:color w:val="FF0000"/>
          <w:sz w:val="26"/>
          <w:szCs w:val="26"/>
        </w:rPr>
        <w:t>**********</w:t>
      </w:r>
      <w:r w:rsidR="00D64240" w:rsidRPr="00D64240">
        <w:rPr>
          <w:rFonts w:ascii="Arial" w:eastAsia="Arial Unicode MS" w:hAnsi="Arial" w:cs="Arial"/>
          <w:b/>
        </w:rPr>
        <w:t xml:space="preserve">.” </w:t>
      </w:r>
    </w:p>
    <w:p w:rsidR="00D64240" w:rsidRPr="00D64240" w:rsidRDefault="00D64240" w:rsidP="008854CF">
      <w:pPr>
        <w:pStyle w:val="Sinespaciado"/>
        <w:spacing w:line="360" w:lineRule="auto"/>
        <w:ind w:firstLine="709"/>
        <w:jc w:val="both"/>
        <w:rPr>
          <w:rFonts w:ascii="Arial" w:eastAsia="Arial Unicode MS" w:hAnsi="Arial" w:cs="Arial"/>
          <w:b/>
          <w:sz w:val="26"/>
          <w:szCs w:val="26"/>
        </w:rPr>
      </w:pPr>
    </w:p>
    <w:p w:rsidR="00F14C25" w:rsidRPr="00D64240" w:rsidRDefault="00D64240" w:rsidP="008854CF">
      <w:pPr>
        <w:pStyle w:val="Sinespaciado"/>
        <w:spacing w:line="360" w:lineRule="auto"/>
        <w:ind w:firstLine="709"/>
        <w:jc w:val="both"/>
        <w:rPr>
          <w:rFonts w:ascii="Arial" w:hAnsi="Arial" w:cs="Arial"/>
          <w:sz w:val="26"/>
          <w:szCs w:val="26"/>
        </w:rPr>
      </w:pPr>
      <w:r w:rsidRPr="00D64240">
        <w:rPr>
          <w:rFonts w:ascii="Arial" w:eastAsia="Arial Unicode MS" w:hAnsi="Arial" w:cs="Arial"/>
          <w:b/>
          <w:sz w:val="26"/>
          <w:szCs w:val="26"/>
        </w:rPr>
        <w:t xml:space="preserve">II.- </w:t>
      </w:r>
      <w:r w:rsidRPr="00D64240">
        <w:rPr>
          <w:rFonts w:ascii="Arial" w:eastAsia="Arial Unicode MS" w:hAnsi="Arial" w:cs="Arial"/>
          <w:sz w:val="26"/>
          <w:szCs w:val="26"/>
        </w:rPr>
        <w:t xml:space="preserve">Substanciado en cada una de sus etapas, tuvo verificativo la audiencia de ley en este juicio a las </w:t>
      </w:r>
      <w:r w:rsidR="00F05C13">
        <w:rPr>
          <w:rFonts w:ascii="Arial" w:eastAsia="Arial Unicode MS" w:hAnsi="Arial" w:cs="Arial"/>
          <w:sz w:val="26"/>
          <w:szCs w:val="26"/>
        </w:rPr>
        <w:t>10</w:t>
      </w:r>
      <w:r w:rsidRPr="00D64240">
        <w:rPr>
          <w:rFonts w:ascii="Arial" w:eastAsia="Arial Unicode MS" w:hAnsi="Arial" w:cs="Arial"/>
          <w:sz w:val="26"/>
          <w:szCs w:val="26"/>
        </w:rPr>
        <w:t xml:space="preserve">:00 </w:t>
      </w:r>
      <w:r w:rsidR="00F05C13">
        <w:rPr>
          <w:rFonts w:ascii="Arial" w:eastAsia="Arial Unicode MS" w:hAnsi="Arial" w:cs="Arial"/>
          <w:sz w:val="26"/>
          <w:szCs w:val="26"/>
        </w:rPr>
        <w:t xml:space="preserve">diez </w:t>
      </w:r>
      <w:r w:rsidRPr="00D64240">
        <w:rPr>
          <w:rFonts w:ascii="Arial" w:eastAsia="Arial Unicode MS" w:hAnsi="Arial" w:cs="Arial"/>
          <w:sz w:val="26"/>
          <w:szCs w:val="26"/>
        </w:rPr>
        <w:t xml:space="preserve">horas del </w:t>
      </w:r>
      <w:r w:rsidR="00F05C13">
        <w:rPr>
          <w:rFonts w:ascii="Arial" w:eastAsia="Arial Unicode MS" w:hAnsi="Arial" w:cs="Arial"/>
          <w:sz w:val="26"/>
          <w:szCs w:val="26"/>
        </w:rPr>
        <w:t xml:space="preserve">siete </w:t>
      </w:r>
      <w:r w:rsidRPr="00D64240">
        <w:rPr>
          <w:rFonts w:ascii="Arial" w:eastAsia="Arial Unicode MS" w:hAnsi="Arial" w:cs="Arial"/>
          <w:sz w:val="26"/>
          <w:szCs w:val="26"/>
        </w:rPr>
        <w:t xml:space="preserve">de </w:t>
      </w:r>
      <w:r w:rsidR="00F05C13">
        <w:rPr>
          <w:rFonts w:ascii="Arial" w:eastAsia="Arial Unicode MS" w:hAnsi="Arial" w:cs="Arial"/>
          <w:sz w:val="26"/>
          <w:szCs w:val="26"/>
        </w:rPr>
        <w:t xml:space="preserve">julio </w:t>
      </w:r>
      <w:r w:rsidRPr="00D64240">
        <w:rPr>
          <w:rFonts w:ascii="Arial" w:eastAsia="Arial Unicode MS" w:hAnsi="Arial" w:cs="Arial"/>
          <w:sz w:val="26"/>
          <w:szCs w:val="26"/>
        </w:rPr>
        <w:t xml:space="preserve">del presente año, </w:t>
      </w:r>
      <w:r w:rsidR="00F05C13">
        <w:rPr>
          <w:rFonts w:ascii="Arial" w:eastAsia="Arial Unicode MS" w:hAnsi="Arial" w:cs="Arial"/>
          <w:sz w:val="26"/>
          <w:szCs w:val="26"/>
        </w:rPr>
        <w:t xml:space="preserve">sin la </w:t>
      </w:r>
      <w:r w:rsidRPr="00D64240">
        <w:rPr>
          <w:rFonts w:ascii="Arial" w:eastAsia="Arial Unicode MS" w:hAnsi="Arial" w:cs="Arial"/>
          <w:sz w:val="26"/>
          <w:szCs w:val="26"/>
        </w:rPr>
        <w:t xml:space="preserve">asistencia </w:t>
      </w:r>
      <w:r w:rsidR="00317080">
        <w:rPr>
          <w:rFonts w:ascii="Arial" w:eastAsia="Arial Unicode MS" w:hAnsi="Arial" w:cs="Arial"/>
          <w:sz w:val="26"/>
          <w:szCs w:val="26"/>
        </w:rPr>
        <w:t>la</w:t>
      </w:r>
      <w:r w:rsidR="00F05C13">
        <w:rPr>
          <w:rFonts w:ascii="Arial" w:eastAsia="Arial Unicode MS" w:hAnsi="Arial" w:cs="Arial"/>
          <w:sz w:val="26"/>
          <w:szCs w:val="26"/>
        </w:rPr>
        <w:t>s</w:t>
      </w:r>
      <w:r w:rsidR="00317080">
        <w:rPr>
          <w:rFonts w:ascii="Arial" w:eastAsia="Arial Unicode MS" w:hAnsi="Arial" w:cs="Arial"/>
          <w:sz w:val="26"/>
          <w:szCs w:val="26"/>
        </w:rPr>
        <w:t xml:space="preserve"> parte</w:t>
      </w:r>
      <w:r w:rsidR="00F05C13">
        <w:rPr>
          <w:rFonts w:ascii="Arial" w:eastAsia="Arial Unicode MS" w:hAnsi="Arial" w:cs="Arial"/>
          <w:sz w:val="26"/>
          <w:szCs w:val="26"/>
        </w:rPr>
        <w:t>s</w:t>
      </w:r>
      <w:r w:rsidRPr="00D64240">
        <w:rPr>
          <w:rFonts w:ascii="Arial" w:eastAsia="Arial Unicode MS" w:hAnsi="Arial" w:cs="Arial"/>
          <w:sz w:val="26"/>
          <w:szCs w:val="26"/>
        </w:rPr>
        <w:t xml:space="preserve">. Acto seguido, se dio lectura al escrito de demanda, así como al de contestación desahogándose las pruebas documentales dada su propia naturaleza; </w:t>
      </w:r>
      <w:r w:rsidRPr="00D64240">
        <w:rPr>
          <w:rFonts w:ascii="Arial" w:eastAsia="Arial Unicode MS" w:hAnsi="Arial" w:cs="Arial"/>
          <w:sz w:val="26"/>
          <w:szCs w:val="26"/>
        </w:rPr>
        <w:lastRenderedPageBreak/>
        <w:t xml:space="preserve">en período de alegatos se dio cuenta </w:t>
      </w:r>
      <w:r w:rsidR="00F05C13">
        <w:rPr>
          <w:rFonts w:ascii="Arial" w:eastAsia="Arial Unicode MS" w:hAnsi="Arial" w:cs="Arial"/>
          <w:sz w:val="26"/>
          <w:szCs w:val="26"/>
        </w:rPr>
        <w:t>que ninguna de las partes formuló alegatos</w:t>
      </w:r>
      <w:r w:rsidRPr="00D64240">
        <w:rPr>
          <w:rFonts w:ascii="Arial" w:eastAsia="Arial Unicode MS" w:hAnsi="Arial" w:cs="Arial"/>
          <w:sz w:val="26"/>
          <w:szCs w:val="26"/>
        </w:rPr>
        <w:t>; quedando así debidamente integrado el expediente en que se actúa, citándose el presente expediente para su resolución.</w:t>
      </w:r>
    </w:p>
    <w:p w:rsidR="00F14C25" w:rsidRPr="00D64240" w:rsidRDefault="00F14C25" w:rsidP="008854CF">
      <w:pPr>
        <w:pStyle w:val="Sinespaciado"/>
        <w:spacing w:line="276" w:lineRule="auto"/>
        <w:jc w:val="center"/>
        <w:rPr>
          <w:rFonts w:ascii="Arial" w:hAnsi="Arial" w:cs="Arial"/>
          <w:b/>
          <w:color w:val="000000"/>
          <w:sz w:val="26"/>
          <w:szCs w:val="26"/>
        </w:rPr>
      </w:pPr>
    </w:p>
    <w:p w:rsidR="00F14C25" w:rsidRPr="00D64240" w:rsidRDefault="00F14C25" w:rsidP="008854CF">
      <w:pPr>
        <w:pStyle w:val="Sinespaciado"/>
        <w:spacing w:line="276" w:lineRule="auto"/>
        <w:jc w:val="center"/>
        <w:rPr>
          <w:rFonts w:ascii="Arial" w:hAnsi="Arial" w:cs="Arial"/>
          <w:b/>
          <w:color w:val="000000"/>
          <w:sz w:val="26"/>
          <w:szCs w:val="26"/>
        </w:rPr>
      </w:pPr>
      <w:r w:rsidRPr="00D64240">
        <w:rPr>
          <w:rFonts w:ascii="Arial" w:hAnsi="Arial" w:cs="Arial"/>
          <w:b/>
          <w:color w:val="000000"/>
          <w:sz w:val="26"/>
          <w:szCs w:val="26"/>
        </w:rPr>
        <w:t>C O N S I D E R A N D O</w:t>
      </w:r>
    </w:p>
    <w:p w:rsidR="00F14C25" w:rsidRPr="00D64240" w:rsidRDefault="00F14C25" w:rsidP="008854CF">
      <w:pPr>
        <w:pStyle w:val="Sinespaciado"/>
        <w:spacing w:line="276" w:lineRule="auto"/>
        <w:ind w:firstLine="709"/>
        <w:jc w:val="center"/>
        <w:rPr>
          <w:rFonts w:ascii="Arial" w:hAnsi="Arial" w:cs="Arial"/>
          <w:color w:val="000000"/>
          <w:sz w:val="26"/>
          <w:szCs w:val="26"/>
        </w:rPr>
      </w:pPr>
    </w:p>
    <w:p w:rsidR="00F14C25" w:rsidRPr="00D64240" w:rsidRDefault="00F14C25" w:rsidP="008854CF">
      <w:pPr>
        <w:pStyle w:val="Sinespaciado"/>
        <w:spacing w:line="360" w:lineRule="auto"/>
        <w:ind w:firstLine="709"/>
        <w:jc w:val="both"/>
        <w:rPr>
          <w:rFonts w:ascii="Arial" w:hAnsi="Arial" w:cs="Arial"/>
          <w:color w:val="000000"/>
          <w:sz w:val="26"/>
          <w:szCs w:val="26"/>
        </w:rPr>
      </w:pPr>
      <w:r w:rsidRPr="00D64240">
        <w:rPr>
          <w:rFonts w:ascii="Arial" w:hAnsi="Arial" w:cs="Arial"/>
          <w:b/>
          <w:color w:val="000000"/>
          <w:sz w:val="26"/>
          <w:szCs w:val="26"/>
        </w:rPr>
        <w:t>PRIMERO.-</w:t>
      </w:r>
      <w:r w:rsidRPr="00D64240">
        <w:rPr>
          <w:rFonts w:ascii="Arial" w:hAnsi="Arial" w:cs="Arial"/>
          <w:color w:val="000000"/>
          <w:sz w:val="26"/>
          <w:szCs w:val="26"/>
        </w:rPr>
        <w:t xml:space="preserve"> Esta </w:t>
      </w:r>
      <w:r w:rsidR="00683081">
        <w:rPr>
          <w:rFonts w:ascii="Arial" w:hAnsi="Arial" w:cs="Arial"/>
          <w:color w:val="000000"/>
          <w:sz w:val="26"/>
          <w:szCs w:val="26"/>
        </w:rPr>
        <w:t xml:space="preserve">Tercera </w:t>
      </w:r>
      <w:r w:rsidRPr="00D64240">
        <w:rPr>
          <w:rFonts w:ascii="Arial" w:hAnsi="Arial" w:cs="Arial"/>
          <w:color w:val="000000"/>
          <w:sz w:val="26"/>
          <w:szCs w:val="26"/>
        </w:rPr>
        <w:t>Sala Unitaria del Tribunal Estatal de Justicia Administrativa, es competente para conocer, substanciar y resolver el presente juicio, en términos de los artículos 123 de la Constitución Política del Estado de San Luis Potosí, y 1°, 2°, 7° fracción V, 9°, fracción III, 24, 28, 35 fracción VIII de la Ley Orgánica del Tribunal Estatal de Justicia Administrativa de San Luís Potosí, ya que se trata de una controversia suscitada entre un particular y autoridades municipales de esta entidad federativa, donde se ejerce jurisdicción, con motivo de una sanción por infracciones a los ordenamientos de tránsito.</w:t>
      </w:r>
    </w:p>
    <w:p w:rsidR="00F14C25" w:rsidRPr="00D64240" w:rsidRDefault="00F14C25" w:rsidP="008854CF">
      <w:pPr>
        <w:autoSpaceDE w:val="0"/>
        <w:autoSpaceDN w:val="0"/>
        <w:adjustRightInd w:val="0"/>
        <w:spacing w:after="0" w:line="360" w:lineRule="auto"/>
        <w:jc w:val="both"/>
        <w:rPr>
          <w:rFonts w:ascii="Arial" w:eastAsia="Times New Roman" w:hAnsi="Arial" w:cs="Arial"/>
          <w:sz w:val="26"/>
          <w:szCs w:val="26"/>
          <w:lang w:eastAsia="es-ES"/>
        </w:rPr>
      </w:pPr>
    </w:p>
    <w:p w:rsidR="00F14C25" w:rsidRPr="002219E6" w:rsidRDefault="00F14C25" w:rsidP="008854CF">
      <w:pPr>
        <w:pStyle w:val="Sinespaciado"/>
        <w:spacing w:line="360" w:lineRule="auto"/>
        <w:ind w:firstLine="709"/>
        <w:jc w:val="both"/>
        <w:rPr>
          <w:rFonts w:ascii="Arial" w:hAnsi="Arial" w:cs="Arial"/>
          <w:color w:val="000000"/>
          <w:sz w:val="26"/>
          <w:szCs w:val="26"/>
        </w:rPr>
      </w:pPr>
      <w:r w:rsidRPr="00D64240">
        <w:rPr>
          <w:rFonts w:ascii="Arial" w:hAnsi="Arial" w:cs="Arial"/>
          <w:b/>
          <w:color w:val="000000"/>
          <w:sz w:val="26"/>
          <w:szCs w:val="26"/>
        </w:rPr>
        <w:t>SEGUNDO.-</w:t>
      </w:r>
      <w:r w:rsidRPr="00D64240">
        <w:rPr>
          <w:rFonts w:ascii="Arial" w:hAnsi="Arial" w:cs="Arial"/>
          <w:color w:val="000000"/>
          <w:sz w:val="26"/>
          <w:szCs w:val="26"/>
        </w:rPr>
        <w:t xml:space="preserve"> La parte actora, acreditó su interés jurídico de conformidad con  el  artículo  231 del Código Procesal Administrativo del  Estado de San Luis Potosí, toda vez que acompañó </w:t>
      </w:r>
      <w:r w:rsidRPr="00D64240">
        <w:rPr>
          <w:rFonts w:ascii="Arial" w:hAnsi="Arial" w:cs="Arial"/>
          <w:sz w:val="26"/>
          <w:szCs w:val="26"/>
        </w:rPr>
        <w:t>la</w:t>
      </w:r>
      <w:r w:rsidR="00551F8E">
        <w:rPr>
          <w:rFonts w:ascii="Arial" w:hAnsi="Arial" w:cs="Arial"/>
          <w:sz w:val="26"/>
          <w:szCs w:val="26"/>
        </w:rPr>
        <w:t>s</w:t>
      </w:r>
      <w:r w:rsidRPr="00D64240">
        <w:rPr>
          <w:rFonts w:ascii="Arial" w:hAnsi="Arial" w:cs="Arial"/>
          <w:sz w:val="26"/>
          <w:szCs w:val="26"/>
        </w:rPr>
        <w:t xml:space="preserve"> Boleta</w:t>
      </w:r>
      <w:r w:rsidR="00551F8E">
        <w:rPr>
          <w:rFonts w:ascii="Arial" w:hAnsi="Arial" w:cs="Arial"/>
          <w:sz w:val="26"/>
          <w:szCs w:val="26"/>
        </w:rPr>
        <w:t>s</w:t>
      </w:r>
      <w:r w:rsidRPr="00D64240">
        <w:rPr>
          <w:rFonts w:ascii="Arial" w:hAnsi="Arial" w:cs="Arial"/>
          <w:sz w:val="26"/>
          <w:szCs w:val="26"/>
        </w:rPr>
        <w:t xml:space="preserve"> de Multa e Infracción Folio</w:t>
      </w:r>
      <w:r w:rsidR="00551F8E">
        <w:rPr>
          <w:rFonts w:ascii="Arial" w:hAnsi="Arial" w:cs="Arial"/>
          <w:sz w:val="26"/>
          <w:szCs w:val="26"/>
        </w:rPr>
        <w:t>s</w:t>
      </w:r>
      <w:r w:rsidRPr="00D64240">
        <w:rPr>
          <w:rFonts w:ascii="Arial" w:hAnsi="Arial" w:cs="Arial"/>
          <w:b/>
          <w:color w:val="FF0000"/>
          <w:sz w:val="26"/>
          <w:szCs w:val="26"/>
        </w:rPr>
        <w:t xml:space="preserve"> </w:t>
      </w:r>
      <w:r w:rsidR="00650ABA">
        <w:rPr>
          <w:rFonts w:ascii="Arial" w:hAnsi="Arial" w:cs="Arial"/>
          <w:b/>
          <w:color w:val="FF0000"/>
          <w:sz w:val="26"/>
          <w:szCs w:val="26"/>
        </w:rPr>
        <w:t>**********</w:t>
      </w:r>
      <w:r w:rsidR="00650ABA">
        <w:rPr>
          <w:rFonts w:ascii="Arial" w:hAnsi="Arial" w:cs="Arial"/>
          <w:b/>
          <w:color w:val="FF0000"/>
          <w:sz w:val="26"/>
          <w:szCs w:val="26"/>
        </w:rPr>
        <w:t xml:space="preserve"> </w:t>
      </w:r>
      <w:r w:rsidR="00551F8E" w:rsidRPr="00353230">
        <w:rPr>
          <w:rFonts w:ascii="Arial" w:hAnsi="Arial" w:cs="Arial"/>
          <w:color w:val="FF0000"/>
          <w:sz w:val="26"/>
          <w:szCs w:val="26"/>
        </w:rPr>
        <w:t xml:space="preserve">y </w:t>
      </w:r>
      <w:r w:rsidR="00650ABA">
        <w:rPr>
          <w:rFonts w:ascii="Arial" w:hAnsi="Arial" w:cs="Arial"/>
          <w:b/>
          <w:color w:val="FF0000"/>
          <w:sz w:val="26"/>
          <w:szCs w:val="26"/>
        </w:rPr>
        <w:t>**********</w:t>
      </w:r>
      <w:r w:rsidR="00650ABA">
        <w:rPr>
          <w:rFonts w:ascii="Arial" w:hAnsi="Arial" w:cs="Arial"/>
          <w:b/>
          <w:color w:val="FF0000"/>
          <w:sz w:val="26"/>
          <w:szCs w:val="26"/>
        </w:rPr>
        <w:t xml:space="preserve"> </w:t>
      </w:r>
      <w:r w:rsidR="00551F8E" w:rsidRPr="00353230">
        <w:rPr>
          <w:rFonts w:ascii="Arial" w:hAnsi="Arial" w:cs="Arial"/>
          <w:color w:val="FF0000"/>
          <w:sz w:val="26"/>
          <w:szCs w:val="26"/>
        </w:rPr>
        <w:t>de fecha 20 de Noviembre de 2020</w:t>
      </w:r>
      <w:r w:rsidRPr="00353230">
        <w:rPr>
          <w:rFonts w:ascii="Arial" w:hAnsi="Arial" w:cs="Arial"/>
          <w:color w:val="FF0000"/>
          <w:sz w:val="26"/>
          <w:szCs w:val="26"/>
        </w:rPr>
        <w:t>,</w:t>
      </w:r>
      <w:r w:rsidRPr="00D64240">
        <w:rPr>
          <w:rFonts w:ascii="Arial" w:hAnsi="Arial" w:cs="Arial"/>
          <w:sz w:val="26"/>
          <w:szCs w:val="26"/>
        </w:rPr>
        <w:t xml:space="preserve"> </w:t>
      </w:r>
      <w:r w:rsidRPr="00D64240">
        <w:rPr>
          <w:rFonts w:ascii="Arial" w:hAnsi="Arial" w:cs="Arial"/>
          <w:color w:val="000000"/>
          <w:sz w:val="26"/>
          <w:szCs w:val="26"/>
        </w:rPr>
        <w:t>documento</w:t>
      </w:r>
      <w:r w:rsidR="00722D8B">
        <w:rPr>
          <w:rFonts w:ascii="Arial" w:hAnsi="Arial" w:cs="Arial"/>
          <w:color w:val="000000"/>
          <w:sz w:val="26"/>
          <w:szCs w:val="26"/>
        </w:rPr>
        <w:t>s</w:t>
      </w:r>
      <w:r w:rsidRPr="00D64240">
        <w:rPr>
          <w:rFonts w:ascii="Arial" w:hAnsi="Arial" w:cs="Arial"/>
          <w:color w:val="000000"/>
          <w:sz w:val="26"/>
          <w:szCs w:val="26"/>
        </w:rPr>
        <w:t xml:space="preserve"> fundatorio</w:t>
      </w:r>
      <w:r w:rsidR="00722D8B">
        <w:rPr>
          <w:rFonts w:ascii="Arial" w:hAnsi="Arial" w:cs="Arial"/>
          <w:color w:val="000000"/>
          <w:sz w:val="26"/>
          <w:szCs w:val="26"/>
        </w:rPr>
        <w:t>s</w:t>
      </w:r>
      <w:r w:rsidRPr="00D64240">
        <w:rPr>
          <w:rFonts w:ascii="Arial" w:hAnsi="Arial" w:cs="Arial"/>
          <w:color w:val="000000"/>
          <w:sz w:val="26"/>
          <w:szCs w:val="26"/>
        </w:rPr>
        <w:t xml:space="preserve"> visible</w:t>
      </w:r>
      <w:r w:rsidR="00722D8B">
        <w:rPr>
          <w:rFonts w:ascii="Arial" w:hAnsi="Arial" w:cs="Arial"/>
          <w:color w:val="000000"/>
          <w:sz w:val="26"/>
          <w:szCs w:val="26"/>
        </w:rPr>
        <w:t>s</w:t>
      </w:r>
      <w:r w:rsidRPr="00D64240">
        <w:rPr>
          <w:rFonts w:ascii="Arial" w:hAnsi="Arial" w:cs="Arial"/>
          <w:color w:val="000000"/>
          <w:sz w:val="26"/>
          <w:szCs w:val="26"/>
        </w:rPr>
        <w:t xml:space="preserve"> en </w:t>
      </w:r>
      <w:r w:rsidRPr="00317080">
        <w:rPr>
          <w:rFonts w:ascii="Arial" w:hAnsi="Arial" w:cs="Arial"/>
          <w:sz w:val="26"/>
          <w:szCs w:val="26"/>
        </w:rPr>
        <w:t>foja</w:t>
      </w:r>
      <w:r w:rsidR="00722D8B">
        <w:rPr>
          <w:rFonts w:ascii="Arial" w:hAnsi="Arial" w:cs="Arial"/>
          <w:sz w:val="26"/>
          <w:szCs w:val="26"/>
        </w:rPr>
        <w:t>s</w:t>
      </w:r>
      <w:r w:rsidR="006254C5" w:rsidRPr="00D64240">
        <w:rPr>
          <w:rFonts w:ascii="Arial" w:hAnsi="Arial" w:cs="Arial"/>
          <w:color w:val="FF0000"/>
          <w:sz w:val="26"/>
          <w:szCs w:val="26"/>
        </w:rPr>
        <w:t xml:space="preserve"> </w:t>
      </w:r>
      <w:r w:rsidR="00722D8B">
        <w:rPr>
          <w:rFonts w:ascii="Arial" w:hAnsi="Arial" w:cs="Arial"/>
          <w:color w:val="FF0000"/>
          <w:sz w:val="26"/>
          <w:szCs w:val="26"/>
        </w:rPr>
        <w:t xml:space="preserve">7 y 8 </w:t>
      </w:r>
      <w:r w:rsidRPr="002219E6">
        <w:rPr>
          <w:rFonts w:ascii="Arial" w:hAnsi="Arial" w:cs="Arial"/>
          <w:sz w:val="26"/>
          <w:szCs w:val="26"/>
        </w:rPr>
        <w:t>de</w:t>
      </w:r>
      <w:r w:rsidRPr="00D64240">
        <w:rPr>
          <w:rFonts w:ascii="Arial" w:hAnsi="Arial" w:cs="Arial"/>
          <w:color w:val="000000"/>
          <w:sz w:val="26"/>
          <w:szCs w:val="26"/>
        </w:rPr>
        <w:t xml:space="preserve"> los autos; con el valor probatorio que les confiere el artículo 72</w:t>
      </w:r>
      <w:r w:rsidR="002219E6">
        <w:rPr>
          <w:rFonts w:ascii="Arial" w:hAnsi="Arial" w:cs="Arial"/>
          <w:color w:val="000000"/>
          <w:sz w:val="26"/>
          <w:szCs w:val="26"/>
        </w:rPr>
        <w:t>,</w:t>
      </w:r>
      <w:r w:rsidRPr="00D64240">
        <w:rPr>
          <w:rFonts w:ascii="Arial" w:hAnsi="Arial" w:cs="Arial"/>
          <w:color w:val="000000"/>
          <w:sz w:val="26"/>
          <w:szCs w:val="26"/>
        </w:rPr>
        <w:t xml:space="preserve"> fracción I</w:t>
      </w:r>
      <w:r w:rsidR="002219E6">
        <w:rPr>
          <w:rFonts w:ascii="Arial" w:hAnsi="Arial" w:cs="Arial"/>
          <w:color w:val="000000"/>
          <w:sz w:val="26"/>
          <w:szCs w:val="26"/>
        </w:rPr>
        <w:t xml:space="preserve">, del citado Código, documento en </w:t>
      </w:r>
      <w:r w:rsidR="002219E6">
        <w:rPr>
          <w:rFonts w:ascii="Arial" w:hAnsi="Arial" w:cs="Arial"/>
          <w:sz w:val="26"/>
          <w:szCs w:val="26"/>
          <w:lang w:val="es-ES_tradnl"/>
        </w:rPr>
        <w:t xml:space="preserve">el </w:t>
      </w:r>
      <w:r w:rsidRPr="00D64240">
        <w:rPr>
          <w:rFonts w:ascii="Arial" w:hAnsi="Arial" w:cs="Arial"/>
          <w:sz w:val="26"/>
          <w:szCs w:val="26"/>
          <w:lang w:val="es-ES_tradnl"/>
        </w:rPr>
        <w:t>que se hace constar los datos del vehículo infraccionado</w:t>
      </w:r>
      <w:r w:rsidR="002219E6">
        <w:rPr>
          <w:rFonts w:ascii="Arial" w:hAnsi="Arial" w:cs="Arial"/>
          <w:sz w:val="26"/>
          <w:szCs w:val="26"/>
          <w:lang w:val="es-ES_tradnl"/>
        </w:rPr>
        <w:t xml:space="preserve"> y el carácter del aquí compareciente como Infractor</w:t>
      </w:r>
      <w:r w:rsidRPr="00D64240">
        <w:rPr>
          <w:rFonts w:ascii="Arial" w:hAnsi="Arial" w:cs="Arial"/>
          <w:sz w:val="26"/>
          <w:szCs w:val="26"/>
          <w:lang w:val="es-ES_tradnl"/>
        </w:rPr>
        <w:t>, por lo tanto, es innegable que cuenta con legitimación para demandar en el presente juicio.</w:t>
      </w:r>
    </w:p>
    <w:p w:rsidR="00F14C25" w:rsidRPr="00D64240" w:rsidRDefault="00F14C25" w:rsidP="008854CF">
      <w:pPr>
        <w:pStyle w:val="Sinespaciado"/>
        <w:spacing w:line="276" w:lineRule="auto"/>
        <w:jc w:val="both"/>
        <w:rPr>
          <w:rFonts w:ascii="Arial" w:hAnsi="Arial" w:cs="Arial"/>
          <w:color w:val="000000"/>
          <w:sz w:val="26"/>
          <w:szCs w:val="26"/>
        </w:rPr>
      </w:pPr>
    </w:p>
    <w:p w:rsidR="00353230" w:rsidRDefault="00F14C25" w:rsidP="008854CF">
      <w:pPr>
        <w:autoSpaceDE w:val="0"/>
        <w:autoSpaceDN w:val="0"/>
        <w:adjustRightInd w:val="0"/>
        <w:spacing w:after="0" w:line="360" w:lineRule="auto"/>
        <w:ind w:firstLine="708"/>
        <w:jc w:val="both"/>
        <w:rPr>
          <w:rFonts w:ascii="Arial" w:hAnsi="Arial" w:cs="Arial"/>
          <w:color w:val="000000"/>
          <w:sz w:val="26"/>
          <w:szCs w:val="26"/>
        </w:rPr>
      </w:pPr>
      <w:r w:rsidRPr="00D64240">
        <w:rPr>
          <w:rFonts w:ascii="Arial" w:hAnsi="Arial" w:cs="Arial"/>
          <w:color w:val="000000"/>
          <w:sz w:val="26"/>
          <w:szCs w:val="26"/>
        </w:rPr>
        <w:t>La autoridad</w:t>
      </w:r>
      <w:r w:rsidR="00461304" w:rsidRPr="00D64240">
        <w:rPr>
          <w:rFonts w:ascii="Arial" w:hAnsi="Arial" w:cs="Arial"/>
          <w:color w:val="000000"/>
          <w:sz w:val="26"/>
          <w:szCs w:val="26"/>
        </w:rPr>
        <w:t xml:space="preserve"> demandada</w:t>
      </w:r>
      <w:r w:rsidR="0037266A" w:rsidRPr="00D64240">
        <w:rPr>
          <w:rFonts w:ascii="Arial" w:hAnsi="Arial" w:cs="Arial"/>
          <w:color w:val="000000"/>
          <w:sz w:val="26"/>
          <w:szCs w:val="26"/>
        </w:rPr>
        <w:t xml:space="preserve"> </w:t>
      </w:r>
      <w:r w:rsidR="00461304" w:rsidRPr="00D64240">
        <w:rPr>
          <w:rFonts w:ascii="Arial" w:hAnsi="Arial" w:cs="Arial"/>
          <w:color w:val="000000"/>
          <w:sz w:val="26"/>
          <w:szCs w:val="26"/>
        </w:rPr>
        <w:t>Policía</w:t>
      </w:r>
      <w:r w:rsidR="0037266A" w:rsidRPr="00D64240">
        <w:rPr>
          <w:rFonts w:ascii="Arial" w:hAnsi="Arial" w:cs="Arial"/>
          <w:color w:val="000000"/>
          <w:sz w:val="26"/>
          <w:szCs w:val="26"/>
        </w:rPr>
        <w:t xml:space="preserve"> Vial </w:t>
      </w:r>
      <w:r w:rsidR="00461304" w:rsidRPr="00D64240">
        <w:rPr>
          <w:rFonts w:ascii="Arial" w:hAnsi="Arial" w:cs="Arial"/>
          <w:color w:val="000000"/>
          <w:sz w:val="26"/>
          <w:szCs w:val="26"/>
        </w:rPr>
        <w:t>de la Dirección General de Seguridad Pública Municipal de San Luis Potosí</w:t>
      </w:r>
      <w:r w:rsidRPr="00D64240">
        <w:rPr>
          <w:rFonts w:ascii="Arial" w:hAnsi="Arial" w:cs="Arial"/>
          <w:color w:val="000000"/>
          <w:sz w:val="26"/>
          <w:szCs w:val="26"/>
        </w:rPr>
        <w:t>, justific</w:t>
      </w:r>
      <w:r w:rsidR="00461304" w:rsidRPr="00D64240">
        <w:rPr>
          <w:rFonts w:ascii="Arial" w:hAnsi="Arial" w:cs="Arial"/>
          <w:color w:val="000000"/>
          <w:sz w:val="26"/>
          <w:szCs w:val="26"/>
        </w:rPr>
        <w:t xml:space="preserve">ó </w:t>
      </w:r>
      <w:r w:rsidRPr="00D64240">
        <w:rPr>
          <w:rFonts w:ascii="Arial" w:hAnsi="Arial" w:cs="Arial"/>
          <w:color w:val="000000"/>
          <w:sz w:val="26"/>
          <w:szCs w:val="26"/>
        </w:rPr>
        <w:t>su personal</w:t>
      </w:r>
      <w:r w:rsidR="00461304" w:rsidRPr="00D64240">
        <w:rPr>
          <w:rFonts w:ascii="Arial" w:hAnsi="Arial" w:cs="Arial"/>
          <w:color w:val="000000"/>
          <w:sz w:val="26"/>
          <w:szCs w:val="26"/>
        </w:rPr>
        <w:t>idad y legitimación, conforme a</w:t>
      </w:r>
      <w:r w:rsidRPr="00D64240">
        <w:rPr>
          <w:rFonts w:ascii="Arial" w:hAnsi="Arial" w:cs="Arial"/>
          <w:color w:val="000000"/>
          <w:sz w:val="26"/>
          <w:szCs w:val="26"/>
        </w:rPr>
        <w:t>l documento relativo</w:t>
      </w:r>
      <w:r w:rsidR="00461304" w:rsidRPr="00D64240">
        <w:rPr>
          <w:rFonts w:ascii="Arial" w:hAnsi="Arial" w:cs="Arial"/>
          <w:color w:val="000000"/>
          <w:sz w:val="26"/>
          <w:szCs w:val="26"/>
        </w:rPr>
        <w:t xml:space="preserve"> al</w:t>
      </w:r>
      <w:r w:rsidRPr="00D64240">
        <w:rPr>
          <w:rFonts w:ascii="Arial" w:hAnsi="Arial" w:cs="Arial"/>
          <w:color w:val="000000"/>
          <w:sz w:val="26"/>
          <w:szCs w:val="26"/>
        </w:rPr>
        <w:t xml:space="preserve"> nombramiento correspondiente, </w:t>
      </w:r>
      <w:r w:rsidR="00461304" w:rsidRPr="00D64240">
        <w:rPr>
          <w:rFonts w:ascii="Arial" w:hAnsi="Arial" w:cs="Arial"/>
          <w:color w:val="000000"/>
          <w:sz w:val="26"/>
          <w:szCs w:val="26"/>
        </w:rPr>
        <w:t>el</w:t>
      </w:r>
      <w:r w:rsidRPr="00D64240">
        <w:rPr>
          <w:rFonts w:ascii="Arial" w:hAnsi="Arial" w:cs="Arial"/>
          <w:color w:val="000000"/>
          <w:sz w:val="26"/>
          <w:szCs w:val="26"/>
        </w:rPr>
        <w:t xml:space="preserve"> que consta a fojas </w:t>
      </w:r>
      <w:r w:rsidR="00722D8B">
        <w:rPr>
          <w:rFonts w:ascii="Arial" w:hAnsi="Arial" w:cs="Arial"/>
          <w:color w:val="FF0000"/>
          <w:sz w:val="26"/>
          <w:szCs w:val="26"/>
        </w:rPr>
        <w:t xml:space="preserve">27 </w:t>
      </w:r>
      <w:r w:rsidRPr="00D64240">
        <w:rPr>
          <w:rFonts w:ascii="Arial" w:hAnsi="Arial" w:cs="Arial"/>
          <w:color w:val="000000"/>
          <w:sz w:val="26"/>
          <w:szCs w:val="26"/>
        </w:rPr>
        <w:t xml:space="preserve">del presente sumario, </w:t>
      </w:r>
      <w:r w:rsidR="00577D42" w:rsidRPr="00D64240">
        <w:rPr>
          <w:rFonts w:ascii="Arial" w:hAnsi="Arial" w:cs="Arial"/>
          <w:color w:val="000000"/>
          <w:sz w:val="26"/>
          <w:szCs w:val="26"/>
        </w:rPr>
        <w:t>con el valor probatorio que les confiere el artículo 72 fracción I del Código Procesal Administrativo del  Estado de San Luis Potosí.</w:t>
      </w:r>
    </w:p>
    <w:p w:rsidR="00353230" w:rsidRDefault="00353230" w:rsidP="008854CF">
      <w:pPr>
        <w:autoSpaceDE w:val="0"/>
        <w:autoSpaceDN w:val="0"/>
        <w:adjustRightInd w:val="0"/>
        <w:spacing w:after="0" w:line="360" w:lineRule="auto"/>
        <w:ind w:firstLine="708"/>
        <w:jc w:val="both"/>
        <w:rPr>
          <w:rFonts w:ascii="Arial" w:hAnsi="Arial" w:cs="Arial"/>
          <w:color w:val="000000"/>
          <w:sz w:val="26"/>
          <w:szCs w:val="26"/>
        </w:rPr>
      </w:pPr>
    </w:p>
    <w:p w:rsidR="00F14C25" w:rsidRPr="00D64240" w:rsidRDefault="00353230" w:rsidP="008854CF">
      <w:pPr>
        <w:autoSpaceDE w:val="0"/>
        <w:autoSpaceDN w:val="0"/>
        <w:adjustRightInd w:val="0"/>
        <w:spacing w:after="0" w:line="360" w:lineRule="auto"/>
        <w:ind w:firstLine="708"/>
        <w:jc w:val="both"/>
        <w:rPr>
          <w:rFonts w:ascii="Arial" w:hAnsi="Arial" w:cs="Arial"/>
          <w:sz w:val="26"/>
          <w:szCs w:val="26"/>
          <w:lang w:val="es-ES_tradnl"/>
        </w:rPr>
      </w:pPr>
      <w:r w:rsidRPr="00353230">
        <w:rPr>
          <w:rFonts w:ascii="Arial" w:hAnsi="Arial" w:cs="Arial"/>
          <w:color w:val="000000"/>
          <w:sz w:val="26"/>
          <w:szCs w:val="26"/>
        </w:rPr>
        <w:t xml:space="preserve">Finalmente, respecto del Tercero Interesado, Grúas </w:t>
      </w:r>
      <w:r>
        <w:rPr>
          <w:rFonts w:ascii="Arial" w:hAnsi="Arial" w:cs="Arial"/>
          <w:color w:val="000000"/>
          <w:sz w:val="26"/>
          <w:szCs w:val="26"/>
        </w:rPr>
        <w:t>Pensiones Tangamanga</w:t>
      </w:r>
      <w:r w:rsidRPr="00353230">
        <w:rPr>
          <w:rFonts w:ascii="Arial" w:hAnsi="Arial" w:cs="Arial"/>
          <w:color w:val="000000"/>
          <w:sz w:val="26"/>
          <w:szCs w:val="26"/>
        </w:rPr>
        <w:t>, S.</w:t>
      </w:r>
      <w:r>
        <w:rPr>
          <w:rFonts w:ascii="Arial" w:hAnsi="Arial" w:cs="Arial"/>
          <w:color w:val="000000"/>
          <w:sz w:val="26"/>
          <w:szCs w:val="26"/>
        </w:rPr>
        <w:t xml:space="preserve"> de R.L. </w:t>
      </w:r>
      <w:r w:rsidRPr="00353230">
        <w:rPr>
          <w:rFonts w:ascii="Arial" w:hAnsi="Arial" w:cs="Arial"/>
          <w:color w:val="000000"/>
          <w:sz w:val="26"/>
          <w:szCs w:val="26"/>
        </w:rPr>
        <w:t xml:space="preserve">de C.V., en el acuerdo de </w:t>
      </w:r>
      <w:r>
        <w:rPr>
          <w:rFonts w:ascii="Arial" w:hAnsi="Arial" w:cs="Arial"/>
          <w:color w:val="000000"/>
          <w:sz w:val="26"/>
          <w:szCs w:val="26"/>
        </w:rPr>
        <w:t xml:space="preserve">ocho </w:t>
      </w:r>
      <w:r w:rsidRPr="00353230">
        <w:rPr>
          <w:rFonts w:ascii="Arial" w:hAnsi="Arial" w:cs="Arial"/>
          <w:color w:val="000000"/>
          <w:sz w:val="26"/>
          <w:szCs w:val="26"/>
        </w:rPr>
        <w:t xml:space="preserve">de abril de dos </w:t>
      </w:r>
      <w:r w:rsidRPr="00353230">
        <w:rPr>
          <w:rFonts w:ascii="Arial" w:hAnsi="Arial" w:cs="Arial"/>
          <w:color w:val="000000"/>
          <w:sz w:val="26"/>
          <w:szCs w:val="26"/>
        </w:rPr>
        <w:lastRenderedPageBreak/>
        <w:t>mil veintiuno, se le tuvo por no apersonándose a juicio, señalándose que deberá soportar los efectos o consecuencias de la presente resolución.</w:t>
      </w:r>
      <w:r w:rsidR="00577D42" w:rsidRPr="00D64240">
        <w:rPr>
          <w:rFonts w:ascii="Arial" w:hAnsi="Arial" w:cs="Arial"/>
          <w:color w:val="000000"/>
          <w:sz w:val="26"/>
          <w:szCs w:val="26"/>
        </w:rPr>
        <w:t xml:space="preserve"> </w:t>
      </w:r>
    </w:p>
    <w:p w:rsidR="00722D8B" w:rsidRDefault="00722D8B" w:rsidP="008854CF">
      <w:pPr>
        <w:pStyle w:val="Sinespaciado"/>
        <w:spacing w:line="360" w:lineRule="auto"/>
        <w:ind w:firstLine="709"/>
        <w:jc w:val="both"/>
        <w:rPr>
          <w:rFonts w:ascii="Arial" w:hAnsi="Arial" w:cs="Arial"/>
          <w:b/>
          <w:color w:val="000000"/>
          <w:sz w:val="26"/>
          <w:szCs w:val="26"/>
        </w:rPr>
      </w:pPr>
    </w:p>
    <w:p w:rsidR="0064278D" w:rsidRPr="00D64240" w:rsidRDefault="0064278D" w:rsidP="008854CF">
      <w:pPr>
        <w:pStyle w:val="Sinespaciado"/>
        <w:spacing w:line="360" w:lineRule="auto"/>
        <w:ind w:firstLine="709"/>
        <w:jc w:val="both"/>
        <w:rPr>
          <w:rFonts w:ascii="Arial" w:hAnsi="Arial" w:cs="Arial"/>
          <w:color w:val="000000"/>
          <w:sz w:val="26"/>
          <w:szCs w:val="26"/>
        </w:rPr>
      </w:pPr>
      <w:r w:rsidRPr="00D64240">
        <w:rPr>
          <w:rFonts w:ascii="Arial" w:hAnsi="Arial" w:cs="Arial"/>
          <w:b/>
          <w:color w:val="000000"/>
          <w:sz w:val="26"/>
          <w:szCs w:val="26"/>
        </w:rPr>
        <w:t>TERCERO.-</w:t>
      </w:r>
      <w:r w:rsidRPr="00D64240">
        <w:rPr>
          <w:rFonts w:ascii="Arial" w:hAnsi="Arial" w:cs="Arial"/>
          <w:color w:val="000000"/>
          <w:sz w:val="26"/>
          <w:szCs w:val="26"/>
        </w:rPr>
        <w:t xml:space="preserve"> La existencia del acto impugnado, queda plenamente demostrada con el documento descrito en el Resultando </w:t>
      </w:r>
      <w:r w:rsidR="002219E6">
        <w:rPr>
          <w:rFonts w:ascii="Arial" w:hAnsi="Arial" w:cs="Arial"/>
          <w:color w:val="000000"/>
          <w:sz w:val="26"/>
          <w:szCs w:val="26"/>
        </w:rPr>
        <w:t xml:space="preserve">Primero </w:t>
      </w:r>
      <w:r w:rsidRPr="00D64240">
        <w:rPr>
          <w:rFonts w:ascii="Arial" w:hAnsi="Arial" w:cs="Arial"/>
          <w:color w:val="000000"/>
          <w:sz w:val="26"/>
          <w:szCs w:val="26"/>
        </w:rPr>
        <w:t>y Considerando Segundo de esta sentencia, el cual corre agregado a los autos de este expediente, generándose así los efectos legales correspondientes; documento público, el cual ya fue debidamente valorado.</w:t>
      </w:r>
    </w:p>
    <w:p w:rsidR="0064278D" w:rsidRPr="00D64240" w:rsidRDefault="0064278D" w:rsidP="008854CF">
      <w:pPr>
        <w:pStyle w:val="Sinespaciado"/>
        <w:spacing w:line="276" w:lineRule="auto"/>
        <w:ind w:firstLine="709"/>
        <w:jc w:val="both"/>
        <w:rPr>
          <w:rFonts w:ascii="Arial" w:hAnsi="Arial" w:cs="Arial"/>
          <w:sz w:val="26"/>
          <w:szCs w:val="26"/>
        </w:rPr>
      </w:pPr>
    </w:p>
    <w:p w:rsidR="0064278D" w:rsidRPr="00D64240" w:rsidRDefault="0064278D" w:rsidP="008854CF">
      <w:pPr>
        <w:pStyle w:val="Sinespaciado"/>
        <w:spacing w:line="360" w:lineRule="auto"/>
        <w:ind w:firstLine="709"/>
        <w:jc w:val="both"/>
        <w:rPr>
          <w:rFonts w:ascii="Arial" w:hAnsi="Arial" w:cs="Arial"/>
          <w:sz w:val="26"/>
          <w:szCs w:val="26"/>
        </w:rPr>
      </w:pPr>
      <w:r w:rsidRPr="00D64240">
        <w:rPr>
          <w:rFonts w:ascii="Arial" w:hAnsi="Arial" w:cs="Arial"/>
          <w:b/>
          <w:sz w:val="26"/>
          <w:szCs w:val="26"/>
        </w:rPr>
        <w:t>CUARTO.-</w:t>
      </w:r>
      <w:r w:rsidRPr="00D64240">
        <w:rPr>
          <w:rFonts w:ascii="Arial" w:hAnsi="Arial" w:cs="Arial"/>
          <w:sz w:val="26"/>
          <w:szCs w:val="26"/>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D84D8D" w:rsidRDefault="00D84D8D" w:rsidP="008854CF">
      <w:pPr>
        <w:pStyle w:val="Sinespaciado"/>
        <w:spacing w:line="360" w:lineRule="auto"/>
        <w:ind w:firstLine="709"/>
        <w:jc w:val="both"/>
        <w:rPr>
          <w:rFonts w:ascii="Arial" w:hAnsi="Arial" w:cs="Arial"/>
          <w:sz w:val="26"/>
          <w:szCs w:val="26"/>
        </w:rPr>
      </w:pPr>
    </w:p>
    <w:p w:rsidR="0064278D" w:rsidRDefault="0064278D" w:rsidP="008854CF">
      <w:pPr>
        <w:pStyle w:val="Sinespaciado"/>
        <w:spacing w:line="360" w:lineRule="auto"/>
        <w:ind w:firstLine="709"/>
        <w:jc w:val="both"/>
        <w:rPr>
          <w:rFonts w:ascii="Arial" w:hAnsi="Arial" w:cs="Arial"/>
          <w:color w:val="000000"/>
          <w:sz w:val="26"/>
          <w:szCs w:val="26"/>
        </w:rPr>
      </w:pPr>
      <w:r w:rsidRPr="00D64240">
        <w:rPr>
          <w:rFonts w:ascii="Arial" w:hAnsi="Arial" w:cs="Arial"/>
          <w:sz w:val="26"/>
          <w:szCs w:val="26"/>
        </w:rPr>
        <w:t>La autoridad demandada, invoc</w:t>
      </w:r>
      <w:r w:rsidR="005A1226" w:rsidRPr="00D64240">
        <w:rPr>
          <w:rFonts w:ascii="Arial" w:hAnsi="Arial" w:cs="Arial"/>
          <w:sz w:val="26"/>
          <w:szCs w:val="26"/>
        </w:rPr>
        <w:t>a</w:t>
      </w:r>
      <w:r w:rsidRPr="00D64240">
        <w:rPr>
          <w:rFonts w:ascii="Arial" w:hAnsi="Arial" w:cs="Arial"/>
          <w:sz w:val="26"/>
          <w:szCs w:val="26"/>
        </w:rPr>
        <w:t xml:space="preserve"> la causal de improcedencia y sobreseimiento prevista en la</w:t>
      </w:r>
      <w:r w:rsidR="00D84D8D">
        <w:rPr>
          <w:rFonts w:ascii="Arial" w:hAnsi="Arial" w:cs="Arial"/>
          <w:sz w:val="26"/>
          <w:szCs w:val="26"/>
        </w:rPr>
        <w:t>s fracciones</w:t>
      </w:r>
      <w:r w:rsidRPr="00D64240">
        <w:rPr>
          <w:rFonts w:ascii="Arial" w:hAnsi="Arial" w:cs="Arial"/>
          <w:sz w:val="26"/>
          <w:szCs w:val="26"/>
        </w:rPr>
        <w:t xml:space="preserve"> </w:t>
      </w:r>
      <w:r w:rsidR="00D84D8D">
        <w:rPr>
          <w:rFonts w:ascii="Arial" w:hAnsi="Arial" w:cs="Arial"/>
          <w:sz w:val="26"/>
          <w:szCs w:val="26"/>
        </w:rPr>
        <w:t xml:space="preserve">VI y </w:t>
      </w:r>
      <w:r w:rsidRPr="00D64240">
        <w:rPr>
          <w:rFonts w:ascii="Arial" w:hAnsi="Arial" w:cs="Arial"/>
          <w:sz w:val="26"/>
          <w:szCs w:val="26"/>
        </w:rPr>
        <w:t>XI del artículo 228 del Código Procesal Administrativo para el Estado</w:t>
      </w:r>
      <w:r w:rsidR="005A1226" w:rsidRPr="00D64240">
        <w:rPr>
          <w:rFonts w:ascii="Arial" w:hAnsi="Arial" w:cs="Arial"/>
          <w:sz w:val="26"/>
          <w:szCs w:val="26"/>
        </w:rPr>
        <w:t xml:space="preserve"> </w:t>
      </w:r>
      <w:r w:rsidRPr="00D64240">
        <w:rPr>
          <w:rFonts w:ascii="Arial" w:hAnsi="Arial" w:cs="Arial"/>
          <w:sz w:val="26"/>
          <w:szCs w:val="26"/>
        </w:rPr>
        <w:t xml:space="preserve">y </w:t>
      </w:r>
      <w:r w:rsidR="00D84D8D">
        <w:rPr>
          <w:rFonts w:ascii="Arial" w:hAnsi="Arial" w:cs="Arial"/>
          <w:sz w:val="26"/>
          <w:szCs w:val="26"/>
        </w:rPr>
        <w:t xml:space="preserve">en relación con los numerales 231 párrafo primero y </w:t>
      </w:r>
      <w:r w:rsidRPr="00D64240">
        <w:rPr>
          <w:rFonts w:ascii="Arial" w:hAnsi="Arial" w:cs="Arial"/>
          <w:sz w:val="26"/>
          <w:szCs w:val="26"/>
        </w:rPr>
        <w:t xml:space="preserve">239 </w:t>
      </w:r>
      <w:r w:rsidR="00D84D8D">
        <w:rPr>
          <w:rFonts w:ascii="Arial" w:hAnsi="Arial" w:cs="Arial"/>
          <w:sz w:val="26"/>
          <w:szCs w:val="26"/>
        </w:rPr>
        <w:t xml:space="preserve">párrafo primero </w:t>
      </w:r>
      <w:r w:rsidRPr="00D64240">
        <w:rPr>
          <w:rFonts w:ascii="Arial" w:hAnsi="Arial" w:cs="Arial"/>
          <w:sz w:val="26"/>
          <w:szCs w:val="26"/>
        </w:rPr>
        <w:t xml:space="preserve">del mismo ordenamiento, argumentando en lo medular, </w:t>
      </w:r>
      <w:r w:rsidRPr="00D64240">
        <w:rPr>
          <w:rFonts w:ascii="Arial" w:hAnsi="Arial" w:cs="Arial"/>
          <w:color w:val="000000"/>
          <w:sz w:val="26"/>
          <w:szCs w:val="26"/>
        </w:rPr>
        <w:t>que su contraria parte aduce en forma muy general que se le vulneran sus garantías individuales al fincársele la</w:t>
      </w:r>
      <w:r w:rsidR="00B76B7C">
        <w:rPr>
          <w:rFonts w:ascii="Arial" w:hAnsi="Arial" w:cs="Arial"/>
          <w:color w:val="000000"/>
          <w:sz w:val="26"/>
          <w:szCs w:val="26"/>
        </w:rPr>
        <w:t>s</w:t>
      </w:r>
      <w:r w:rsidRPr="00D64240">
        <w:rPr>
          <w:rFonts w:ascii="Arial" w:hAnsi="Arial" w:cs="Arial"/>
          <w:color w:val="000000"/>
          <w:sz w:val="26"/>
          <w:szCs w:val="26"/>
        </w:rPr>
        <w:t xml:space="preserve"> boleta</w:t>
      </w:r>
      <w:r w:rsidR="00B76B7C">
        <w:rPr>
          <w:rFonts w:ascii="Arial" w:hAnsi="Arial" w:cs="Arial"/>
          <w:color w:val="000000"/>
          <w:sz w:val="26"/>
          <w:szCs w:val="26"/>
        </w:rPr>
        <w:t>s</w:t>
      </w:r>
      <w:r w:rsidRPr="00D64240">
        <w:rPr>
          <w:rFonts w:ascii="Arial" w:hAnsi="Arial" w:cs="Arial"/>
          <w:color w:val="000000"/>
          <w:sz w:val="26"/>
          <w:szCs w:val="26"/>
        </w:rPr>
        <w:t xml:space="preserve"> de multa, lo cual es totalmente falso ya que en ningún momento se le violaron en su perjuicio las garantías consagradas en los artículos 14 y 16 de la constitución Política de los Estados Unidos Mexicanos</w:t>
      </w:r>
      <w:r w:rsidR="00E84D87">
        <w:rPr>
          <w:rFonts w:ascii="Arial" w:hAnsi="Arial" w:cs="Arial"/>
          <w:color w:val="000000"/>
          <w:sz w:val="26"/>
          <w:szCs w:val="26"/>
        </w:rPr>
        <w:t>, pues en la boleta de infracción impugnada se establecieron las circunstancias de tiempo, modo y lugar, por la cual fue elaborada la infracción al vehículo descrito en la misma</w:t>
      </w:r>
      <w:r w:rsidR="00B76B7C">
        <w:rPr>
          <w:rFonts w:ascii="Arial" w:hAnsi="Arial" w:cs="Arial"/>
          <w:color w:val="000000"/>
          <w:sz w:val="26"/>
          <w:szCs w:val="26"/>
        </w:rPr>
        <w:t>, pues en dicha boleta se señaló el lugar, la fecha, la hora y las características del vehículo con que se cometió la falta administrativa</w:t>
      </w:r>
      <w:r w:rsidRPr="00D64240">
        <w:rPr>
          <w:rFonts w:ascii="Arial" w:hAnsi="Arial" w:cs="Arial"/>
          <w:color w:val="000000"/>
          <w:sz w:val="26"/>
          <w:szCs w:val="26"/>
        </w:rPr>
        <w:t>.</w:t>
      </w:r>
    </w:p>
    <w:p w:rsidR="00E84D87" w:rsidRDefault="00E84D87" w:rsidP="008854CF">
      <w:pPr>
        <w:pStyle w:val="Sinespaciado"/>
        <w:spacing w:line="360" w:lineRule="auto"/>
        <w:ind w:firstLine="709"/>
        <w:jc w:val="both"/>
        <w:rPr>
          <w:rFonts w:ascii="Arial" w:hAnsi="Arial" w:cs="Arial"/>
          <w:color w:val="000000"/>
          <w:sz w:val="26"/>
          <w:szCs w:val="26"/>
        </w:rPr>
      </w:pPr>
    </w:p>
    <w:p w:rsidR="00E84D87" w:rsidRPr="00D64240" w:rsidRDefault="00E84D87" w:rsidP="008854CF">
      <w:pPr>
        <w:pStyle w:val="Sinespaciado"/>
        <w:spacing w:line="360" w:lineRule="auto"/>
        <w:ind w:firstLine="709"/>
        <w:jc w:val="both"/>
        <w:rPr>
          <w:rFonts w:ascii="Arial" w:hAnsi="Arial" w:cs="Arial"/>
          <w:color w:val="000000"/>
          <w:sz w:val="26"/>
          <w:szCs w:val="26"/>
        </w:rPr>
      </w:pPr>
      <w:r>
        <w:rPr>
          <w:rFonts w:ascii="Arial" w:hAnsi="Arial" w:cs="Arial"/>
          <w:color w:val="000000"/>
          <w:sz w:val="26"/>
          <w:szCs w:val="26"/>
        </w:rPr>
        <w:t>Asimismo, la demandada informa que se actualiza la improcedencia en razón de que es un hecho notorio que el infractor fue sometido a una certificación médica y conforme a la copia del inventario del vehículo asegurado, mismo que es firmado por el actor, demuestra también el conocimiento y aceptación de la infracción cometida.</w:t>
      </w:r>
    </w:p>
    <w:p w:rsidR="0064278D" w:rsidRPr="00D64240" w:rsidRDefault="0064278D" w:rsidP="008854CF">
      <w:pPr>
        <w:pStyle w:val="Sinespaciado"/>
        <w:spacing w:line="360" w:lineRule="auto"/>
        <w:ind w:firstLine="709"/>
        <w:jc w:val="both"/>
        <w:rPr>
          <w:rFonts w:ascii="Arial" w:hAnsi="Arial" w:cs="Arial"/>
          <w:sz w:val="26"/>
          <w:szCs w:val="26"/>
        </w:rPr>
      </w:pPr>
    </w:p>
    <w:p w:rsidR="00B76B7C" w:rsidRDefault="0064278D" w:rsidP="008854CF">
      <w:pPr>
        <w:pStyle w:val="Sinespaciado"/>
        <w:spacing w:line="360" w:lineRule="auto"/>
        <w:ind w:firstLine="709"/>
        <w:jc w:val="both"/>
        <w:rPr>
          <w:rFonts w:ascii="Arial" w:hAnsi="Arial" w:cs="Arial"/>
          <w:sz w:val="26"/>
          <w:szCs w:val="26"/>
        </w:rPr>
      </w:pPr>
      <w:r w:rsidRPr="00D64240">
        <w:rPr>
          <w:rFonts w:ascii="Arial" w:hAnsi="Arial" w:cs="Arial"/>
          <w:sz w:val="26"/>
          <w:szCs w:val="26"/>
        </w:rPr>
        <w:t>Al respecto, en torno a l</w:t>
      </w:r>
      <w:r w:rsidR="00D84D8D">
        <w:rPr>
          <w:rFonts w:ascii="Arial" w:hAnsi="Arial" w:cs="Arial"/>
          <w:sz w:val="26"/>
          <w:szCs w:val="26"/>
        </w:rPr>
        <w:t>os argumentos planteados por la autoridad demandada</w:t>
      </w:r>
      <w:r w:rsidRPr="00D64240">
        <w:rPr>
          <w:rFonts w:ascii="Arial" w:hAnsi="Arial" w:cs="Arial"/>
          <w:sz w:val="26"/>
          <w:szCs w:val="26"/>
        </w:rPr>
        <w:t xml:space="preserve"> debe decirse que al no constituir propiamente </w:t>
      </w:r>
      <w:r w:rsidR="00D84D8D">
        <w:rPr>
          <w:rFonts w:ascii="Arial" w:hAnsi="Arial" w:cs="Arial"/>
          <w:sz w:val="26"/>
          <w:szCs w:val="26"/>
        </w:rPr>
        <w:t xml:space="preserve">argumentos que </w:t>
      </w:r>
      <w:r w:rsidR="00746E78">
        <w:rPr>
          <w:rFonts w:ascii="Arial" w:hAnsi="Arial" w:cs="Arial"/>
          <w:sz w:val="26"/>
          <w:szCs w:val="26"/>
        </w:rPr>
        <w:t xml:space="preserve">involucren </w:t>
      </w:r>
      <w:r w:rsidRPr="00D64240">
        <w:rPr>
          <w:rFonts w:ascii="Arial" w:hAnsi="Arial" w:cs="Arial"/>
          <w:sz w:val="26"/>
          <w:szCs w:val="26"/>
        </w:rPr>
        <w:t xml:space="preserve">causales de improcedencia o sobreseimiento, resultan inatendibles en este momento, pues </w:t>
      </w:r>
      <w:r w:rsidR="00746E78">
        <w:rPr>
          <w:rFonts w:ascii="Arial" w:hAnsi="Arial" w:cs="Arial"/>
          <w:sz w:val="26"/>
          <w:szCs w:val="26"/>
        </w:rPr>
        <w:t xml:space="preserve">los argumentos planteados </w:t>
      </w:r>
      <w:r w:rsidRPr="00D64240">
        <w:rPr>
          <w:rFonts w:ascii="Arial" w:hAnsi="Arial" w:cs="Arial"/>
          <w:sz w:val="26"/>
          <w:szCs w:val="26"/>
        </w:rPr>
        <w:t>se trata de cuestiones inherentes al fondo de la litis, que son materia u objeto del presente juicio y deben analizarse al estudiar los conceptos de impugnación de la parte actora.</w:t>
      </w:r>
    </w:p>
    <w:p w:rsidR="00B76B7C" w:rsidRDefault="00B76B7C" w:rsidP="008854CF">
      <w:pPr>
        <w:pStyle w:val="Sinespaciado"/>
        <w:spacing w:line="360" w:lineRule="auto"/>
        <w:ind w:firstLine="709"/>
        <w:jc w:val="both"/>
        <w:rPr>
          <w:rFonts w:ascii="Arial" w:hAnsi="Arial" w:cs="Arial"/>
          <w:sz w:val="26"/>
          <w:szCs w:val="26"/>
        </w:rPr>
      </w:pPr>
    </w:p>
    <w:p w:rsidR="00746E78" w:rsidRDefault="00746E78" w:rsidP="00746E78">
      <w:pPr>
        <w:spacing w:after="0" w:line="360" w:lineRule="auto"/>
        <w:ind w:firstLine="708"/>
        <w:jc w:val="both"/>
        <w:rPr>
          <w:rFonts w:ascii="Arial" w:eastAsia="Times New Roman" w:hAnsi="Arial" w:cs="Arial"/>
          <w:sz w:val="28"/>
          <w:szCs w:val="28"/>
          <w:lang w:val="es-ES" w:eastAsia="es-ES"/>
        </w:rPr>
      </w:pPr>
      <w:r w:rsidRPr="00E76C77">
        <w:rPr>
          <w:rFonts w:ascii="Arial" w:eastAsia="Times New Roman" w:hAnsi="Arial" w:cs="Arial"/>
          <w:sz w:val="26"/>
          <w:szCs w:val="26"/>
          <w:lang w:val="es-ES" w:eastAsia="es-ES"/>
        </w:rPr>
        <w:t>Sirve de apoyo el criterio contenido en la tesis de Jurisprudencia con el rubro:</w:t>
      </w:r>
      <w:r>
        <w:rPr>
          <w:rFonts w:ascii="Arial" w:eastAsia="Times New Roman" w:hAnsi="Arial" w:cs="Arial"/>
          <w:sz w:val="28"/>
          <w:szCs w:val="28"/>
          <w:lang w:val="es-ES" w:eastAsia="es-ES"/>
        </w:rPr>
        <w:t xml:space="preserve"> </w:t>
      </w:r>
      <w:r w:rsidRPr="00746E78">
        <w:rPr>
          <w:rFonts w:ascii="Arial" w:eastAsia="Times New Roman" w:hAnsi="Arial" w:cs="Arial"/>
          <w:sz w:val="24"/>
          <w:szCs w:val="24"/>
          <w:lang w:val="es-ES" w:eastAsia="es-ES"/>
        </w:rPr>
        <w:t>“</w:t>
      </w:r>
      <w:r w:rsidRPr="00746E78">
        <w:rPr>
          <w:rFonts w:ascii="Arial" w:eastAsia="Times New Roman" w:hAnsi="Arial" w:cs="Arial"/>
          <w:b/>
          <w:sz w:val="24"/>
          <w:szCs w:val="24"/>
          <w:lang w:val="es-ES" w:eastAsia="es-ES"/>
        </w:rPr>
        <w:t>IMPROCEDENCIA DEL JUICIO DE AMPARO. SI SE HACE VALER UNA CAUSAL QUE INVOLUCRA EL ESTUDIO DE FONDO DEL ASUNTO, DEBERÁ DESESTIMARSE.”</w:t>
      </w:r>
      <w:r>
        <w:rPr>
          <w:rStyle w:val="Refdenotaalpie"/>
          <w:rFonts w:ascii="Arial" w:eastAsia="Times New Roman" w:hAnsi="Arial" w:cs="Arial"/>
          <w:b/>
          <w:sz w:val="28"/>
          <w:szCs w:val="28"/>
          <w:lang w:val="es-ES" w:eastAsia="es-ES"/>
        </w:rPr>
        <w:footnoteReference w:id="1"/>
      </w:r>
      <w:r>
        <w:rPr>
          <w:rFonts w:ascii="Arial" w:eastAsia="Times New Roman" w:hAnsi="Arial" w:cs="Arial"/>
          <w:sz w:val="28"/>
          <w:szCs w:val="28"/>
          <w:lang w:val="es-ES" w:eastAsia="es-ES"/>
        </w:rPr>
        <w:t xml:space="preserve"> </w:t>
      </w:r>
    </w:p>
    <w:p w:rsidR="0064278D" w:rsidRDefault="0064278D" w:rsidP="008854CF">
      <w:pPr>
        <w:pStyle w:val="Sinespaciado"/>
        <w:spacing w:line="360" w:lineRule="auto"/>
        <w:ind w:firstLine="709"/>
        <w:jc w:val="both"/>
        <w:rPr>
          <w:rFonts w:ascii="Arial" w:hAnsi="Arial" w:cs="Arial"/>
          <w:sz w:val="26"/>
          <w:szCs w:val="26"/>
        </w:rPr>
      </w:pPr>
      <w:r w:rsidRPr="00D64240">
        <w:rPr>
          <w:rFonts w:ascii="Arial" w:hAnsi="Arial" w:cs="Arial"/>
          <w:sz w:val="26"/>
          <w:szCs w:val="26"/>
        </w:rPr>
        <w:t xml:space="preserve"> </w:t>
      </w:r>
    </w:p>
    <w:p w:rsidR="00746E78" w:rsidRDefault="00746E78" w:rsidP="00746E78">
      <w:pPr>
        <w:pStyle w:val="Sinespaciado"/>
        <w:spacing w:line="360" w:lineRule="auto"/>
        <w:ind w:firstLine="709"/>
        <w:jc w:val="both"/>
        <w:rPr>
          <w:rFonts w:ascii="Arial" w:hAnsi="Arial" w:cs="Arial"/>
          <w:sz w:val="26"/>
          <w:szCs w:val="26"/>
        </w:rPr>
      </w:pPr>
      <w:r>
        <w:rPr>
          <w:rFonts w:ascii="Arial" w:hAnsi="Arial" w:cs="Arial"/>
          <w:sz w:val="26"/>
          <w:szCs w:val="26"/>
        </w:rPr>
        <w:t xml:space="preserve">Por otra parte, la demandada alega que por lo que respecta al contra recibo de entero folio </w:t>
      </w:r>
      <w:r w:rsidR="00650ABA">
        <w:rPr>
          <w:rFonts w:ascii="Arial" w:hAnsi="Arial" w:cs="Arial"/>
          <w:b/>
          <w:color w:val="FF0000"/>
          <w:sz w:val="26"/>
          <w:szCs w:val="26"/>
        </w:rPr>
        <w:t>**********</w:t>
      </w:r>
      <w:r w:rsidR="00650ABA">
        <w:rPr>
          <w:rFonts w:ascii="Arial" w:hAnsi="Arial" w:cs="Arial"/>
          <w:b/>
          <w:color w:val="FF0000"/>
          <w:sz w:val="26"/>
          <w:szCs w:val="26"/>
        </w:rPr>
        <w:t xml:space="preserve"> </w:t>
      </w:r>
      <w:r>
        <w:rPr>
          <w:rFonts w:ascii="Arial" w:hAnsi="Arial" w:cs="Arial"/>
          <w:sz w:val="26"/>
          <w:szCs w:val="26"/>
        </w:rPr>
        <w:t xml:space="preserve">y </w:t>
      </w:r>
      <w:r w:rsidR="00650ABA">
        <w:rPr>
          <w:rFonts w:ascii="Arial" w:hAnsi="Arial" w:cs="Arial"/>
          <w:b/>
          <w:color w:val="FF0000"/>
          <w:sz w:val="26"/>
          <w:szCs w:val="26"/>
        </w:rPr>
        <w:t>**********</w:t>
      </w:r>
      <w:r w:rsidR="00650ABA">
        <w:rPr>
          <w:rFonts w:ascii="Arial" w:hAnsi="Arial" w:cs="Arial"/>
          <w:b/>
          <w:color w:val="FF0000"/>
          <w:sz w:val="26"/>
          <w:szCs w:val="26"/>
        </w:rPr>
        <w:t xml:space="preserve"> </w:t>
      </w:r>
      <w:r>
        <w:rPr>
          <w:rFonts w:ascii="Arial" w:hAnsi="Arial" w:cs="Arial"/>
          <w:sz w:val="26"/>
          <w:szCs w:val="26"/>
        </w:rPr>
        <w:t>de fecha 20 de noviembre del 2020, al realizar el pago de la multa, se actualiza la improcedencia conforme a lo dispuesto por la fracción VI y XI del artículo 228 del Código Procesal Administrativo para el Estado de San Luis Potosí.</w:t>
      </w:r>
    </w:p>
    <w:p w:rsidR="00746E78" w:rsidRDefault="00746E78" w:rsidP="00746E78">
      <w:pPr>
        <w:pStyle w:val="Sinespaciado"/>
        <w:spacing w:line="360" w:lineRule="auto"/>
        <w:ind w:firstLine="709"/>
        <w:jc w:val="both"/>
        <w:rPr>
          <w:rFonts w:ascii="Arial" w:hAnsi="Arial" w:cs="Arial"/>
          <w:sz w:val="26"/>
          <w:szCs w:val="26"/>
        </w:rPr>
      </w:pPr>
    </w:p>
    <w:p w:rsidR="00746E78" w:rsidRDefault="00746E78" w:rsidP="00746E78">
      <w:pPr>
        <w:pStyle w:val="Sinespaciado"/>
        <w:spacing w:line="360" w:lineRule="auto"/>
        <w:ind w:firstLine="709"/>
        <w:jc w:val="both"/>
        <w:rPr>
          <w:rFonts w:ascii="Arial" w:hAnsi="Arial" w:cs="Arial"/>
          <w:sz w:val="26"/>
          <w:szCs w:val="26"/>
        </w:rPr>
      </w:pPr>
      <w:r>
        <w:rPr>
          <w:rFonts w:ascii="Arial" w:hAnsi="Arial" w:cs="Arial"/>
          <w:sz w:val="26"/>
          <w:szCs w:val="26"/>
        </w:rPr>
        <w:t xml:space="preserve">Al respecto debe decirse que el argumento de improcedencia reseñado deviene infundado, lo anterior porque contrario a lo establecido por la demandada, el pago liso y llano de una obligación no puede considerarse </w:t>
      </w:r>
      <w:r>
        <w:rPr>
          <w:rFonts w:ascii="Arial" w:hAnsi="Arial" w:cs="Arial"/>
          <w:i/>
          <w:sz w:val="26"/>
          <w:szCs w:val="26"/>
        </w:rPr>
        <w:t>per se</w:t>
      </w:r>
      <w:r>
        <w:rPr>
          <w:rFonts w:ascii="Arial" w:hAnsi="Arial" w:cs="Arial"/>
          <w:sz w:val="26"/>
          <w:szCs w:val="26"/>
        </w:rPr>
        <w:t>, como un consentimiento expreso del acto impugnado.</w:t>
      </w:r>
    </w:p>
    <w:p w:rsidR="00E76C77" w:rsidRDefault="00E76C77" w:rsidP="00746E78">
      <w:pPr>
        <w:pStyle w:val="Sinespaciado"/>
        <w:spacing w:line="360" w:lineRule="auto"/>
        <w:ind w:firstLine="709"/>
        <w:jc w:val="both"/>
        <w:rPr>
          <w:rFonts w:ascii="Arial" w:hAnsi="Arial" w:cs="Arial"/>
          <w:sz w:val="26"/>
          <w:szCs w:val="26"/>
        </w:rPr>
      </w:pPr>
    </w:p>
    <w:p w:rsidR="00746E78" w:rsidRDefault="00746E78" w:rsidP="00746E78">
      <w:pPr>
        <w:pStyle w:val="Sinespaciado"/>
        <w:spacing w:line="360" w:lineRule="auto"/>
        <w:ind w:firstLine="709"/>
        <w:jc w:val="both"/>
        <w:rPr>
          <w:rFonts w:ascii="Arial" w:hAnsi="Arial" w:cs="Arial"/>
          <w:sz w:val="26"/>
          <w:szCs w:val="26"/>
        </w:rPr>
      </w:pPr>
      <w:r>
        <w:rPr>
          <w:rFonts w:ascii="Arial" w:hAnsi="Arial" w:cs="Arial"/>
          <w:sz w:val="26"/>
          <w:szCs w:val="26"/>
        </w:rPr>
        <w:t>Si bien es cierto que el juicio contencioso administrativo resulta improcedente contra actos consentidos expresamente o por manifestaciones de voluntad que entrañen ese consentimiento, entendiéndose por éstos últimos, aquéllos en contra de los cuales no se promueva el juicio dentro de los plazos establecidos en el Código Procesal Administrativo.</w:t>
      </w:r>
      <w:r>
        <w:rPr>
          <w:rStyle w:val="Refdenotaalpie"/>
          <w:rFonts w:ascii="Arial" w:hAnsi="Arial" w:cs="Arial"/>
          <w:sz w:val="26"/>
          <w:szCs w:val="26"/>
        </w:rPr>
        <w:footnoteReference w:id="2"/>
      </w:r>
    </w:p>
    <w:p w:rsidR="00746E78" w:rsidRDefault="00746E78" w:rsidP="00746E78">
      <w:pPr>
        <w:pStyle w:val="Sinespaciado"/>
        <w:spacing w:line="360" w:lineRule="auto"/>
        <w:ind w:firstLine="709"/>
        <w:jc w:val="both"/>
        <w:rPr>
          <w:rFonts w:ascii="Arial" w:hAnsi="Arial" w:cs="Arial"/>
          <w:sz w:val="26"/>
          <w:szCs w:val="26"/>
        </w:rPr>
      </w:pPr>
    </w:p>
    <w:p w:rsidR="00746E78" w:rsidRDefault="00746E78" w:rsidP="00746E78">
      <w:pPr>
        <w:pStyle w:val="Sinespaciado"/>
        <w:spacing w:line="360" w:lineRule="auto"/>
        <w:ind w:firstLine="709"/>
        <w:jc w:val="both"/>
        <w:rPr>
          <w:rFonts w:ascii="Arial" w:hAnsi="Arial" w:cs="Arial"/>
          <w:sz w:val="26"/>
          <w:szCs w:val="26"/>
        </w:rPr>
      </w:pPr>
      <w:r>
        <w:rPr>
          <w:rFonts w:ascii="Arial" w:hAnsi="Arial" w:cs="Arial"/>
          <w:sz w:val="26"/>
          <w:szCs w:val="26"/>
        </w:rPr>
        <w:t>También es cierto que no puede entenderse por consentimiento expreso, aquel acto realizado por los gobernados que implica el pago de alguna de las contribuciones que les son determinadas, pues dicha liquidación no necesariamente implica la aceptación del acto que las determina o liquida, sino que tal cumplimiento en todo caso deriva del que como causantes se ven compelidos a cumplir con sus obligaciones fiscales.</w:t>
      </w:r>
    </w:p>
    <w:p w:rsidR="00746E78" w:rsidRDefault="00746E78" w:rsidP="00746E78">
      <w:pPr>
        <w:pStyle w:val="Sinespaciado"/>
        <w:spacing w:line="360" w:lineRule="auto"/>
        <w:ind w:firstLine="709"/>
        <w:jc w:val="both"/>
        <w:rPr>
          <w:rFonts w:ascii="Arial" w:hAnsi="Arial" w:cs="Arial"/>
          <w:sz w:val="26"/>
          <w:szCs w:val="26"/>
        </w:rPr>
      </w:pPr>
    </w:p>
    <w:p w:rsidR="00746E78" w:rsidRDefault="00746E78" w:rsidP="00746E78">
      <w:pPr>
        <w:pStyle w:val="Sinespaciado"/>
        <w:spacing w:line="360" w:lineRule="auto"/>
        <w:ind w:firstLine="709"/>
        <w:jc w:val="both"/>
        <w:rPr>
          <w:rFonts w:ascii="Arial" w:hAnsi="Arial" w:cs="Arial"/>
          <w:sz w:val="26"/>
          <w:szCs w:val="26"/>
        </w:rPr>
      </w:pPr>
      <w:r>
        <w:rPr>
          <w:rFonts w:ascii="Arial" w:hAnsi="Arial" w:cs="Arial"/>
          <w:sz w:val="26"/>
          <w:szCs w:val="26"/>
        </w:rPr>
        <w:t>Pues el no pagar los créditos fiscales que le son fijados, les colocaría en una situación ilegal que ante la mora en el pago de sus cargas fiscales los hará acreedores a pagar recargos, multas o gastos de ejecución y estarán ante la posibilidad de la apertura de un procedimiento económico coactivo que podría llevarlos hasta el remate de sus bienes, por lo que debe considerarse que en el caso de los pagos de créditos fiscales, de ahí que no puede estimarse el pago como un acto de cumplimiento voluntario con la ley o acto que determinó la obligación, sino un cumplimiento coactivo y por ende no existe una preclusión lógica que haga improcedente el juicio contencioso administrativo.</w:t>
      </w:r>
    </w:p>
    <w:p w:rsidR="00746E78" w:rsidRDefault="00746E78" w:rsidP="00746E78">
      <w:pPr>
        <w:pStyle w:val="Sinespaciado"/>
        <w:spacing w:line="360" w:lineRule="auto"/>
        <w:ind w:firstLine="709"/>
        <w:jc w:val="both"/>
        <w:rPr>
          <w:rFonts w:ascii="Arial" w:hAnsi="Arial" w:cs="Arial"/>
          <w:sz w:val="26"/>
          <w:szCs w:val="26"/>
        </w:rPr>
      </w:pPr>
    </w:p>
    <w:p w:rsidR="00746E78" w:rsidRDefault="00746E78" w:rsidP="00746E78">
      <w:pPr>
        <w:pStyle w:val="Sinespaciado"/>
        <w:spacing w:line="360" w:lineRule="auto"/>
        <w:ind w:firstLine="709"/>
        <w:jc w:val="both"/>
        <w:rPr>
          <w:rFonts w:ascii="Arial" w:hAnsi="Arial" w:cs="Arial"/>
          <w:sz w:val="26"/>
          <w:szCs w:val="26"/>
        </w:rPr>
      </w:pPr>
      <w:r>
        <w:rPr>
          <w:rFonts w:ascii="Arial" w:hAnsi="Arial" w:cs="Arial"/>
          <w:sz w:val="26"/>
          <w:szCs w:val="26"/>
        </w:rPr>
        <w:t>Tiene puntual aplicación a lo anterior, el criterio jurisprudencial que enseguida se transcribe:</w:t>
      </w:r>
    </w:p>
    <w:p w:rsidR="00E76C77" w:rsidRDefault="00E76C77" w:rsidP="00746E78">
      <w:pPr>
        <w:pStyle w:val="Sinespaciado"/>
        <w:ind w:left="709" w:right="476"/>
        <w:jc w:val="both"/>
        <w:rPr>
          <w:rFonts w:ascii="Arial" w:hAnsi="Arial" w:cs="Arial"/>
          <w:b/>
        </w:rPr>
      </w:pPr>
    </w:p>
    <w:p w:rsidR="00746E78" w:rsidRDefault="00746E78" w:rsidP="00746E78">
      <w:pPr>
        <w:pStyle w:val="Sinespaciado"/>
        <w:ind w:left="709" w:right="476"/>
        <w:jc w:val="both"/>
        <w:rPr>
          <w:rFonts w:ascii="Arial" w:hAnsi="Arial" w:cs="Arial"/>
        </w:rPr>
      </w:pPr>
      <w:r>
        <w:rPr>
          <w:rFonts w:ascii="Arial" w:hAnsi="Arial" w:cs="Arial"/>
          <w:b/>
        </w:rPr>
        <w:t xml:space="preserve">“CONSENTIMIENTO EXPRESO COMO CAUSAL DE IMPROCEDENCIA DEL AMPARO. NO LO ACTUALIZA EL PAGO ANUAL ANTICIPADO DEL IMPUESTO PREDIAL PARA GOZAR DE LA REDUCCIÓN DE UN PORCENTAJE SOBRE SU MONTO. </w:t>
      </w:r>
      <w:r>
        <w:rPr>
          <w:rFonts w:ascii="Arial" w:hAnsi="Arial" w:cs="Arial"/>
        </w:rPr>
        <w:t>El Tribunal en Pleno de la Suprema Corte de Justicia de la Nación, en la jurisprudencia P</w:t>
      </w:r>
      <w:proofErr w:type="gramStart"/>
      <w:r>
        <w:rPr>
          <w:rFonts w:ascii="Arial" w:hAnsi="Arial" w:cs="Arial"/>
        </w:rPr>
        <w:t>./</w:t>
      </w:r>
      <w:proofErr w:type="gramEnd"/>
      <w:r>
        <w:rPr>
          <w:rFonts w:ascii="Arial" w:hAnsi="Arial" w:cs="Arial"/>
        </w:rPr>
        <w:t>J. 68/97, de rubro: "LEYES, AMPARO CONTRA. EL PAGO LISO Y LLANO DE UNA CONTRIBUCIÓN NO IMPLICA EL CONSENTIMIENTO EXPRESO DE LA LEY QUE LA ESTABLECE.", sostuvo que si el quejoso presenta demanda de amparo contra una ley tributaria dentro del plazo legal, computado a partir de que realizó el pago de la contribución en forma lisa y llana, tal proceder no constituye una manifestación de voluntad que entrañe el consentimiento de la norma que establece la contribución, pues dada la naturaleza fiscal de ésta, su cumplimiento por parte de los contribuyentes se impone como imperativo y conlleva la advertencia cierta de una coacción, por lo que la promoción del juicio de amparo correspondiente refleja la inconformidad del peticionario de garantías con el contenido de la ley impugnada. Ahora bien, la circunstancia de que algunas leyes fiscales ofrezcan a sus destinatarios alguna reducción en las cantidades a enterar por su pago anticipado, esto es, por cubrirlas con anterioridad a la fecha ordinariamente programada para su recaudación, no implica una inexorable sumisión que torne improcedente el juicio constitucional, ya que al adoptar ese beneficio el sujeto obligado exclusivamente acepta cumplir oportunamente sus cargas fiscales, y esa observancia puntual de la ley no puede sancionarse con la supresión del acceso al juicio de garantías, ya que la sumisión al pago de las contribuciones, sea porque pese sobre el contribuyente la amenaza del cobro coactivo o por el estímulo del beneficio de una disminución que premie su pago anticipado, constituyen dos formas de conminar al sujeto pasivo del tributo para cumplir con sus obligaciones tributarias, de manera que este actúa para evitar sanciones o para obtener adicionalmente disminuciones en sus pagos, pero no por voluntad propia. Consecuentemente, si el juicio de amparo se promueve en tiempo y forma legales, contra el pago anticipado del impuesto predial que el contribuyente se autoliquide, no se configura la causal de improcedencia prevista en la fracción XI del artículo 73 de la Ley de Amparo.”</w:t>
      </w:r>
      <w:r>
        <w:rPr>
          <w:rStyle w:val="Refdenotaalpie"/>
          <w:rFonts w:ascii="Arial" w:hAnsi="Arial" w:cs="Arial"/>
        </w:rPr>
        <w:footnoteReference w:id="3"/>
      </w:r>
    </w:p>
    <w:p w:rsidR="00746E78" w:rsidRPr="00D64240" w:rsidRDefault="00746E78" w:rsidP="008854CF">
      <w:pPr>
        <w:pStyle w:val="Sinespaciado"/>
        <w:spacing w:line="360" w:lineRule="auto"/>
        <w:ind w:firstLine="709"/>
        <w:jc w:val="both"/>
        <w:rPr>
          <w:rFonts w:ascii="Arial" w:hAnsi="Arial" w:cs="Arial"/>
          <w:sz w:val="26"/>
          <w:szCs w:val="26"/>
        </w:rPr>
      </w:pPr>
    </w:p>
    <w:p w:rsidR="00B649C9" w:rsidRPr="00B649C9" w:rsidRDefault="00B649C9" w:rsidP="00B649C9">
      <w:pPr>
        <w:pStyle w:val="Sinespaciado"/>
        <w:spacing w:line="360" w:lineRule="auto"/>
        <w:ind w:firstLine="709"/>
        <w:jc w:val="both"/>
        <w:rPr>
          <w:rFonts w:ascii="Arial" w:hAnsi="Arial" w:cs="Arial"/>
          <w:sz w:val="26"/>
          <w:szCs w:val="26"/>
          <w:lang w:val="es-ES"/>
        </w:rPr>
      </w:pPr>
      <w:r w:rsidRPr="00B649C9">
        <w:rPr>
          <w:rFonts w:ascii="Arial" w:hAnsi="Arial" w:cs="Arial"/>
          <w:sz w:val="26"/>
          <w:szCs w:val="26"/>
          <w:lang w:val="es-ES"/>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para el Estado.</w:t>
      </w:r>
    </w:p>
    <w:p w:rsidR="00B649C9" w:rsidRPr="00B649C9" w:rsidRDefault="00B649C9" w:rsidP="00B649C9">
      <w:pPr>
        <w:pStyle w:val="Sinespaciado"/>
        <w:spacing w:line="360" w:lineRule="auto"/>
        <w:ind w:firstLine="709"/>
        <w:jc w:val="both"/>
        <w:rPr>
          <w:rFonts w:ascii="Arial" w:hAnsi="Arial" w:cs="Arial"/>
          <w:sz w:val="26"/>
          <w:szCs w:val="26"/>
          <w:lang w:val="es-ES"/>
        </w:rPr>
      </w:pPr>
    </w:p>
    <w:p w:rsidR="00B649C9" w:rsidRDefault="00B649C9" w:rsidP="00B649C9">
      <w:pPr>
        <w:pStyle w:val="Sinespaciado"/>
        <w:spacing w:line="360" w:lineRule="auto"/>
        <w:ind w:firstLine="709"/>
        <w:jc w:val="both"/>
        <w:rPr>
          <w:rFonts w:ascii="Arial" w:hAnsi="Arial" w:cs="Arial"/>
          <w:sz w:val="26"/>
          <w:szCs w:val="26"/>
          <w:lang w:val="es-ES"/>
        </w:rPr>
      </w:pPr>
      <w:r w:rsidRPr="00B649C9">
        <w:rPr>
          <w:rFonts w:ascii="Arial" w:hAnsi="Arial" w:cs="Arial"/>
          <w:sz w:val="26"/>
          <w:szCs w:val="26"/>
          <w:lang w:val="es-ES"/>
        </w:rPr>
        <w:t>Al respecto, debe decirse que la</w:t>
      </w:r>
      <w:r>
        <w:rPr>
          <w:rFonts w:ascii="Arial" w:hAnsi="Arial" w:cs="Arial"/>
          <w:sz w:val="26"/>
          <w:szCs w:val="26"/>
          <w:lang w:val="es-ES"/>
        </w:rPr>
        <w:t xml:space="preserve"> demandada</w:t>
      </w:r>
      <w:r w:rsidRPr="00B649C9">
        <w:rPr>
          <w:rFonts w:ascii="Arial" w:hAnsi="Arial" w:cs="Arial"/>
          <w:sz w:val="26"/>
          <w:szCs w:val="26"/>
          <w:lang w:val="es-ES"/>
        </w:rPr>
        <w:t xml:space="preserve"> </w:t>
      </w:r>
      <w:r>
        <w:rPr>
          <w:rFonts w:ascii="Arial" w:hAnsi="Arial" w:cs="Arial"/>
          <w:sz w:val="26"/>
          <w:szCs w:val="26"/>
          <w:lang w:val="es-ES"/>
        </w:rPr>
        <w:t xml:space="preserve">objetó </w:t>
      </w:r>
      <w:r w:rsidRPr="00B649C9">
        <w:rPr>
          <w:rFonts w:ascii="Arial" w:hAnsi="Arial" w:cs="Arial"/>
          <w:sz w:val="26"/>
          <w:szCs w:val="26"/>
          <w:lang w:val="es-ES"/>
        </w:rPr>
        <w:t xml:space="preserve">las probanzas exhibidas por la actora; señalando en sus razonamientos, que se objetan </w:t>
      </w:r>
      <w:r>
        <w:rPr>
          <w:rFonts w:ascii="Arial" w:hAnsi="Arial" w:cs="Arial"/>
          <w:sz w:val="26"/>
          <w:szCs w:val="26"/>
          <w:lang w:val="es-ES"/>
        </w:rPr>
        <w:t>porque la boleta de infracción se encuentra legalmente fundada y motivada</w:t>
      </w:r>
      <w:r w:rsidRPr="00B649C9">
        <w:rPr>
          <w:rFonts w:ascii="Arial" w:hAnsi="Arial" w:cs="Arial"/>
          <w:sz w:val="26"/>
          <w:szCs w:val="26"/>
          <w:lang w:val="es-ES"/>
        </w:rPr>
        <w:t>.</w:t>
      </w:r>
    </w:p>
    <w:p w:rsidR="00B649C9" w:rsidRPr="00B649C9" w:rsidRDefault="00B649C9" w:rsidP="00B649C9">
      <w:pPr>
        <w:pStyle w:val="Sinespaciado"/>
        <w:spacing w:line="360" w:lineRule="auto"/>
        <w:ind w:firstLine="709"/>
        <w:jc w:val="both"/>
        <w:rPr>
          <w:rFonts w:ascii="Arial" w:hAnsi="Arial" w:cs="Arial"/>
          <w:sz w:val="26"/>
          <w:szCs w:val="26"/>
          <w:lang w:val="es-ES"/>
        </w:rPr>
      </w:pPr>
    </w:p>
    <w:p w:rsidR="00B649C9" w:rsidRPr="00B649C9" w:rsidRDefault="00B649C9" w:rsidP="00B649C9">
      <w:pPr>
        <w:pStyle w:val="Sinespaciado"/>
        <w:spacing w:line="360" w:lineRule="auto"/>
        <w:ind w:firstLine="709"/>
        <w:jc w:val="both"/>
        <w:rPr>
          <w:rFonts w:ascii="Arial" w:hAnsi="Arial" w:cs="Arial"/>
          <w:sz w:val="26"/>
          <w:szCs w:val="26"/>
          <w:lang w:val="es-ES"/>
        </w:rPr>
      </w:pPr>
      <w:r w:rsidRPr="00B649C9">
        <w:rPr>
          <w:rFonts w:ascii="Arial" w:hAnsi="Arial" w:cs="Arial"/>
          <w:sz w:val="26"/>
          <w:szCs w:val="26"/>
          <w:lang w:val="es-ES"/>
        </w:rPr>
        <w:t>En la especie, resultan improcedentes las objeciones planteadas; pues si bien es cierto que, las demandadas objetaron dichas probanzas en forma general, en cuanto a que no fueron relacionas con los hechos específicos y respecto a su alcance y valor probatorio; lo es también, que no acreditaron las objeciones que hicieron, ya que para ello es necesario justificar la impugnación respectiva, no oponerla con afirmaciones generales en cuanto a su alcance y valor probatorio, sino que se debe establecer de forma clara y precisa las razones de dichas objeciones, así como las pruebas que sustenten sus afirmaciones, como se exige en los numerales 100, 119 y 122 fracción VI, del referido Código Procesal Administrativo, lo cual no ocurrió en el caso que nos ocupa</w:t>
      </w:r>
      <w:r>
        <w:rPr>
          <w:rFonts w:ascii="Arial" w:hAnsi="Arial" w:cs="Arial"/>
          <w:sz w:val="26"/>
          <w:szCs w:val="26"/>
          <w:lang w:val="es-ES"/>
        </w:rPr>
        <w:t>, pues de modo contrario, la demandada argumenta su objeción bajo el planteamiento de que la boleta de infracción se encuentra fundada y motivada, sin que indique la causa concreta de objeción de los documentos de la actora</w:t>
      </w:r>
      <w:r w:rsidRPr="00B649C9">
        <w:rPr>
          <w:rFonts w:ascii="Arial" w:hAnsi="Arial" w:cs="Arial"/>
          <w:sz w:val="26"/>
          <w:szCs w:val="26"/>
          <w:lang w:val="es-ES"/>
        </w:rPr>
        <w:t>.</w:t>
      </w:r>
    </w:p>
    <w:p w:rsidR="00B649C9" w:rsidRPr="00B649C9" w:rsidRDefault="00B649C9" w:rsidP="00B649C9">
      <w:pPr>
        <w:pStyle w:val="Sinespaciado"/>
        <w:spacing w:line="360" w:lineRule="auto"/>
        <w:ind w:firstLine="709"/>
        <w:jc w:val="both"/>
        <w:rPr>
          <w:rFonts w:ascii="Arial" w:hAnsi="Arial" w:cs="Arial"/>
          <w:sz w:val="26"/>
          <w:szCs w:val="26"/>
          <w:lang w:val="es-ES"/>
        </w:rPr>
      </w:pPr>
    </w:p>
    <w:p w:rsidR="00B649C9" w:rsidRPr="00B649C9" w:rsidRDefault="00B649C9" w:rsidP="00B649C9">
      <w:pPr>
        <w:pStyle w:val="Sinespaciado"/>
        <w:spacing w:line="360" w:lineRule="auto"/>
        <w:ind w:firstLine="709"/>
        <w:jc w:val="both"/>
        <w:rPr>
          <w:rFonts w:ascii="Arial" w:hAnsi="Arial" w:cs="Arial"/>
          <w:sz w:val="26"/>
          <w:szCs w:val="26"/>
          <w:lang w:val="es-ES"/>
        </w:rPr>
      </w:pPr>
      <w:r w:rsidRPr="00B649C9">
        <w:rPr>
          <w:rFonts w:ascii="Arial" w:hAnsi="Arial" w:cs="Arial"/>
          <w:sz w:val="26"/>
          <w:szCs w:val="26"/>
          <w:lang w:val="es-ES"/>
        </w:rPr>
        <w:t>Sobre la objeción de documentos, debe señalarse por parte de esta Sala Unitaria, que conforme a lo dispuesto por los artículos 100, 119 y 122 fracción VI, del Código Procesal Administrativo para el Estado, la misma puede ser en cuanto a su autenticidad o referente a su alcance y valor probatorio; que cuando se impugne la autenticidad de un documento, ya sea por falsedad de su contenido o firma, deben señalarse los indubitables para el cotejo y promoverse la prueba pericial correspondiente, pues de lo contrario se tendrá por no impugnado el instrumento; y que, cuando se refute su alcance y valor probatorio, únicamente constituye una oposición a la pretensión del oferente que desea que esos medios de convicción sean dignos de valor al momento de emitirse la sentencia respectiva, caso en el cual, será necesario que quien la promueva precise las razones que tiene para ello y señale las pruebas que sustenten sus afirmaciones.</w:t>
      </w:r>
    </w:p>
    <w:p w:rsidR="00B649C9" w:rsidRPr="00B649C9" w:rsidRDefault="00B649C9" w:rsidP="00B649C9">
      <w:pPr>
        <w:pStyle w:val="Sinespaciado"/>
        <w:spacing w:line="360" w:lineRule="auto"/>
        <w:ind w:firstLine="709"/>
        <w:jc w:val="both"/>
        <w:rPr>
          <w:rFonts w:ascii="Arial" w:hAnsi="Arial" w:cs="Arial"/>
          <w:sz w:val="26"/>
          <w:szCs w:val="26"/>
          <w:lang w:val="es-ES"/>
        </w:rPr>
      </w:pPr>
    </w:p>
    <w:p w:rsidR="00B649C9" w:rsidRPr="00B649C9" w:rsidRDefault="00B649C9" w:rsidP="00B649C9">
      <w:pPr>
        <w:pStyle w:val="Sinespaciado"/>
        <w:spacing w:line="360" w:lineRule="auto"/>
        <w:ind w:firstLine="709"/>
        <w:jc w:val="both"/>
        <w:rPr>
          <w:rFonts w:ascii="Arial" w:hAnsi="Arial" w:cs="Arial"/>
          <w:sz w:val="26"/>
          <w:szCs w:val="26"/>
          <w:lang w:val="es-ES"/>
        </w:rPr>
      </w:pPr>
      <w:r w:rsidRPr="00B649C9">
        <w:rPr>
          <w:rFonts w:ascii="Arial" w:hAnsi="Arial" w:cs="Arial"/>
          <w:sz w:val="26"/>
          <w:szCs w:val="26"/>
          <w:lang w:val="es-ES"/>
        </w:rPr>
        <w:t xml:space="preserve">Tiene aplicación la tesis de jurisprudencia Segundo Tribunal Colegiado Del Sexto Circuito, con No. Registro: 222,775,  Jurisprudencia, Materia(s): Civil, Octava Época, Instancia: Tribunales Colegiados de Circuito, Fuente: Semanario Judicial de la Federación, VII, Mayo de 1991, Tesis: </w:t>
      </w:r>
      <w:proofErr w:type="spellStart"/>
      <w:r w:rsidRPr="00B649C9">
        <w:rPr>
          <w:rFonts w:ascii="Arial" w:hAnsi="Arial" w:cs="Arial"/>
          <w:sz w:val="26"/>
          <w:szCs w:val="26"/>
          <w:lang w:val="es-ES"/>
        </w:rPr>
        <w:t>VI.2o</w:t>
      </w:r>
      <w:proofErr w:type="spellEnd"/>
      <w:r w:rsidRPr="00B649C9">
        <w:rPr>
          <w:rFonts w:ascii="Arial" w:hAnsi="Arial" w:cs="Arial"/>
          <w:sz w:val="26"/>
          <w:szCs w:val="26"/>
          <w:lang w:val="es-ES"/>
        </w:rPr>
        <w:t xml:space="preserve">. J/125, Página: 87, Genealogía: Gaceta número 41, Mayo de 1991, página 107, que a la letra dice: </w:t>
      </w:r>
    </w:p>
    <w:p w:rsidR="00B649C9" w:rsidRPr="00B649C9" w:rsidRDefault="00B649C9" w:rsidP="00B649C9">
      <w:pPr>
        <w:pStyle w:val="Sinespaciado"/>
        <w:spacing w:line="360" w:lineRule="auto"/>
        <w:ind w:firstLine="709"/>
        <w:jc w:val="both"/>
        <w:rPr>
          <w:rFonts w:ascii="Arial" w:hAnsi="Arial" w:cs="Arial"/>
          <w:sz w:val="26"/>
          <w:szCs w:val="26"/>
          <w:lang w:val="es-ES"/>
        </w:rPr>
      </w:pPr>
    </w:p>
    <w:p w:rsidR="00B649C9" w:rsidRPr="00B649C9" w:rsidRDefault="00B649C9" w:rsidP="00B649C9">
      <w:pPr>
        <w:pStyle w:val="Sinespaciado"/>
        <w:ind w:left="709" w:right="618"/>
        <w:jc w:val="both"/>
        <w:rPr>
          <w:rFonts w:ascii="Arial" w:hAnsi="Arial" w:cs="Arial"/>
          <w:lang w:val="es-ES"/>
        </w:rPr>
      </w:pPr>
      <w:r w:rsidRPr="00B649C9">
        <w:rPr>
          <w:rFonts w:ascii="Arial" w:hAnsi="Arial" w:cs="Arial"/>
          <w:lang w:val="es-ES"/>
        </w:rPr>
        <w:t>“DOCUMENTOS. OBJECIÓN. No basta expresar que se objeta un documento sino que en todo caso es necesario precisar en qué se hace consistir la objeción y desde luego probarla, atendiendo a las reglas que prevé el artículo 263 del Código de Procedimientos Civiles del Estado de Puebla.”</w:t>
      </w:r>
    </w:p>
    <w:p w:rsidR="00B649C9" w:rsidRDefault="00B649C9" w:rsidP="008854CF">
      <w:pPr>
        <w:pStyle w:val="Sinespaciado"/>
        <w:spacing w:line="360" w:lineRule="auto"/>
        <w:ind w:firstLine="709"/>
        <w:jc w:val="both"/>
        <w:rPr>
          <w:rFonts w:ascii="Arial" w:hAnsi="Arial" w:cs="Arial"/>
          <w:sz w:val="26"/>
          <w:szCs w:val="26"/>
        </w:rPr>
      </w:pPr>
    </w:p>
    <w:p w:rsidR="0064278D" w:rsidRDefault="0064278D" w:rsidP="008854CF">
      <w:pPr>
        <w:pStyle w:val="Sinespaciado"/>
        <w:spacing w:line="360" w:lineRule="auto"/>
        <w:ind w:firstLine="709"/>
        <w:jc w:val="both"/>
        <w:rPr>
          <w:rFonts w:ascii="Arial" w:hAnsi="Arial" w:cs="Arial"/>
          <w:sz w:val="26"/>
          <w:szCs w:val="26"/>
        </w:rPr>
      </w:pPr>
      <w:r w:rsidRPr="00D64240">
        <w:rPr>
          <w:rFonts w:ascii="Arial" w:hAnsi="Arial" w:cs="Arial"/>
          <w:sz w:val="26"/>
          <w:szCs w:val="26"/>
        </w:rPr>
        <w:t>Del examen general practicado al sumario, no se advierte causal alguna que esta Sala deba hacer valer de oficio.</w:t>
      </w:r>
    </w:p>
    <w:p w:rsidR="00F31B1A" w:rsidRDefault="00F31B1A" w:rsidP="008854CF">
      <w:pPr>
        <w:pStyle w:val="Sinespaciado"/>
        <w:spacing w:line="360" w:lineRule="auto"/>
        <w:ind w:firstLine="709"/>
        <w:jc w:val="both"/>
        <w:rPr>
          <w:rFonts w:ascii="Arial" w:hAnsi="Arial" w:cs="Arial"/>
          <w:b/>
          <w:color w:val="000000"/>
          <w:sz w:val="26"/>
          <w:szCs w:val="26"/>
        </w:rPr>
      </w:pPr>
    </w:p>
    <w:p w:rsidR="005B5DA6" w:rsidRPr="004C32B5" w:rsidRDefault="0064278D" w:rsidP="008854CF">
      <w:pPr>
        <w:pStyle w:val="Sinespaciado"/>
        <w:spacing w:line="360" w:lineRule="auto"/>
        <w:ind w:firstLine="709"/>
        <w:jc w:val="both"/>
        <w:rPr>
          <w:rFonts w:ascii="Arial" w:hAnsi="Arial" w:cs="Arial"/>
          <w:color w:val="000000"/>
          <w:sz w:val="26"/>
          <w:szCs w:val="26"/>
        </w:rPr>
      </w:pPr>
      <w:r w:rsidRPr="00D64240">
        <w:rPr>
          <w:rFonts w:ascii="Arial" w:hAnsi="Arial" w:cs="Arial"/>
          <w:b/>
          <w:color w:val="000000"/>
          <w:sz w:val="26"/>
          <w:szCs w:val="26"/>
        </w:rPr>
        <w:t>QUINTO.-</w:t>
      </w:r>
      <w:r w:rsidR="004C32B5">
        <w:rPr>
          <w:rFonts w:ascii="Arial" w:hAnsi="Arial" w:cs="Arial"/>
          <w:color w:val="000000"/>
          <w:sz w:val="26"/>
          <w:szCs w:val="26"/>
        </w:rPr>
        <w:t xml:space="preserve"> La</w:t>
      </w:r>
      <w:r w:rsidRPr="00D64240">
        <w:rPr>
          <w:rFonts w:ascii="Arial" w:hAnsi="Arial" w:cs="Arial"/>
          <w:color w:val="000000"/>
          <w:sz w:val="26"/>
          <w:szCs w:val="26"/>
        </w:rPr>
        <w:t xml:space="preserve"> promovente hizo valer los conceptos de impugnación que se advierten en fojas </w:t>
      </w:r>
      <w:r w:rsidRPr="00475345">
        <w:rPr>
          <w:rFonts w:ascii="Arial" w:hAnsi="Arial" w:cs="Arial"/>
          <w:color w:val="000000"/>
          <w:sz w:val="26"/>
          <w:szCs w:val="26"/>
        </w:rPr>
        <w:t xml:space="preserve">de la foja </w:t>
      </w:r>
      <w:r w:rsidR="00475345" w:rsidRPr="00475345">
        <w:rPr>
          <w:rFonts w:ascii="Arial" w:hAnsi="Arial" w:cs="Arial"/>
          <w:color w:val="FF0000"/>
          <w:sz w:val="26"/>
          <w:szCs w:val="26"/>
        </w:rPr>
        <w:t>2 vuelta</w:t>
      </w:r>
      <w:r w:rsidR="004C32B5" w:rsidRPr="00475345">
        <w:rPr>
          <w:rFonts w:ascii="Arial" w:hAnsi="Arial" w:cs="Arial"/>
          <w:color w:val="FF0000"/>
          <w:sz w:val="26"/>
          <w:szCs w:val="26"/>
        </w:rPr>
        <w:t xml:space="preserve"> </w:t>
      </w:r>
      <w:r w:rsidRPr="00475345">
        <w:rPr>
          <w:rFonts w:ascii="Arial" w:hAnsi="Arial" w:cs="Arial"/>
          <w:color w:val="FF0000"/>
          <w:sz w:val="26"/>
          <w:szCs w:val="26"/>
        </w:rPr>
        <w:t xml:space="preserve">a la </w:t>
      </w:r>
      <w:r w:rsidR="00475345" w:rsidRPr="00475345">
        <w:rPr>
          <w:rFonts w:ascii="Arial" w:hAnsi="Arial" w:cs="Arial"/>
          <w:color w:val="FF0000"/>
          <w:sz w:val="26"/>
          <w:szCs w:val="26"/>
        </w:rPr>
        <w:t>5 vuelta</w:t>
      </w:r>
      <w:r w:rsidR="00475345">
        <w:rPr>
          <w:rFonts w:ascii="Arial" w:hAnsi="Arial" w:cs="Arial"/>
          <w:b/>
          <w:color w:val="FF0000"/>
          <w:sz w:val="26"/>
          <w:szCs w:val="26"/>
        </w:rPr>
        <w:t xml:space="preserve"> </w:t>
      </w:r>
      <w:r w:rsidRPr="00D64240">
        <w:rPr>
          <w:rFonts w:ascii="Arial" w:hAnsi="Arial" w:cs="Arial"/>
          <w:color w:val="000000"/>
          <w:sz w:val="26"/>
          <w:szCs w:val="26"/>
        </w:rPr>
        <w:t>de los autos, argumentos que no se trascriben y por economía procesal se tienen por reproducidos como si se insertaren a la letra, para que surtan sus efectos legales a que haya lugar</w:t>
      </w:r>
      <w:r w:rsidR="004C32B5">
        <w:rPr>
          <w:rFonts w:ascii="Arial" w:hAnsi="Arial" w:cs="Arial"/>
          <w:color w:val="000000"/>
          <w:sz w:val="26"/>
          <w:szCs w:val="26"/>
        </w:rPr>
        <w:t xml:space="preserve">, siendo aplicable la </w:t>
      </w:r>
      <w:r w:rsidRPr="00D64240">
        <w:rPr>
          <w:rFonts w:ascii="Arial" w:hAnsi="Arial" w:cs="Arial"/>
          <w:color w:val="000000"/>
          <w:sz w:val="26"/>
          <w:szCs w:val="26"/>
        </w:rPr>
        <w:t>Tesis de Jurisprudencia del Segundo Tribun</w:t>
      </w:r>
      <w:r w:rsidR="004C32B5">
        <w:rPr>
          <w:rFonts w:ascii="Arial" w:hAnsi="Arial" w:cs="Arial"/>
          <w:color w:val="000000"/>
          <w:sz w:val="26"/>
          <w:szCs w:val="26"/>
        </w:rPr>
        <w:t>al Colegiado del Sexto Circuito cuyo rubro es:</w:t>
      </w:r>
      <w:r w:rsidRPr="00D64240">
        <w:rPr>
          <w:rFonts w:ascii="Arial" w:hAnsi="Arial" w:cs="Arial"/>
          <w:iCs/>
          <w:color w:val="000000"/>
          <w:sz w:val="26"/>
          <w:szCs w:val="26"/>
        </w:rPr>
        <w:t xml:space="preserve"> </w:t>
      </w:r>
      <w:r w:rsidRPr="00D64240">
        <w:rPr>
          <w:rFonts w:ascii="Arial" w:hAnsi="Arial" w:cs="Arial"/>
          <w:b/>
          <w:i/>
          <w:iCs/>
          <w:color w:val="000000"/>
          <w:sz w:val="26"/>
          <w:szCs w:val="26"/>
        </w:rPr>
        <w:t>“CONCEPTOS DE VIOLACIÓN. EL JUEZ NO ESTÁ OBLIGADO A TRANSCRIBIRLOS....”</w:t>
      </w:r>
      <w:r w:rsidR="004C32B5">
        <w:rPr>
          <w:rStyle w:val="Refdenotaalpie"/>
          <w:rFonts w:ascii="Arial" w:hAnsi="Arial" w:cs="Arial"/>
          <w:b/>
          <w:i/>
          <w:iCs/>
          <w:color w:val="000000"/>
          <w:sz w:val="26"/>
          <w:szCs w:val="26"/>
        </w:rPr>
        <w:footnoteReference w:id="4"/>
      </w:r>
    </w:p>
    <w:p w:rsidR="00DD7C15" w:rsidRPr="00D64240" w:rsidRDefault="00DD7C15" w:rsidP="008854CF">
      <w:pPr>
        <w:pStyle w:val="Sinespaciado"/>
        <w:spacing w:line="360" w:lineRule="auto"/>
        <w:ind w:firstLine="709"/>
        <w:jc w:val="both"/>
        <w:rPr>
          <w:rFonts w:ascii="Arial" w:hAnsi="Arial" w:cs="Arial"/>
          <w:b/>
          <w:i/>
          <w:iCs/>
          <w:color w:val="000000"/>
          <w:sz w:val="26"/>
          <w:szCs w:val="26"/>
        </w:rPr>
      </w:pPr>
    </w:p>
    <w:p w:rsidR="00F95065" w:rsidRDefault="005B5DA6" w:rsidP="008854CF">
      <w:pPr>
        <w:autoSpaceDE w:val="0"/>
        <w:autoSpaceDN w:val="0"/>
        <w:adjustRightInd w:val="0"/>
        <w:spacing w:after="0" w:line="360" w:lineRule="auto"/>
        <w:ind w:firstLine="708"/>
        <w:jc w:val="both"/>
        <w:rPr>
          <w:rFonts w:ascii="Arial" w:hAnsi="Arial" w:cs="Arial"/>
          <w:bCs/>
          <w:color w:val="000000"/>
          <w:sz w:val="26"/>
          <w:szCs w:val="26"/>
        </w:rPr>
      </w:pPr>
      <w:r w:rsidRPr="00D64240">
        <w:rPr>
          <w:rFonts w:ascii="Arial" w:hAnsi="Arial" w:cs="Arial"/>
          <w:b/>
          <w:bCs/>
          <w:color w:val="000000"/>
          <w:sz w:val="26"/>
          <w:szCs w:val="26"/>
        </w:rPr>
        <w:t xml:space="preserve">SEXTO.- </w:t>
      </w:r>
      <w:r w:rsidR="00E34E3D" w:rsidRPr="00D64240">
        <w:rPr>
          <w:rFonts w:ascii="Arial" w:hAnsi="Arial" w:cs="Arial"/>
          <w:bCs/>
          <w:color w:val="000000"/>
          <w:sz w:val="26"/>
          <w:szCs w:val="26"/>
        </w:rPr>
        <w:t>En el primer concepto de impugnación, la parte actora aduce que</w:t>
      </w:r>
      <w:r w:rsidR="00F95065">
        <w:rPr>
          <w:rFonts w:ascii="Arial" w:hAnsi="Arial" w:cs="Arial"/>
          <w:bCs/>
          <w:color w:val="000000"/>
          <w:sz w:val="26"/>
          <w:szCs w:val="26"/>
        </w:rPr>
        <w:t xml:space="preserve"> la autoridad demandada falto a su obligación de fundar y motivar debidamente los actos que se impugnan así como su actuación y adecuar el procedimiento a las formalidades establecidas en la ley, ya que omitieron cumplir con los lineamientos que establece la Ley de Tránsito en su artículo 91, destacado la obligación que se impone a los agentes de tránsito de identificarse plenamente ante los particulares con documento idóneo al momento de elaborar la boleta de infracción, mismo que deberá contener cuando menos lo señalado por el artículo 91 del Reglamento, como es el nombre del agente, cargo, autoridad que expide la identificación y la vigencia de dicho documento, ya que la identificación de los agentes es un requisito esencial que debe satisfacer a cabalidad.</w:t>
      </w:r>
    </w:p>
    <w:p w:rsidR="00F95065" w:rsidRDefault="00F95065" w:rsidP="008854CF">
      <w:pPr>
        <w:autoSpaceDE w:val="0"/>
        <w:autoSpaceDN w:val="0"/>
        <w:adjustRightInd w:val="0"/>
        <w:spacing w:after="0" w:line="360" w:lineRule="auto"/>
        <w:ind w:firstLine="708"/>
        <w:jc w:val="both"/>
        <w:rPr>
          <w:rFonts w:ascii="Arial" w:hAnsi="Arial" w:cs="Arial"/>
          <w:bCs/>
          <w:color w:val="000000"/>
          <w:sz w:val="26"/>
          <w:szCs w:val="26"/>
        </w:rPr>
      </w:pPr>
    </w:p>
    <w:p w:rsidR="00F95065" w:rsidRDefault="00F95065" w:rsidP="00F95065">
      <w:pPr>
        <w:autoSpaceDE w:val="0"/>
        <w:autoSpaceDN w:val="0"/>
        <w:adjustRightInd w:val="0"/>
        <w:spacing w:after="0" w:line="360" w:lineRule="auto"/>
        <w:ind w:firstLine="708"/>
        <w:jc w:val="both"/>
        <w:rPr>
          <w:rFonts w:ascii="Arial" w:hAnsi="Arial" w:cs="Arial"/>
          <w:sz w:val="26"/>
          <w:szCs w:val="26"/>
        </w:rPr>
      </w:pPr>
      <w:r>
        <w:rPr>
          <w:rFonts w:ascii="Arial" w:hAnsi="Arial" w:cs="Arial"/>
          <w:sz w:val="26"/>
          <w:szCs w:val="26"/>
        </w:rPr>
        <w:t>El argumento reseñado es infundado. Veamos.</w:t>
      </w:r>
    </w:p>
    <w:p w:rsidR="00F95065" w:rsidRDefault="00F95065" w:rsidP="00F95065">
      <w:pPr>
        <w:autoSpaceDE w:val="0"/>
        <w:autoSpaceDN w:val="0"/>
        <w:adjustRightInd w:val="0"/>
        <w:spacing w:after="0" w:line="360" w:lineRule="auto"/>
        <w:ind w:firstLine="708"/>
        <w:jc w:val="both"/>
        <w:rPr>
          <w:rFonts w:ascii="Arial" w:hAnsi="Arial" w:cs="Arial"/>
          <w:sz w:val="26"/>
          <w:szCs w:val="26"/>
        </w:rPr>
      </w:pPr>
    </w:p>
    <w:p w:rsidR="00F95065" w:rsidRDefault="00F95065" w:rsidP="00F95065">
      <w:pPr>
        <w:autoSpaceDE w:val="0"/>
        <w:autoSpaceDN w:val="0"/>
        <w:adjustRightInd w:val="0"/>
        <w:spacing w:after="0" w:line="360" w:lineRule="auto"/>
        <w:ind w:firstLine="708"/>
        <w:jc w:val="both"/>
        <w:rPr>
          <w:rFonts w:ascii="Arial" w:hAnsi="Arial" w:cs="Arial"/>
          <w:sz w:val="26"/>
          <w:szCs w:val="26"/>
        </w:rPr>
      </w:pPr>
      <w:r>
        <w:rPr>
          <w:rFonts w:ascii="Arial" w:hAnsi="Arial" w:cs="Arial"/>
          <w:sz w:val="26"/>
          <w:szCs w:val="26"/>
        </w:rPr>
        <w:t xml:space="preserve">En primer orden es menester reproducir el numeral invocado por la actora, mismo </w:t>
      </w:r>
      <w:r>
        <w:rPr>
          <w:rFonts w:ascii="Arial" w:hAnsi="Arial" w:cs="Arial"/>
          <w:color w:val="000000"/>
          <w:sz w:val="26"/>
          <w:szCs w:val="26"/>
        </w:rPr>
        <w:t>que prevé lo siguiente:</w:t>
      </w:r>
    </w:p>
    <w:p w:rsidR="00F95065" w:rsidRDefault="00F95065" w:rsidP="00F95065">
      <w:pPr>
        <w:autoSpaceDE w:val="0"/>
        <w:autoSpaceDN w:val="0"/>
        <w:adjustRightInd w:val="0"/>
        <w:spacing w:after="0" w:line="240" w:lineRule="auto"/>
        <w:ind w:left="709" w:right="618"/>
        <w:jc w:val="both"/>
        <w:rPr>
          <w:rFonts w:ascii="Arial" w:hAnsi="Arial" w:cs="Arial"/>
          <w:b/>
          <w:bCs/>
          <w:i/>
          <w:color w:val="000000"/>
        </w:rPr>
      </w:pPr>
    </w:p>
    <w:p w:rsidR="00F95065" w:rsidRDefault="00F95065" w:rsidP="00F95065">
      <w:pPr>
        <w:autoSpaceDE w:val="0"/>
        <w:autoSpaceDN w:val="0"/>
        <w:adjustRightInd w:val="0"/>
        <w:spacing w:after="0" w:line="240" w:lineRule="auto"/>
        <w:ind w:left="709" w:right="618"/>
        <w:jc w:val="both"/>
        <w:rPr>
          <w:rFonts w:ascii="Arial" w:hAnsi="Arial" w:cs="Arial"/>
          <w:i/>
        </w:rPr>
      </w:pPr>
      <w:r>
        <w:rPr>
          <w:rFonts w:ascii="Arial" w:hAnsi="Arial" w:cs="Arial"/>
          <w:b/>
          <w:bCs/>
          <w:i/>
          <w:color w:val="000000"/>
        </w:rPr>
        <w:t xml:space="preserve">“ARTICULO 91.- </w:t>
      </w:r>
      <w:r>
        <w:rPr>
          <w:rFonts w:ascii="Arial" w:hAnsi="Arial" w:cs="Arial"/>
          <w:i/>
        </w:rPr>
        <w:t>Las infracciones a esta Ley serán sancionadas por los elementos de seguridad pública, los agentes de tránsito municipal, o bien por los elementos operativos competentes en los términos de los reglamentos municipales.- - Para la aplicación de la sanción se levantará una boleta de infracción y sanción, que contendrá obligatoriamente los siguientes datos:</w:t>
      </w:r>
    </w:p>
    <w:p w:rsidR="00F95065" w:rsidRDefault="00F95065" w:rsidP="00F95065">
      <w:pPr>
        <w:autoSpaceDE w:val="0"/>
        <w:autoSpaceDN w:val="0"/>
        <w:adjustRightInd w:val="0"/>
        <w:spacing w:after="0" w:line="240" w:lineRule="auto"/>
        <w:ind w:left="709" w:right="618"/>
        <w:jc w:val="both"/>
        <w:rPr>
          <w:rFonts w:ascii="Arial" w:hAnsi="Arial" w:cs="Arial"/>
          <w:i/>
        </w:rPr>
      </w:pPr>
      <w:r>
        <w:rPr>
          <w:rFonts w:ascii="Arial" w:hAnsi="Arial" w:cs="Arial"/>
          <w:i/>
        </w:rPr>
        <w:t>I. Nombre y cargo de quien levanta la boleta;</w:t>
      </w:r>
    </w:p>
    <w:p w:rsidR="00F95065" w:rsidRDefault="00F95065" w:rsidP="00F95065">
      <w:pPr>
        <w:autoSpaceDE w:val="0"/>
        <w:autoSpaceDN w:val="0"/>
        <w:adjustRightInd w:val="0"/>
        <w:spacing w:after="0" w:line="240" w:lineRule="auto"/>
        <w:ind w:left="709" w:right="618"/>
        <w:jc w:val="both"/>
        <w:rPr>
          <w:rFonts w:ascii="Arial" w:hAnsi="Arial" w:cs="Arial"/>
          <w:i/>
        </w:rPr>
      </w:pPr>
      <w:r>
        <w:rPr>
          <w:rFonts w:ascii="Arial" w:hAnsi="Arial" w:cs="Arial"/>
          <w:i/>
        </w:rPr>
        <w:t>II. La circunstanciación de los datos de la credencial a que se refiere el artículo 33 de la Ley de Seguridad Pública del Estado de San Luis Potosí, con que se identifica, relativas a nombre, cargo y vigencia de la credencial. Adicionalmente, se anotará el número de credencial y la autoridad que la expidió, conforme a las disposiciones que resulten aplicables;….”</w:t>
      </w:r>
    </w:p>
    <w:p w:rsidR="00F95065" w:rsidRDefault="00F95065" w:rsidP="00F95065">
      <w:pPr>
        <w:autoSpaceDE w:val="0"/>
        <w:autoSpaceDN w:val="0"/>
        <w:adjustRightInd w:val="0"/>
        <w:spacing w:after="0" w:line="360" w:lineRule="auto"/>
        <w:jc w:val="both"/>
        <w:rPr>
          <w:rFonts w:ascii="Arial" w:hAnsi="Arial" w:cs="Arial"/>
          <w:sz w:val="26"/>
          <w:szCs w:val="26"/>
        </w:rPr>
      </w:pPr>
      <w:r>
        <w:rPr>
          <w:rFonts w:ascii="Arial" w:hAnsi="Arial" w:cs="Arial"/>
          <w:sz w:val="26"/>
          <w:szCs w:val="26"/>
        </w:rPr>
        <w:tab/>
      </w:r>
    </w:p>
    <w:p w:rsidR="00F95065" w:rsidRDefault="00F95065" w:rsidP="00F95065">
      <w:pPr>
        <w:autoSpaceDE w:val="0"/>
        <w:autoSpaceDN w:val="0"/>
        <w:adjustRightInd w:val="0"/>
        <w:spacing w:after="0" w:line="360" w:lineRule="auto"/>
        <w:ind w:firstLine="708"/>
        <w:jc w:val="both"/>
        <w:rPr>
          <w:rFonts w:ascii="Arial" w:hAnsi="Arial" w:cs="Arial"/>
          <w:sz w:val="26"/>
          <w:szCs w:val="26"/>
        </w:rPr>
      </w:pPr>
      <w:r>
        <w:rPr>
          <w:rFonts w:ascii="Arial" w:hAnsi="Arial" w:cs="Arial"/>
          <w:sz w:val="26"/>
          <w:szCs w:val="26"/>
        </w:rPr>
        <w:t>El precepto legal transcrito, en sus fracciones I y II dispone que la boleta de infracción deberá contener de manera obligatoria los datos relativos al nombre y cargo de quien levanta la boleta y la circunstanciación de los datos de la credencial con que se identifica relativas a nombre, cargo y vigencia de la credencial, adicionalmente, se anotará el número de credencial y la autoridad que la expidió.</w:t>
      </w:r>
    </w:p>
    <w:p w:rsidR="00F95065" w:rsidRDefault="00F95065" w:rsidP="00F95065">
      <w:pPr>
        <w:autoSpaceDE w:val="0"/>
        <w:autoSpaceDN w:val="0"/>
        <w:adjustRightInd w:val="0"/>
        <w:spacing w:after="0" w:line="360" w:lineRule="auto"/>
        <w:jc w:val="both"/>
        <w:rPr>
          <w:rFonts w:ascii="Arial" w:hAnsi="Arial" w:cs="Arial"/>
          <w:sz w:val="26"/>
          <w:szCs w:val="26"/>
        </w:rPr>
      </w:pPr>
    </w:p>
    <w:p w:rsidR="00F95065" w:rsidRDefault="00F95065" w:rsidP="00F95065">
      <w:pPr>
        <w:spacing w:after="0" w:line="360" w:lineRule="auto"/>
        <w:ind w:firstLine="709"/>
        <w:jc w:val="both"/>
        <w:rPr>
          <w:rFonts w:ascii="Arial" w:eastAsia="Times New Roman" w:hAnsi="Arial" w:cs="Arial"/>
          <w:color w:val="000000"/>
          <w:sz w:val="26"/>
          <w:szCs w:val="26"/>
          <w:lang w:eastAsia="es-ES"/>
        </w:rPr>
      </w:pPr>
      <w:r>
        <w:rPr>
          <w:rFonts w:ascii="Arial" w:hAnsi="Arial" w:cs="Arial"/>
          <w:sz w:val="26"/>
          <w:szCs w:val="26"/>
        </w:rPr>
        <w:t xml:space="preserve">Para mayor claridad del asunto, </w:t>
      </w:r>
      <w:r>
        <w:rPr>
          <w:rFonts w:ascii="Arial" w:eastAsia="Times New Roman" w:hAnsi="Arial" w:cs="Arial"/>
          <w:color w:val="000000"/>
          <w:sz w:val="26"/>
          <w:szCs w:val="26"/>
          <w:lang w:eastAsia="es-ES"/>
        </w:rPr>
        <w:t xml:space="preserve">las infracciones impugnadas con número de folio </w:t>
      </w:r>
      <w:r>
        <w:rPr>
          <w:rFonts w:ascii="Arial" w:eastAsia="Times New Roman" w:hAnsi="Arial" w:cs="Arial"/>
          <w:color w:val="FF0000"/>
          <w:sz w:val="26"/>
          <w:szCs w:val="26"/>
          <w:lang w:eastAsia="es-ES"/>
        </w:rPr>
        <w:t xml:space="preserve"> </w:t>
      </w:r>
      <w:r w:rsidR="00650ABA">
        <w:rPr>
          <w:rFonts w:ascii="Arial" w:hAnsi="Arial" w:cs="Arial"/>
          <w:b/>
          <w:color w:val="FF0000"/>
          <w:sz w:val="26"/>
          <w:szCs w:val="26"/>
        </w:rPr>
        <w:t>**********</w:t>
      </w:r>
      <w:r w:rsidR="00650ABA">
        <w:rPr>
          <w:rFonts w:ascii="Arial" w:eastAsia="Times New Roman" w:hAnsi="Arial" w:cs="Arial"/>
          <w:color w:val="FF0000"/>
          <w:sz w:val="26"/>
          <w:szCs w:val="26"/>
          <w:lang w:eastAsia="es-ES"/>
        </w:rPr>
        <w:t xml:space="preserve"> </w:t>
      </w:r>
      <w:r>
        <w:rPr>
          <w:rFonts w:ascii="Arial" w:eastAsia="Times New Roman" w:hAnsi="Arial" w:cs="Arial"/>
          <w:color w:val="FF0000"/>
          <w:sz w:val="26"/>
          <w:szCs w:val="26"/>
          <w:lang w:eastAsia="es-ES"/>
        </w:rPr>
        <w:t xml:space="preserve"> y </w:t>
      </w:r>
      <w:r w:rsidR="00650ABA">
        <w:rPr>
          <w:rFonts w:ascii="Arial" w:hAnsi="Arial" w:cs="Arial"/>
          <w:b/>
          <w:color w:val="FF0000"/>
          <w:sz w:val="26"/>
          <w:szCs w:val="26"/>
        </w:rPr>
        <w:t>**********</w:t>
      </w:r>
      <w:r>
        <w:rPr>
          <w:rFonts w:ascii="Arial" w:eastAsia="Times New Roman" w:hAnsi="Arial" w:cs="Arial"/>
          <w:color w:val="000000"/>
          <w:sz w:val="26"/>
          <w:szCs w:val="26"/>
          <w:lang w:eastAsia="es-ES"/>
        </w:rPr>
        <w:t>, que obran a fojas 7 y 8 del expediente en que se actúa, se digitalizan a continuación:</w:t>
      </w:r>
    </w:p>
    <w:p w:rsidR="00F95065" w:rsidRDefault="00F95065" w:rsidP="00F95065">
      <w:pPr>
        <w:spacing w:after="0" w:line="360" w:lineRule="auto"/>
        <w:jc w:val="both"/>
        <w:rPr>
          <w:rFonts w:ascii="Arial" w:eastAsia="Times New Roman" w:hAnsi="Arial" w:cs="Arial"/>
          <w:noProof/>
          <w:color w:val="000000"/>
          <w:sz w:val="26"/>
          <w:szCs w:val="26"/>
          <w:lang w:eastAsia="es-MX"/>
        </w:rPr>
      </w:pPr>
    </w:p>
    <w:p w:rsidR="00650ABA" w:rsidRPr="00650ABA" w:rsidRDefault="00650ABA" w:rsidP="00650ABA">
      <w:pPr>
        <w:spacing w:after="0" w:line="360" w:lineRule="auto"/>
        <w:ind w:firstLine="708"/>
        <w:jc w:val="both"/>
        <w:rPr>
          <w:rFonts w:ascii="Arial" w:eastAsia="Times New Roman" w:hAnsi="Arial" w:cs="Arial"/>
          <w:i/>
          <w:color w:val="000000"/>
          <w:sz w:val="26"/>
          <w:szCs w:val="26"/>
          <w:lang w:eastAsia="es-ES"/>
        </w:rPr>
      </w:pPr>
      <w:r>
        <w:rPr>
          <w:rFonts w:ascii="Arial" w:hAnsi="Arial" w:cs="Arial"/>
          <w:b/>
          <w:color w:val="FF0000"/>
          <w:sz w:val="26"/>
          <w:szCs w:val="26"/>
        </w:rPr>
        <w:t>**********</w:t>
      </w:r>
      <w:r>
        <w:rPr>
          <w:rFonts w:ascii="Arial" w:hAnsi="Arial" w:cs="Arial"/>
          <w:b/>
          <w:color w:val="FF0000"/>
          <w:sz w:val="26"/>
          <w:szCs w:val="26"/>
        </w:rPr>
        <w:t xml:space="preserve"> </w:t>
      </w:r>
      <w:r>
        <w:rPr>
          <w:rFonts w:ascii="Arial" w:hAnsi="Arial" w:cs="Arial"/>
          <w:b/>
          <w:i/>
          <w:color w:val="FF0000"/>
          <w:sz w:val="26"/>
          <w:szCs w:val="26"/>
        </w:rPr>
        <w:t>IMAGEN</w:t>
      </w:r>
    </w:p>
    <w:p w:rsidR="00F95065" w:rsidRDefault="00650ABA" w:rsidP="00F95065">
      <w:pPr>
        <w:spacing w:after="0" w:line="360" w:lineRule="auto"/>
        <w:ind w:firstLine="709"/>
        <w:jc w:val="both"/>
        <w:rPr>
          <w:rFonts w:ascii="Arial" w:eastAsia="Times New Roman" w:hAnsi="Arial" w:cs="Arial"/>
          <w:color w:val="000000"/>
          <w:sz w:val="26"/>
          <w:szCs w:val="26"/>
          <w:lang w:eastAsia="es-ES"/>
        </w:rPr>
      </w:pPr>
      <w:r>
        <w:rPr>
          <w:rFonts w:ascii="Arial" w:hAnsi="Arial" w:cs="Arial"/>
          <w:b/>
          <w:color w:val="FF0000"/>
          <w:sz w:val="26"/>
          <w:szCs w:val="26"/>
        </w:rPr>
        <w:t>**********</w:t>
      </w:r>
      <w:r>
        <w:rPr>
          <w:rFonts w:ascii="Arial" w:hAnsi="Arial" w:cs="Arial"/>
          <w:b/>
          <w:color w:val="FF0000"/>
          <w:sz w:val="26"/>
          <w:szCs w:val="26"/>
        </w:rPr>
        <w:t xml:space="preserve"> </w:t>
      </w:r>
      <w:r w:rsidRPr="00650ABA">
        <w:rPr>
          <w:rFonts w:ascii="Arial" w:hAnsi="Arial" w:cs="Arial"/>
          <w:b/>
          <w:i/>
          <w:color w:val="FF0000"/>
          <w:sz w:val="26"/>
          <w:szCs w:val="26"/>
        </w:rPr>
        <w:t>IMAGEN</w:t>
      </w:r>
    </w:p>
    <w:p w:rsidR="00F95065" w:rsidRDefault="00F95065" w:rsidP="00F95065">
      <w:pPr>
        <w:spacing w:after="0" w:line="360" w:lineRule="auto"/>
        <w:jc w:val="both"/>
        <w:rPr>
          <w:rFonts w:ascii="Arial" w:eastAsia="Times New Roman" w:hAnsi="Arial" w:cs="Arial"/>
          <w:color w:val="000000"/>
          <w:sz w:val="26"/>
          <w:szCs w:val="26"/>
          <w:lang w:eastAsia="es-ES"/>
        </w:rPr>
      </w:pPr>
    </w:p>
    <w:p w:rsidR="00F95065" w:rsidRDefault="00F95065" w:rsidP="00F95065">
      <w:pPr>
        <w:autoSpaceDE w:val="0"/>
        <w:autoSpaceDN w:val="0"/>
        <w:adjustRightInd w:val="0"/>
        <w:spacing w:after="0" w:line="360" w:lineRule="auto"/>
        <w:ind w:firstLine="708"/>
        <w:jc w:val="both"/>
        <w:rPr>
          <w:rFonts w:ascii="Arial" w:hAnsi="Arial" w:cs="Arial"/>
          <w:sz w:val="26"/>
          <w:szCs w:val="26"/>
        </w:rPr>
      </w:pPr>
      <w:r>
        <w:rPr>
          <w:rFonts w:ascii="Arial" w:hAnsi="Arial" w:cs="Arial"/>
          <w:sz w:val="26"/>
          <w:szCs w:val="26"/>
        </w:rPr>
        <w:t>Como se aprecia de la</w:t>
      </w:r>
      <w:r w:rsidR="00EC0610">
        <w:rPr>
          <w:rFonts w:ascii="Arial" w:hAnsi="Arial" w:cs="Arial"/>
          <w:sz w:val="26"/>
          <w:szCs w:val="26"/>
        </w:rPr>
        <w:t>s</w:t>
      </w:r>
      <w:r>
        <w:rPr>
          <w:rFonts w:ascii="Arial" w:hAnsi="Arial" w:cs="Arial"/>
          <w:sz w:val="26"/>
          <w:szCs w:val="26"/>
        </w:rPr>
        <w:t xml:space="preserve"> boleta</w:t>
      </w:r>
      <w:r w:rsidR="00EC0610">
        <w:rPr>
          <w:rFonts w:ascii="Arial" w:hAnsi="Arial" w:cs="Arial"/>
          <w:sz w:val="26"/>
          <w:szCs w:val="26"/>
        </w:rPr>
        <w:t>s</w:t>
      </w:r>
      <w:r>
        <w:rPr>
          <w:rFonts w:ascii="Arial" w:hAnsi="Arial" w:cs="Arial"/>
          <w:sz w:val="26"/>
          <w:szCs w:val="26"/>
        </w:rPr>
        <w:t xml:space="preserve"> impugnada</w:t>
      </w:r>
      <w:r w:rsidR="00EC0610">
        <w:rPr>
          <w:rFonts w:ascii="Arial" w:hAnsi="Arial" w:cs="Arial"/>
          <w:sz w:val="26"/>
          <w:szCs w:val="26"/>
        </w:rPr>
        <w:t>s</w:t>
      </w:r>
      <w:r>
        <w:rPr>
          <w:rFonts w:ascii="Arial" w:hAnsi="Arial" w:cs="Arial"/>
          <w:sz w:val="26"/>
          <w:szCs w:val="26"/>
        </w:rPr>
        <w:t>, se contienen los datos relativos al nombre</w:t>
      </w:r>
      <w:r w:rsidR="00EC0610">
        <w:rPr>
          <w:rFonts w:ascii="Arial" w:hAnsi="Arial" w:cs="Arial"/>
          <w:sz w:val="26"/>
          <w:szCs w:val="26"/>
        </w:rPr>
        <w:t xml:space="preserve"> (</w:t>
      </w:r>
      <w:r w:rsidR="00650ABA">
        <w:rPr>
          <w:rFonts w:ascii="Arial" w:hAnsi="Arial" w:cs="Arial"/>
          <w:b/>
          <w:color w:val="FF0000"/>
          <w:sz w:val="26"/>
          <w:szCs w:val="26"/>
        </w:rPr>
        <w:t>**********</w:t>
      </w:r>
      <w:r w:rsidR="00EC0610">
        <w:rPr>
          <w:rFonts w:ascii="Arial" w:hAnsi="Arial" w:cs="Arial"/>
          <w:color w:val="FF0000"/>
          <w:sz w:val="26"/>
          <w:szCs w:val="26"/>
        </w:rPr>
        <w:t>)</w:t>
      </w:r>
      <w:r>
        <w:rPr>
          <w:rFonts w:ascii="Arial" w:hAnsi="Arial" w:cs="Arial"/>
          <w:sz w:val="26"/>
          <w:szCs w:val="26"/>
        </w:rPr>
        <w:t xml:space="preserve"> y cargo </w:t>
      </w:r>
      <w:r w:rsidR="00EC0610">
        <w:rPr>
          <w:rFonts w:ascii="Arial" w:hAnsi="Arial" w:cs="Arial"/>
          <w:sz w:val="26"/>
          <w:szCs w:val="26"/>
        </w:rPr>
        <w:t xml:space="preserve">(Policía Vial) </w:t>
      </w:r>
      <w:r>
        <w:rPr>
          <w:rFonts w:ascii="Arial" w:hAnsi="Arial" w:cs="Arial"/>
          <w:sz w:val="26"/>
          <w:szCs w:val="26"/>
        </w:rPr>
        <w:t>de quien levanta la boleta, así como la circunstanciación de los datos de la credencial con que se identifica relativas a nombre</w:t>
      </w:r>
      <w:r w:rsidR="00EC0610">
        <w:rPr>
          <w:rFonts w:ascii="Arial" w:hAnsi="Arial" w:cs="Arial"/>
          <w:sz w:val="26"/>
          <w:szCs w:val="26"/>
        </w:rPr>
        <w:t xml:space="preserve"> </w:t>
      </w:r>
      <w:r w:rsidR="00EC0610" w:rsidRPr="00EC0610">
        <w:rPr>
          <w:rFonts w:ascii="Arial" w:hAnsi="Arial" w:cs="Arial"/>
        </w:rPr>
        <w:t>(MI NOMBRE)</w:t>
      </w:r>
      <w:r>
        <w:rPr>
          <w:rFonts w:ascii="Arial" w:hAnsi="Arial" w:cs="Arial"/>
          <w:sz w:val="26"/>
          <w:szCs w:val="26"/>
        </w:rPr>
        <w:t>, cargo</w:t>
      </w:r>
      <w:r w:rsidR="00EC0610">
        <w:rPr>
          <w:rFonts w:ascii="Arial" w:hAnsi="Arial" w:cs="Arial"/>
          <w:sz w:val="26"/>
          <w:szCs w:val="26"/>
        </w:rPr>
        <w:t xml:space="preserve"> </w:t>
      </w:r>
      <w:r w:rsidR="00EC0610" w:rsidRPr="00EC0610">
        <w:rPr>
          <w:rFonts w:ascii="Arial" w:hAnsi="Arial" w:cs="Arial"/>
        </w:rPr>
        <w:t>(POLICÍA VIAL)</w:t>
      </w:r>
      <w:r>
        <w:rPr>
          <w:rFonts w:ascii="Arial" w:hAnsi="Arial" w:cs="Arial"/>
          <w:sz w:val="26"/>
          <w:szCs w:val="26"/>
        </w:rPr>
        <w:t xml:space="preserve"> y vigencia de la credencial</w:t>
      </w:r>
      <w:r w:rsidR="00EC0610">
        <w:rPr>
          <w:rFonts w:ascii="Arial" w:hAnsi="Arial" w:cs="Arial"/>
          <w:sz w:val="26"/>
          <w:szCs w:val="26"/>
        </w:rPr>
        <w:t xml:space="preserve"> </w:t>
      </w:r>
      <w:r w:rsidR="00EC0610" w:rsidRPr="00EC0610">
        <w:rPr>
          <w:rFonts w:ascii="Arial" w:hAnsi="Arial" w:cs="Arial"/>
        </w:rPr>
        <w:t>(1 DE OCTUBRE DE 2018 AL 1 DE OCTUBRE DE 2021)</w:t>
      </w:r>
      <w:r>
        <w:rPr>
          <w:rFonts w:ascii="Arial" w:hAnsi="Arial" w:cs="Arial"/>
          <w:sz w:val="26"/>
          <w:szCs w:val="26"/>
        </w:rPr>
        <w:t>, número de credencial</w:t>
      </w:r>
      <w:r w:rsidR="00EC0610">
        <w:rPr>
          <w:rFonts w:ascii="Arial" w:hAnsi="Arial" w:cs="Arial"/>
          <w:sz w:val="26"/>
          <w:szCs w:val="26"/>
        </w:rPr>
        <w:t xml:space="preserve"> </w:t>
      </w:r>
      <w:r w:rsidR="00EC0610" w:rsidRPr="00EC0610">
        <w:rPr>
          <w:rFonts w:ascii="Arial" w:hAnsi="Arial" w:cs="Arial"/>
        </w:rPr>
        <w:t>(</w:t>
      </w:r>
      <w:r w:rsidR="00650ABA">
        <w:rPr>
          <w:rFonts w:ascii="Arial" w:hAnsi="Arial" w:cs="Arial"/>
          <w:b/>
          <w:color w:val="FF0000"/>
          <w:sz w:val="26"/>
          <w:szCs w:val="26"/>
        </w:rPr>
        <w:t>**********</w:t>
      </w:r>
      <w:r w:rsidR="00EC0610" w:rsidRPr="00EC0610">
        <w:rPr>
          <w:rFonts w:ascii="Arial" w:hAnsi="Arial" w:cs="Arial"/>
        </w:rPr>
        <w:t>)</w:t>
      </w:r>
      <w:r>
        <w:rPr>
          <w:rFonts w:ascii="Arial" w:hAnsi="Arial" w:cs="Arial"/>
          <w:sz w:val="26"/>
          <w:szCs w:val="26"/>
        </w:rPr>
        <w:t xml:space="preserve"> y la autoridad que la expidió</w:t>
      </w:r>
      <w:r w:rsidR="00EC0610">
        <w:rPr>
          <w:rFonts w:ascii="Arial" w:hAnsi="Arial" w:cs="Arial"/>
          <w:sz w:val="26"/>
          <w:szCs w:val="26"/>
        </w:rPr>
        <w:t xml:space="preserve"> </w:t>
      </w:r>
      <w:r w:rsidR="00EC0610" w:rsidRPr="00EC0610">
        <w:rPr>
          <w:rFonts w:ascii="Arial" w:hAnsi="Arial" w:cs="Arial"/>
        </w:rPr>
        <w:t>(OFICIAL MAYOR DEL H. AYUNTAMIENTO DE SAN LUIS POTOSÍ, S.L.P.)</w:t>
      </w:r>
      <w:r>
        <w:rPr>
          <w:rFonts w:ascii="Arial" w:hAnsi="Arial" w:cs="Arial"/>
          <w:sz w:val="26"/>
          <w:szCs w:val="26"/>
        </w:rPr>
        <w:t xml:space="preserve">, por lo que se cumple a cabalidad con los requisitos establecidos en las fracciones I y II del artículo 91 </w:t>
      </w:r>
      <w:r>
        <w:rPr>
          <w:rFonts w:ascii="Arial" w:hAnsi="Arial" w:cs="Arial"/>
          <w:bCs/>
          <w:color w:val="000000"/>
          <w:sz w:val="26"/>
          <w:szCs w:val="26"/>
        </w:rPr>
        <w:t xml:space="preserve">de la Ley de Tránsito </w:t>
      </w:r>
      <w:r>
        <w:rPr>
          <w:rFonts w:ascii="Arial" w:hAnsi="Arial" w:cs="Arial"/>
          <w:color w:val="000000"/>
          <w:sz w:val="26"/>
          <w:szCs w:val="26"/>
        </w:rPr>
        <w:t>del Estado de San Luis Potosí</w:t>
      </w:r>
      <w:r>
        <w:rPr>
          <w:rFonts w:ascii="Arial" w:hAnsi="Arial" w:cs="Arial"/>
          <w:sz w:val="26"/>
          <w:szCs w:val="26"/>
        </w:rPr>
        <w:t>; sin que tales datos asentados en la boleta hayan sido controvertidos por el actor de manera alguna.</w:t>
      </w:r>
    </w:p>
    <w:p w:rsidR="00F95065" w:rsidRDefault="00F95065" w:rsidP="00F95065">
      <w:pPr>
        <w:autoSpaceDE w:val="0"/>
        <w:autoSpaceDN w:val="0"/>
        <w:adjustRightInd w:val="0"/>
        <w:spacing w:after="0" w:line="360" w:lineRule="auto"/>
        <w:ind w:firstLine="708"/>
        <w:jc w:val="both"/>
        <w:rPr>
          <w:rFonts w:ascii="Arial" w:hAnsi="Arial" w:cs="Arial"/>
          <w:sz w:val="26"/>
          <w:szCs w:val="26"/>
        </w:rPr>
      </w:pPr>
    </w:p>
    <w:p w:rsidR="00F95065" w:rsidRDefault="00F95065" w:rsidP="00F95065">
      <w:pPr>
        <w:autoSpaceDE w:val="0"/>
        <w:autoSpaceDN w:val="0"/>
        <w:adjustRightInd w:val="0"/>
        <w:spacing w:after="0" w:line="360" w:lineRule="auto"/>
        <w:ind w:firstLine="708"/>
        <w:jc w:val="both"/>
        <w:rPr>
          <w:rFonts w:ascii="Arial" w:hAnsi="Arial" w:cs="Arial"/>
          <w:color w:val="000000"/>
          <w:sz w:val="26"/>
          <w:szCs w:val="26"/>
        </w:rPr>
      </w:pPr>
      <w:r>
        <w:rPr>
          <w:rFonts w:ascii="Arial" w:hAnsi="Arial" w:cs="Arial"/>
          <w:sz w:val="26"/>
          <w:szCs w:val="26"/>
        </w:rPr>
        <w:t>En relación a la identificación plena ante el actor, por parte del emisor del actor, es evidente que dicho requisito si se satisfizo en virtud de que tal extremo quedó circunstanciado con al momento de asentar los datos que la boleta de infracción debe contener de manera obligatoria, en los términos del artículo</w:t>
      </w:r>
      <w:r>
        <w:rPr>
          <w:rFonts w:ascii="Arial" w:hAnsi="Arial" w:cs="Arial"/>
          <w:bCs/>
          <w:color w:val="000000"/>
          <w:sz w:val="26"/>
          <w:szCs w:val="26"/>
        </w:rPr>
        <w:t xml:space="preserve"> 91 de la Ley de Tránsito </w:t>
      </w:r>
      <w:r>
        <w:rPr>
          <w:rFonts w:ascii="Arial" w:hAnsi="Arial" w:cs="Arial"/>
          <w:color w:val="000000"/>
          <w:sz w:val="26"/>
          <w:szCs w:val="26"/>
        </w:rPr>
        <w:t>del Estado de San Luis Potosí, lo cual así aconteció, conforme a lo expresado con antelación</w:t>
      </w:r>
      <w:r w:rsidR="00EC0610">
        <w:rPr>
          <w:rFonts w:ascii="Arial" w:hAnsi="Arial" w:cs="Arial"/>
          <w:color w:val="000000"/>
          <w:sz w:val="26"/>
          <w:szCs w:val="26"/>
        </w:rPr>
        <w:t>, de ahí lo infundado del concepto de impugnación en estudio</w:t>
      </w:r>
      <w:r>
        <w:rPr>
          <w:rFonts w:ascii="Arial" w:hAnsi="Arial" w:cs="Arial"/>
          <w:color w:val="000000"/>
          <w:sz w:val="26"/>
          <w:szCs w:val="26"/>
        </w:rPr>
        <w:t>.</w:t>
      </w:r>
    </w:p>
    <w:p w:rsidR="00EC0610" w:rsidRDefault="00EC0610" w:rsidP="00F95065">
      <w:pPr>
        <w:autoSpaceDE w:val="0"/>
        <w:autoSpaceDN w:val="0"/>
        <w:adjustRightInd w:val="0"/>
        <w:spacing w:after="0" w:line="360" w:lineRule="auto"/>
        <w:ind w:firstLine="708"/>
        <w:jc w:val="both"/>
        <w:rPr>
          <w:rFonts w:ascii="Arial" w:hAnsi="Arial" w:cs="Arial"/>
          <w:color w:val="000000"/>
          <w:sz w:val="26"/>
          <w:szCs w:val="26"/>
        </w:rPr>
      </w:pPr>
    </w:p>
    <w:p w:rsidR="007C4AE2" w:rsidRDefault="00EC0610" w:rsidP="008854CF">
      <w:pPr>
        <w:autoSpaceDE w:val="0"/>
        <w:autoSpaceDN w:val="0"/>
        <w:adjustRightInd w:val="0"/>
        <w:spacing w:after="0" w:line="360" w:lineRule="auto"/>
        <w:ind w:firstLine="708"/>
        <w:jc w:val="both"/>
        <w:rPr>
          <w:rFonts w:ascii="Arial" w:hAnsi="Arial" w:cs="Arial"/>
          <w:bCs/>
          <w:color w:val="000000"/>
          <w:sz w:val="26"/>
          <w:szCs w:val="26"/>
        </w:rPr>
      </w:pPr>
      <w:r>
        <w:rPr>
          <w:rFonts w:ascii="Arial" w:hAnsi="Arial" w:cs="Arial"/>
          <w:bCs/>
          <w:color w:val="000000"/>
          <w:sz w:val="26"/>
          <w:szCs w:val="26"/>
        </w:rPr>
        <w:t xml:space="preserve">En el segundo motivo de disenso, el accionante </w:t>
      </w:r>
      <w:r w:rsidR="007C4AE2">
        <w:rPr>
          <w:rFonts w:ascii="Arial" w:hAnsi="Arial" w:cs="Arial"/>
          <w:bCs/>
          <w:color w:val="000000"/>
          <w:sz w:val="26"/>
          <w:szCs w:val="26"/>
        </w:rPr>
        <w:t>sostiene en principio que el supuesto agente de tránsito o policía, quien sin identificarse y especificar a qué corporación pertenece, incumplieron con su obligación al emitir la boleta de infracción impugnada y, además de estar obligados a obedecer, los señalamientos que la Constitución General del País establece, debió cumplir con los lineamientos que para tal efecto prescribe la Ley de Tránsito del Estado de San Luis, transcribiendo el numeral 91 en su literalidad.</w:t>
      </w:r>
    </w:p>
    <w:p w:rsidR="007C4AE2" w:rsidRDefault="007C4AE2" w:rsidP="008854CF">
      <w:pPr>
        <w:autoSpaceDE w:val="0"/>
        <w:autoSpaceDN w:val="0"/>
        <w:adjustRightInd w:val="0"/>
        <w:spacing w:after="0" w:line="360" w:lineRule="auto"/>
        <w:ind w:firstLine="708"/>
        <w:jc w:val="both"/>
        <w:rPr>
          <w:rFonts w:ascii="Arial" w:hAnsi="Arial" w:cs="Arial"/>
          <w:bCs/>
          <w:color w:val="000000"/>
          <w:sz w:val="26"/>
          <w:szCs w:val="26"/>
        </w:rPr>
      </w:pPr>
    </w:p>
    <w:p w:rsidR="007C4AE2" w:rsidRDefault="007C4AE2" w:rsidP="008854CF">
      <w:pPr>
        <w:autoSpaceDE w:val="0"/>
        <w:autoSpaceDN w:val="0"/>
        <w:adjustRightInd w:val="0"/>
        <w:spacing w:after="0" w:line="360" w:lineRule="auto"/>
        <w:ind w:firstLine="708"/>
        <w:jc w:val="both"/>
        <w:rPr>
          <w:rFonts w:ascii="Arial" w:hAnsi="Arial" w:cs="Arial"/>
          <w:bCs/>
          <w:color w:val="000000"/>
          <w:sz w:val="26"/>
          <w:szCs w:val="26"/>
        </w:rPr>
      </w:pPr>
      <w:r>
        <w:rPr>
          <w:rFonts w:ascii="Arial" w:hAnsi="Arial" w:cs="Arial"/>
          <w:bCs/>
          <w:color w:val="000000"/>
          <w:sz w:val="26"/>
          <w:szCs w:val="26"/>
        </w:rPr>
        <w:t xml:space="preserve">De igual modo, el actor refiere que las autoridades enunciadas no cumplieron con las formalidades que marca la ley ni tampoco lo dispuesto por el propio Reglamento de Tránsito Municipal en su numeral 171 el que transcribe; así mismo, dice el actor </w:t>
      </w:r>
      <w:r w:rsidR="00F9466A">
        <w:rPr>
          <w:rFonts w:ascii="Arial" w:hAnsi="Arial" w:cs="Arial"/>
          <w:bCs/>
          <w:color w:val="000000"/>
          <w:sz w:val="26"/>
          <w:szCs w:val="26"/>
        </w:rPr>
        <w:t xml:space="preserve">que tampoco dicho agente de </w:t>
      </w:r>
      <w:r>
        <w:rPr>
          <w:rFonts w:ascii="Arial" w:hAnsi="Arial" w:cs="Arial"/>
          <w:bCs/>
          <w:color w:val="000000"/>
          <w:sz w:val="26"/>
          <w:szCs w:val="26"/>
        </w:rPr>
        <w:t>tránsito</w:t>
      </w:r>
      <w:r w:rsidR="00F9466A">
        <w:rPr>
          <w:rFonts w:ascii="Arial" w:hAnsi="Arial" w:cs="Arial"/>
          <w:bCs/>
          <w:color w:val="000000"/>
          <w:sz w:val="26"/>
          <w:szCs w:val="26"/>
        </w:rPr>
        <w:t xml:space="preserve"> siguió el procedimiento señalado en el propio Reglamento de Tránsito Municipal para imponer la multa de la cual se duele, transcribiendo el numeral 169 del reglamento invocado.</w:t>
      </w:r>
    </w:p>
    <w:p w:rsidR="00F9466A" w:rsidRDefault="00F9466A" w:rsidP="008854CF">
      <w:pPr>
        <w:autoSpaceDE w:val="0"/>
        <w:autoSpaceDN w:val="0"/>
        <w:adjustRightInd w:val="0"/>
        <w:spacing w:after="0" w:line="360" w:lineRule="auto"/>
        <w:ind w:firstLine="708"/>
        <w:jc w:val="both"/>
        <w:rPr>
          <w:rFonts w:ascii="Arial" w:hAnsi="Arial" w:cs="Arial"/>
          <w:bCs/>
          <w:color w:val="000000"/>
          <w:sz w:val="26"/>
          <w:szCs w:val="26"/>
        </w:rPr>
      </w:pPr>
    </w:p>
    <w:p w:rsidR="00F9466A" w:rsidRDefault="00F9466A" w:rsidP="00E2305E">
      <w:pPr>
        <w:autoSpaceDE w:val="0"/>
        <w:autoSpaceDN w:val="0"/>
        <w:adjustRightInd w:val="0"/>
        <w:spacing w:after="0" w:line="360" w:lineRule="auto"/>
        <w:ind w:firstLine="708"/>
        <w:jc w:val="both"/>
        <w:rPr>
          <w:rFonts w:ascii="Arial" w:hAnsi="Arial" w:cs="Arial"/>
          <w:sz w:val="26"/>
          <w:szCs w:val="26"/>
        </w:rPr>
      </w:pPr>
      <w:r>
        <w:rPr>
          <w:rFonts w:ascii="Arial" w:hAnsi="Arial" w:cs="Arial"/>
          <w:sz w:val="26"/>
          <w:szCs w:val="26"/>
        </w:rPr>
        <w:t xml:space="preserve">Ahora bien, de las precisiones anteriores se obtiene que el concepto de violación en estudio deviene inoperante, lo anterior porque en el mismo, el accionante no estableció argumento tendente a evidenciar lo ilegal o irregular de los actos impugnados, sino que solo se limitó a realizar meras afirmaciones </w:t>
      </w:r>
      <w:r w:rsidR="00E2305E">
        <w:rPr>
          <w:rFonts w:ascii="Arial" w:hAnsi="Arial" w:cs="Arial"/>
          <w:sz w:val="26"/>
          <w:szCs w:val="26"/>
        </w:rPr>
        <w:t xml:space="preserve">generales y </w:t>
      </w:r>
      <w:r>
        <w:rPr>
          <w:rFonts w:ascii="Arial" w:hAnsi="Arial" w:cs="Arial"/>
          <w:sz w:val="26"/>
          <w:szCs w:val="26"/>
        </w:rPr>
        <w:t xml:space="preserve">dogmáticas </w:t>
      </w:r>
      <w:r w:rsidR="00E2305E">
        <w:rPr>
          <w:rFonts w:ascii="Arial" w:hAnsi="Arial" w:cs="Arial"/>
          <w:sz w:val="26"/>
          <w:szCs w:val="26"/>
        </w:rPr>
        <w:t xml:space="preserve">al indicar que el acto no cumple las formalidades de los numerales transcritos, pero </w:t>
      </w:r>
      <w:r>
        <w:rPr>
          <w:rFonts w:ascii="Arial" w:hAnsi="Arial" w:cs="Arial"/>
          <w:sz w:val="26"/>
          <w:szCs w:val="26"/>
        </w:rPr>
        <w:t xml:space="preserve">sin precisar de manera concreta </w:t>
      </w:r>
      <w:r w:rsidR="00E2305E">
        <w:rPr>
          <w:rFonts w:ascii="Arial" w:hAnsi="Arial" w:cs="Arial"/>
          <w:sz w:val="26"/>
          <w:szCs w:val="26"/>
        </w:rPr>
        <w:t xml:space="preserve">cual formalidad no se incumple, o si todas, en qué medida se incumple con dicha formalidad, pues es propio que si bien no se requiere acudir a una argumentación silogística, el demandante si se encuentra vinculado a establecer </w:t>
      </w:r>
      <w:r>
        <w:rPr>
          <w:rFonts w:ascii="Arial" w:hAnsi="Arial" w:cs="Arial"/>
          <w:sz w:val="26"/>
          <w:szCs w:val="26"/>
        </w:rPr>
        <w:t>la causa de pedir, la lesión o agravio que de modo particular le generara el acto administrativo.</w:t>
      </w:r>
    </w:p>
    <w:p w:rsidR="00F9466A" w:rsidRDefault="00F9466A" w:rsidP="00F9466A">
      <w:pPr>
        <w:autoSpaceDE w:val="0"/>
        <w:autoSpaceDN w:val="0"/>
        <w:adjustRightInd w:val="0"/>
        <w:spacing w:after="0" w:line="360" w:lineRule="auto"/>
        <w:ind w:firstLine="708"/>
        <w:jc w:val="both"/>
        <w:rPr>
          <w:rFonts w:ascii="Arial" w:hAnsi="Arial" w:cs="Arial"/>
          <w:sz w:val="26"/>
          <w:szCs w:val="26"/>
        </w:rPr>
      </w:pPr>
    </w:p>
    <w:p w:rsidR="00F9466A" w:rsidRDefault="00F9466A" w:rsidP="00F9466A">
      <w:pPr>
        <w:autoSpaceDE w:val="0"/>
        <w:autoSpaceDN w:val="0"/>
        <w:adjustRightInd w:val="0"/>
        <w:spacing w:after="0" w:line="360" w:lineRule="auto"/>
        <w:ind w:firstLine="708"/>
        <w:jc w:val="both"/>
        <w:rPr>
          <w:rFonts w:ascii="Arial" w:hAnsi="Arial" w:cs="Arial"/>
          <w:sz w:val="26"/>
          <w:szCs w:val="26"/>
        </w:rPr>
      </w:pPr>
      <w:r>
        <w:rPr>
          <w:rFonts w:ascii="Arial" w:hAnsi="Arial" w:cs="Arial"/>
          <w:sz w:val="26"/>
          <w:szCs w:val="26"/>
        </w:rPr>
        <w:t>En</w:t>
      </w:r>
      <w:r w:rsidR="00E2305E">
        <w:rPr>
          <w:rFonts w:ascii="Arial" w:hAnsi="Arial" w:cs="Arial"/>
          <w:sz w:val="26"/>
          <w:szCs w:val="26"/>
        </w:rPr>
        <w:t xml:space="preserve"> efecto, </w:t>
      </w:r>
      <w:r>
        <w:rPr>
          <w:rFonts w:ascii="Arial" w:hAnsi="Arial" w:cs="Arial"/>
          <w:sz w:val="26"/>
          <w:szCs w:val="26"/>
        </w:rPr>
        <w:t>tenemos que, si bien, en el juicio contencioso administrativo no es exigible que los demandantes expresen argumentos de nulidad o conceptos de impugnación a manera de silogismo jurídico, o bien, bajo cierta redacción sacramental, pues a ellos corresponde exponer razonadamente por qué estiman irregulares o ilegales los actos que demandan, sin embargo, ello no implica que los argumentos que aduzcan se refieran a cuestiones generales o dogmáticas a modo que se omita señalar la violación o agravio producido por el acto impugnado.</w:t>
      </w:r>
    </w:p>
    <w:p w:rsidR="00F9466A" w:rsidRDefault="00F9466A" w:rsidP="00F9466A">
      <w:pPr>
        <w:autoSpaceDE w:val="0"/>
        <w:autoSpaceDN w:val="0"/>
        <w:adjustRightInd w:val="0"/>
        <w:spacing w:after="0" w:line="360" w:lineRule="auto"/>
        <w:ind w:firstLine="708"/>
        <w:jc w:val="both"/>
        <w:rPr>
          <w:rFonts w:ascii="Arial" w:hAnsi="Arial" w:cs="Arial"/>
          <w:sz w:val="26"/>
          <w:szCs w:val="26"/>
        </w:rPr>
      </w:pPr>
    </w:p>
    <w:p w:rsidR="00F9466A" w:rsidRDefault="00F9466A" w:rsidP="00F9466A">
      <w:pPr>
        <w:autoSpaceDE w:val="0"/>
        <w:autoSpaceDN w:val="0"/>
        <w:adjustRightInd w:val="0"/>
        <w:spacing w:after="0" w:line="360" w:lineRule="auto"/>
        <w:ind w:firstLine="708"/>
        <w:jc w:val="both"/>
        <w:rPr>
          <w:rFonts w:ascii="Arial" w:hAnsi="Arial" w:cs="Arial"/>
          <w:sz w:val="26"/>
          <w:szCs w:val="26"/>
        </w:rPr>
      </w:pPr>
      <w:r>
        <w:rPr>
          <w:rFonts w:ascii="Arial" w:hAnsi="Arial" w:cs="Arial"/>
          <w:sz w:val="26"/>
          <w:szCs w:val="26"/>
        </w:rPr>
        <w:t xml:space="preserve">En ese tenor, si del análisis al agravio en estudio se desprende que el accionante no revela la violación o agravio que le provocó el acto impugnado, sino que por el contrario, solo establece consideraciones </w:t>
      </w:r>
      <w:r w:rsidR="00E2305E">
        <w:rPr>
          <w:rFonts w:ascii="Arial" w:hAnsi="Arial" w:cs="Arial"/>
          <w:sz w:val="26"/>
          <w:szCs w:val="26"/>
        </w:rPr>
        <w:t xml:space="preserve">generales </w:t>
      </w:r>
      <w:r>
        <w:rPr>
          <w:rFonts w:ascii="Arial" w:hAnsi="Arial" w:cs="Arial"/>
          <w:sz w:val="26"/>
          <w:szCs w:val="26"/>
        </w:rPr>
        <w:t>relacionadas con el deber ser de los actos de las autoridades, pero sin precisar cual o que requisito incumplió la autoridad demandada, es evidente que el argumento resulta ambiguo y superficial, razón por la cual procede calificarlo de inoperante, al no concretarse la causa de pedir y por ende,</w:t>
      </w:r>
      <w:r w:rsidR="00E2305E">
        <w:rPr>
          <w:rFonts w:ascii="Arial" w:hAnsi="Arial" w:cs="Arial"/>
          <w:sz w:val="26"/>
          <w:szCs w:val="26"/>
        </w:rPr>
        <w:t xml:space="preserve"> el mismo</w:t>
      </w:r>
      <w:r>
        <w:rPr>
          <w:rFonts w:ascii="Arial" w:hAnsi="Arial" w:cs="Arial"/>
          <w:sz w:val="26"/>
          <w:szCs w:val="26"/>
        </w:rPr>
        <w:t xml:space="preserve"> resulta inatendible.</w:t>
      </w:r>
    </w:p>
    <w:p w:rsidR="00F9466A" w:rsidRDefault="00F9466A" w:rsidP="00F9466A">
      <w:pPr>
        <w:autoSpaceDE w:val="0"/>
        <w:autoSpaceDN w:val="0"/>
        <w:adjustRightInd w:val="0"/>
        <w:spacing w:after="0" w:line="360" w:lineRule="auto"/>
        <w:ind w:firstLine="708"/>
        <w:jc w:val="both"/>
        <w:rPr>
          <w:rFonts w:ascii="Arial" w:hAnsi="Arial" w:cs="Arial"/>
          <w:sz w:val="26"/>
          <w:szCs w:val="26"/>
        </w:rPr>
      </w:pPr>
    </w:p>
    <w:p w:rsidR="00F9466A" w:rsidRDefault="00F9466A" w:rsidP="00F9466A">
      <w:pPr>
        <w:autoSpaceDE w:val="0"/>
        <w:autoSpaceDN w:val="0"/>
        <w:adjustRightInd w:val="0"/>
        <w:spacing w:after="0" w:line="360" w:lineRule="auto"/>
        <w:ind w:firstLine="708"/>
        <w:jc w:val="both"/>
        <w:rPr>
          <w:rFonts w:ascii="Arial" w:hAnsi="Arial" w:cs="Arial"/>
          <w:sz w:val="26"/>
          <w:szCs w:val="26"/>
        </w:rPr>
      </w:pPr>
      <w:r>
        <w:rPr>
          <w:rFonts w:ascii="Arial" w:hAnsi="Arial" w:cs="Arial"/>
          <w:sz w:val="26"/>
          <w:szCs w:val="26"/>
        </w:rPr>
        <w:t>Sirve de apoyo a lo anterior, el criterio que enseguida se transcribe:</w:t>
      </w:r>
    </w:p>
    <w:p w:rsidR="00F9466A" w:rsidRDefault="00F9466A" w:rsidP="00F9466A">
      <w:pPr>
        <w:autoSpaceDE w:val="0"/>
        <w:autoSpaceDN w:val="0"/>
        <w:adjustRightInd w:val="0"/>
        <w:spacing w:after="0" w:line="240" w:lineRule="auto"/>
        <w:ind w:left="709" w:right="618"/>
        <w:jc w:val="both"/>
        <w:rPr>
          <w:rFonts w:ascii="Arial" w:hAnsi="Arial" w:cs="Arial"/>
          <w:b/>
        </w:rPr>
      </w:pPr>
    </w:p>
    <w:p w:rsidR="00F9466A" w:rsidRDefault="00F9466A" w:rsidP="00F9466A">
      <w:pPr>
        <w:autoSpaceDE w:val="0"/>
        <w:autoSpaceDN w:val="0"/>
        <w:adjustRightInd w:val="0"/>
        <w:spacing w:after="0" w:line="240" w:lineRule="auto"/>
        <w:ind w:left="709" w:right="618"/>
        <w:jc w:val="both"/>
        <w:rPr>
          <w:rFonts w:ascii="Arial" w:hAnsi="Arial" w:cs="Arial"/>
        </w:rPr>
      </w:pPr>
      <w:r>
        <w:rPr>
          <w:rFonts w:ascii="Arial" w:hAnsi="Arial" w:cs="Arial"/>
          <w:b/>
        </w:rPr>
        <w:t xml:space="preserve">“CONCEPTOS DE VIOLACIÓN O AGRAVIOS. SON INOPERANTES CUANDO LOS ARGUMENTOS EXPUESTOS POR EL QUEJOSO O EL RECURRENTE  SON AMBIGUOS Y SUPERFICIALES. </w:t>
      </w:r>
      <w:r>
        <w:rPr>
          <w:rFonts w:ascii="Arial" w:hAnsi="Arial" w:cs="Arial"/>
        </w:rPr>
        <w:t xml:space="preserve">Los actos de autoridad y las sentencias están investidos de una presunción de validez que debe ser destruida. Por tanto, cuando lo expuesto por la parte quejosa o el recurrente es ambiguo y superficial, en tanto que no señala ni concreta algún razonamiento capaz de ser analizado, tal pretensión de invalidez es inatendible, en cuanto no logra construir y proponer la causa de pedir, en la medida que elude referirse al fundamento, razones decisorias o argumentos y al porqué de su reclamación. Así, tal deficiencia revela una falta de pertinencia entre lo pretendido y las razones aportadas que, por ende, no son idóneas ni justificadas para colegir y concluir lo pedido. Por consiguiente, los argumentos o causa de pedir que se expresen en los conceptos de violación de la demanda de amparo o en los agravios de la revisión deben, invariablemente, estar dirigidos a descalificar y evidenciar la ilegalidad de las consideraciones en que se sustenta el acto reclamado, porque de no ser así, las manifestaciones que se viertan no podrán ser analizadas por el órgano colegiado y deberán calificarse de inoperantes, ya que se está ante argumentos non </w:t>
      </w:r>
      <w:proofErr w:type="spellStart"/>
      <w:r>
        <w:rPr>
          <w:rFonts w:ascii="Arial" w:hAnsi="Arial" w:cs="Arial"/>
        </w:rPr>
        <w:t>sequitur</w:t>
      </w:r>
      <w:proofErr w:type="spellEnd"/>
      <w:r>
        <w:rPr>
          <w:rFonts w:ascii="Arial" w:hAnsi="Arial" w:cs="Arial"/>
        </w:rPr>
        <w:t xml:space="preserve"> para obtener una declaratoria de invalidez. </w:t>
      </w:r>
      <w:r>
        <w:rPr>
          <w:rFonts w:ascii="Arial" w:hAnsi="Arial" w:cs="Arial"/>
          <w:b/>
        </w:rPr>
        <w:t>CUARTO TRIBUNAL COLEGIADO EN MATERIA ADMINISTRATIVA DEL PRIMER CIRCUITO.”</w:t>
      </w:r>
      <w:r>
        <w:rPr>
          <w:rStyle w:val="Refdenotaalpie"/>
          <w:rFonts w:ascii="Arial" w:hAnsi="Arial" w:cs="Arial"/>
          <w:b/>
        </w:rPr>
        <w:footnoteReference w:id="5"/>
      </w:r>
    </w:p>
    <w:p w:rsidR="007C4AE2" w:rsidRDefault="007C4AE2" w:rsidP="008854CF">
      <w:pPr>
        <w:autoSpaceDE w:val="0"/>
        <w:autoSpaceDN w:val="0"/>
        <w:adjustRightInd w:val="0"/>
        <w:spacing w:after="0" w:line="360" w:lineRule="auto"/>
        <w:ind w:firstLine="708"/>
        <w:jc w:val="both"/>
        <w:rPr>
          <w:rFonts w:ascii="Arial" w:hAnsi="Arial" w:cs="Arial"/>
          <w:bCs/>
          <w:color w:val="000000"/>
          <w:sz w:val="26"/>
          <w:szCs w:val="26"/>
        </w:rPr>
      </w:pPr>
    </w:p>
    <w:p w:rsidR="00BB6080" w:rsidRDefault="00E2305E" w:rsidP="008854CF">
      <w:pPr>
        <w:autoSpaceDE w:val="0"/>
        <w:autoSpaceDN w:val="0"/>
        <w:adjustRightInd w:val="0"/>
        <w:spacing w:after="0" w:line="360" w:lineRule="auto"/>
        <w:ind w:firstLine="708"/>
        <w:jc w:val="both"/>
        <w:rPr>
          <w:rFonts w:ascii="Arial" w:hAnsi="Arial" w:cs="Arial"/>
          <w:bCs/>
          <w:color w:val="000000"/>
          <w:sz w:val="26"/>
          <w:szCs w:val="26"/>
        </w:rPr>
      </w:pPr>
      <w:r>
        <w:rPr>
          <w:rFonts w:ascii="Arial" w:hAnsi="Arial" w:cs="Arial"/>
          <w:bCs/>
          <w:color w:val="000000"/>
          <w:sz w:val="26"/>
          <w:szCs w:val="26"/>
        </w:rPr>
        <w:t xml:space="preserve">En el </w:t>
      </w:r>
      <w:r w:rsidR="005E6D22">
        <w:rPr>
          <w:rFonts w:ascii="Arial" w:hAnsi="Arial" w:cs="Arial"/>
          <w:bCs/>
          <w:color w:val="000000"/>
          <w:sz w:val="26"/>
          <w:szCs w:val="26"/>
        </w:rPr>
        <w:t xml:space="preserve">tercero de los argumentos de impugnación, el accionante </w:t>
      </w:r>
      <w:r w:rsidR="00BB6080">
        <w:rPr>
          <w:rFonts w:ascii="Arial" w:hAnsi="Arial" w:cs="Arial"/>
          <w:bCs/>
          <w:color w:val="000000"/>
          <w:sz w:val="26"/>
          <w:szCs w:val="26"/>
        </w:rPr>
        <w:t xml:space="preserve">manifiesta que el acto que se impugna tiene de manifiesto una indebida fundamentación y motivación, así como la carencia de las mismas, elementos previstos cuya observancia es obligatoria  para todas las autoridades  que llevan a cabo un acto de molestia a los gobernados, pues no se acredita nada a la luz de la lógica jurídica y de la obligación de fundar y motivar completamente actos que emiten, para no dejar en un estado de indefensión a los gobernados. </w:t>
      </w:r>
    </w:p>
    <w:p w:rsidR="00BB6080" w:rsidRDefault="00BB6080" w:rsidP="008854CF">
      <w:pPr>
        <w:autoSpaceDE w:val="0"/>
        <w:autoSpaceDN w:val="0"/>
        <w:adjustRightInd w:val="0"/>
        <w:spacing w:after="0" w:line="360" w:lineRule="auto"/>
        <w:ind w:firstLine="708"/>
        <w:jc w:val="both"/>
        <w:rPr>
          <w:rFonts w:ascii="Arial" w:hAnsi="Arial" w:cs="Arial"/>
          <w:bCs/>
          <w:color w:val="000000"/>
          <w:sz w:val="26"/>
          <w:szCs w:val="26"/>
        </w:rPr>
      </w:pPr>
    </w:p>
    <w:p w:rsidR="00BB6080" w:rsidRDefault="00BB6080" w:rsidP="008854CF">
      <w:pPr>
        <w:autoSpaceDE w:val="0"/>
        <w:autoSpaceDN w:val="0"/>
        <w:adjustRightInd w:val="0"/>
        <w:spacing w:after="0" w:line="360" w:lineRule="auto"/>
        <w:ind w:firstLine="709"/>
        <w:jc w:val="both"/>
        <w:rPr>
          <w:rFonts w:ascii="Arial" w:hAnsi="Arial" w:cs="Arial"/>
          <w:bCs/>
          <w:color w:val="000000"/>
          <w:sz w:val="26"/>
          <w:szCs w:val="26"/>
        </w:rPr>
      </w:pPr>
      <w:r>
        <w:rPr>
          <w:rFonts w:ascii="Arial" w:hAnsi="Arial" w:cs="Arial"/>
          <w:bCs/>
          <w:color w:val="000000"/>
          <w:sz w:val="26"/>
          <w:szCs w:val="26"/>
        </w:rPr>
        <w:t>El argumento reseñado deviene infundado, en la medida que contrario a lo estimado por el accionante el acto controvertido si se encuentra fundado y motivado como se verá enseguida.</w:t>
      </w:r>
    </w:p>
    <w:p w:rsidR="00BB6080" w:rsidRDefault="00BB6080" w:rsidP="008854CF">
      <w:pPr>
        <w:autoSpaceDE w:val="0"/>
        <w:autoSpaceDN w:val="0"/>
        <w:adjustRightInd w:val="0"/>
        <w:spacing w:after="0" w:line="360" w:lineRule="auto"/>
        <w:ind w:firstLine="709"/>
        <w:jc w:val="both"/>
        <w:rPr>
          <w:rFonts w:ascii="Arial" w:hAnsi="Arial" w:cs="Arial"/>
          <w:bCs/>
          <w:color w:val="000000"/>
          <w:sz w:val="26"/>
          <w:szCs w:val="26"/>
        </w:rPr>
      </w:pPr>
    </w:p>
    <w:p w:rsidR="00B6064A" w:rsidRPr="00D64240" w:rsidRDefault="00BB6080" w:rsidP="008854CF">
      <w:pPr>
        <w:autoSpaceDE w:val="0"/>
        <w:autoSpaceDN w:val="0"/>
        <w:adjustRightInd w:val="0"/>
        <w:spacing w:after="0" w:line="360" w:lineRule="auto"/>
        <w:ind w:firstLine="709"/>
        <w:jc w:val="both"/>
        <w:rPr>
          <w:rFonts w:ascii="Arial" w:eastAsia="Times New Roman" w:hAnsi="Arial" w:cs="Arial"/>
          <w:i/>
          <w:sz w:val="26"/>
          <w:szCs w:val="26"/>
          <w:lang w:eastAsia="es-ES"/>
        </w:rPr>
      </w:pPr>
      <w:r>
        <w:rPr>
          <w:rFonts w:ascii="Arial" w:hAnsi="Arial" w:cs="Arial"/>
          <w:bCs/>
          <w:color w:val="000000"/>
          <w:sz w:val="26"/>
          <w:szCs w:val="26"/>
        </w:rPr>
        <w:t>D</w:t>
      </w:r>
      <w:r w:rsidR="00B6064A" w:rsidRPr="00D64240">
        <w:rPr>
          <w:rFonts w:ascii="Arial" w:hAnsi="Arial" w:cs="Arial"/>
          <w:bCs/>
          <w:color w:val="000000"/>
          <w:sz w:val="26"/>
          <w:szCs w:val="26"/>
        </w:rPr>
        <w:t>el contenido de la</w:t>
      </w:r>
      <w:r w:rsidR="0021479A">
        <w:rPr>
          <w:rFonts w:ascii="Arial" w:hAnsi="Arial" w:cs="Arial"/>
          <w:bCs/>
          <w:color w:val="000000"/>
          <w:sz w:val="26"/>
          <w:szCs w:val="26"/>
        </w:rPr>
        <w:t>s</w:t>
      </w:r>
      <w:r w:rsidR="00B6064A" w:rsidRPr="00D64240">
        <w:rPr>
          <w:rFonts w:ascii="Arial" w:eastAsia="Times New Roman" w:hAnsi="Arial" w:cs="Arial"/>
          <w:sz w:val="26"/>
          <w:szCs w:val="26"/>
          <w:lang w:eastAsia="es-ES"/>
        </w:rPr>
        <w:t xml:space="preserve"> boleta</w:t>
      </w:r>
      <w:r w:rsidR="0021479A">
        <w:rPr>
          <w:rFonts w:ascii="Arial" w:eastAsia="Times New Roman" w:hAnsi="Arial" w:cs="Arial"/>
          <w:sz w:val="26"/>
          <w:szCs w:val="26"/>
          <w:lang w:eastAsia="es-ES"/>
        </w:rPr>
        <w:t>s</w:t>
      </w:r>
      <w:r w:rsidR="00B6064A" w:rsidRPr="00D64240">
        <w:rPr>
          <w:rFonts w:ascii="Arial" w:eastAsia="Times New Roman" w:hAnsi="Arial" w:cs="Arial"/>
          <w:sz w:val="26"/>
          <w:szCs w:val="26"/>
          <w:lang w:eastAsia="es-ES"/>
        </w:rPr>
        <w:t xml:space="preserve"> de infracción impugnada</w:t>
      </w:r>
      <w:r w:rsidR="0021479A">
        <w:rPr>
          <w:rFonts w:ascii="Arial" w:eastAsia="Times New Roman" w:hAnsi="Arial" w:cs="Arial"/>
          <w:sz w:val="26"/>
          <w:szCs w:val="26"/>
          <w:lang w:eastAsia="es-ES"/>
        </w:rPr>
        <w:t>s</w:t>
      </w:r>
      <w:r w:rsidR="00B6064A" w:rsidRPr="00D64240">
        <w:rPr>
          <w:rFonts w:ascii="Arial" w:eastAsia="Times New Roman" w:hAnsi="Arial" w:cs="Arial"/>
          <w:sz w:val="26"/>
          <w:szCs w:val="26"/>
          <w:lang w:eastAsia="es-ES"/>
        </w:rPr>
        <w:t xml:space="preserve">, se desprende </w:t>
      </w:r>
      <w:r w:rsidR="00CF2508" w:rsidRPr="00D64240">
        <w:rPr>
          <w:rFonts w:ascii="Arial" w:eastAsia="Times New Roman" w:hAnsi="Arial" w:cs="Arial"/>
          <w:sz w:val="26"/>
          <w:szCs w:val="26"/>
          <w:lang w:eastAsia="es-ES"/>
        </w:rPr>
        <w:t xml:space="preserve">que señala las circunstancias de tiempo y lugar, toda vez que de su texto se aprecia  la siguiente leyenda: </w:t>
      </w:r>
      <w:r w:rsidR="00CF2508" w:rsidRPr="00D64240">
        <w:rPr>
          <w:rFonts w:ascii="Arial" w:eastAsia="Times New Roman" w:hAnsi="Arial" w:cs="Arial"/>
          <w:i/>
          <w:sz w:val="26"/>
          <w:szCs w:val="26"/>
          <w:lang w:eastAsia="es-ES"/>
        </w:rPr>
        <w:t xml:space="preserve">“….EN EL MUNICIPIO DE SAN LUIS POTOSÍ, S.L.P. SIENDO LAS </w:t>
      </w:r>
      <w:r w:rsidR="0021479A">
        <w:rPr>
          <w:rFonts w:ascii="Arial" w:eastAsia="Times New Roman" w:hAnsi="Arial" w:cs="Arial"/>
          <w:i/>
          <w:sz w:val="26"/>
          <w:szCs w:val="26"/>
          <w:u w:val="single"/>
          <w:lang w:eastAsia="es-ES"/>
        </w:rPr>
        <w:t>5:39</w:t>
      </w:r>
      <w:r w:rsidR="009248C3" w:rsidRPr="009248C3">
        <w:rPr>
          <w:rFonts w:ascii="Arial" w:eastAsia="Times New Roman" w:hAnsi="Arial" w:cs="Arial"/>
          <w:i/>
          <w:sz w:val="26"/>
          <w:szCs w:val="26"/>
          <w:lang w:eastAsia="es-ES"/>
        </w:rPr>
        <w:t xml:space="preserve"> </w:t>
      </w:r>
      <w:r w:rsidR="00CF2508" w:rsidRPr="00D64240">
        <w:rPr>
          <w:rFonts w:ascii="Arial" w:eastAsia="Times New Roman" w:hAnsi="Arial" w:cs="Arial"/>
          <w:i/>
          <w:sz w:val="26"/>
          <w:szCs w:val="26"/>
          <w:lang w:eastAsia="es-ES"/>
        </w:rPr>
        <w:t xml:space="preserve">HORAS DEL DÍA </w:t>
      </w:r>
      <w:r w:rsidR="00A03FC3">
        <w:rPr>
          <w:rFonts w:ascii="Arial" w:eastAsia="Times New Roman" w:hAnsi="Arial" w:cs="Arial"/>
          <w:i/>
          <w:sz w:val="26"/>
          <w:szCs w:val="26"/>
          <w:u w:val="single"/>
          <w:lang w:eastAsia="es-ES"/>
        </w:rPr>
        <w:t>20</w:t>
      </w:r>
      <w:r w:rsidR="009248C3" w:rsidRPr="009248C3">
        <w:rPr>
          <w:rFonts w:ascii="Arial" w:eastAsia="Times New Roman" w:hAnsi="Arial" w:cs="Arial"/>
          <w:i/>
          <w:sz w:val="26"/>
          <w:szCs w:val="26"/>
          <w:lang w:eastAsia="es-ES"/>
        </w:rPr>
        <w:t xml:space="preserve"> </w:t>
      </w:r>
      <w:r w:rsidR="00CF2508" w:rsidRPr="00D64240">
        <w:rPr>
          <w:rFonts w:ascii="Arial" w:eastAsia="Times New Roman" w:hAnsi="Arial" w:cs="Arial"/>
          <w:i/>
          <w:sz w:val="26"/>
          <w:szCs w:val="26"/>
          <w:lang w:eastAsia="es-ES"/>
        </w:rPr>
        <w:t xml:space="preserve">DEL MES DE </w:t>
      </w:r>
      <w:r w:rsidR="0021479A">
        <w:rPr>
          <w:rFonts w:ascii="Arial" w:eastAsia="Times New Roman" w:hAnsi="Arial" w:cs="Arial"/>
          <w:i/>
          <w:sz w:val="26"/>
          <w:szCs w:val="26"/>
          <w:u w:val="single"/>
          <w:lang w:eastAsia="es-ES"/>
        </w:rPr>
        <w:t>NOVIEMBRE</w:t>
      </w:r>
      <w:r w:rsidR="0021479A" w:rsidRPr="0021479A">
        <w:rPr>
          <w:rFonts w:ascii="Arial" w:eastAsia="Times New Roman" w:hAnsi="Arial" w:cs="Arial"/>
          <w:i/>
          <w:sz w:val="26"/>
          <w:szCs w:val="26"/>
          <w:lang w:eastAsia="es-ES"/>
        </w:rPr>
        <w:t xml:space="preserve"> </w:t>
      </w:r>
      <w:r w:rsidR="00CF2508" w:rsidRPr="00D64240">
        <w:rPr>
          <w:rFonts w:ascii="Arial" w:eastAsia="Times New Roman" w:hAnsi="Arial" w:cs="Arial"/>
          <w:i/>
          <w:sz w:val="26"/>
          <w:szCs w:val="26"/>
          <w:lang w:eastAsia="es-ES"/>
        </w:rPr>
        <w:t>DEL AÑO 20</w:t>
      </w:r>
      <w:r w:rsidR="009248C3">
        <w:rPr>
          <w:rFonts w:ascii="Arial" w:eastAsia="Times New Roman" w:hAnsi="Arial" w:cs="Arial"/>
          <w:i/>
          <w:sz w:val="26"/>
          <w:szCs w:val="26"/>
          <w:u w:val="single"/>
          <w:lang w:eastAsia="es-ES"/>
        </w:rPr>
        <w:t>2</w:t>
      </w:r>
      <w:r w:rsidR="0021479A">
        <w:rPr>
          <w:rFonts w:ascii="Arial" w:eastAsia="Times New Roman" w:hAnsi="Arial" w:cs="Arial"/>
          <w:i/>
          <w:sz w:val="26"/>
          <w:szCs w:val="26"/>
          <w:u w:val="single"/>
          <w:lang w:eastAsia="es-ES"/>
        </w:rPr>
        <w:t>0</w:t>
      </w:r>
      <w:r w:rsidR="00B54BA3" w:rsidRPr="00D64240">
        <w:rPr>
          <w:rFonts w:ascii="Arial" w:eastAsia="Times New Roman" w:hAnsi="Arial" w:cs="Arial"/>
          <w:i/>
          <w:sz w:val="26"/>
          <w:szCs w:val="26"/>
          <w:lang w:eastAsia="es-ES"/>
        </w:rPr>
        <w:t xml:space="preserve">… (…) </w:t>
      </w:r>
      <w:r w:rsidR="0021479A" w:rsidRPr="00D64240">
        <w:rPr>
          <w:rFonts w:ascii="Arial" w:eastAsia="Times New Roman" w:hAnsi="Arial" w:cs="Arial"/>
          <w:i/>
          <w:sz w:val="26"/>
          <w:szCs w:val="26"/>
          <w:lang w:eastAsia="es-ES"/>
        </w:rPr>
        <w:t>ENCONTRÁNDOME</w:t>
      </w:r>
      <w:r w:rsidR="00B54BA3" w:rsidRPr="00D64240">
        <w:rPr>
          <w:rFonts w:ascii="Arial" w:eastAsia="Times New Roman" w:hAnsi="Arial" w:cs="Arial"/>
          <w:i/>
          <w:sz w:val="26"/>
          <w:szCs w:val="26"/>
          <w:lang w:eastAsia="es-ES"/>
        </w:rPr>
        <w:t xml:space="preserve"> UBICADO EN </w:t>
      </w:r>
      <w:r w:rsidR="00CF2508" w:rsidRPr="009248C3">
        <w:rPr>
          <w:rFonts w:ascii="Arial" w:eastAsia="Times New Roman" w:hAnsi="Arial" w:cs="Arial"/>
          <w:i/>
          <w:sz w:val="26"/>
          <w:szCs w:val="26"/>
          <w:lang w:eastAsia="es-ES"/>
        </w:rPr>
        <w:t xml:space="preserve"> </w:t>
      </w:r>
      <w:r w:rsidR="0021479A">
        <w:rPr>
          <w:rFonts w:ascii="Arial" w:eastAsia="Times New Roman" w:hAnsi="Arial" w:cs="Arial"/>
          <w:i/>
          <w:sz w:val="26"/>
          <w:szCs w:val="26"/>
          <w:u w:val="single"/>
          <w:lang w:eastAsia="es-ES"/>
        </w:rPr>
        <w:t>AVENIDA UNIVERSIDAD</w:t>
      </w:r>
      <w:r w:rsidR="00A03FC3">
        <w:rPr>
          <w:rFonts w:ascii="Arial" w:eastAsia="Times New Roman" w:hAnsi="Arial" w:cs="Arial"/>
          <w:i/>
          <w:sz w:val="26"/>
          <w:szCs w:val="26"/>
          <w:u w:val="single"/>
          <w:lang w:eastAsia="es-ES"/>
        </w:rPr>
        <w:t>,</w:t>
      </w:r>
      <w:r w:rsidR="00D96D53" w:rsidRPr="00D64240">
        <w:rPr>
          <w:rFonts w:ascii="Arial" w:eastAsia="Times New Roman" w:hAnsi="Arial" w:cs="Arial"/>
          <w:i/>
          <w:sz w:val="26"/>
          <w:szCs w:val="26"/>
          <w:lang w:eastAsia="es-ES"/>
        </w:rPr>
        <w:t>…</w:t>
      </w:r>
      <w:r w:rsidR="00CF2508" w:rsidRPr="00D64240">
        <w:rPr>
          <w:rFonts w:ascii="Arial" w:eastAsia="Times New Roman" w:hAnsi="Arial" w:cs="Arial"/>
          <w:i/>
          <w:sz w:val="26"/>
          <w:szCs w:val="26"/>
          <w:lang w:eastAsia="es-ES"/>
        </w:rPr>
        <w:t>”</w:t>
      </w:r>
      <w:r w:rsidR="00D96D53" w:rsidRPr="00D64240">
        <w:rPr>
          <w:rFonts w:ascii="Arial" w:eastAsia="Times New Roman" w:hAnsi="Arial" w:cs="Arial"/>
          <w:i/>
          <w:sz w:val="26"/>
          <w:szCs w:val="26"/>
          <w:lang w:eastAsia="es-ES"/>
        </w:rPr>
        <w:t xml:space="preserve"> </w:t>
      </w:r>
      <w:r w:rsidR="00D96D53" w:rsidRPr="00D64240">
        <w:rPr>
          <w:rFonts w:ascii="Arial" w:eastAsia="Times New Roman" w:hAnsi="Arial" w:cs="Arial"/>
          <w:sz w:val="26"/>
          <w:szCs w:val="26"/>
          <w:lang w:eastAsia="es-ES"/>
        </w:rPr>
        <w:t>de igual forma se advierte que la</w:t>
      </w:r>
      <w:r w:rsidR="009944FE">
        <w:rPr>
          <w:rFonts w:ascii="Arial" w:eastAsia="Times New Roman" w:hAnsi="Arial" w:cs="Arial"/>
          <w:sz w:val="26"/>
          <w:szCs w:val="26"/>
          <w:lang w:eastAsia="es-ES"/>
        </w:rPr>
        <w:t>s infraccio</w:t>
      </w:r>
      <w:r w:rsidR="00D96D53" w:rsidRPr="00D64240">
        <w:rPr>
          <w:rFonts w:ascii="Arial" w:eastAsia="Times New Roman" w:hAnsi="Arial" w:cs="Arial"/>
          <w:sz w:val="26"/>
          <w:szCs w:val="26"/>
          <w:lang w:eastAsia="es-ES"/>
        </w:rPr>
        <w:t>n</w:t>
      </w:r>
      <w:r w:rsidR="009944FE">
        <w:rPr>
          <w:rFonts w:ascii="Arial" w:eastAsia="Times New Roman" w:hAnsi="Arial" w:cs="Arial"/>
          <w:sz w:val="26"/>
          <w:szCs w:val="26"/>
          <w:lang w:eastAsia="es-ES"/>
        </w:rPr>
        <w:t>es</w:t>
      </w:r>
      <w:r w:rsidR="00D96D53" w:rsidRPr="00D64240">
        <w:rPr>
          <w:rFonts w:ascii="Arial" w:eastAsia="Times New Roman" w:hAnsi="Arial" w:cs="Arial"/>
          <w:sz w:val="26"/>
          <w:szCs w:val="26"/>
          <w:lang w:eastAsia="es-ES"/>
        </w:rPr>
        <w:t xml:space="preserve"> </w:t>
      </w:r>
      <w:r w:rsidR="009944FE">
        <w:rPr>
          <w:rFonts w:ascii="Arial" w:eastAsia="Times New Roman" w:hAnsi="Arial" w:cs="Arial"/>
          <w:sz w:val="26"/>
          <w:szCs w:val="26"/>
          <w:lang w:eastAsia="es-ES"/>
        </w:rPr>
        <w:t xml:space="preserve">son </w:t>
      </w:r>
      <w:r w:rsidR="00D96D53" w:rsidRPr="00D64240">
        <w:rPr>
          <w:rFonts w:ascii="Arial" w:eastAsia="Times New Roman" w:hAnsi="Arial" w:cs="Arial"/>
          <w:sz w:val="26"/>
          <w:szCs w:val="26"/>
          <w:lang w:eastAsia="es-ES"/>
        </w:rPr>
        <w:t>consistente</w:t>
      </w:r>
      <w:r w:rsidR="009944FE">
        <w:rPr>
          <w:rFonts w:ascii="Arial" w:eastAsia="Times New Roman" w:hAnsi="Arial" w:cs="Arial"/>
          <w:sz w:val="26"/>
          <w:szCs w:val="26"/>
          <w:lang w:eastAsia="es-ES"/>
        </w:rPr>
        <w:t>s</w:t>
      </w:r>
      <w:r w:rsidR="00D96D53" w:rsidRPr="00D64240">
        <w:rPr>
          <w:rFonts w:ascii="Arial" w:eastAsia="Times New Roman" w:hAnsi="Arial" w:cs="Arial"/>
          <w:sz w:val="26"/>
          <w:szCs w:val="26"/>
          <w:lang w:eastAsia="es-ES"/>
        </w:rPr>
        <w:t xml:space="preserve"> en </w:t>
      </w:r>
      <w:r w:rsidR="009944FE">
        <w:rPr>
          <w:rFonts w:ascii="Arial" w:eastAsia="Times New Roman" w:hAnsi="Arial" w:cs="Arial"/>
          <w:b/>
          <w:i/>
          <w:sz w:val="26"/>
          <w:szCs w:val="26"/>
          <w:lang w:eastAsia="es-ES"/>
        </w:rPr>
        <w:t>circular zigzagueando poniendo en riesgo la circulación y manejar en estado de ebriedad</w:t>
      </w:r>
      <w:r w:rsidR="00B54BA3" w:rsidRPr="00D64240">
        <w:rPr>
          <w:rFonts w:ascii="Arial" w:eastAsia="Times New Roman" w:hAnsi="Arial" w:cs="Arial"/>
          <w:i/>
          <w:sz w:val="26"/>
          <w:szCs w:val="26"/>
          <w:lang w:eastAsia="es-ES"/>
        </w:rPr>
        <w:t>,</w:t>
      </w:r>
      <w:r w:rsidR="00D96D53" w:rsidRPr="00D64240">
        <w:rPr>
          <w:rFonts w:ascii="Arial" w:eastAsia="Times New Roman" w:hAnsi="Arial" w:cs="Arial"/>
          <w:i/>
          <w:sz w:val="26"/>
          <w:szCs w:val="26"/>
          <w:lang w:eastAsia="es-ES"/>
        </w:rPr>
        <w:t xml:space="preserve"> y</w:t>
      </w:r>
      <w:r w:rsidR="00CF2508" w:rsidRPr="00D64240">
        <w:rPr>
          <w:rFonts w:ascii="Arial" w:eastAsia="Times New Roman" w:hAnsi="Arial" w:cs="Arial"/>
          <w:sz w:val="26"/>
          <w:szCs w:val="26"/>
          <w:lang w:eastAsia="es-ES"/>
        </w:rPr>
        <w:t xml:space="preserve"> se contiene como fundamento de la </w:t>
      </w:r>
      <w:r w:rsidR="00D71DA8" w:rsidRPr="00D64240">
        <w:rPr>
          <w:rFonts w:ascii="Arial" w:eastAsia="Times New Roman" w:hAnsi="Arial" w:cs="Arial"/>
          <w:sz w:val="26"/>
          <w:szCs w:val="26"/>
          <w:lang w:eastAsia="es-ES"/>
        </w:rPr>
        <w:t>infracción</w:t>
      </w:r>
      <w:r w:rsidR="00470EAD" w:rsidRPr="00D64240">
        <w:rPr>
          <w:rFonts w:ascii="Arial" w:eastAsia="Times New Roman" w:hAnsi="Arial" w:cs="Arial"/>
          <w:sz w:val="26"/>
          <w:szCs w:val="26"/>
          <w:lang w:eastAsia="es-ES"/>
        </w:rPr>
        <w:t xml:space="preserve"> entre otros</w:t>
      </w:r>
      <w:r w:rsidR="00D71DA8" w:rsidRPr="00D64240">
        <w:rPr>
          <w:rFonts w:ascii="Arial" w:eastAsia="Times New Roman" w:hAnsi="Arial" w:cs="Arial"/>
          <w:sz w:val="26"/>
          <w:szCs w:val="26"/>
          <w:lang w:eastAsia="es-ES"/>
        </w:rPr>
        <w:t xml:space="preserve">, los artículos </w:t>
      </w:r>
      <w:r w:rsidR="009944FE">
        <w:rPr>
          <w:rFonts w:ascii="Arial" w:eastAsia="Times New Roman" w:hAnsi="Arial" w:cs="Arial"/>
          <w:sz w:val="26"/>
          <w:szCs w:val="26"/>
          <w:lang w:eastAsia="es-ES"/>
        </w:rPr>
        <w:t>9</w:t>
      </w:r>
      <w:r w:rsidR="00A03FC3">
        <w:rPr>
          <w:rFonts w:ascii="Arial" w:eastAsia="Times New Roman" w:hAnsi="Arial" w:cs="Arial"/>
          <w:sz w:val="26"/>
          <w:szCs w:val="26"/>
          <w:lang w:eastAsia="es-ES"/>
        </w:rPr>
        <w:t>4</w:t>
      </w:r>
      <w:r w:rsidR="004118E1">
        <w:rPr>
          <w:rFonts w:ascii="Arial" w:eastAsia="Times New Roman" w:hAnsi="Arial" w:cs="Arial"/>
          <w:sz w:val="26"/>
          <w:szCs w:val="26"/>
          <w:lang w:eastAsia="es-ES"/>
        </w:rPr>
        <w:t>,</w:t>
      </w:r>
      <w:r w:rsidR="00A03FC3">
        <w:rPr>
          <w:rFonts w:ascii="Arial" w:eastAsia="Times New Roman" w:hAnsi="Arial" w:cs="Arial"/>
          <w:sz w:val="26"/>
          <w:szCs w:val="26"/>
          <w:lang w:eastAsia="es-ES"/>
        </w:rPr>
        <w:t xml:space="preserve"> </w:t>
      </w:r>
      <w:r w:rsidR="004118E1">
        <w:rPr>
          <w:rFonts w:ascii="Arial" w:eastAsia="Times New Roman" w:hAnsi="Arial" w:cs="Arial"/>
          <w:sz w:val="26"/>
          <w:szCs w:val="26"/>
          <w:lang w:eastAsia="es-ES"/>
        </w:rPr>
        <w:t>fracci</w:t>
      </w:r>
      <w:r w:rsidR="009944FE">
        <w:rPr>
          <w:rFonts w:ascii="Arial" w:eastAsia="Times New Roman" w:hAnsi="Arial" w:cs="Arial"/>
          <w:sz w:val="26"/>
          <w:szCs w:val="26"/>
          <w:lang w:eastAsia="es-ES"/>
        </w:rPr>
        <w:t>ó</w:t>
      </w:r>
      <w:r w:rsidR="004118E1">
        <w:rPr>
          <w:rFonts w:ascii="Arial" w:eastAsia="Times New Roman" w:hAnsi="Arial" w:cs="Arial"/>
          <w:sz w:val="26"/>
          <w:szCs w:val="26"/>
          <w:lang w:eastAsia="es-ES"/>
        </w:rPr>
        <w:t>n</w:t>
      </w:r>
      <w:r w:rsidR="00D71DA8" w:rsidRPr="00D64240">
        <w:rPr>
          <w:rFonts w:ascii="Arial" w:eastAsia="Times New Roman" w:hAnsi="Arial" w:cs="Arial"/>
          <w:sz w:val="26"/>
          <w:szCs w:val="26"/>
          <w:lang w:eastAsia="es-ES"/>
        </w:rPr>
        <w:t xml:space="preserve"> </w:t>
      </w:r>
      <w:r w:rsidR="009944FE">
        <w:rPr>
          <w:rFonts w:ascii="Arial" w:eastAsia="Times New Roman" w:hAnsi="Arial" w:cs="Arial"/>
          <w:sz w:val="26"/>
          <w:szCs w:val="26"/>
          <w:lang w:eastAsia="es-ES"/>
        </w:rPr>
        <w:t xml:space="preserve">X, 158 </w:t>
      </w:r>
      <w:r w:rsidR="00A03FC3">
        <w:rPr>
          <w:rFonts w:ascii="Arial" w:eastAsia="Times New Roman" w:hAnsi="Arial" w:cs="Arial"/>
          <w:sz w:val="26"/>
          <w:szCs w:val="26"/>
          <w:lang w:eastAsia="es-ES"/>
        </w:rPr>
        <w:t xml:space="preserve">y </w:t>
      </w:r>
      <w:r w:rsidR="009944FE">
        <w:rPr>
          <w:rFonts w:ascii="Arial" w:eastAsia="Times New Roman" w:hAnsi="Arial" w:cs="Arial"/>
          <w:sz w:val="26"/>
          <w:szCs w:val="26"/>
          <w:lang w:eastAsia="es-ES"/>
        </w:rPr>
        <w:t>159</w:t>
      </w:r>
      <w:r w:rsidR="00D71DA8" w:rsidRPr="00D64240">
        <w:rPr>
          <w:rFonts w:ascii="Arial" w:eastAsia="Times New Roman" w:hAnsi="Arial" w:cs="Arial"/>
          <w:sz w:val="26"/>
          <w:szCs w:val="26"/>
          <w:lang w:eastAsia="es-ES"/>
        </w:rPr>
        <w:t>,</w:t>
      </w:r>
      <w:r w:rsidR="00470EAD" w:rsidRPr="00D64240">
        <w:rPr>
          <w:rFonts w:ascii="Arial" w:eastAsia="Times New Roman" w:hAnsi="Arial" w:cs="Arial"/>
          <w:sz w:val="26"/>
          <w:szCs w:val="26"/>
          <w:lang w:eastAsia="es-ES"/>
        </w:rPr>
        <w:t xml:space="preserve"> </w:t>
      </w:r>
      <w:r w:rsidR="00A03FC3">
        <w:rPr>
          <w:rFonts w:ascii="Arial" w:eastAsia="Times New Roman" w:hAnsi="Arial" w:cs="Arial"/>
          <w:sz w:val="26"/>
          <w:szCs w:val="26"/>
          <w:lang w:eastAsia="es-ES"/>
        </w:rPr>
        <w:t xml:space="preserve">fracción </w:t>
      </w:r>
      <w:r w:rsidR="009944FE">
        <w:rPr>
          <w:rFonts w:ascii="Arial" w:eastAsia="Times New Roman" w:hAnsi="Arial" w:cs="Arial"/>
          <w:sz w:val="26"/>
          <w:szCs w:val="26"/>
          <w:lang w:eastAsia="es-ES"/>
        </w:rPr>
        <w:t>II</w:t>
      </w:r>
      <w:r w:rsidR="00A03FC3">
        <w:rPr>
          <w:rFonts w:ascii="Arial" w:eastAsia="Times New Roman" w:hAnsi="Arial" w:cs="Arial"/>
          <w:sz w:val="26"/>
          <w:szCs w:val="26"/>
          <w:lang w:eastAsia="es-ES"/>
        </w:rPr>
        <w:t>,</w:t>
      </w:r>
      <w:r w:rsidR="00D71DA8" w:rsidRPr="00D64240">
        <w:rPr>
          <w:rFonts w:ascii="Arial" w:eastAsia="Times New Roman" w:hAnsi="Arial" w:cs="Arial"/>
          <w:sz w:val="26"/>
          <w:szCs w:val="26"/>
          <w:lang w:eastAsia="es-ES"/>
        </w:rPr>
        <w:t xml:space="preserve"> del Reglamento de </w:t>
      </w:r>
      <w:r w:rsidR="00D96D53" w:rsidRPr="00D64240">
        <w:rPr>
          <w:rFonts w:ascii="Arial" w:eastAsia="Times New Roman" w:hAnsi="Arial" w:cs="Arial"/>
          <w:sz w:val="26"/>
          <w:szCs w:val="26"/>
          <w:lang w:eastAsia="es-ES"/>
        </w:rPr>
        <w:t>Tránsito</w:t>
      </w:r>
      <w:r w:rsidR="00D71DA8" w:rsidRPr="00D64240">
        <w:rPr>
          <w:rFonts w:ascii="Arial" w:eastAsia="Times New Roman" w:hAnsi="Arial" w:cs="Arial"/>
          <w:sz w:val="26"/>
          <w:szCs w:val="26"/>
          <w:lang w:eastAsia="es-ES"/>
        </w:rPr>
        <w:t xml:space="preserve"> Municipal de</w:t>
      </w:r>
      <w:r w:rsidR="00B6064A" w:rsidRPr="00D64240">
        <w:rPr>
          <w:rFonts w:ascii="Arial" w:eastAsia="Times New Roman" w:hAnsi="Arial" w:cs="Arial"/>
          <w:color w:val="000000"/>
          <w:sz w:val="26"/>
          <w:szCs w:val="26"/>
          <w:lang w:eastAsia="es-ES"/>
        </w:rPr>
        <w:t xml:space="preserve"> San Luis Potosí, S.L.P., que establecen: </w:t>
      </w:r>
    </w:p>
    <w:p w:rsidR="00D71DA8" w:rsidRPr="00D64240" w:rsidRDefault="00D001B2" w:rsidP="008854CF">
      <w:pPr>
        <w:tabs>
          <w:tab w:val="left" w:pos="1603"/>
        </w:tabs>
        <w:autoSpaceDE w:val="0"/>
        <w:autoSpaceDN w:val="0"/>
        <w:adjustRightInd w:val="0"/>
        <w:spacing w:after="0" w:line="360" w:lineRule="auto"/>
        <w:ind w:firstLine="709"/>
        <w:jc w:val="both"/>
        <w:rPr>
          <w:rFonts w:ascii="Arial" w:eastAsia="Times New Roman" w:hAnsi="Arial" w:cs="Arial"/>
          <w:sz w:val="26"/>
          <w:szCs w:val="26"/>
          <w:lang w:eastAsia="es-ES"/>
        </w:rPr>
      </w:pPr>
      <w:r w:rsidRPr="00D64240">
        <w:rPr>
          <w:rFonts w:ascii="Arial" w:eastAsia="Times New Roman" w:hAnsi="Arial" w:cs="Arial"/>
          <w:sz w:val="26"/>
          <w:szCs w:val="26"/>
          <w:lang w:eastAsia="es-ES"/>
        </w:rPr>
        <w:tab/>
      </w:r>
    </w:p>
    <w:p w:rsidR="004118E1" w:rsidRDefault="001A42B7" w:rsidP="008854CF">
      <w:pPr>
        <w:autoSpaceDE w:val="0"/>
        <w:autoSpaceDN w:val="0"/>
        <w:adjustRightInd w:val="0"/>
        <w:spacing w:after="0" w:line="240" w:lineRule="auto"/>
        <w:ind w:left="709" w:right="476"/>
        <w:jc w:val="both"/>
        <w:rPr>
          <w:rFonts w:ascii="Arial" w:eastAsiaTheme="minorHAnsi" w:hAnsi="Arial" w:cs="Arial"/>
          <w:bCs/>
          <w:i/>
        </w:rPr>
      </w:pPr>
      <w:r>
        <w:rPr>
          <w:rFonts w:ascii="Arial" w:eastAsiaTheme="minorHAnsi" w:hAnsi="Arial" w:cs="Arial"/>
          <w:b/>
          <w:bCs/>
          <w:i/>
        </w:rPr>
        <w:t>“</w:t>
      </w:r>
      <w:r w:rsidR="00D71DA8" w:rsidRPr="001A42B7">
        <w:rPr>
          <w:rFonts w:ascii="Arial" w:eastAsiaTheme="minorHAnsi" w:hAnsi="Arial" w:cs="Arial"/>
          <w:b/>
          <w:bCs/>
          <w:i/>
        </w:rPr>
        <w:t>ARTÍCULO</w:t>
      </w:r>
      <w:r w:rsidR="004118E1">
        <w:rPr>
          <w:rFonts w:ascii="Arial" w:eastAsiaTheme="minorHAnsi" w:hAnsi="Arial" w:cs="Arial"/>
          <w:b/>
          <w:bCs/>
          <w:i/>
        </w:rPr>
        <w:t xml:space="preserve"> </w:t>
      </w:r>
      <w:r w:rsidR="009944FE">
        <w:rPr>
          <w:rFonts w:ascii="Arial" w:eastAsiaTheme="minorHAnsi" w:hAnsi="Arial" w:cs="Arial"/>
          <w:b/>
          <w:bCs/>
          <w:i/>
        </w:rPr>
        <w:t>9</w:t>
      </w:r>
      <w:r w:rsidR="004118E1">
        <w:rPr>
          <w:rFonts w:ascii="Arial" w:eastAsiaTheme="minorHAnsi" w:hAnsi="Arial" w:cs="Arial"/>
          <w:b/>
          <w:bCs/>
          <w:i/>
        </w:rPr>
        <w:t xml:space="preserve">4. </w:t>
      </w:r>
      <w:r w:rsidR="009944FE" w:rsidRPr="009944FE">
        <w:rPr>
          <w:rFonts w:ascii="Arial" w:eastAsiaTheme="minorHAnsi" w:hAnsi="Arial" w:cs="Arial"/>
          <w:bCs/>
          <w:i/>
          <w:u w:val="single"/>
        </w:rPr>
        <w:t>Toda persona que conduzca</w:t>
      </w:r>
      <w:r w:rsidR="009944FE" w:rsidRPr="009944FE">
        <w:rPr>
          <w:rFonts w:ascii="Arial" w:eastAsiaTheme="minorHAnsi" w:hAnsi="Arial" w:cs="Arial"/>
          <w:bCs/>
          <w:i/>
        </w:rPr>
        <w:t xml:space="preserve"> bicicletas, triciclos, </w:t>
      </w:r>
      <w:proofErr w:type="spellStart"/>
      <w:r w:rsidR="009944FE" w:rsidRPr="009944FE">
        <w:rPr>
          <w:rFonts w:ascii="Arial" w:eastAsiaTheme="minorHAnsi" w:hAnsi="Arial" w:cs="Arial"/>
          <w:bCs/>
          <w:i/>
        </w:rPr>
        <w:t>bicimotos</w:t>
      </w:r>
      <w:proofErr w:type="spellEnd"/>
      <w:r w:rsidR="009944FE" w:rsidRPr="009944FE">
        <w:rPr>
          <w:rFonts w:ascii="Arial" w:eastAsiaTheme="minorHAnsi" w:hAnsi="Arial" w:cs="Arial"/>
          <w:bCs/>
          <w:i/>
        </w:rPr>
        <w:t xml:space="preserve">, triciclos automotores, motonetas, motocicletas, vehículos adaptados con sistema de tracción eléctrico y cualquier vehículo adaptado </w:t>
      </w:r>
      <w:r w:rsidR="009944FE" w:rsidRPr="009944FE">
        <w:rPr>
          <w:rFonts w:ascii="Arial" w:eastAsiaTheme="minorHAnsi" w:hAnsi="Arial" w:cs="Arial"/>
          <w:bCs/>
          <w:i/>
          <w:u w:val="single"/>
        </w:rPr>
        <w:t>deberá observar las disposiciones reglamentarias siguientes</w:t>
      </w:r>
      <w:r w:rsidR="009944FE" w:rsidRPr="009944FE">
        <w:rPr>
          <w:rFonts w:ascii="Arial" w:eastAsiaTheme="minorHAnsi" w:hAnsi="Arial" w:cs="Arial"/>
          <w:bCs/>
          <w:i/>
        </w:rPr>
        <w:t>:</w:t>
      </w:r>
    </w:p>
    <w:p w:rsidR="004118E1" w:rsidRDefault="004118E1" w:rsidP="008854CF">
      <w:pPr>
        <w:autoSpaceDE w:val="0"/>
        <w:autoSpaceDN w:val="0"/>
        <w:adjustRightInd w:val="0"/>
        <w:spacing w:after="0" w:line="240" w:lineRule="auto"/>
        <w:ind w:left="709" w:right="476"/>
        <w:jc w:val="both"/>
        <w:rPr>
          <w:rFonts w:ascii="Arial" w:eastAsiaTheme="minorHAnsi" w:hAnsi="Arial" w:cs="Arial"/>
          <w:b/>
          <w:bCs/>
          <w:i/>
        </w:rPr>
      </w:pPr>
      <w:r>
        <w:rPr>
          <w:rFonts w:ascii="Arial" w:eastAsiaTheme="minorHAnsi" w:hAnsi="Arial" w:cs="Arial"/>
          <w:b/>
          <w:bCs/>
          <w:i/>
        </w:rPr>
        <w:t>...</w:t>
      </w:r>
    </w:p>
    <w:p w:rsidR="004118E1" w:rsidRDefault="004118E1" w:rsidP="008854CF">
      <w:pPr>
        <w:autoSpaceDE w:val="0"/>
        <w:autoSpaceDN w:val="0"/>
        <w:adjustRightInd w:val="0"/>
        <w:spacing w:after="0" w:line="240" w:lineRule="auto"/>
        <w:ind w:left="709" w:right="476"/>
        <w:jc w:val="both"/>
        <w:rPr>
          <w:rFonts w:ascii="Arial" w:eastAsiaTheme="minorHAnsi" w:hAnsi="Arial" w:cs="Arial"/>
          <w:bCs/>
          <w:i/>
        </w:rPr>
      </w:pPr>
      <w:r>
        <w:rPr>
          <w:rFonts w:ascii="Arial" w:eastAsiaTheme="minorHAnsi" w:hAnsi="Arial" w:cs="Arial"/>
          <w:b/>
          <w:bCs/>
          <w:i/>
        </w:rPr>
        <w:t xml:space="preserve">X. </w:t>
      </w:r>
      <w:r w:rsidR="009944FE" w:rsidRPr="009944FE">
        <w:rPr>
          <w:rFonts w:ascii="Arial" w:eastAsiaTheme="minorHAnsi" w:hAnsi="Arial" w:cs="Arial"/>
          <w:bCs/>
          <w:i/>
          <w:u w:val="single"/>
        </w:rPr>
        <w:t>No deberá transitar zigzagueando de un lado a otro de la vía</w:t>
      </w:r>
      <w:r w:rsidR="009944FE" w:rsidRPr="009944FE">
        <w:rPr>
          <w:rFonts w:ascii="Arial" w:eastAsiaTheme="minorHAnsi" w:hAnsi="Arial" w:cs="Arial"/>
          <w:bCs/>
          <w:i/>
        </w:rPr>
        <w:t>;</w:t>
      </w:r>
    </w:p>
    <w:p w:rsidR="004118E1" w:rsidRDefault="009944FE" w:rsidP="009944FE">
      <w:pPr>
        <w:autoSpaceDE w:val="0"/>
        <w:autoSpaceDN w:val="0"/>
        <w:adjustRightInd w:val="0"/>
        <w:spacing w:after="0" w:line="240" w:lineRule="auto"/>
        <w:ind w:left="709" w:right="476"/>
        <w:jc w:val="both"/>
        <w:rPr>
          <w:rFonts w:ascii="Arial" w:eastAsiaTheme="minorHAnsi" w:hAnsi="Arial" w:cs="Arial"/>
          <w:b/>
          <w:bCs/>
          <w:i/>
        </w:rPr>
      </w:pPr>
      <w:r>
        <w:rPr>
          <w:rFonts w:ascii="Arial" w:eastAsiaTheme="minorHAnsi" w:hAnsi="Arial" w:cs="Arial"/>
          <w:b/>
          <w:bCs/>
          <w:i/>
        </w:rPr>
        <w:t>...</w:t>
      </w:r>
      <w:r w:rsidR="002813F2" w:rsidRPr="002813F2">
        <w:rPr>
          <w:rFonts w:ascii="Arial" w:eastAsiaTheme="minorHAnsi" w:hAnsi="Arial" w:cs="Arial"/>
          <w:b/>
          <w:bCs/>
          <w:i/>
        </w:rPr>
        <w:t>”</w:t>
      </w:r>
      <w:r w:rsidR="002813F2">
        <w:rPr>
          <w:rFonts w:ascii="Arial" w:eastAsiaTheme="minorHAnsi" w:hAnsi="Arial" w:cs="Arial"/>
          <w:bCs/>
          <w:i/>
        </w:rPr>
        <w:t xml:space="preserve"> </w:t>
      </w:r>
      <w:r w:rsidR="004118E1">
        <w:rPr>
          <w:rFonts w:ascii="Arial" w:eastAsiaTheme="minorHAnsi" w:hAnsi="Arial" w:cs="Arial"/>
          <w:b/>
          <w:bCs/>
          <w:i/>
        </w:rPr>
        <w:t xml:space="preserve"> </w:t>
      </w:r>
    </w:p>
    <w:p w:rsidR="004118E1" w:rsidRDefault="004118E1" w:rsidP="008854CF">
      <w:pPr>
        <w:autoSpaceDE w:val="0"/>
        <w:autoSpaceDN w:val="0"/>
        <w:adjustRightInd w:val="0"/>
        <w:spacing w:after="0" w:line="240" w:lineRule="auto"/>
        <w:ind w:left="709" w:right="476"/>
        <w:jc w:val="both"/>
        <w:rPr>
          <w:rFonts w:ascii="Arial" w:eastAsiaTheme="minorHAnsi" w:hAnsi="Arial" w:cs="Arial"/>
          <w:b/>
          <w:bCs/>
          <w:i/>
        </w:rPr>
      </w:pPr>
    </w:p>
    <w:p w:rsidR="009944FE" w:rsidRPr="009944FE" w:rsidRDefault="004118E1" w:rsidP="009944FE">
      <w:pPr>
        <w:autoSpaceDE w:val="0"/>
        <w:autoSpaceDN w:val="0"/>
        <w:adjustRightInd w:val="0"/>
        <w:spacing w:after="0" w:line="240" w:lineRule="auto"/>
        <w:ind w:left="709" w:right="476"/>
        <w:jc w:val="both"/>
        <w:rPr>
          <w:rFonts w:ascii="Arial" w:eastAsiaTheme="minorHAnsi" w:hAnsi="Arial" w:cs="Arial"/>
          <w:i/>
        </w:rPr>
      </w:pPr>
      <w:r>
        <w:rPr>
          <w:rFonts w:ascii="Arial" w:eastAsiaTheme="minorHAnsi" w:hAnsi="Arial" w:cs="Arial"/>
          <w:b/>
          <w:bCs/>
          <w:i/>
        </w:rPr>
        <w:t xml:space="preserve">ARTÍCULO </w:t>
      </w:r>
      <w:r w:rsidR="00D71DA8" w:rsidRPr="001A42B7">
        <w:rPr>
          <w:rFonts w:ascii="Arial" w:eastAsiaTheme="minorHAnsi" w:hAnsi="Arial" w:cs="Arial"/>
          <w:b/>
          <w:bCs/>
          <w:i/>
        </w:rPr>
        <w:t xml:space="preserve"> </w:t>
      </w:r>
      <w:r w:rsidR="001A42B7" w:rsidRPr="001A42B7">
        <w:rPr>
          <w:rFonts w:ascii="Arial" w:eastAsiaTheme="minorHAnsi" w:hAnsi="Arial" w:cs="Arial"/>
          <w:b/>
          <w:bCs/>
          <w:i/>
        </w:rPr>
        <w:t>1</w:t>
      </w:r>
      <w:r w:rsidR="009944FE">
        <w:rPr>
          <w:rFonts w:ascii="Arial" w:eastAsiaTheme="minorHAnsi" w:hAnsi="Arial" w:cs="Arial"/>
          <w:b/>
          <w:bCs/>
          <w:i/>
        </w:rPr>
        <w:t>58</w:t>
      </w:r>
      <w:r w:rsidR="00D71DA8" w:rsidRPr="001A42B7">
        <w:rPr>
          <w:rFonts w:ascii="Arial" w:eastAsiaTheme="minorHAnsi" w:hAnsi="Arial" w:cs="Arial"/>
          <w:i/>
        </w:rPr>
        <w:t xml:space="preserve">. </w:t>
      </w:r>
      <w:r w:rsidR="009944FE" w:rsidRPr="009944FE">
        <w:rPr>
          <w:rFonts w:ascii="Arial" w:eastAsiaTheme="minorHAnsi" w:hAnsi="Arial" w:cs="Arial"/>
          <w:i/>
        </w:rPr>
        <w:t>Cuando un conductor viole disposiciones del presente Reglamento y además muestre signos de encontrarse bajo el influjo de bebidas alcohólicas o cualquier otra de las sustancias o supuestos referidos en el artículo anterior, el Agente de Tránsito en cuestión, procederá de la siguiente manera:</w:t>
      </w:r>
    </w:p>
    <w:p w:rsidR="009944FE" w:rsidRPr="009944FE" w:rsidRDefault="009944FE" w:rsidP="009944FE">
      <w:pPr>
        <w:autoSpaceDE w:val="0"/>
        <w:autoSpaceDN w:val="0"/>
        <w:adjustRightInd w:val="0"/>
        <w:spacing w:after="0" w:line="240" w:lineRule="auto"/>
        <w:ind w:left="709" w:right="476"/>
        <w:jc w:val="both"/>
        <w:rPr>
          <w:rFonts w:ascii="Arial" w:eastAsiaTheme="minorHAnsi" w:hAnsi="Arial" w:cs="Arial"/>
          <w:i/>
        </w:rPr>
      </w:pPr>
      <w:r w:rsidRPr="009944FE">
        <w:rPr>
          <w:rFonts w:ascii="Arial" w:eastAsiaTheme="minorHAnsi" w:hAnsi="Arial" w:cs="Arial"/>
          <w:i/>
        </w:rPr>
        <w:t>Deberá presentar inmediatamente al conductor ante el perito dictaminador en alcoholemia o médico de guardia de la barandilla municipal de la Dirección, a fin de que le sea practicado un examen clínico de evaluación neurológica, el cual podrá ser complementado con la prueba de alcohol sensor u otra que determine si el sujeto se encontraba en aptitud de operar vehículos al momento de haber cometido la violación del Reglamento o Ley.</w:t>
      </w:r>
    </w:p>
    <w:p w:rsidR="009944FE" w:rsidRPr="009944FE" w:rsidRDefault="009944FE" w:rsidP="009944FE">
      <w:pPr>
        <w:autoSpaceDE w:val="0"/>
        <w:autoSpaceDN w:val="0"/>
        <w:adjustRightInd w:val="0"/>
        <w:spacing w:after="0" w:line="240" w:lineRule="auto"/>
        <w:ind w:left="709" w:right="476"/>
        <w:jc w:val="both"/>
        <w:rPr>
          <w:rFonts w:ascii="Arial" w:eastAsiaTheme="minorHAnsi" w:hAnsi="Arial" w:cs="Arial"/>
          <w:i/>
        </w:rPr>
      </w:pPr>
      <w:r w:rsidRPr="009944FE">
        <w:rPr>
          <w:rFonts w:ascii="Arial" w:eastAsiaTheme="minorHAnsi" w:hAnsi="Arial" w:cs="Arial"/>
          <w:i/>
        </w:rPr>
        <w:t>1. En un parte médico se presentará el resultado o certificado correspondiente; y</w:t>
      </w:r>
    </w:p>
    <w:p w:rsidR="009944FE" w:rsidRPr="009944FE" w:rsidRDefault="009944FE" w:rsidP="009944FE">
      <w:pPr>
        <w:autoSpaceDE w:val="0"/>
        <w:autoSpaceDN w:val="0"/>
        <w:adjustRightInd w:val="0"/>
        <w:spacing w:after="0" w:line="240" w:lineRule="auto"/>
        <w:ind w:left="709" w:right="476"/>
        <w:jc w:val="both"/>
        <w:rPr>
          <w:rFonts w:ascii="Arial" w:eastAsiaTheme="minorHAnsi" w:hAnsi="Arial" w:cs="Arial"/>
          <w:i/>
        </w:rPr>
      </w:pPr>
      <w:r w:rsidRPr="009944FE">
        <w:rPr>
          <w:rFonts w:ascii="Arial" w:eastAsiaTheme="minorHAnsi" w:hAnsi="Arial" w:cs="Arial"/>
          <w:i/>
        </w:rPr>
        <w:t>2. Será puesto a disposición de autoridad competente con la siguiente clasificación:</w:t>
      </w:r>
    </w:p>
    <w:p w:rsidR="009944FE" w:rsidRPr="009944FE" w:rsidRDefault="009944FE" w:rsidP="009944FE">
      <w:pPr>
        <w:autoSpaceDE w:val="0"/>
        <w:autoSpaceDN w:val="0"/>
        <w:adjustRightInd w:val="0"/>
        <w:spacing w:after="0" w:line="240" w:lineRule="auto"/>
        <w:ind w:left="709" w:right="476"/>
        <w:jc w:val="both"/>
        <w:rPr>
          <w:rFonts w:ascii="Arial" w:eastAsiaTheme="minorHAnsi" w:hAnsi="Arial" w:cs="Arial"/>
          <w:i/>
        </w:rPr>
      </w:pPr>
      <w:r w:rsidRPr="009944FE">
        <w:rPr>
          <w:rFonts w:ascii="Arial" w:eastAsiaTheme="minorHAnsi" w:hAnsi="Arial" w:cs="Arial"/>
          <w:i/>
        </w:rPr>
        <w:t>A. Aliento alcohólico;</w:t>
      </w:r>
    </w:p>
    <w:p w:rsidR="009944FE" w:rsidRPr="009944FE" w:rsidRDefault="009944FE" w:rsidP="009944FE">
      <w:pPr>
        <w:autoSpaceDE w:val="0"/>
        <w:autoSpaceDN w:val="0"/>
        <w:adjustRightInd w:val="0"/>
        <w:spacing w:after="0" w:line="240" w:lineRule="auto"/>
        <w:ind w:left="709" w:right="476"/>
        <w:jc w:val="both"/>
        <w:rPr>
          <w:rFonts w:ascii="Arial" w:eastAsiaTheme="minorHAnsi" w:hAnsi="Arial" w:cs="Arial"/>
          <w:i/>
        </w:rPr>
      </w:pPr>
      <w:r w:rsidRPr="009944FE">
        <w:rPr>
          <w:rFonts w:ascii="Arial" w:eastAsiaTheme="minorHAnsi" w:hAnsi="Arial" w:cs="Arial"/>
          <w:i/>
        </w:rPr>
        <w:t>B. Estado de ebriedad, y</w:t>
      </w:r>
    </w:p>
    <w:p w:rsidR="009944FE" w:rsidRPr="009944FE" w:rsidRDefault="009944FE" w:rsidP="009944FE">
      <w:pPr>
        <w:autoSpaceDE w:val="0"/>
        <w:autoSpaceDN w:val="0"/>
        <w:adjustRightInd w:val="0"/>
        <w:spacing w:after="0" w:line="240" w:lineRule="auto"/>
        <w:ind w:left="709" w:right="476"/>
        <w:jc w:val="both"/>
        <w:rPr>
          <w:rFonts w:ascii="Arial" w:eastAsiaTheme="minorHAnsi" w:hAnsi="Arial" w:cs="Arial"/>
          <w:i/>
        </w:rPr>
      </w:pPr>
      <w:r w:rsidRPr="009944FE">
        <w:rPr>
          <w:rFonts w:ascii="Arial" w:eastAsiaTheme="minorHAnsi" w:hAnsi="Arial" w:cs="Arial"/>
          <w:i/>
        </w:rPr>
        <w:t>C. Estado de intoxicación.</w:t>
      </w:r>
    </w:p>
    <w:p w:rsidR="002813F2" w:rsidRPr="001A42B7" w:rsidRDefault="009944FE" w:rsidP="009944FE">
      <w:pPr>
        <w:autoSpaceDE w:val="0"/>
        <w:autoSpaceDN w:val="0"/>
        <w:adjustRightInd w:val="0"/>
        <w:spacing w:after="0" w:line="240" w:lineRule="auto"/>
        <w:ind w:left="709" w:right="476"/>
        <w:jc w:val="both"/>
        <w:rPr>
          <w:rFonts w:ascii="Arial" w:eastAsiaTheme="minorHAnsi" w:hAnsi="Arial" w:cs="Arial"/>
          <w:b/>
          <w:bCs/>
          <w:i/>
        </w:rPr>
      </w:pPr>
      <w:r w:rsidRPr="009944FE">
        <w:rPr>
          <w:rFonts w:ascii="Arial" w:eastAsiaTheme="minorHAnsi" w:hAnsi="Arial" w:cs="Arial"/>
          <w:i/>
        </w:rPr>
        <w:t>En todo momento deberán llevarse a cabo por parte de los Agentes de Tránsito y personal que participe en el procedimiento antes señalado, todas las acciones tendientes a respetar y salvaguardar los derechos humanos de los conductores.</w:t>
      </w:r>
      <w:r w:rsidR="002813F2">
        <w:rPr>
          <w:rFonts w:ascii="Arial" w:eastAsiaTheme="minorHAnsi" w:hAnsi="Arial" w:cs="Arial"/>
          <w:bCs/>
          <w:i/>
        </w:rPr>
        <w:t xml:space="preserve">”  </w:t>
      </w:r>
      <w:r w:rsidR="002813F2">
        <w:rPr>
          <w:rFonts w:ascii="Arial" w:eastAsiaTheme="minorHAnsi" w:hAnsi="Arial" w:cs="Arial"/>
          <w:b/>
          <w:bCs/>
          <w:i/>
        </w:rPr>
        <w:t xml:space="preserve"> </w:t>
      </w:r>
    </w:p>
    <w:p w:rsidR="00D71DA8" w:rsidRPr="001A42B7" w:rsidRDefault="00D71DA8" w:rsidP="008854CF">
      <w:pPr>
        <w:autoSpaceDE w:val="0"/>
        <w:autoSpaceDN w:val="0"/>
        <w:adjustRightInd w:val="0"/>
        <w:spacing w:after="0" w:line="240" w:lineRule="auto"/>
        <w:ind w:left="709" w:right="476"/>
        <w:jc w:val="both"/>
        <w:rPr>
          <w:rFonts w:ascii="Arial" w:eastAsiaTheme="minorHAnsi" w:hAnsi="Arial" w:cs="Arial"/>
          <w:i/>
        </w:rPr>
      </w:pPr>
    </w:p>
    <w:p w:rsidR="009944FE" w:rsidRDefault="00D71DA8" w:rsidP="008854CF">
      <w:pPr>
        <w:autoSpaceDE w:val="0"/>
        <w:autoSpaceDN w:val="0"/>
        <w:adjustRightInd w:val="0"/>
        <w:spacing w:after="0" w:line="240" w:lineRule="auto"/>
        <w:ind w:left="709" w:right="476"/>
        <w:jc w:val="both"/>
        <w:rPr>
          <w:rFonts w:ascii="Arial" w:eastAsiaTheme="minorHAnsi" w:hAnsi="Arial" w:cs="Arial"/>
          <w:b/>
          <w:bCs/>
          <w:i/>
        </w:rPr>
      </w:pPr>
      <w:r w:rsidRPr="001A42B7">
        <w:rPr>
          <w:rFonts w:ascii="Arial" w:eastAsiaTheme="minorHAnsi" w:hAnsi="Arial" w:cs="Arial"/>
          <w:b/>
          <w:bCs/>
          <w:i/>
        </w:rPr>
        <w:t>ARTÍCULO 1</w:t>
      </w:r>
      <w:r w:rsidR="009944FE">
        <w:rPr>
          <w:rFonts w:ascii="Arial" w:eastAsiaTheme="minorHAnsi" w:hAnsi="Arial" w:cs="Arial"/>
          <w:b/>
          <w:bCs/>
          <w:i/>
        </w:rPr>
        <w:t>59</w:t>
      </w:r>
      <w:r w:rsidRPr="001A42B7">
        <w:rPr>
          <w:rFonts w:ascii="Arial" w:eastAsiaTheme="minorHAnsi" w:hAnsi="Arial" w:cs="Arial"/>
          <w:b/>
          <w:bCs/>
          <w:i/>
        </w:rPr>
        <w:t xml:space="preserve">. </w:t>
      </w:r>
      <w:r w:rsidR="009944FE" w:rsidRPr="009944FE">
        <w:rPr>
          <w:rFonts w:ascii="Arial" w:eastAsiaTheme="minorHAnsi" w:hAnsi="Arial" w:cs="Arial"/>
          <w:bCs/>
          <w:i/>
        </w:rPr>
        <w:t>Los resultados que el médico de guardia de la barandilla municipal o el perito en alcoholemia emita serán evaluados de la siguiente manera:</w:t>
      </w:r>
      <w:r w:rsidR="009944FE" w:rsidRPr="009944FE">
        <w:rPr>
          <w:rFonts w:ascii="Arial" w:eastAsiaTheme="minorHAnsi" w:hAnsi="Arial" w:cs="Arial"/>
          <w:b/>
          <w:bCs/>
          <w:i/>
        </w:rPr>
        <w:t xml:space="preserve"> </w:t>
      </w:r>
    </w:p>
    <w:p w:rsidR="00D71DA8" w:rsidRPr="001A42B7" w:rsidRDefault="002813F2" w:rsidP="008854CF">
      <w:pPr>
        <w:autoSpaceDE w:val="0"/>
        <w:autoSpaceDN w:val="0"/>
        <w:adjustRightInd w:val="0"/>
        <w:spacing w:after="0" w:line="240" w:lineRule="auto"/>
        <w:ind w:left="709" w:right="476"/>
        <w:jc w:val="both"/>
        <w:rPr>
          <w:rFonts w:ascii="Arial" w:eastAsiaTheme="minorHAnsi" w:hAnsi="Arial" w:cs="Arial"/>
          <w:b/>
          <w:bCs/>
          <w:i/>
        </w:rPr>
      </w:pPr>
      <w:r>
        <w:rPr>
          <w:rFonts w:ascii="Arial" w:eastAsiaTheme="minorHAnsi" w:hAnsi="Arial" w:cs="Arial"/>
          <w:i/>
        </w:rPr>
        <w:t>...</w:t>
      </w:r>
      <w:r w:rsidR="00D71DA8" w:rsidRPr="001A42B7">
        <w:rPr>
          <w:rFonts w:ascii="Arial" w:eastAsiaTheme="minorHAnsi" w:hAnsi="Arial" w:cs="Arial"/>
          <w:i/>
        </w:rPr>
        <w:t>.</w:t>
      </w:r>
    </w:p>
    <w:p w:rsidR="009944FE" w:rsidRDefault="009944FE" w:rsidP="008854CF">
      <w:pPr>
        <w:autoSpaceDE w:val="0"/>
        <w:autoSpaceDN w:val="0"/>
        <w:adjustRightInd w:val="0"/>
        <w:spacing w:after="0" w:line="240" w:lineRule="auto"/>
        <w:ind w:left="709" w:right="476"/>
        <w:jc w:val="both"/>
        <w:rPr>
          <w:rFonts w:ascii="Arial" w:eastAsiaTheme="minorHAnsi" w:hAnsi="Arial" w:cs="Arial"/>
          <w:i/>
        </w:rPr>
      </w:pPr>
      <w:r w:rsidRPr="009944FE">
        <w:rPr>
          <w:rFonts w:ascii="Arial" w:eastAsiaTheme="minorHAnsi" w:hAnsi="Arial" w:cs="Arial"/>
          <w:b/>
          <w:i/>
        </w:rPr>
        <w:t>II.</w:t>
      </w:r>
      <w:r>
        <w:rPr>
          <w:rFonts w:ascii="Arial" w:eastAsiaTheme="minorHAnsi" w:hAnsi="Arial" w:cs="Arial"/>
          <w:i/>
        </w:rPr>
        <w:t xml:space="preserve"> </w:t>
      </w:r>
      <w:r w:rsidRPr="009944FE">
        <w:rPr>
          <w:rFonts w:ascii="Arial" w:eastAsiaTheme="minorHAnsi" w:hAnsi="Arial" w:cs="Arial"/>
          <w:i/>
        </w:rPr>
        <w:t>Estado de ebriedad: Es determinado cuando en las pruebas clínicas neurológicas la manifestación en la intensidad de las potencialidades psíquicas y somáticas es severa y muestra valores en alcohol sensor superiores a 0.25 moléculas de alcohol en aire espirado, independientemente de su tolerancia, mediante la utilización de aparatos para medir de manera precisa el CAC (concentración de alcohol en aliento), y</w:t>
      </w:r>
      <w:r>
        <w:rPr>
          <w:rFonts w:ascii="Arial" w:eastAsiaTheme="minorHAnsi" w:hAnsi="Arial" w:cs="Arial"/>
          <w:i/>
        </w:rPr>
        <w:t>,</w:t>
      </w:r>
    </w:p>
    <w:p w:rsidR="00D71DA8" w:rsidRPr="001A42B7" w:rsidRDefault="00D71DA8" w:rsidP="008854CF">
      <w:pPr>
        <w:autoSpaceDE w:val="0"/>
        <w:autoSpaceDN w:val="0"/>
        <w:adjustRightInd w:val="0"/>
        <w:spacing w:after="0" w:line="240" w:lineRule="auto"/>
        <w:ind w:left="709" w:right="476"/>
        <w:jc w:val="both"/>
        <w:rPr>
          <w:rFonts w:ascii="Arial" w:eastAsiaTheme="minorHAnsi" w:hAnsi="Arial" w:cs="Arial"/>
          <w:i/>
        </w:rPr>
      </w:pPr>
      <w:r w:rsidRPr="001A42B7">
        <w:rPr>
          <w:rFonts w:ascii="Arial" w:eastAsiaTheme="minorHAnsi" w:hAnsi="Arial" w:cs="Arial"/>
          <w:i/>
        </w:rPr>
        <w:t>….”</w:t>
      </w:r>
    </w:p>
    <w:p w:rsidR="00D96D53" w:rsidRPr="004651C2" w:rsidRDefault="001A42B7" w:rsidP="008854CF">
      <w:pPr>
        <w:autoSpaceDE w:val="0"/>
        <w:autoSpaceDN w:val="0"/>
        <w:adjustRightInd w:val="0"/>
        <w:spacing w:after="0" w:line="240" w:lineRule="auto"/>
        <w:ind w:firstLine="709"/>
        <w:jc w:val="both"/>
        <w:rPr>
          <w:rFonts w:ascii="Arial" w:eastAsiaTheme="minorHAnsi" w:hAnsi="Arial" w:cs="Arial"/>
        </w:rPr>
      </w:pPr>
      <w:r w:rsidRPr="004651C2">
        <w:rPr>
          <w:rFonts w:ascii="Arial" w:eastAsiaTheme="minorHAnsi" w:hAnsi="Arial" w:cs="Arial"/>
        </w:rPr>
        <w:t>(Lo resaltado es nuestro)</w:t>
      </w:r>
    </w:p>
    <w:p w:rsidR="00D96D53" w:rsidRPr="00D64240" w:rsidRDefault="00D96D53" w:rsidP="008854CF">
      <w:pPr>
        <w:autoSpaceDE w:val="0"/>
        <w:autoSpaceDN w:val="0"/>
        <w:adjustRightInd w:val="0"/>
        <w:spacing w:after="0" w:line="360" w:lineRule="auto"/>
        <w:ind w:firstLine="709"/>
        <w:jc w:val="both"/>
        <w:rPr>
          <w:rFonts w:ascii="Arial" w:eastAsia="Times New Roman" w:hAnsi="Arial" w:cs="Arial"/>
          <w:color w:val="000000"/>
          <w:sz w:val="26"/>
          <w:szCs w:val="26"/>
          <w:lang w:eastAsia="es-ES"/>
        </w:rPr>
      </w:pPr>
    </w:p>
    <w:p w:rsidR="00B6064A" w:rsidRPr="00D64240" w:rsidRDefault="00B6064A" w:rsidP="008854CF">
      <w:pPr>
        <w:autoSpaceDE w:val="0"/>
        <w:autoSpaceDN w:val="0"/>
        <w:adjustRightInd w:val="0"/>
        <w:spacing w:after="0" w:line="360" w:lineRule="auto"/>
        <w:ind w:firstLine="709"/>
        <w:jc w:val="both"/>
        <w:rPr>
          <w:rFonts w:ascii="Arial" w:eastAsia="Times New Roman" w:hAnsi="Arial" w:cs="Arial"/>
          <w:color w:val="000000"/>
          <w:sz w:val="26"/>
          <w:szCs w:val="26"/>
          <w:lang w:eastAsia="es-ES"/>
        </w:rPr>
      </w:pPr>
      <w:r w:rsidRPr="00D64240">
        <w:rPr>
          <w:rFonts w:ascii="Arial" w:eastAsia="Times New Roman" w:hAnsi="Arial" w:cs="Arial"/>
          <w:color w:val="000000"/>
          <w:sz w:val="26"/>
          <w:szCs w:val="26"/>
          <w:lang w:eastAsia="es-ES"/>
        </w:rPr>
        <w:t xml:space="preserve">En ese sentido, si la motivación contenida en el apartado </w:t>
      </w:r>
      <w:r w:rsidR="00D96D53" w:rsidRPr="00D64240">
        <w:rPr>
          <w:rFonts w:ascii="Arial" w:eastAsia="Times New Roman" w:hAnsi="Arial" w:cs="Arial"/>
          <w:i/>
          <w:color w:val="000000"/>
          <w:sz w:val="26"/>
          <w:szCs w:val="26"/>
          <w:lang w:eastAsia="es-ES"/>
        </w:rPr>
        <w:t>relativo a la INFRACCIÓN</w:t>
      </w:r>
      <w:r w:rsidRPr="00D64240">
        <w:rPr>
          <w:rFonts w:ascii="Arial" w:eastAsia="Times New Roman" w:hAnsi="Arial" w:cs="Arial"/>
          <w:color w:val="000000"/>
          <w:sz w:val="26"/>
          <w:szCs w:val="26"/>
          <w:lang w:eastAsia="es-ES"/>
        </w:rPr>
        <w:t xml:space="preserve"> constituye la expresión </w:t>
      </w:r>
      <w:r w:rsidRPr="00D64240">
        <w:rPr>
          <w:rFonts w:ascii="Arial" w:eastAsia="Times New Roman" w:hAnsi="Arial" w:cs="Arial"/>
          <w:b/>
          <w:i/>
          <w:color w:val="000000"/>
          <w:sz w:val="26"/>
          <w:szCs w:val="26"/>
          <w:lang w:eastAsia="es-ES"/>
        </w:rPr>
        <w:t>“</w:t>
      </w:r>
      <w:r w:rsidR="009944FE">
        <w:rPr>
          <w:rFonts w:ascii="Arial" w:eastAsia="Times New Roman" w:hAnsi="Arial" w:cs="Arial"/>
          <w:b/>
          <w:i/>
          <w:sz w:val="26"/>
          <w:szCs w:val="26"/>
          <w:lang w:eastAsia="es-ES"/>
        </w:rPr>
        <w:t>circular zigzagueando poniendo en riesgo la circulación y manejar en estado de ebriedad</w:t>
      </w:r>
      <w:r w:rsidRPr="00172F53">
        <w:rPr>
          <w:rFonts w:ascii="Arial" w:eastAsia="Times New Roman" w:hAnsi="Arial" w:cs="Arial"/>
          <w:b/>
          <w:i/>
          <w:color w:val="000000"/>
          <w:sz w:val="26"/>
          <w:szCs w:val="26"/>
          <w:lang w:eastAsia="es-ES"/>
        </w:rPr>
        <w:t>”</w:t>
      </w:r>
      <w:r w:rsidRPr="00D64240">
        <w:rPr>
          <w:rFonts w:ascii="Arial" w:eastAsia="Times New Roman" w:hAnsi="Arial" w:cs="Arial"/>
          <w:color w:val="000000"/>
          <w:sz w:val="26"/>
          <w:szCs w:val="26"/>
          <w:lang w:eastAsia="es-ES"/>
        </w:rPr>
        <w:t xml:space="preserve">, </w:t>
      </w:r>
      <w:r w:rsidR="00D001B2" w:rsidRPr="00D64240">
        <w:rPr>
          <w:rFonts w:ascii="Arial" w:eastAsia="Times New Roman" w:hAnsi="Arial" w:cs="Arial"/>
          <w:color w:val="000000"/>
          <w:sz w:val="26"/>
          <w:szCs w:val="26"/>
          <w:lang w:eastAsia="es-ES"/>
        </w:rPr>
        <w:t xml:space="preserve">y </w:t>
      </w:r>
      <w:r w:rsidR="00930E00" w:rsidRPr="00D64240">
        <w:rPr>
          <w:rFonts w:ascii="Arial" w:eastAsia="Times New Roman" w:hAnsi="Arial" w:cs="Arial"/>
          <w:color w:val="000000"/>
          <w:sz w:val="26"/>
          <w:szCs w:val="26"/>
          <w:lang w:eastAsia="es-ES"/>
        </w:rPr>
        <w:t xml:space="preserve">habiéndose precisado inicialmente el tiempo y lugar en que se cometió la infracción </w:t>
      </w:r>
      <w:r w:rsidR="009944FE" w:rsidRPr="00D64240">
        <w:rPr>
          <w:rFonts w:ascii="Arial" w:eastAsia="Times New Roman" w:hAnsi="Arial" w:cs="Arial"/>
          <w:i/>
          <w:sz w:val="26"/>
          <w:szCs w:val="26"/>
          <w:lang w:eastAsia="es-ES"/>
        </w:rPr>
        <w:t xml:space="preserve">“….EN EL MUNICIPIO DE SAN LUIS POTOSÍ, S.L.P. SIENDO LAS </w:t>
      </w:r>
      <w:r w:rsidR="009944FE">
        <w:rPr>
          <w:rFonts w:ascii="Arial" w:eastAsia="Times New Roman" w:hAnsi="Arial" w:cs="Arial"/>
          <w:i/>
          <w:sz w:val="26"/>
          <w:szCs w:val="26"/>
          <w:u w:val="single"/>
          <w:lang w:eastAsia="es-ES"/>
        </w:rPr>
        <w:t>5:39</w:t>
      </w:r>
      <w:r w:rsidR="009944FE" w:rsidRPr="009248C3">
        <w:rPr>
          <w:rFonts w:ascii="Arial" w:eastAsia="Times New Roman" w:hAnsi="Arial" w:cs="Arial"/>
          <w:i/>
          <w:sz w:val="26"/>
          <w:szCs w:val="26"/>
          <w:lang w:eastAsia="es-ES"/>
        </w:rPr>
        <w:t xml:space="preserve"> </w:t>
      </w:r>
      <w:r w:rsidR="009944FE" w:rsidRPr="00D64240">
        <w:rPr>
          <w:rFonts w:ascii="Arial" w:eastAsia="Times New Roman" w:hAnsi="Arial" w:cs="Arial"/>
          <w:i/>
          <w:sz w:val="26"/>
          <w:szCs w:val="26"/>
          <w:lang w:eastAsia="es-ES"/>
        </w:rPr>
        <w:t xml:space="preserve">HORAS DEL DÍA </w:t>
      </w:r>
      <w:r w:rsidR="009944FE">
        <w:rPr>
          <w:rFonts w:ascii="Arial" w:eastAsia="Times New Roman" w:hAnsi="Arial" w:cs="Arial"/>
          <w:i/>
          <w:sz w:val="26"/>
          <w:szCs w:val="26"/>
          <w:u w:val="single"/>
          <w:lang w:eastAsia="es-ES"/>
        </w:rPr>
        <w:t>20</w:t>
      </w:r>
      <w:r w:rsidR="009944FE" w:rsidRPr="009248C3">
        <w:rPr>
          <w:rFonts w:ascii="Arial" w:eastAsia="Times New Roman" w:hAnsi="Arial" w:cs="Arial"/>
          <w:i/>
          <w:sz w:val="26"/>
          <w:szCs w:val="26"/>
          <w:lang w:eastAsia="es-ES"/>
        </w:rPr>
        <w:t xml:space="preserve"> </w:t>
      </w:r>
      <w:r w:rsidR="009944FE" w:rsidRPr="00D64240">
        <w:rPr>
          <w:rFonts w:ascii="Arial" w:eastAsia="Times New Roman" w:hAnsi="Arial" w:cs="Arial"/>
          <w:i/>
          <w:sz w:val="26"/>
          <w:szCs w:val="26"/>
          <w:lang w:eastAsia="es-ES"/>
        </w:rPr>
        <w:t xml:space="preserve">DEL MES DE </w:t>
      </w:r>
      <w:r w:rsidR="009944FE">
        <w:rPr>
          <w:rFonts w:ascii="Arial" w:eastAsia="Times New Roman" w:hAnsi="Arial" w:cs="Arial"/>
          <w:i/>
          <w:sz w:val="26"/>
          <w:szCs w:val="26"/>
          <w:u w:val="single"/>
          <w:lang w:eastAsia="es-ES"/>
        </w:rPr>
        <w:t>NOVIEMBRE</w:t>
      </w:r>
      <w:r w:rsidR="009944FE" w:rsidRPr="0021479A">
        <w:rPr>
          <w:rFonts w:ascii="Arial" w:eastAsia="Times New Roman" w:hAnsi="Arial" w:cs="Arial"/>
          <w:i/>
          <w:sz w:val="26"/>
          <w:szCs w:val="26"/>
          <w:lang w:eastAsia="es-ES"/>
        </w:rPr>
        <w:t xml:space="preserve"> </w:t>
      </w:r>
      <w:r w:rsidR="009944FE" w:rsidRPr="00D64240">
        <w:rPr>
          <w:rFonts w:ascii="Arial" w:eastAsia="Times New Roman" w:hAnsi="Arial" w:cs="Arial"/>
          <w:i/>
          <w:sz w:val="26"/>
          <w:szCs w:val="26"/>
          <w:lang w:eastAsia="es-ES"/>
        </w:rPr>
        <w:t>DEL AÑO 20</w:t>
      </w:r>
      <w:r w:rsidR="009944FE">
        <w:rPr>
          <w:rFonts w:ascii="Arial" w:eastAsia="Times New Roman" w:hAnsi="Arial" w:cs="Arial"/>
          <w:i/>
          <w:sz w:val="26"/>
          <w:szCs w:val="26"/>
          <w:u w:val="single"/>
          <w:lang w:eastAsia="es-ES"/>
        </w:rPr>
        <w:t>20</w:t>
      </w:r>
      <w:r w:rsidR="009944FE" w:rsidRPr="00D64240">
        <w:rPr>
          <w:rFonts w:ascii="Arial" w:eastAsia="Times New Roman" w:hAnsi="Arial" w:cs="Arial"/>
          <w:i/>
          <w:sz w:val="26"/>
          <w:szCs w:val="26"/>
          <w:lang w:eastAsia="es-ES"/>
        </w:rPr>
        <w:t xml:space="preserve">… (…) ENCONTRÁNDOME UBICADO EN </w:t>
      </w:r>
      <w:r w:rsidR="009944FE" w:rsidRPr="009248C3">
        <w:rPr>
          <w:rFonts w:ascii="Arial" w:eastAsia="Times New Roman" w:hAnsi="Arial" w:cs="Arial"/>
          <w:i/>
          <w:sz w:val="26"/>
          <w:szCs w:val="26"/>
          <w:lang w:eastAsia="es-ES"/>
        </w:rPr>
        <w:t xml:space="preserve"> </w:t>
      </w:r>
      <w:r w:rsidR="009944FE">
        <w:rPr>
          <w:rFonts w:ascii="Arial" w:eastAsia="Times New Roman" w:hAnsi="Arial" w:cs="Arial"/>
          <w:i/>
          <w:sz w:val="26"/>
          <w:szCs w:val="26"/>
          <w:u w:val="single"/>
          <w:lang w:eastAsia="es-ES"/>
        </w:rPr>
        <w:t>AVENIDA UNIVERSIDAD,</w:t>
      </w:r>
      <w:r w:rsidR="009944FE" w:rsidRPr="00D64240">
        <w:rPr>
          <w:rFonts w:ascii="Arial" w:eastAsia="Times New Roman" w:hAnsi="Arial" w:cs="Arial"/>
          <w:i/>
          <w:sz w:val="26"/>
          <w:szCs w:val="26"/>
          <w:lang w:eastAsia="es-ES"/>
        </w:rPr>
        <w:t>…”</w:t>
      </w:r>
      <w:r w:rsidR="00930E00" w:rsidRPr="00D64240">
        <w:rPr>
          <w:rFonts w:ascii="Arial" w:eastAsia="Times New Roman" w:hAnsi="Arial" w:cs="Arial"/>
          <w:i/>
          <w:sz w:val="26"/>
          <w:szCs w:val="26"/>
          <w:lang w:eastAsia="es-ES"/>
        </w:rPr>
        <w:t xml:space="preserve">, </w:t>
      </w:r>
      <w:r w:rsidR="00930E00" w:rsidRPr="00D64240">
        <w:rPr>
          <w:rFonts w:ascii="Arial" w:eastAsia="Times New Roman" w:hAnsi="Arial" w:cs="Arial"/>
          <w:sz w:val="26"/>
          <w:szCs w:val="26"/>
          <w:lang w:eastAsia="es-ES"/>
        </w:rPr>
        <w:t>se concluye que en la boleta impugnada se expresaron</w:t>
      </w:r>
      <w:r w:rsidR="00930E00" w:rsidRPr="00D64240">
        <w:rPr>
          <w:rFonts w:ascii="Arial" w:eastAsia="Times New Roman" w:hAnsi="Arial" w:cs="Arial"/>
          <w:color w:val="000000"/>
          <w:sz w:val="26"/>
          <w:szCs w:val="26"/>
          <w:lang w:eastAsia="es-ES"/>
        </w:rPr>
        <w:t xml:space="preserve"> las </w:t>
      </w:r>
      <w:r w:rsidRPr="00D64240">
        <w:rPr>
          <w:rFonts w:ascii="Arial" w:eastAsia="Times New Roman" w:hAnsi="Arial" w:cs="Arial"/>
          <w:color w:val="000000"/>
          <w:sz w:val="26"/>
          <w:szCs w:val="26"/>
          <w:lang w:eastAsia="es-ES"/>
        </w:rPr>
        <w:t>circunstancias de modo</w:t>
      </w:r>
      <w:r w:rsidR="00930E00" w:rsidRPr="00D64240">
        <w:rPr>
          <w:rFonts w:ascii="Arial" w:eastAsia="Times New Roman" w:hAnsi="Arial" w:cs="Arial"/>
          <w:color w:val="000000"/>
          <w:sz w:val="26"/>
          <w:szCs w:val="26"/>
          <w:lang w:eastAsia="es-ES"/>
        </w:rPr>
        <w:t>,</w:t>
      </w:r>
      <w:r w:rsidRPr="00D64240">
        <w:rPr>
          <w:rFonts w:ascii="Arial" w:eastAsia="Times New Roman" w:hAnsi="Arial" w:cs="Arial"/>
          <w:color w:val="000000"/>
          <w:sz w:val="26"/>
          <w:szCs w:val="26"/>
          <w:lang w:eastAsia="es-ES"/>
        </w:rPr>
        <w:t xml:space="preserve"> tiempo y lugar</w:t>
      </w:r>
      <w:r w:rsidR="00490746" w:rsidRPr="00D64240">
        <w:rPr>
          <w:rFonts w:ascii="Arial" w:eastAsia="Times New Roman" w:hAnsi="Arial" w:cs="Arial"/>
          <w:color w:val="000000"/>
          <w:sz w:val="26"/>
          <w:szCs w:val="26"/>
          <w:lang w:eastAsia="es-ES"/>
        </w:rPr>
        <w:t xml:space="preserve"> </w:t>
      </w:r>
      <w:r w:rsidR="009944FE">
        <w:rPr>
          <w:rFonts w:ascii="Arial" w:eastAsia="Times New Roman" w:hAnsi="Arial" w:cs="Arial"/>
          <w:color w:val="000000"/>
          <w:sz w:val="26"/>
          <w:szCs w:val="26"/>
          <w:lang w:eastAsia="es-ES"/>
        </w:rPr>
        <w:t>en que ocurrieron los hechos materia de la imposición de la infracción</w:t>
      </w:r>
      <w:r w:rsidR="003A1324" w:rsidRPr="00D64240">
        <w:rPr>
          <w:rFonts w:ascii="Arial" w:eastAsia="Times New Roman" w:hAnsi="Arial" w:cs="Arial"/>
          <w:color w:val="000000"/>
          <w:sz w:val="26"/>
          <w:szCs w:val="26"/>
          <w:lang w:eastAsia="es-ES"/>
        </w:rPr>
        <w:t xml:space="preserve">, </w:t>
      </w:r>
      <w:r w:rsidR="002813F2">
        <w:rPr>
          <w:rFonts w:ascii="Arial" w:eastAsia="Times New Roman" w:hAnsi="Arial" w:cs="Arial"/>
          <w:color w:val="000000"/>
          <w:sz w:val="26"/>
          <w:szCs w:val="26"/>
          <w:lang w:eastAsia="es-ES"/>
        </w:rPr>
        <w:t xml:space="preserve"> como lo es </w:t>
      </w:r>
      <w:r w:rsidR="009944FE">
        <w:rPr>
          <w:rFonts w:ascii="Arial" w:eastAsia="Times New Roman" w:hAnsi="Arial" w:cs="Arial"/>
          <w:color w:val="000000"/>
          <w:sz w:val="26"/>
          <w:szCs w:val="26"/>
          <w:lang w:eastAsia="es-ES"/>
        </w:rPr>
        <w:t xml:space="preserve">detectar </w:t>
      </w:r>
      <w:r w:rsidR="009944FE">
        <w:rPr>
          <w:rFonts w:ascii="Arial" w:eastAsia="Times New Roman" w:hAnsi="Arial" w:cs="Arial"/>
          <w:b/>
          <w:i/>
          <w:sz w:val="26"/>
          <w:szCs w:val="26"/>
          <w:lang w:eastAsia="es-ES"/>
        </w:rPr>
        <w:t>circular zigzagueando poniendo en riesgo la circulación y manejar en estado de ebriedad</w:t>
      </w:r>
      <w:r w:rsidR="002813F2">
        <w:rPr>
          <w:rFonts w:ascii="Arial" w:eastAsia="Times New Roman" w:hAnsi="Arial" w:cs="Arial"/>
          <w:color w:val="000000"/>
          <w:sz w:val="26"/>
          <w:szCs w:val="26"/>
          <w:lang w:eastAsia="es-ES"/>
        </w:rPr>
        <w:t>,</w:t>
      </w:r>
      <w:r w:rsidR="00490746" w:rsidRPr="00D64240">
        <w:rPr>
          <w:rFonts w:ascii="Arial" w:eastAsia="Times New Roman" w:hAnsi="Arial" w:cs="Arial"/>
          <w:color w:val="000000"/>
          <w:sz w:val="26"/>
          <w:szCs w:val="26"/>
          <w:lang w:eastAsia="es-ES"/>
        </w:rPr>
        <w:t xml:space="preserve"> lo cual es suficiente para motivar dicha infracción, al señalar las circunstancias especiales y razones particulares que tuvo en consideración para levantar la infracción</w:t>
      </w:r>
      <w:r w:rsidRPr="00D64240">
        <w:rPr>
          <w:rFonts w:ascii="Arial" w:eastAsia="Times New Roman" w:hAnsi="Arial" w:cs="Arial"/>
          <w:color w:val="000000"/>
          <w:sz w:val="26"/>
          <w:szCs w:val="26"/>
          <w:lang w:eastAsia="es-ES"/>
        </w:rPr>
        <w:t xml:space="preserve">, </w:t>
      </w:r>
      <w:r w:rsidR="00930E00" w:rsidRPr="00D64240">
        <w:rPr>
          <w:rFonts w:ascii="Arial" w:eastAsia="Times New Roman" w:hAnsi="Arial" w:cs="Arial"/>
          <w:color w:val="000000"/>
          <w:sz w:val="26"/>
          <w:szCs w:val="26"/>
          <w:lang w:eastAsia="es-ES"/>
        </w:rPr>
        <w:t>pues con tales datos su emisor llegó a la concl</w:t>
      </w:r>
      <w:r w:rsidR="002813F2">
        <w:rPr>
          <w:rFonts w:ascii="Arial" w:eastAsia="Times New Roman" w:hAnsi="Arial" w:cs="Arial"/>
          <w:color w:val="000000"/>
          <w:sz w:val="26"/>
          <w:szCs w:val="26"/>
          <w:lang w:eastAsia="es-ES"/>
        </w:rPr>
        <w:t>usión de que el hecho que motivó</w:t>
      </w:r>
      <w:r w:rsidR="00930E00" w:rsidRPr="00D64240">
        <w:rPr>
          <w:rFonts w:ascii="Arial" w:eastAsia="Times New Roman" w:hAnsi="Arial" w:cs="Arial"/>
          <w:color w:val="000000"/>
          <w:sz w:val="26"/>
          <w:szCs w:val="26"/>
          <w:lang w:eastAsia="es-ES"/>
        </w:rPr>
        <w:t xml:space="preserve"> la infracción</w:t>
      </w:r>
      <w:r w:rsidR="00D001B2" w:rsidRPr="00D64240">
        <w:rPr>
          <w:rFonts w:ascii="Arial" w:eastAsia="Times New Roman" w:hAnsi="Arial" w:cs="Arial"/>
          <w:color w:val="000000"/>
          <w:sz w:val="26"/>
          <w:szCs w:val="26"/>
          <w:lang w:eastAsia="es-ES"/>
        </w:rPr>
        <w:t xml:space="preserve"> se adecúa al caso concreto a la hipótesis legal prevista en el artículo </w:t>
      </w:r>
      <w:r w:rsidR="00590493">
        <w:rPr>
          <w:rFonts w:ascii="Arial" w:eastAsia="Times New Roman" w:hAnsi="Arial" w:cs="Arial"/>
          <w:color w:val="000000"/>
          <w:sz w:val="26"/>
          <w:szCs w:val="26"/>
          <w:lang w:eastAsia="es-ES"/>
        </w:rPr>
        <w:t>9</w:t>
      </w:r>
      <w:r w:rsidR="002813F2">
        <w:rPr>
          <w:rFonts w:ascii="Arial" w:eastAsia="Times New Roman" w:hAnsi="Arial" w:cs="Arial"/>
          <w:sz w:val="26"/>
          <w:szCs w:val="26"/>
          <w:lang w:eastAsia="es-ES"/>
        </w:rPr>
        <w:t>4 fracción X</w:t>
      </w:r>
      <w:r w:rsidR="00590493">
        <w:rPr>
          <w:rFonts w:ascii="Arial" w:eastAsia="Times New Roman" w:hAnsi="Arial" w:cs="Arial"/>
          <w:sz w:val="26"/>
          <w:szCs w:val="26"/>
          <w:lang w:eastAsia="es-ES"/>
        </w:rPr>
        <w:t xml:space="preserve"> y 158 y 159, fracción II</w:t>
      </w:r>
      <w:r w:rsidR="00D001B2" w:rsidRPr="00D64240">
        <w:rPr>
          <w:rFonts w:ascii="Arial" w:eastAsia="Times New Roman" w:hAnsi="Arial" w:cs="Arial"/>
          <w:sz w:val="26"/>
          <w:szCs w:val="26"/>
          <w:lang w:eastAsia="es-ES"/>
        </w:rPr>
        <w:t>, del Reglamento de Tránsito Municipal de</w:t>
      </w:r>
      <w:r w:rsidR="00D001B2" w:rsidRPr="00D64240">
        <w:rPr>
          <w:rFonts w:ascii="Arial" w:eastAsia="Times New Roman" w:hAnsi="Arial" w:cs="Arial"/>
          <w:color w:val="000000"/>
          <w:sz w:val="26"/>
          <w:szCs w:val="26"/>
          <w:lang w:eastAsia="es-ES"/>
        </w:rPr>
        <w:t xml:space="preserve"> San Luis Potosí, </w:t>
      </w:r>
      <w:r w:rsidR="00590493">
        <w:rPr>
          <w:rFonts w:ascii="Arial" w:eastAsia="Times New Roman" w:hAnsi="Arial" w:cs="Arial"/>
          <w:color w:val="000000"/>
          <w:sz w:val="26"/>
          <w:szCs w:val="26"/>
          <w:lang w:eastAsia="es-ES"/>
        </w:rPr>
        <w:t>en donde se prevé por una parte, no transitar zigzagueando de un lado a otro ni circular en estado de ebriedad</w:t>
      </w:r>
      <w:r w:rsidR="00D001B2" w:rsidRPr="00D64240">
        <w:rPr>
          <w:rFonts w:ascii="Arial" w:eastAsia="Times New Roman" w:hAnsi="Arial" w:cs="Arial"/>
          <w:color w:val="000000"/>
          <w:sz w:val="26"/>
          <w:szCs w:val="26"/>
          <w:lang w:eastAsia="es-ES"/>
        </w:rPr>
        <w:t xml:space="preserve">; por lo cual la fundamentación y motivación se adecúa a </w:t>
      </w:r>
      <w:r w:rsidR="00D001B2" w:rsidRPr="00D64240">
        <w:rPr>
          <w:rFonts w:ascii="Arial" w:hAnsi="Arial" w:cs="Arial"/>
          <w:bCs/>
          <w:color w:val="000000"/>
          <w:sz w:val="26"/>
          <w:szCs w:val="26"/>
        </w:rPr>
        <w:t xml:space="preserve">la conducta que se le atribuye con motivo de la infracción, </w:t>
      </w:r>
      <w:r w:rsidR="00590493">
        <w:rPr>
          <w:rFonts w:ascii="Arial" w:hAnsi="Arial" w:cs="Arial"/>
          <w:bCs/>
          <w:color w:val="000000"/>
          <w:sz w:val="26"/>
          <w:szCs w:val="26"/>
        </w:rPr>
        <w:t>p</w:t>
      </w:r>
      <w:r w:rsidR="00590493">
        <w:rPr>
          <w:rFonts w:ascii="Arial" w:eastAsia="Times New Roman" w:hAnsi="Arial" w:cs="Arial"/>
          <w:color w:val="000000"/>
          <w:sz w:val="26"/>
          <w:szCs w:val="26"/>
          <w:lang w:eastAsia="es-ES"/>
        </w:rPr>
        <w:t xml:space="preserve">or tanto, la referencia hecha por la responsable en las boletas de infracción impugnadas </w:t>
      </w:r>
      <w:r w:rsidR="000D0DF8" w:rsidRPr="00D64240">
        <w:rPr>
          <w:rFonts w:ascii="Arial" w:eastAsia="Times New Roman" w:hAnsi="Arial" w:cs="Arial"/>
          <w:color w:val="000000"/>
          <w:sz w:val="26"/>
          <w:szCs w:val="26"/>
          <w:lang w:eastAsia="es-ES"/>
        </w:rPr>
        <w:t>resulta</w:t>
      </w:r>
      <w:r w:rsidR="00590493">
        <w:rPr>
          <w:rFonts w:ascii="Arial" w:eastAsia="Times New Roman" w:hAnsi="Arial" w:cs="Arial"/>
          <w:color w:val="000000"/>
          <w:sz w:val="26"/>
          <w:szCs w:val="26"/>
          <w:lang w:eastAsia="es-ES"/>
        </w:rPr>
        <w:t>n</w:t>
      </w:r>
      <w:r w:rsidR="000D0DF8" w:rsidRPr="00D64240">
        <w:rPr>
          <w:rFonts w:ascii="Arial" w:eastAsia="Times New Roman" w:hAnsi="Arial" w:cs="Arial"/>
          <w:color w:val="000000"/>
          <w:sz w:val="26"/>
          <w:szCs w:val="26"/>
          <w:lang w:eastAsia="es-ES"/>
        </w:rPr>
        <w:t xml:space="preserve"> </w:t>
      </w:r>
      <w:r w:rsidRPr="00D64240">
        <w:rPr>
          <w:rFonts w:ascii="Arial" w:eastAsia="Times New Roman" w:hAnsi="Arial" w:cs="Arial"/>
          <w:color w:val="000000"/>
          <w:sz w:val="26"/>
          <w:szCs w:val="26"/>
          <w:lang w:eastAsia="es-ES"/>
        </w:rPr>
        <w:t>suficiente</w:t>
      </w:r>
      <w:r w:rsidR="00590493">
        <w:rPr>
          <w:rFonts w:ascii="Arial" w:eastAsia="Times New Roman" w:hAnsi="Arial" w:cs="Arial"/>
          <w:color w:val="000000"/>
          <w:sz w:val="26"/>
          <w:szCs w:val="26"/>
          <w:lang w:eastAsia="es-ES"/>
        </w:rPr>
        <w:t>s</w:t>
      </w:r>
      <w:r w:rsidRPr="00D64240">
        <w:rPr>
          <w:rFonts w:ascii="Arial" w:eastAsia="Times New Roman" w:hAnsi="Arial" w:cs="Arial"/>
          <w:color w:val="000000"/>
          <w:sz w:val="26"/>
          <w:szCs w:val="26"/>
          <w:lang w:eastAsia="es-ES"/>
        </w:rPr>
        <w:t xml:space="preserve"> para considerar que se encuentra cubierto el requisito de </w:t>
      </w:r>
      <w:r w:rsidR="000D0DF8" w:rsidRPr="00D64240">
        <w:rPr>
          <w:rFonts w:ascii="Arial" w:eastAsia="Times New Roman" w:hAnsi="Arial" w:cs="Arial"/>
          <w:color w:val="000000"/>
          <w:sz w:val="26"/>
          <w:szCs w:val="26"/>
          <w:lang w:eastAsia="es-ES"/>
        </w:rPr>
        <w:t>debida fundamentación y motivación</w:t>
      </w:r>
      <w:r w:rsidRPr="00D64240">
        <w:rPr>
          <w:rFonts w:ascii="Arial" w:eastAsia="Times New Roman" w:hAnsi="Arial" w:cs="Arial"/>
          <w:color w:val="000000"/>
          <w:sz w:val="26"/>
          <w:szCs w:val="26"/>
          <w:lang w:eastAsia="es-ES"/>
        </w:rPr>
        <w:t xml:space="preserve"> </w:t>
      </w:r>
      <w:r w:rsidR="000D0DF8" w:rsidRPr="00D64240">
        <w:rPr>
          <w:rFonts w:ascii="Arial" w:eastAsia="Times New Roman" w:hAnsi="Arial" w:cs="Arial"/>
          <w:color w:val="000000"/>
          <w:sz w:val="26"/>
          <w:szCs w:val="26"/>
          <w:lang w:eastAsia="es-ES"/>
        </w:rPr>
        <w:t>de</w:t>
      </w:r>
      <w:r w:rsidRPr="00D64240">
        <w:rPr>
          <w:rFonts w:ascii="Arial" w:eastAsia="Times New Roman" w:hAnsi="Arial" w:cs="Arial"/>
          <w:color w:val="000000"/>
          <w:sz w:val="26"/>
          <w:szCs w:val="26"/>
          <w:lang w:eastAsia="es-ES"/>
        </w:rPr>
        <w:t xml:space="preserve"> la i</w:t>
      </w:r>
      <w:r w:rsidR="000D0DF8" w:rsidRPr="00D64240">
        <w:rPr>
          <w:rFonts w:ascii="Arial" w:eastAsia="Times New Roman" w:hAnsi="Arial" w:cs="Arial"/>
          <w:color w:val="000000"/>
          <w:sz w:val="26"/>
          <w:szCs w:val="26"/>
          <w:lang w:eastAsia="es-ES"/>
        </w:rPr>
        <w:t>nfracción.</w:t>
      </w:r>
    </w:p>
    <w:p w:rsidR="000D0DF8" w:rsidRPr="00D64240" w:rsidRDefault="000D0DF8" w:rsidP="008854CF">
      <w:pPr>
        <w:autoSpaceDE w:val="0"/>
        <w:autoSpaceDN w:val="0"/>
        <w:adjustRightInd w:val="0"/>
        <w:spacing w:after="0" w:line="360" w:lineRule="auto"/>
        <w:jc w:val="both"/>
        <w:rPr>
          <w:rFonts w:ascii="Arial" w:eastAsia="Times New Roman" w:hAnsi="Arial" w:cs="Arial"/>
          <w:color w:val="000000"/>
          <w:sz w:val="26"/>
          <w:szCs w:val="26"/>
          <w:lang w:eastAsia="es-ES"/>
        </w:rPr>
      </w:pPr>
    </w:p>
    <w:p w:rsidR="004229E0" w:rsidRDefault="000D0DF8" w:rsidP="00590493">
      <w:pPr>
        <w:autoSpaceDE w:val="0"/>
        <w:autoSpaceDN w:val="0"/>
        <w:adjustRightInd w:val="0"/>
        <w:spacing w:after="0" w:line="360" w:lineRule="auto"/>
        <w:jc w:val="both"/>
        <w:rPr>
          <w:rFonts w:ascii="Arial" w:hAnsi="Arial" w:cs="Arial"/>
          <w:sz w:val="26"/>
          <w:szCs w:val="26"/>
        </w:rPr>
      </w:pPr>
      <w:r w:rsidRPr="00D64240">
        <w:rPr>
          <w:rFonts w:ascii="Arial" w:eastAsia="Times New Roman" w:hAnsi="Arial" w:cs="Arial"/>
          <w:color w:val="000000"/>
          <w:sz w:val="26"/>
          <w:szCs w:val="26"/>
          <w:lang w:eastAsia="es-ES"/>
        </w:rPr>
        <w:tab/>
      </w:r>
      <w:r w:rsidR="00590493">
        <w:rPr>
          <w:rFonts w:ascii="Arial" w:eastAsia="Times New Roman" w:hAnsi="Arial" w:cs="Arial"/>
          <w:color w:val="000000"/>
          <w:sz w:val="26"/>
          <w:szCs w:val="26"/>
          <w:lang w:eastAsia="es-ES"/>
        </w:rPr>
        <w:t xml:space="preserve">Finalmente, en el cuarto motivo de </w:t>
      </w:r>
      <w:r w:rsidR="00F620EE" w:rsidRPr="00D64240">
        <w:rPr>
          <w:rFonts w:ascii="Arial" w:hAnsi="Arial" w:cs="Arial"/>
          <w:sz w:val="26"/>
          <w:szCs w:val="26"/>
        </w:rPr>
        <w:t xml:space="preserve">disenso </w:t>
      </w:r>
      <w:r w:rsidR="004229E0">
        <w:rPr>
          <w:rFonts w:ascii="Arial" w:hAnsi="Arial" w:cs="Arial"/>
          <w:sz w:val="26"/>
          <w:szCs w:val="26"/>
        </w:rPr>
        <w:t>el actor refiere que la aplicación de las sanciones debe ser prevista por el Reglamento de Tránsito Municipal, mas sin embargo no se condujeron conforme a la normatividad aplicable, llevando acabo un indebido proceso contra su persona, violando las garantías consagradas en la Constitución Política de los Estados Unidos Mexicanos, por lo tanto dicha actuación no fue fundada ni motivada, toda vez que para llevar un acto administrativo, debe acatar la normatividad aplicable y al no haber agotado el procedimiento realizado por la autoridad es ilegal, por lo que son improcedentes las multas que le realizaron.</w:t>
      </w:r>
    </w:p>
    <w:p w:rsidR="004229E0" w:rsidRDefault="004229E0" w:rsidP="00590493">
      <w:pPr>
        <w:autoSpaceDE w:val="0"/>
        <w:autoSpaceDN w:val="0"/>
        <w:adjustRightInd w:val="0"/>
        <w:spacing w:after="0" w:line="360" w:lineRule="auto"/>
        <w:jc w:val="both"/>
        <w:rPr>
          <w:rFonts w:ascii="Arial" w:hAnsi="Arial" w:cs="Arial"/>
          <w:sz w:val="26"/>
          <w:szCs w:val="26"/>
        </w:rPr>
      </w:pPr>
    </w:p>
    <w:p w:rsidR="004229E0" w:rsidRDefault="004229E0" w:rsidP="004229E0">
      <w:pPr>
        <w:autoSpaceDE w:val="0"/>
        <w:autoSpaceDN w:val="0"/>
        <w:adjustRightInd w:val="0"/>
        <w:spacing w:after="0" w:line="360" w:lineRule="auto"/>
        <w:ind w:firstLine="708"/>
        <w:jc w:val="both"/>
        <w:rPr>
          <w:rFonts w:ascii="Arial" w:hAnsi="Arial" w:cs="Arial"/>
          <w:sz w:val="26"/>
          <w:szCs w:val="26"/>
        </w:rPr>
      </w:pPr>
      <w:r>
        <w:rPr>
          <w:rFonts w:ascii="Arial" w:hAnsi="Arial" w:cs="Arial"/>
          <w:sz w:val="26"/>
          <w:szCs w:val="26"/>
        </w:rPr>
        <w:t>El argumento reseñado resulta inoperante en la medida que los motivos de inconformidad ya fueron materia de análisis anterior.</w:t>
      </w:r>
    </w:p>
    <w:p w:rsidR="004229E0" w:rsidRDefault="004229E0" w:rsidP="004229E0">
      <w:pPr>
        <w:autoSpaceDE w:val="0"/>
        <w:autoSpaceDN w:val="0"/>
        <w:adjustRightInd w:val="0"/>
        <w:spacing w:after="0" w:line="360" w:lineRule="auto"/>
        <w:ind w:firstLine="708"/>
        <w:jc w:val="both"/>
        <w:rPr>
          <w:rFonts w:ascii="Arial" w:hAnsi="Arial" w:cs="Arial"/>
          <w:sz w:val="26"/>
          <w:szCs w:val="26"/>
        </w:rPr>
      </w:pPr>
    </w:p>
    <w:p w:rsidR="0068690B" w:rsidRDefault="004229E0" w:rsidP="004229E0">
      <w:pPr>
        <w:autoSpaceDE w:val="0"/>
        <w:autoSpaceDN w:val="0"/>
        <w:adjustRightInd w:val="0"/>
        <w:spacing w:after="0" w:line="360" w:lineRule="auto"/>
        <w:ind w:firstLine="708"/>
        <w:jc w:val="both"/>
        <w:rPr>
          <w:rFonts w:ascii="Arial" w:hAnsi="Arial" w:cs="Arial"/>
          <w:sz w:val="26"/>
          <w:szCs w:val="26"/>
        </w:rPr>
      </w:pPr>
      <w:r>
        <w:rPr>
          <w:rFonts w:ascii="Arial" w:hAnsi="Arial" w:cs="Arial"/>
          <w:sz w:val="26"/>
          <w:szCs w:val="26"/>
        </w:rPr>
        <w:t>En efecto, el punto concreto de</w:t>
      </w:r>
      <w:r w:rsidR="009B230B">
        <w:rPr>
          <w:rFonts w:ascii="Arial" w:hAnsi="Arial" w:cs="Arial"/>
          <w:sz w:val="26"/>
          <w:szCs w:val="26"/>
        </w:rPr>
        <w:t>l motivo de</w:t>
      </w:r>
      <w:r>
        <w:rPr>
          <w:rFonts w:ascii="Arial" w:hAnsi="Arial" w:cs="Arial"/>
          <w:sz w:val="26"/>
          <w:szCs w:val="26"/>
        </w:rPr>
        <w:t xml:space="preserve"> disenso planteado por el inconforme versa sobre </w:t>
      </w:r>
      <w:r w:rsidR="009B230B">
        <w:rPr>
          <w:rFonts w:ascii="Arial" w:hAnsi="Arial" w:cs="Arial"/>
          <w:sz w:val="26"/>
          <w:szCs w:val="26"/>
        </w:rPr>
        <w:t>que la autoridad no se condujo conforme a la normativa aplicable y que la actuación no fue fundada y motivada; empero, ha quedado establecido que los actos materia de controversia si cumplieron con los requisitos establecidos por el numeral 14 y 16 de la Constitución Federal que el aquí quejoso estima incumplidos.</w:t>
      </w:r>
    </w:p>
    <w:p w:rsidR="009B230B" w:rsidRDefault="009B230B" w:rsidP="004229E0">
      <w:pPr>
        <w:autoSpaceDE w:val="0"/>
        <w:autoSpaceDN w:val="0"/>
        <w:adjustRightInd w:val="0"/>
        <w:spacing w:after="0" w:line="360" w:lineRule="auto"/>
        <w:ind w:firstLine="708"/>
        <w:jc w:val="both"/>
        <w:rPr>
          <w:rFonts w:ascii="Arial" w:hAnsi="Arial" w:cs="Arial"/>
          <w:sz w:val="26"/>
          <w:szCs w:val="26"/>
        </w:rPr>
      </w:pPr>
    </w:p>
    <w:p w:rsidR="009B230B" w:rsidRDefault="009B230B" w:rsidP="004229E0">
      <w:pPr>
        <w:autoSpaceDE w:val="0"/>
        <w:autoSpaceDN w:val="0"/>
        <w:adjustRightInd w:val="0"/>
        <w:spacing w:after="0" w:line="360" w:lineRule="auto"/>
        <w:ind w:firstLine="708"/>
        <w:jc w:val="both"/>
        <w:rPr>
          <w:rFonts w:ascii="Arial" w:hAnsi="Arial" w:cs="Arial"/>
          <w:sz w:val="26"/>
          <w:szCs w:val="26"/>
        </w:rPr>
      </w:pPr>
      <w:r>
        <w:rPr>
          <w:rFonts w:ascii="Arial" w:hAnsi="Arial" w:cs="Arial"/>
          <w:sz w:val="26"/>
          <w:szCs w:val="26"/>
        </w:rPr>
        <w:t>Ello porque de las boletas de infracción que han sido reproducidas, se obtuvo que en ellas se contiene la referencia al lugar, fecha, hora en que ocurrieron los hechos motivo de infracción, así como el que también se expresó el fundamento normativo que establece las prohibiciones señaladas como infracción.</w:t>
      </w:r>
    </w:p>
    <w:p w:rsidR="009B230B" w:rsidRDefault="009B230B" w:rsidP="004229E0">
      <w:pPr>
        <w:autoSpaceDE w:val="0"/>
        <w:autoSpaceDN w:val="0"/>
        <w:adjustRightInd w:val="0"/>
        <w:spacing w:after="0" w:line="360" w:lineRule="auto"/>
        <w:ind w:firstLine="708"/>
        <w:jc w:val="both"/>
        <w:rPr>
          <w:rFonts w:ascii="Arial" w:hAnsi="Arial" w:cs="Arial"/>
          <w:sz w:val="26"/>
          <w:szCs w:val="26"/>
        </w:rPr>
      </w:pPr>
    </w:p>
    <w:p w:rsidR="009B230B" w:rsidRPr="00D64240" w:rsidRDefault="009B230B" w:rsidP="004229E0">
      <w:pPr>
        <w:autoSpaceDE w:val="0"/>
        <w:autoSpaceDN w:val="0"/>
        <w:adjustRightInd w:val="0"/>
        <w:spacing w:after="0" w:line="360" w:lineRule="auto"/>
        <w:ind w:firstLine="708"/>
        <w:jc w:val="both"/>
        <w:rPr>
          <w:rFonts w:ascii="Arial" w:hAnsi="Arial" w:cs="Arial"/>
          <w:sz w:val="26"/>
          <w:szCs w:val="26"/>
        </w:rPr>
      </w:pPr>
      <w:r>
        <w:rPr>
          <w:rFonts w:ascii="Arial" w:hAnsi="Arial" w:cs="Arial"/>
          <w:sz w:val="26"/>
          <w:szCs w:val="26"/>
        </w:rPr>
        <w:t>En esa medida, si el argumento aquí reseñado ya</w:t>
      </w:r>
      <w:r w:rsidR="00386544">
        <w:rPr>
          <w:rFonts w:ascii="Arial" w:hAnsi="Arial" w:cs="Arial"/>
          <w:sz w:val="26"/>
          <w:szCs w:val="26"/>
        </w:rPr>
        <w:t xml:space="preserve"> fue materia de estudio, resulta innegable que el mismo deviene inoperante al haberse ya determinado lo infundado del argumento principal.</w:t>
      </w:r>
    </w:p>
    <w:p w:rsidR="003862F5" w:rsidRPr="00D64240" w:rsidRDefault="003862F5" w:rsidP="008854CF">
      <w:pPr>
        <w:tabs>
          <w:tab w:val="right" w:pos="8273"/>
        </w:tabs>
        <w:autoSpaceDE w:val="0"/>
        <w:autoSpaceDN w:val="0"/>
        <w:adjustRightInd w:val="0"/>
        <w:spacing w:after="0" w:line="360" w:lineRule="auto"/>
        <w:jc w:val="both"/>
        <w:rPr>
          <w:rFonts w:ascii="Arial" w:hAnsi="Arial" w:cs="Arial"/>
          <w:color w:val="000000"/>
          <w:sz w:val="26"/>
          <w:szCs w:val="26"/>
        </w:rPr>
      </w:pPr>
      <w:r w:rsidRPr="00D64240">
        <w:rPr>
          <w:rFonts w:ascii="Arial" w:hAnsi="Arial" w:cs="Arial"/>
          <w:color w:val="000000"/>
          <w:sz w:val="26"/>
          <w:szCs w:val="26"/>
        </w:rPr>
        <w:tab/>
      </w:r>
    </w:p>
    <w:p w:rsidR="00B923EC" w:rsidRDefault="00B923EC" w:rsidP="008854CF">
      <w:pPr>
        <w:spacing w:after="0" w:line="360" w:lineRule="auto"/>
        <w:ind w:firstLine="709"/>
        <w:jc w:val="both"/>
        <w:rPr>
          <w:rFonts w:ascii="Arial" w:hAnsi="Arial" w:cs="Arial"/>
          <w:sz w:val="26"/>
          <w:szCs w:val="26"/>
        </w:rPr>
      </w:pPr>
      <w:r w:rsidRPr="00D64240">
        <w:rPr>
          <w:rFonts w:ascii="Arial" w:hAnsi="Arial" w:cs="Arial"/>
          <w:sz w:val="26"/>
          <w:szCs w:val="26"/>
        </w:rPr>
        <w:t xml:space="preserve">En atención a lo anterior, ante la inoperancia de los conceptos de impugnación vertidos por la parte actora; a juicio de la Magistrada </w:t>
      </w:r>
      <w:r w:rsidR="000E5043">
        <w:rPr>
          <w:rFonts w:ascii="Arial" w:hAnsi="Arial" w:cs="Arial"/>
          <w:sz w:val="26"/>
          <w:szCs w:val="26"/>
        </w:rPr>
        <w:t xml:space="preserve">de Sala de este Tribunal Estatal de Justicia Administrativa, </w:t>
      </w:r>
      <w:r w:rsidRPr="00D64240">
        <w:rPr>
          <w:rFonts w:ascii="Arial" w:hAnsi="Arial" w:cs="Arial"/>
          <w:sz w:val="26"/>
          <w:szCs w:val="26"/>
        </w:rPr>
        <w:t xml:space="preserve">lo procedente es declarar la </w:t>
      </w:r>
      <w:r w:rsidRPr="00D64240">
        <w:rPr>
          <w:rFonts w:ascii="Arial" w:hAnsi="Arial" w:cs="Arial"/>
          <w:b/>
          <w:sz w:val="26"/>
          <w:szCs w:val="26"/>
        </w:rPr>
        <w:t>LEGALIDAD y VALIDEZ</w:t>
      </w:r>
      <w:r w:rsidRPr="00D64240">
        <w:rPr>
          <w:rFonts w:ascii="Arial" w:hAnsi="Arial" w:cs="Arial"/>
          <w:sz w:val="26"/>
          <w:szCs w:val="26"/>
        </w:rPr>
        <w:t xml:space="preserve"> del acto impugnado consistente en</w:t>
      </w:r>
      <w:r w:rsidRPr="00D64240">
        <w:rPr>
          <w:rFonts w:ascii="Arial" w:hAnsi="Arial" w:cs="Arial"/>
          <w:sz w:val="26"/>
          <w:szCs w:val="26"/>
          <w:lang w:val="es-ES"/>
        </w:rPr>
        <w:t xml:space="preserve"> </w:t>
      </w:r>
      <w:r w:rsidR="009B230B" w:rsidRPr="00D64240">
        <w:rPr>
          <w:rFonts w:ascii="Arial" w:hAnsi="Arial" w:cs="Arial"/>
          <w:sz w:val="26"/>
          <w:szCs w:val="26"/>
        </w:rPr>
        <w:t>la</w:t>
      </w:r>
      <w:r w:rsidR="009B230B">
        <w:rPr>
          <w:rFonts w:ascii="Arial" w:hAnsi="Arial" w:cs="Arial"/>
          <w:sz w:val="26"/>
          <w:szCs w:val="26"/>
        </w:rPr>
        <w:t>s</w:t>
      </w:r>
      <w:r w:rsidR="009B230B" w:rsidRPr="00D64240">
        <w:rPr>
          <w:rFonts w:ascii="Arial" w:hAnsi="Arial" w:cs="Arial"/>
          <w:sz w:val="26"/>
          <w:szCs w:val="26"/>
        </w:rPr>
        <w:t xml:space="preserve"> Boleta</w:t>
      </w:r>
      <w:r w:rsidR="009B230B">
        <w:rPr>
          <w:rFonts w:ascii="Arial" w:hAnsi="Arial" w:cs="Arial"/>
          <w:sz w:val="26"/>
          <w:szCs w:val="26"/>
        </w:rPr>
        <w:t>s</w:t>
      </w:r>
      <w:r w:rsidR="009B230B" w:rsidRPr="00D64240">
        <w:rPr>
          <w:rFonts w:ascii="Arial" w:hAnsi="Arial" w:cs="Arial"/>
          <w:sz w:val="26"/>
          <w:szCs w:val="26"/>
        </w:rPr>
        <w:t xml:space="preserve"> de Multa e Infracción Folio</w:t>
      </w:r>
      <w:r w:rsidR="009B230B">
        <w:rPr>
          <w:rFonts w:ascii="Arial" w:hAnsi="Arial" w:cs="Arial"/>
          <w:sz w:val="26"/>
          <w:szCs w:val="26"/>
        </w:rPr>
        <w:t>s</w:t>
      </w:r>
      <w:r w:rsidR="009B230B" w:rsidRPr="00D64240">
        <w:rPr>
          <w:rFonts w:ascii="Arial" w:hAnsi="Arial" w:cs="Arial"/>
          <w:b/>
          <w:color w:val="FF0000"/>
          <w:sz w:val="26"/>
          <w:szCs w:val="26"/>
        </w:rPr>
        <w:t xml:space="preserve"> </w:t>
      </w:r>
      <w:r w:rsidR="00650ABA">
        <w:rPr>
          <w:rFonts w:ascii="Arial" w:hAnsi="Arial" w:cs="Arial"/>
          <w:b/>
          <w:color w:val="FF0000"/>
          <w:sz w:val="26"/>
          <w:szCs w:val="26"/>
        </w:rPr>
        <w:t>**********</w:t>
      </w:r>
      <w:r w:rsidR="00650ABA">
        <w:rPr>
          <w:rFonts w:ascii="Arial" w:hAnsi="Arial" w:cs="Arial"/>
          <w:b/>
          <w:color w:val="FF0000"/>
          <w:sz w:val="26"/>
          <w:szCs w:val="26"/>
        </w:rPr>
        <w:t xml:space="preserve"> </w:t>
      </w:r>
      <w:r w:rsidR="009B230B" w:rsidRPr="00353230">
        <w:rPr>
          <w:rFonts w:ascii="Arial" w:hAnsi="Arial" w:cs="Arial"/>
          <w:color w:val="FF0000"/>
          <w:sz w:val="26"/>
          <w:szCs w:val="26"/>
        </w:rPr>
        <w:t xml:space="preserve">y </w:t>
      </w:r>
      <w:r w:rsidR="00650ABA">
        <w:rPr>
          <w:rFonts w:ascii="Arial" w:hAnsi="Arial" w:cs="Arial"/>
          <w:b/>
          <w:color w:val="FF0000"/>
          <w:sz w:val="26"/>
          <w:szCs w:val="26"/>
        </w:rPr>
        <w:t>**********</w:t>
      </w:r>
      <w:r w:rsidR="009B230B" w:rsidRPr="00353230">
        <w:rPr>
          <w:rFonts w:ascii="Arial" w:hAnsi="Arial" w:cs="Arial"/>
          <w:color w:val="FF0000"/>
          <w:sz w:val="26"/>
          <w:szCs w:val="26"/>
        </w:rPr>
        <w:t xml:space="preserve"> de fecha 20 de Noviembre de 2020</w:t>
      </w:r>
      <w:r w:rsidRPr="00D64240">
        <w:rPr>
          <w:rFonts w:ascii="Arial" w:hAnsi="Arial" w:cs="Arial"/>
          <w:sz w:val="26"/>
          <w:szCs w:val="26"/>
        </w:rPr>
        <w:t xml:space="preserve">, </w:t>
      </w:r>
      <w:r w:rsidRPr="00D64240">
        <w:rPr>
          <w:rFonts w:ascii="Arial" w:hAnsi="Arial" w:cs="Arial"/>
          <w:sz w:val="26"/>
          <w:szCs w:val="26"/>
          <w:lang w:val="es-ES"/>
        </w:rPr>
        <w:t>emitida por el Policía Vial adscrito a la Dirección de Seguridad Pública Municipal</w:t>
      </w:r>
      <w:r w:rsidRPr="00D64240">
        <w:rPr>
          <w:rFonts w:ascii="Arial" w:eastAsia="Times New Roman" w:hAnsi="Arial" w:cs="Arial"/>
          <w:color w:val="000000"/>
          <w:sz w:val="26"/>
          <w:szCs w:val="26"/>
          <w:lang w:eastAsia="es-ES"/>
        </w:rPr>
        <w:t xml:space="preserve">, </w:t>
      </w:r>
      <w:r w:rsidRPr="00D64240">
        <w:rPr>
          <w:rFonts w:ascii="Arial" w:hAnsi="Arial" w:cs="Arial"/>
          <w:bCs/>
          <w:sz w:val="26"/>
          <w:szCs w:val="26"/>
        </w:rPr>
        <w:t>toda vez que el demandante no logro desvirtuar la presunción de legalidad de que gozan los actos de autoridad</w:t>
      </w:r>
      <w:r w:rsidRPr="00D64240">
        <w:rPr>
          <w:rFonts w:ascii="Arial" w:eastAsia="Times New Roman" w:hAnsi="Arial" w:cs="Arial"/>
          <w:color w:val="000000"/>
          <w:sz w:val="26"/>
          <w:szCs w:val="26"/>
          <w:lang w:eastAsia="es-ES"/>
        </w:rPr>
        <w:t>.</w:t>
      </w:r>
      <w:r w:rsidRPr="00D64240">
        <w:rPr>
          <w:rFonts w:ascii="Arial" w:hAnsi="Arial" w:cs="Arial"/>
          <w:sz w:val="26"/>
          <w:szCs w:val="26"/>
        </w:rPr>
        <w:t xml:space="preserve"> </w:t>
      </w:r>
    </w:p>
    <w:p w:rsidR="000E5043" w:rsidRDefault="000E5043" w:rsidP="008854CF">
      <w:pPr>
        <w:spacing w:after="0" w:line="360" w:lineRule="auto"/>
        <w:ind w:firstLine="709"/>
        <w:jc w:val="both"/>
        <w:rPr>
          <w:rFonts w:ascii="Arial" w:hAnsi="Arial" w:cs="Arial"/>
          <w:sz w:val="26"/>
          <w:szCs w:val="26"/>
        </w:rPr>
      </w:pPr>
    </w:p>
    <w:p w:rsidR="00B923EC" w:rsidRPr="00D64240" w:rsidRDefault="00F72CAC" w:rsidP="008854CF">
      <w:pPr>
        <w:spacing w:after="0" w:line="360" w:lineRule="auto"/>
        <w:ind w:firstLine="708"/>
        <w:jc w:val="both"/>
        <w:rPr>
          <w:rFonts w:ascii="Arial" w:hAnsi="Arial" w:cs="Arial"/>
          <w:sz w:val="26"/>
          <w:szCs w:val="26"/>
        </w:rPr>
      </w:pPr>
      <w:r w:rsidRPr="00D64240">
        <w:rPr>
          <w:rFonts w:ascii="Arial" w:hAnsi="Arial" w:cs="Arial"/>
          <w:sz w:val="26"/>
          <w:szCs w:val="26"/>
        </w:rPr>
        <w:t xml:space="preserve">Por lo expuesto, fundado </w:t>
      </w:r>
      <w:r w:rsidRPr="00D64240">
        <w:rPr>
          <w:rFonts w:ascii="Arial" w:hAnsi="Arial" w:cs="Arial"/>
          <w:color w:val="000000"/>
          <w:sz w:val="26"/>
          <w:szCs w:val="26"/>
        </w:rPr>
        <w:t xml:space="preserve">en términos de los artículos 123 de la Constitución Política del Estado de San Luis Potosí, y 1°, 2°, 7° fracción V, 9°, fracción III, 24, 28, 35 fracción VIII de la Ley Orgánica del Tribunal Estatal de Justicia Administrativa de San Luís Potosí, </w:t>
      </w:r>
      <w:r w:rsidR="00B923EC" w:rsidRPr="00D64240">
        <w:rPr>
          <w:rFonts w:ascii="Arial" w:eastAsia="Times New Roman" w:hAnsi="Arial" w:cs="Arial"/>
          <w:color w:val="000000"/>
          <w:sz w:val="26"/>
          <w:szCs w:val="26"/>
          <w:lang w:eastAsia="es-ES"/>
        </w:rPr>
        <w:t xml:space="preserve">así como también los artículos 248, 249 y 251 del Código Procesal Administrativo para el Estado de San Luis Potosí, </w:t>
      </w:r>
      <w:r w:rsidR="00B923EC" w:rsidRPr="00D64240">
        <w:rPr>
          <w:rFonts w:ascii="Arial" w:hAnsi="Arial" w:cs="Arial"/>
          <w:b/>
          <w:sz w:val="26"/>
          <w:szCs w:val="26"/>
        </w:rPr>
        <w:t>SE RESUELVE</w:t>
      </w:r>
      <w:r w:rsidR="00B923EC" w:rsidRPr="00D64240">
        <w:rPr>
          <w:rFonts w:ascii="Arial" w:hAnsi="Arial" w:cs="Arial"/>
          <w:sz w:val="26"/>
          <w:szCs w:val="26"/>
        </w:rPr>
        <w:t>:</w:t>
      </w:r>
    </w:p>
    <w:p w:rsidR="00EF4041" w:rsidRPr="00D64240" w:rsidRDefault="00EF4041" w:rsidP="008854CF">
      <w:pPr>
        <w:spacing w:after="0" w:line="360" w:lineRule="auto"/>
        <w:ind w:firstLine="708"/>
        <w:jc w:val="both"/>
        <w:rPr>
          <w:rFonts w:ascii="Arial" w:hAnsi="Arial" w:cs="Arial"/>
          <w:sz w:val="26"/>
          <w:szCs w:val="26"/>
        </w:rPr>
      </w:pPr>
    </w:p>
    <w:p w:rsidR="00EF4041" w:rsidRPr="00D64240" w:rsidRDefault="00B923EC" w:rsidP="008854CF">
      <w:pPr>
        <w:autoSpaceDE w:val="0"/>
        <w:autoSpaceDN w:val="0"/>
        <w:adjustRightInd w:val="0"/>
        <w:spacing w:after="0" w:line="360" w:lineRule="auto"/>
        <w:ind w:firstLine="709"/>
        <w:jc w:val="both"/>
        <w:rPr>
          <w:rFonts w:ascii="Arial" w:eastAsia="Times New Roman" w:hAnsi="Arial" w:cs="Arial"/>
          <w:color w:val="000000"/>
          <w:sz w:val="26"/>
          <w:szCs w:val="26"/>
          <w:lang w:eastAsia="es-ES"/>
        </w:rPr>
      </w:pPr>
      <w:r w:rsidRPr="00D64240">
        <w:rPr>
          <w:rFonts w:ascii="Arial" w:eastAsia="Times New Roman" w:hAnsi="Arial" w:cs="Arial"/>
          <w:b/>
          <w:bCs/>
          <w:color w:val="000000"/>
          <w:sz w:val="26"/>
          <w:szCs w:val="26"/>
          <w:lang w:eastAsia="es-ES"/>
        </w:rPr>
        <w:t>PRIMERO.-</w:t>
      </w:r>
      <w:r w:rsidRPr="00D64240">
        <w:rPr>
          <w:rFonts w:ascii="Arial" w:eastAsia="Times New Roman" w:hAnsi="Arial" w:cs="Arial"/>
          <w:color w:val="000000"/>
          <w:sz w:val="26"/>
          <w:szCs w:val="26"/>
          <w:lang w:eastAsia="es-ES"/>
        </w:rPr>
        <w:t xml:space="preserve"> Esta Primera Sala Unitaria es competente para conocer y resolver la presente controversia.</w:t>
      </w:r>
    </w:p>
    <w:p w:rsidR="00442056" w:rsidRPr="00D64240" w:rsidRDefault="00442056" w:rsidP="008854CF">
      <w:pPr>
        <w:autoSpaceDE w:val="0"/>
        <w:autoSpaceDN w:val="0"/>
        <w:adjustRightInd w:val="0"/>
        <w:spacing w:after="0" w:line="360" w:lineRule="auto"/>
        <w:ind w:firstLine="709"/>
        <w:jc w:val="both"/>
        <w:rPr>
          <w:rFonts w:ascii="Arial" w:eastAsia="Times New Roman" w:hAnsi="Arial" w:cs="Arial"/>
          <w:color w:val="000000"/>
          <w:sz w:val="26"/>
          <w:szCs w:val="26"/>
          <w:lang w:eastAsia="es-ES"/>
        </w:rPr>
      </w:pPr>
    </w:p>
    <w:p w:rsidR="000A727B" w:rsidRPr="00D64240" w:rsidRDefault="00B923EC" w:rsidP="008854CF">
      <w:pPr>
        <w:spacing w:after="0" w:line="360" w:lineRule="auto"/>
        <w:ind w:firstLine="709"/>
        <w:contextualSpacing/>
        <w:jc w:val="both"/>
        <w:rPr>
          <w:rFonts w:ascii="Arial" w:eastAsia="Times New Roman" w:hAnsi="Arial" w:cs="Arial"/>
          <w:color w:val="000000"/>
          <w:sz w:val="26"/>
          <w:szCs w:val="26"/>
          <w:lang w:eastAsia="es-ES"/>
        </w:rPr>
      </w:pPr>
      <w:r w:rsidRPr="00D64240">
        <w:rPr>
          <w:rFonts w:ascii="Arial" w:hAnsi="Arial" w:cs="Arial"/>
          <w:b/>
          <w:bCs/>
          <w:color w:val="000000"/>
          <w:sz w:val="26"/>
          <w:szCs w:val="26"/>
        </w:rPr>
        <w:t>SEGUNDO.-</w:t>
      </w:r>
      <w:r w:rsidRPr="00D64240">
        <w:rPr>
          <w:rFonts w:ascii="Arial" w:hAnsi="Arial" w:cs="Arial"/>
          <w:color w:val="000000"/>
          <w:sz w:val="26"/>
          <w:szCs w:val="26"/>
        </w:rPr>
        <w:t xml:space="preserve"> </w:t>
      </w:r>
      <w:r w:rsidRPr="00D64240">
        <w:rPr>
          <w:rFonts w:ascii="Arial" w:eastAsia="Times New Roman" w:hAnsi="Arial" w:cs="Arial"/>
          <w:color w:val="000000"/>
          <w:sz w:val="26"/>
          <w:szCs w:val="26"/>
          <w:lang w:eastAsia="es-ES"/>
        </w:rPr>
        <w:t xml:space="preserve">Se decreta la </w:t>
      </w:r>
      <w:r w:rsidRPr="00D64240">
        <w:rPr>
          <w:rFonts w:ascii="Arial" w:eastAsia="Times New Roman" w:hAnsi="Arial" w:cs="Arial"/>
          <w:b/>
          <w:color w:val="000000"/>
          <w:sz w:val="26"/>
          <w:szCs w:val="26"/>
          <w:lang w:eastAsia="es-ES"/>
        </w:rPr>
        <w:t>LEGALIDAD y VALIDEZ</w:t>
      </w:r>
      <w:r w:rsidRPr="00D64240">
        <w:rPr>
          <w:rFonts w:ascii="Arial" w:eastAsia="Times New Roman" w:hAnsi="Arial" w:cs="Arial"/>
          <w:color w:val="000000"/>
          <w:sz w:val="26"/>
          <w:szCs w:val="26"/>
          <w:lang w:eastAsia="es-ES"/>
        </w:rPr>
        <w:t xml:space="preserve"> del acto impugnado consistente en</w:t>
      </w:r>
      <w:r w:rsidRPr="00D64240">
        <w:rPr>
          <w:rFonts w:ascii="Arial" w:hAnsi="Arial" w:cs="Arial"/>
          <w:sz w:val="26"/>
          <w:szCs w:val="26"/>
        </w:rPr>
        <w:t xml:space="preserve"> </w:t>
      </w:r>
      <w:r w:rsidR="009B230B" w:rsidRPr="00D64240">
        <w:rPr>
          <w:rFonts w:ascii="Arial" w:hAnsi="Arial" w:cs="Arial"/>
          <w:sz w:val="26"/>
          <w:szCs w:val="26"/>
        </w:rPr>
        <w:t>la</w:t>
      </w:r>
      <w:r w:rsidR="009B230B">
        <w:rPr>
          <w:rFonts w:ascii="Arial" w:hAnsi="Arial" w:cs="Arial"/>
          <w:sz w:val="26"/>
          <w:szCs w:val="26"/>
        </w:rPr>
        <w:t>s</w:t>
      </w:r>
      <w:r w:rsidR="009B230B" w:rsidRPr="00D64240">
        <w:rPr>
          <w:rFonts w:ascii="Arial" w:hAnsi="Arial" w:cs="Arial"/>
          <w:sz w:val="26"/>
          <w:szCs w:val="26"/>
        </w:rPr>
        <w:t xml:space="preserve"> Boleta</w:t>
      </w:r>
      <w:r w:rsidR="009B230B">
        <w:rPr>
          <w:rFonts w:ascii="Arial" w:hAnsi="Arial" w:cs="Arial"/>
          <w:sz w:val="26"/>
          <w:szCs w:val="26"/>
        </w:rPr>
        <w:t>s</w:t>
      </w:r>
      <w:r w:rsidR="009B230B" w:rsidRPr="00D64240">
        <w:rPr>
          <w:rFonts w:ascii="Arial" w:hAnsi="Arial" w:cs="Arial"/>
          <w:sz w:val="26"/>
          <w:szCs w:val="26"/>
        </w:rPr>
        <w:t xml:space="preserve"> de Multa e Infracción Folio</w:t>
      </w:r>
      <w:r w:rsidR="009B230B">
        <w:rPr>
          <w:rFonts w:ascii="Arial" w:hAnsi="Arial" w:cs="Arial"/>
          <w:sz w:val="26"/>
          <w:szCs w:val="26"/>
        </w:rPr>
        <w:t>s</w:t>
      </w:r>
      <w:r w:rsidR="009B230B" w:rsidRPr="00D64240">
        <w:rPr>
          <w:rFonts w:ascii="Arial" w:hAnsi="Arial" w:cs="Arial"/>
          <w:b/>
          <w:color w:val="FF0000"/>
          <w:sz w:val="26"/>
          <w:szCs w:val="26"/>
        </w:rPr>
        <w:t xml:space="preserve"> </w:t>
      </w:r>
      <w:r w:rsidR="00650ABA">
        <w:rPr>
          <w:rFonts w:ascii="Arial" w:hAnsi="Arial" w:cs="Arial"/>
          <w:b/>
          <w:color w:val="FF0000"/>
          <w:sz w:val="26"/>
          <w:szCs w:val="26"/>
        </w:rPr>
        <w:t>**********</w:t>
      </w:r>
      <w:r w:rsidR="009B230B" w:rsidRPr="00353230">
        <w:rPr>
          <w:rFonts w:ascii="Arial" w:hAnsi="Arial" w:cs="Arial"/>
          <w:color w:val="FF0000"/>
          <w:sz w:val="26"/>
          <w:szCs w:val="26"/>
        </w:rPr>
        <w:t xml:space="preserve"> y </w:t>
      </w:r>
      <w:r w:rsidR="00650ABA">
        <w:rPr>
          <w:rFonts w:ascii="Arial" w:hAnsi="Arial" w:cs="Arial"/>
          <w:b/>
          <w:color w:val="FF0000"/>
          <w:sz w:val="26"/>
          <w:szCs w:val="26"/>
        </w:rPr>
        <w:t>**********</w:t>
      </w:r>
      <w:r w:rsidR="00650ABA">
        <w:rPr>
          <w:rFonts w:ascii="Arial" w:hAnsi="Arial" w:cs="Arial"/>
          <w:b/>
          <w:color w:val="FF0000"/>
          <w:sz w:val="26"/>
          <w:szCs w:val="26"/>
        </w:rPr>
        <w:t xml:space="preserve"> </w:t>
      </w:r>
      <w:bookmarkStart w:id="0" w:name="_GoBack"/>
      <w:bookmarkEnd w:id="0"/>
      <w:r w:rsidR="009B230B" w:rsidRPr="00353230">
        <w:rPr>
          <w:rFonts w:ascii="Arial" w:hAnsi="Arial" w:cs="Arial"/>
          <w:color w:val="FF0000"/>
          <w:sz w:val="26"/>
          <w:szCs w:val="26"/>
        </w:rPr>
        <w:t>de fecha 20 de Noviembre de 2020</w:t>
      </w:r>
      <w:r w:rsidRPr="00D64240">
        <w:rPr>
          <w:rFonts w:ascii="Arial" w:eastAsia="Times New Roman" w:hAnsi="Arial" w:cs="Arial"/>
          <w:color w:val="000000"/>
          <w:sz w:val="26"/>
          <w:szCs w:val="26"/>
          <w:lang w:eastAsia="es-ES"/>
        </w:rPr>
        <w:t>; p</w:t>
      </w:r>
      <w:r w:rsidR="00EE7499">
        <w:rPr>
          <w:rFonts w:ascii="Arial" w:eastAsia="Times New Roman" w:hAnsi="Arial" w:cs="Arial"/>
          <w:color w:val="000000"/>
          <w:sz w:val="26"/>
          <w:szCs w:val="26"/>
          <w:lang w:eastAsia="es-ES"/>
        </w:rPr>
        <w:t>or las razones expuestas en el C</w:t>
      </w:r>
      <w:r w:rsidRPr="00D64240">
        <w:rPr>
          <w:rFonts w:ascii="Arial" w:eastAsia="Times New Roman" w:hAnsi="Arial" w:cs="Arial"/>
          <w:color w:val="000000"/>
          <w:sz w:val="26"/>
          <w:szCs w:val="26"/>
          <w:lang w:eastAsia="es-ES"/>
        </w:rPr>
        <w:t xml:space="preserve">onsiderando </w:t>
      </w:r>
      <w:r w:rsidR="00EE7499">
        <w:rPr>
          <w:rFonts w:ascii="Arial" w:eastAsia="Times New Roman" w:hAnsi="Arial" w:cs="Arial"/>
          <w:color w:val="000000"/>
          <w:sz w:val="26"/>
          <w:szCs w:val="26"/>
          <w:lang w:eastAsia="es-ES"/>
        </w:rPr>
        <w:t>S</w:t>
      </w:r>
      <w:r w:rsidRPr="00D64240">
        <w:rPr>
          <w:rFonts w:ascii="Arial" w:eastAsia="Times New Roman" w:hAnsi="Arial" w:cs="Arial"/>
          <w:color w:val="000000"/>
          <w:sz w:val="26"/>
          <w:szCs w:val="26"/>
          <w:lang w:eastAsia="es-ES"/>
        </w:rPr>
        <w:t>exto de la presente resolución.</w:t>
      </w:r>
    </w:p>
    <w:p w:rsidR="00442056" w:rsidRPr="00D64240" w:rsidRDefault="00442056" w:rsidP="008854CF">
      <w:pPr>
        <w:spacing w:after="0" w:line="360" w:lineRule="auto"/>
        <w:ind w:firstLine="709"/>
        <w:contextualSpacing/>
        <w:jc w:val="both"/>
        <w:rPr>
          <w:rFonts w:ascii="Arial" w:eastAsia="Times New Roman" w:hAnsi="Arial" w:cs="Arial"/>
          <w:color w:val="000000"/>
          <w:sz w:val="26"/>
          <w:szCs w:val="26"/>
          <w:lang w:eastAsia="es-ES"/>
        </w:rPr>
      </w:pPr>
    </w:p>
    <w:p w:rsidR="000A727B" w:rsidRPr="00D64240" w:rsidRDefault="000A727B" w:rsidP="008854CF">
      <w:pPr>
        <w:spacing w:after="0" w:line="360" w:lineRule="auto"/>
        <w:ind w:firstLine="709"/>
        <w:jc w:val="both"/>
        <w:rPr>
          <w:rFonts w:ascii="Arial" w:hAnsi="Arial" w:cs="Arial"/>
          <w:sz w:val="26"/>
          <w:szCs w:val="26"/>
        </w:rPr>
      </w:pPr>
      <w:r w:rsidRPr="00D64240">
        <w:rPr>
          <w:rFonts w:ascii="Arial" w:hAnsi="Arial" w:cs="Arial"/>
          <w:b/>
          <w:sz w:val="26"/>
          <w:szCs w:val="26"/>
        </w:rPr>
        <w:t>TERCERO.-</w:t>
      </w:r>
      <w:r w:rsidRPr="00D64240">
        <w:rPr>
          <w:rFonts w:ascii="Arial" w:hAnsi="Arial" w:cs="Arial"/>
          <w:sz w:val="26"/>
          <w:szCs w:val="26"/>
        </w:rPr>
        <w:t xml:space="preserve"> Notifíquese personalmente a la Parte Actora; y por oficio a la</w:t>
      </w:r>
      <w:r w:rsidR="000E5043">
        <w:rPr>
          <w:rFonts w:ascii="Arial" w:hAnsi="Arial" w:cs="Arial"/>
          <w:sz w:val="26"/>
          <w:szCs w:val="26"/>
        </w:rPr>
        <w:t xml:space="preserve"> Autoridad Demandada</w:t>
      </w:r>
      <w:r w:rsidRPr="00D64240">
        <w:rPr>
          <w:rFonts w:ascii="Arial" w:hAnsi="Arial" w:cs="Arial"/>
          <w:sz w:val="26"/>
          <w:szCs w:val="26"/>
        </w:rPr>
        <w:t>, con copia autorizada de esta resolución.</w:t>
      </w:r>
    </w:p>
    <w:p w:rsidR="00767644" w:rsidRPr="00D64240" w:rsidRDefault="00767644" w:rsidP="008854CF">
      <w:pPr>
        <w:spacing w:after="0" w:line="360" w:lineRule="auto"/>
        <w:ind w:firstLine="709"/>
        <w:jc w:val="both"/>
        <w:rPr>
          <w:rFonts w:ascii="Arial" w:hAnsi="Arial" w:cs="Arial"/>
          <w:sz w:val="26"/>
          <w:szCs w:val="26"/>
        </w:rPr>
      </w:pPr>
    </w:p>
    <w:p w:rsidR="000755FB" w:rsidRPr="001D6168" w:rsidRDefault="000755FB" w:rsidP="008854CF">
      <w:pPr>
        <w:spacing w:after="0" w:line="360" w:lineRule="auto"/>
        <w:ind w:firstLine="708"/>
        <w:jc w:val="both"/>
        <w:rPr>
          <w:rFonts w:ascii="Arial" w:hAnsi="Arial" w:cs="Arial"/>
          <w:bCs/>
          <w:sz w:val="28"/>
          <w:szCs w:val="28"/>
        </w:rPr>
      </w:pPr>
      <w:r w:rsidRPr="001D6168">
        <w:rPr>
          <w:rFonts w:ascii="Arial" w:hAnsi="Arial" w:cs="Arial"/>
          <w:b/>
          <w:bCs/>
          <w:sz w:val="28"/>
          <w:szCs w:val="28"/>
        </w:rPr>
        <w:t>Así</w:t>
      </w:r>
      <w:r w:rsidRPr="001D6168">
        <w:rPr>
          <w:rFonts w:ascii="Arial" w:hAnsi="Arial" w:cs="Arial"/>
          <w:bCs/>
          <w:sz w:val="28"/>
          <w:szCs w:val="28"/>
        </w:rPr>
        <w:t xml:space="preserve"> lo resolvió y firma, la </w:t>
      </w:r>
      <w:r w:rsidRPr="001D6168">
        <w:rPr>
          <w:rFonts w:ascii="Arial" w:hAnsi="Arial" w:cs="Arial"/>
          <w:b/>
          <w:bCs/>
          <w:sz w:val="28"/>
          <w:szCs w:val="28"/>
        </w:rPr>
        <w:t>Licenciada Ma. Eugenia Reyna Mascorro, Magistrada del Tribunal Estatal de Justicia Administrativa de San Luis Potosí</w:t>
      </w:r>
      <w:r w:rsidRPr="001D6168">
        <w:rPr>
          <w:rFonts w:ascii="Arial" w:hAnsi="Arial" w:cs="Arial"/>
          <w:bCs/>
          <w:sz w:val="28"/>
          <w:szCs w:val="28"/>
        </w:rPr>
        <w:t xml:space="preserve">, a quien le toco conocer del presente expediente, por reasignación en su conocimiento, lo anterior con fundamento en los artículos 19, fracción IX y 42 último párrafo de la Ley Orgánica del Tribunal Estatal de Justicia Administrativa de San Luis Potosí, 4° de su Reglamento Interior y en términos del Acuerdo General del Pleno de este Tribunal, de fecha veinticinco de mayo de dos mil veintiuno, quien actúa con Secretario de Acuerdos </w:t>
      </w:r>
      <w:r w:rsidRPr="001D6168">
        <w:rPr>
          <w:rFonts w:ascii="Arial" w:hAnsi="Arial" w:cs="Arial"/>
          <w:b/>
          <w:bCs/>
          <w:sz w:val="28"/>
          <w:szCs w:val="28"/>
        </w:rPr>
        <w:t>Licenciado Ismael Méndez Hernández</w:t>
      </w:r>
      <w:r w:rsidRPr="001D6168">
        <w:rPr>
          <w:rFonts w:ascii="Arial" w:hAnsi="Arial" w:cs="Arial"/>
          <w:bCs/>
          <w:sz w:val="28"/>
          <w:szCs w:val="28"/>
        </w:rPr>
        <w:t>, que autoriza y da fe.-</w:t>
      </w:r>
    </w:p>
    <w:tbl>
      <w:tblPr>
        <w:tblW w:w="0" w:type="auto"/>
        <w:tblLook w:val="04A0" w:firstRow="1" w:lastRow="0" w:firstColumn="1" w:lastColumn="0" w:noHBand="0" w:noVBand="1"/>
      </w:tblPr>
      <w:tblGrid>
        <w:gridCol w:w="8489"/>
      </w:tblGrid>
      <w:tr w:rsidR="000755FB" w:rsidRPr="00F111BF" w:rsidTr="000755FB">
        <w:tc>
          <w:tcPr>
            <w:tcW w:w="8489" w:type="dxa"/>
          </w:tcPr>
          <w:p w:rsidR="000755FB" w:rsidRDefault="000755FB" w:rsidP="008854CF">
            <w:pPr>
              <w:tabs>
                <w:tab w:val="left" w:pos="3855"/>
                <w:tab w:val="right" w:pos="4428"/>
              </w:tabs>
              <w:spacing w:after="0"/>
              <w:jc w:val="center"/>
              <w:rPr>
                <w:rFonts w:ascii="Arial" w:hAnsi="Arial" w:cs="Arial"/>
                <w:b/>
                <w:sz w:val="28"/>
                <w:szCs w:val="28"/>
              </w:rPr>
            </w:pPr>
          </w:p>
          <w:p w:rsidR="000755FB" w:rsidRDefault="000755FB" w:rsidP="008854CF">
            <w:pPr>
              <w:tabs>
                <w:tab w:val="left" w:pos="3855"/>
                <w:tab w:val="right" w:pos="4428"/>
              </w:tabs>
              <w:spacing w:after="0"/>
              <w:jc w:val="center"/>
              <w:rPr>
                <w:rFonts w:ascii="Arial" w:hAnsi="Arial" w:cs="Arial"/>
                <w:b/>
                <w:sz w:val="28"/>
                <w:szCs w:val="28"/>
              </w:rPr>
            </w:pPr>
          </w:p>
          <w:p w:rsidR="00EE7499" w:rsidRPr="00F111BF" w:rsidRDefault="00EE7499" w:rsidP="008854CF">
            <w:pPr>
              <w:tabs>
                <w:tab w:val="left" w:pos="3855"/>
                <w:tab w:val="right" w:pos="4428"/>
              </w:tabs>
              <w:spacing w:after="0"/>
              <w:jc w:val="center"/>
              <w:rPr>
                <w:rFonts w:ascii="Arial" w:hAnsi="Arial" w:cs="Arial"/>
                <w:b/>
                <w:sz w:val="28"/>
                <w:szCs w:val="28"/>
              </w:rPr>
            </w:pPr>
          </w:p>
          <w:p w:rsidR="000755FB" w:rsidRPr="00F111BF" w:rsidRDefault="000755FB" w:rsidP="008854CF">
            <w:pPr>
              <w:tabs>
                <w:tab w:val="left" w:pos="3855"/>
                <w:tab w:val="right" w:pos="4428"/>
              </w:tabs>
              <w:spacing w:after="0" w:line="240" w:lineRule="auto"/>
              <w:jc w:val="center"/>
              <w:rPr>
                <w:rFonts w:ascii="Arial" w:hAnsi="Arial" w:cs="Arial"/>
                <w:sz w:val="28"/>
                <w:szCs w:val="28"/>
              </w:rPr>
            </w:pPr>
            <w:r w:rsidRPr="00F111BF">
              <w:rPr>
                <w:rFonts w:ascii="Arial" w:hAnsi="Arial" w:cs="Arial"/>
                <w:b/>
                <w:sz w:val="28"/>
                <w:szCs w:val="28"/>
              </w:rPr>
              <w:t>Licenciada</w:t>
            </w:r>
            <w:r w:rsidRPr="00F111BF">
              <w:rPr>
                <w:rFonts w:ascii="Arial" w:hAnsi="Arial" w:cs="Arial"/>
              </w:rPr>
              <w:t xml:space="preserve"> </w:t>
            </w:r>
            <w:r w:rsidRPr="00F111BF">
              <w:rPr>
                <w:rFonts w:ascii="Arial" w:hAnsi="Arial" w:cs="Arial"/>
                <w:b/>
                <w:sz w:val="28"/>
                <w:szCs w:val="28"/>
              </w:rPr>
              <w:t>Ma. Eugenia Reyna Mascorro</w:t>
            </w:r>
          </w:p>
          <w:p w:rsidR="000755FB" w:rsidRPr="00F111BF" w:rsidRDefault="000755FB" w:rsidP="008854CF">
            <w:pPr>
              <w:spacing w:after="0" w:line="240" w:lineRule="auto"/>
              <w:jc w:val="center"/>
              <w:rPr>
                <w:rFonts w:ascii="Arial" w:hAnsi="Arial" w:cs="Arial"/>
                <w:sz w:val="28"/>
                <w:szCs w:val="28"/>
              </w:rPr>
            </w:pPr>
            <w:r w:rsidRPr="00F111BF">
              <w:rPr>
                <w:rFonts w:ascii="Arial" w:hAnsi="Arial" w:cs="Arial"/>
                <w:sz w:val="28"/>
                <w:szCs w:val="28"/>
              </w:rPr>
              <w:t xml:space="preserve">Magistrada del Tribunal Estatal </w:t>
            </w:r>
          </w:p>
          <w:p w:rsidR="000755FB" w:rsidRPr="00F111BF" w:rsidRDefault="000755FB" w:rsidP="008854CF">
            <w:pPr>
              <w:spacing w:after="0" w:line="240" w:lineRule="auto"/>
              <w:jc w:val="center"/>
              <w:rPr>
                <w:rFonts w:ascii="Arial" w:hAnsi="Arial" w:cs="Arial"/>
                <w:b/>
                <w:sz w:val="28"/>
                <w:szCs w:val="28"/>
              </w:rPr>
            </w:pPr>
            <w:proofErr w:type="gramStart"/>
            <w:r w:rsidRPr="00F111BF">
              <w:rPr>
                <w:rFonts w:ascii="Arial" w:hAnsi="Arial" w:cs="Arial"/>
                <w:sz w:val="28"/>
                <w:szCs w:val="28"/>
              </w:rPr>
              <w:t>de</w:t>
            </w:r>
            <w:proofErr w:type="gramEnd"/>
            <w:r w:rsidRPr="00F111BF">
              <w:rPr>
                <w:rFonts w:ascii="Arial" w:hAnsi="Arial" w:cs="Arial"/>
                <w:sz w:val="28"/>
                <w:szCs w:val="28"/>
              </w:rPr>
              <w:t xml:space="preserve"> Justicia Administrativa de San Luis Potosí.</w:t>
            </w:r>
          </w:p>
        </w:tc>
      </w:tr>
      <w:tr w:rsidR="000755FB" w:rsidRPr="00D94516" w:rsidTr="000755FB">
        <w:tc>
          <w:tcPr>
            <w:tcW w:w="8489" w:type="dxa"/>
          </w:tcPr>
          <w:p w:rsidR="000755FB" w:rsidRPr="00F111BF" w:rsidRDefault="000755FB" w:rsidP="008854CF">
            <w:pPr>
              <w:tabs>
                <w:tab w:val="left" w:pos="2268"/>
                <w:tab w:val="left" w:pos="2552"/>
              </w:tabs>
              <w:spacing w:after="0"/>
              <w:jc w:val="center"/>
              <w:rPr>
                <w:rFonts w:ascii="Arial" w:hAnsi="Arial" w:cs="Arial"/>
                <w:b/>
                <w:sz w:val="28"/>
                <w:szCs w:val="28"/>
              </w:rPr>
            </w:pPr>
          </w:p>
          <w:p w:rsidR="000755FB" w:rsidRDefault="000755FB" w:rsidP="008854CF">
            <w:pPr>
              <w:tabs>
                <w:tab w:val="left" w:pos="2268"/>
                <w:tab w:val="left" w:pos="2552"/>
              </w:tabs>
              <w:spacing w:after="0"/>
              <w:jc w:val="center"/>
              <w:rPr>
                <w:rFonts w:ascii="Arial" w:hAnsi="Arial" w:cs="Arial"/>
                <w:b/>
                <w:sz w:val="28"/>
                <w:szCs w:val="28"/>
              </w:rPr>
            </w:pPr>
          </w:p>
          <w:p w:rsidR="000755FB" w:rsidRDefault="000755FB" w:rsidP="008854CF">
            <w:pPr>
              <w:tabs>
                <w:tab w:val="left" w:pos="2268"/>
                <w:tab w:val="left" w:pos="2552"/>
              </w:tabs>
              <w:spacing w:after="0"/>
              <w:jc w:val="center"/>
              <w:rPr>
                <w:rFonts w:ascii="Arial" w:hAnsi="Arial" w:cs="Arial"/>
                <w:b/>
                <w:sz w:val="28"/>
                <w:szCs w:val="28"/>
              </w:rPr>
            </w:pPr>
          </w:p>
          <w:p w:rsidR="00EE7499" w:rsidRPr="00F111BF" w:rsidRDefault="00EE7499" w:rsidP="008854CF">
            <w:pPr>
              <w:tabs>
                <w:tab w:val="left" w:pos="2268"/>
                <w:tab w:val="left" w:pos="2552"/>
              </w:tabs>
              <w:spacing w:after="0"/>
              <w:jc w:val="center"/>
              <w:rPr>
                <w:rFonts w:ascii="Arial" w:hAnsi="Arial" w:cs="Arial"/>
                <w:b/>
                <w:sz w:val="28"/>
                <w:szCs w:val="28"/>
              </w:rPr>
            </w:pPr>
          </w:p>
          <w:p w:rsidR="000755FB" w:rsidRPr="00F111BF" w:rsidRDefault="000755FB" w:rsidP="008854CF">
            <w:pPr>
              <w:tabs>
                <w:tab w:val="left" w:pos="2268"/>
                <w:tab w:val="left" w:pos="2552"/>
              </w:tabs>
              <w:spacing w:after="0"/>
              <w:jc w:val="center"/>
              <w:rPr>
                <w:rFonts w:ascii="Arial" w:hAnsi="Arial" w:cs="Arial"/>
                <w:b/>
                <w:sz w:val="28"/>
                <w:szCs w:val="28"/>
              </w:rPr>
            </w:pPr>
            <w:r w:rsidRPr="00F111BF">
              <w:rPr>
                <w:rFonts w:ascii="Arial" w:hAnsi="Arial" w:cs="Arial"/>
                <w:b/>
                <w:sz w:val="28"/>
                <w:szCs w:val="28"/>
              </w:rPr>
              <w:t xml:space="preserve">Licenciado Ismael Méndez Hernández </w:t>
            </w:r>
          </w:p>
          <w:p w:rsidR="000755FB" w:rsidRPr="00D94516" w:rsidRDefault="000755FB" w:rsidP="008854CF">
            <w:pPr>
              <w:tabs>
                <w:tab w:val="left" w:pos="2268"/>
                <w:tab w:val="left" w:pos="2552"/>
              </w:tabs>
              <w:spacing w:after="0"/>
              <w:jc w:val="center"/>
              <w:rPr>
                <w:rFonts w:ascii="Arial" w:hAnsi="Arial" w:cs="Arial"/>
                <w:b/>
                <w:sz w:val="28"/>
                <w:szCs w:val="28"/>
              </w:rPr>
            </w:pPr>
            <w:r w:rsidRPr="00F111BF">
              <w:rPr>
                <w:rFonts w:ascii="Arial" w:hAnsi="Arial" w:cs="Arial"/>
                <w:sz w:val="28"/>
                <w:szCs w:val="28"/>
              </w:rPr>
              <w:t>Secretario de Acuerdos de la Tercera Sala Unitaria</w:t>
            </w:r>
          </w:p>
        </w:tc>
      </w:tr>
    </w:tbl>
    <w:p w:rsidR="00442056" w:rsidRPr="00D64240" w:rsidRDefault="00442056" w:rsidP="008854CF">
      <w:pPr>
        <w:spacing w:after="0" w:line="360" w:lineRule="auto"/>
        <w:ind w:firstLine="709"/>
        <w:jc w:val="both"/>
        <w:rPr>
          <w:rFonts w:ascii="Arial" w:hAnsi="Arial" w:cs="Arial"/>
          <w:sz w:val="26"/>
          <w:szCs w:val="26"/>
        </w:rPr>
      </w:pPr>
    </w:p>
    <w:p w:rsidR="00767644" w:rsidRPr="00D64240" w:rsidRDefault="00767644" w:rsidP="008854CF">
      <w:pPr>
        <w:spacing w:after="0" w:line="360" w:lineRule="auto"/>
        <w:ind w:firstLine="709"/>
        <w:jc w:val="both"/>
        <w:rPr>
          <w:rFonts w:ascii="Arial" w:hAnsi="Arial" w:cs="Arial"/>
          <w:sz w:val="26"/>
          <w:szCs w:val="26"/>
        </w:rPr>
      </w:pPr>
    </w:p>
    <w:sectPr w:rsidR="00767644" w:rsidRPr="00D64240" w:rsidSect="000755FB">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230B" w:rsidRDefault="009B230B" w:rsidP="00E40D22">
      <w:pPr>
        <w:spacing w:after="0" w:line="240" w:lineRule="auto"/>
      </w:pPr>
      <w:r>
        <w:separator/>
      </w:r>
    </w:p>
  </w:endnote>
  <w:endnote w:type="continuationSeparator" w:id="0">
    <w:p w:rsidR="009B230B" w:rsidRDefault="009B230B"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230B" w:rsidRDefault="009B230B" w:rsidP="00E40D22">
      <w:pPr>
        <w:spacing w:after="0" w:line="240" w:lineRule="auto"/>
      </w:pPr>
      <w:r>
        <w:separator/>
      </w:r>
    </w:p>
  </w:footnote>
  <w:footnote w:type="continuationSeparator" w:id="0">
    <w:p w:rsidR="009B230B" w:rsidRDefault="009B230B" w:rsidP="00E40D22">
      <w:pPr>
        <w:spacing w:after="0" w:line="240" w:lineRule="auto"/>
      </w:pPr>
      <w:r>
        <w:continuationSeparator/>
      </w:r>
    </w:p>
  </w:footnote>
  <w:footnote w:id="1">
    <w:p w:rsidR="009B230B" w:rsidRDefault="009B230B" w:rsidP="00746E78">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9B230B" w:rsidRDefault="009B230B" w:rsidP="00746E78">
      <w:pPr>
        <w:pStyle w:val="Textonotapie"/>
      </w:pPr>
      <w:r>
        <w:rPr>
          <w:rStyle w:val="Refdenotaalpie"/>
        </w:rPr>
        <w:footnoteRef/>
      </w:r>
      <w:r>
        <w:t xml:space="preserve"> Artículo 228, fracción VI, del Código Procesal Administrativo del Estado de San Luis Potosí.</w:t>
      </w:r>
    </w:p>
  </w:footnote>
  <w:footnote w:id="3">
    <w:p w:rsidR="009B230B" w:rsidRDefault="009B230B" w:rsidP="00746E78">
      <w:pPr>
        <w:pStyle w:val="Textonotapie"/>
        <w:spacing w:after="0" w:line="240" w:lineRule="auto"/>
      </w:pPr>
      <w:r>
        <w:rPr>
          <w:rStyle w:val="Refdenotaalpie"/>
        </w:rPr>
        <w:footnoteRef/>
      </w:r>
      <w:r>
        <w:t xml:space="preserve"> Registro digital: 164615, Instancia: Segunda Sala, Novena Época, Materias(s): Administrativa, Tesis: 2a</w:t>
      </w:r>
      <w:proofErr w:type="gramStart"/>
      <w:r>
        <w:t>./</w:t>
      </w:r>
      <w:proofErr w:type="gramEnd"/>
      <w:r>
        <w:t>J. 55/2010, Fuente: Semanario Judicial de la Federación y su Gaceta. Tomo XXXI, Mayo de 2010, página 830, Tipo: Jurisprudencia.</w:t>
      </w:r>
    </w:p>
  </w:footnote>
  <w:footnote w:id="4">
    <w:p w:rsidR="009B230B" w:rsidRDefault="009B230B" w:rsidP="004C32B5">
      <w:pPr>
        <w:pStyle w:val="Textonotapie"/>
        <w:jc w:val="both"/>
      </w:pPr>
      <w:r>
        <w:rPr>
          <w:rStyle w:val="Refdenotaalpie"/>
        </w:rPr>
        <w:footnoteRef/>
      </w:r>
      <w:r>
        <w:t xml:space="preserve"> </w:t>
      </w:r>
      <w:r w:rsidRPr="004C32B5">
        <w:t xml:space="preserve">Novena Época, Registro: 196477, Instancia: Tribunales Colegiados de Circuito, Tipo de Tesis: Jurisprudencia, Fuente: Semanario Judicial de la Federación y su Gaceta, Tomo VII, Abril de 1998, Materia(s): Común, Tesis: </w:t>
      </w:r>
      <w:proofErr w:type="spellStart"/>
      <w:r w:rsidRPr="004C32B5">
        <w:t>VI.2o</w:t>
      </w:r>
      <w:proofErr w:type="spellEnd"/>
      <w:r w:rsidRPr="004C32B5">
        <w:t>. J/129, Página: 599</w:t>
      </w:r>
    </w:p>
  </w:footnote>
  <w:footnote w:id="5">
    <w:p w:rsidR="009B230B" w:rsidRDefault="009B230B" w:rsidP="00F9466A">
      <w:pPr>
        <w:pStyle w:val="Textonotapie"/>
        <w:spacing w:line="240" w:lineRule="auto"/>
        <w:jc w:val="both"/>
      </w:pPr>
      <w:r>
        <w:rPr>
          <w:rStyle w:val="Refdenotaalpie"/>
        </w:rPr>
        <w:footnoteRef/>
      </w:r>
      <w:r>
        <w:t xml:space="preserve"> Registro digital: 173593, Instancia: Tribunales Colegiados de Circuito, Novena Época, Materias(s): Común, Tesis: </w:t>
      </w:r>
      <w:proofErr w:type="spellStart"/>
      <w:r>
        <w:t>I.4o.A</w:t>
      </w:r>
      <w:proofErr w:type="spellEnd"/>
      <w:r>
        <w:t>. J/48, Fuente: Semanario Judicial de la Federación y su Gaceta. Tomo XXV, Enero de 2007, página 2121, Tipo: Jurisprudencia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30B" w:rsidRDefault="009B230B" w:rsidP="00B76B7C">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9B230B" w:rsidRPr="006C0427" w:rsidRDefault="009B230B" w:rsidP="00B76B7C">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650ABA">
      <w:rPr>
        <w:rStyle w:val="Nmerodepgina"/>
        <w:noProof/>
        <w:color w:val="FFFFFF"/>
      </w:rPr>
      <w:t>15</w:t>
    </w:r>
    <w:r w:rsidRPr="006C0427">
      <w:rPr>
        <w:rStyle w:val="Nmerodepgina"/>
        <w:color w:val="FFFFFF"/>
      </w:rPr>
      <w:fldChar w:fldCharType="end"/>
    </w:r>
    <w:bookmarkEnd w:id="1"/>
  </w:p>
  <w:p w:rsidR="009B230B" w:rsidRPr="00364AFE" w:rsidRDefault="009B230B" w:rsidP="00B76B7C">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650ABA">
      <w:rPr>
        <w:rFonts w:ascii="Arial Narrow" w:hAnsi="Arial Narrow"/>
        <w:noProof/>
      </w:rPr>
      <w:t>8</w:t>
    </w:r>
    <w:r w:rsidRPr="00364AFE">
      <w:rPr>
        <w:rFonts w:ascii="Arial Narrow" w:hAnsi="Arial Narrow"/>
      </w:rPr>
      <w:fldChar w:fldCharType="end"/>
    </w:r>
  </w:p>
  <w:p w:rsidR="009B230B" w:rsidRPr="00E47A61" w:rsidRDefault="009B230B" w:rsidP="00B76B7C">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7C60F58C" wp14:editId="2EB8FBB0">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B230B" w:rsidRPr="00AA6DA7" w:rsidRDefault="009B230B" w:rsidP="00254BE2">
                          <w:pPr>
                            <w:spacing w:after="0" w:line="240" w:lineRule="auto"/>
                            <w:jc w:val="center"/>
                            <w:rPr>
                              <w:rFonts w:cs="Calibri"/>
                              <w:sz w:val="20"/>
                              <w:szCs w:val="20"/>
                            </w:rPr>
                          </w:pPr>
                          <w:r>
                            <w:rPr>
                              <w:rFonts w:cs="Calibri"/>
                              <w:noProof/>
                              <w:sz w:val="20"/>
                              <w:szCs w:val="20"/>
                              <w:lang w:eastAsia="es-MX"/>
                            </w:rPr>
                            <w:drawing>
                              <wp:inline distT="0" distB="0" distL="0" distR="0" wp14:anchorId="4C074C71" wp14:editId="4F0C73A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B230B" w:rsidRDefault="009B230B" w:rsidP="00254BE2">
                          <w:pPr>
                            <w:pStyle w:val="Sinespaciado"/>
                            <w:jc w:val="center"/>
                            <w:rPr>
                              <w:rFonts w:ascii="Microsoft Sans Serif" w:hAnsi="Microsoft Sans Serif" w:cs="Microsoft Sans Serif"/>
                              <w:sz w:val="14"/>
                              <w:szCs w:val="14"/>
                            </w:rPr>
                          </w:pPr>
                        </w:p>
                        <w:p w:rsidR="009B230B" w:rsidRPr="00AF006C" w:rsidRDefault="009B230B"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B230B" w:rsidRPr="00AF006C" w:rsidRDefault="009B230B" w:rsidP="00254BE2">
                          <w:pPr>
                            <w:pStyle w:val="Sinespaciado"/>
                            <w:jc w:val="center"/>
                            <w:rPr>
                              <w:rFonts w:ascii="Microsoft Sans Serif" w:hAnsi="Microsoft Sans Serif" w:cs="Microsoft Sans Serif"/>
                              <w:b/>
                              <w:sz w:val="16"/>
                              <w:szCs w:val="16"/>
                            </w:rPr>
                          </w:pPr>
                        </w:p>
                        <w:p w:rsidR="009B230B" w:rsidRPr="00AF006C" w:rsidRDefault="009B230B"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9B230B" w:rsidRPr="00AA6DA7" w:rsidRDefault="009B230B" w:rsidP="00254BE2">
                    <w:pPr>
                      <w:spacing w:after="0" w:line="240" w:lineRule="auto"/>
                      <w:jc w:val="center"/>
                      <w:rPr>
                        <w:rFonts w:cs="Calibri"/>
                        <w:sz w:val="20"/>
                        <w:szCs w:val="20"/>
                      </w:rPr>
                    </w:pPr>
                    <w:r>
                      <w:rPr>
                        <w:rFonts w:cs="Calibri"/>
                        <w:noProof/>
                        <w:sz w:val="20"/>
                        <w:szCs w:val="20"/>
                        <w:lang w:eastAsia="es-MX"/>
                      </w:rPr>
                      <w:drawing>
                        <wp:inline distT="0" distB="0" distL="0" distR="0" wp14:anchorId="4C074C71" wp14:editId="4F0C73A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B230B" w:rsidRDefault="009B230B" w:rsidP="00254BE2">
                    <w:pPr>
                      <w:pStyle w:val="Sinespaciado"/>
                      <w:jc w:val="center"/>
                      <w:rPr>
                        <w:rFonts w:ascii="Microsoft Sans Serif" w:hAnsi="Microsoft Sans Serif" w:cs="Microsoft Sans Serif"/>
                        <w:sz w:val="14"/>
                        <w:szCs w:val="14"/>
                      </w:rPr>
                    </w:pPr>
                  </w:p>
                  <w:p w:rsidR="009B230B" w:rsidRPr="00AF006C" w:rsidRDefault="009B230B"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B230B" w:rsidRPr="00AF006C" w:rsidRDefault="009B230B" w:rsidP="00254BE2">
                    <w:pPr>
                      <w:pStyle w:val="Sinespaciado"/>
                      <w:jc w:val="center"/>
                      <w:rPr>
                        <w:rFonts w:ascii="Microsoft Sans Serif" w:hAnsi="Microsoft Sans Serif" w:cs="Microsoft Sans Serif"/>
                        <w:b/>
                        <w:sz w:val="16"/>
                        <w:szCs w:val="16"/>
                      </w:rPr>
                    </w:pPr>
                  </w:p>
                  <w:p w:rsidR="009B230B" w:rsidRPr="00AF006C" w:rsidRDefault="009B230B"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30B" w:rsidRPr="004A456E" w:rsidRDefault="009B230B" w:rsidP="00B76B7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099C6449" wp14:editId="4FBFF3B9">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B230B" w:rsidRPr="00AA6DA7" w:rsidRDefault="009B230B" w:rsidP="00B76B7C">
                          <w:pPr>
                            <w:spacing w:after="0" w:line="240" w:lineRule="auto"/>
                            <w:jc w:val="center"/>
                            <w:rPr>
                              <w:rFonts w:cs="Calibri"/>
                              <w:sz w:val="20"/>
                              <w:szCs w:val="20"/>
                            </w:rPr>
                          </w:pPr>
                          <w:r>
                            <w:rPr>
                              <w:rFonts w:cs="Calibri"/>
                              <w:noProof/>
                              <w:sz w:val="20"/>
                              <w:szCs w:val="20"/>
                              <w:lang w:eastAsia="es-MX"/>
                            </w:rPr>
                            <w:drawing>
                              <wp:inline distT="0" distB="0" distL="0" distR="0" wp14:anchorId="6226E1F5" wp14:editId="08B76DFE">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B230B" w:rsidRDefault="009B230B" w:rsidP="00B76B7C">
                          <w:pPr>
                            <w:pStyle w:val="Sinespaciado"/>
                            <w:jc w:val="center"/>
                            <w:rPr>
                              <w:rFonts w:ascii="Microsoft Sans Serif" w:hAnsi="Microsoft Sans Serif" w:cs="Microsoft Sans Serif"/>
                              <w:sz w:val="14"/>
                              <w:szCs w:val="14"/>
                            </w:rPr>
                          </w:pPr>
                        </w:p>
                        <w:p w:rsidR="009B230B" w:rsidRPr="00AF006C" w:rsidRDefault="009B230B" w:rsidP="00B76B7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B230B" w:rsidRPr="00AF006C" w:rsidRDefault="009B230B" w:rsidP="00B76B7C">
                          <w:pPr>
                            <w:pStyle w:val="Sinespaciado"/>
                            <w:jc w:val="center"/>
                            <w:rPr>
                              <w:rFonts w:ascii="Microsoft Sans Serif" w:hAnsi="Microsoft Sans Serif" w:cs="Microsoft Sans Serif"/>
                              <w:b/>
                              <w:sz w:val="16"/>
                              <w:szCs w:val="16"/>
                            </w:rPr>
                          </w:pPr>
                        </w:p>
                        <w:p w:rsidR="009B230B" w:rsidRPr="00AF006C" w:rsidRDefault="009B230B" w:rsidP="00B76B7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9B230B" w:rsidRPr="00AA6DA7" w:rsidRDefault="009B230B" w:rsidP="00B76B7C">
                    <w:pPr>
                      <w:spacing w:after="0" w:line="240" w:lineRule="auto"/>
                      <w:jc w:val="center"/>
                      <w:rPr>
                        <w:rFonts w:cs="Calibri"/>
                        <w:sz w:val="20"/>
                        <w:szCs w:val="20"/>
                      </w:rPr>
                    </w:pPr>
                    <w:r>
                      <w:rPr>
                        <w:rFonts w:cs="Calibri"/>
                        <w:noProof/>
                        <w:sz w:val="20"/>
                        <w:szCs w:val="20"/>
                        <w:lang w:eastAsia="es-MX"/>
                      </w:rPr>
                      <w:drawing>
                        <wp:inline distT="0" distB="0" distL="0" distR="0" wp14:anchorId="6226E1F5" wp14:editId="08B76DFE">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B230B" w:rsidRDefault="009B230B" w:rsidP="00B76B7C">
                    <w:pPr>
                      <w:pStyle w:val="Sinespaciado"/>
                      <w:jc w:val="center"/>
                      <w:rPr>
                        <w:rFonts w:ascii="Microsoft Sans Serif" w:hAnsi="Microsoft Sans Serif" w:cs="Microsoft Sans Serif"/>
                        <w:sz w:val="14"/>
                        <w:szCs w:val="14"/>
                      </w:rPr>
                    </w:pPr>
                  </w:p>
                  <w:p w:rsidR="009B230B" w:rsidRPr="00AF006C" w:rsidRDefault="009B230B" w:rsidP="00B76B7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B230B" w:rsidRPr="00AF006C" w:rsidRDefault="009B230B" w:rsidP="00B76B7C">
                    <w:pPr>
                      <w:pStyle w:val="Sinespaciado"/>
                      <w:jc w:val="center"/>
                      <w:rPr>
                        <w:rFonts w:ascii="Microsoft Sans Serif" w:hAnsi="Microsoft Sans Serif" w:cs="Microsoft Sans Serif"/>
                        <w:b/>
                        <w:sz w:val="16"/>
                        <w:szCs w:val="16"/>
                      </w:rPr>
                    </w:pPr>
                  </w:p>
                  <w:p w:rsidR="009B230B" w:rsidRPr="00AF006C" w:rsidRDefault="009B230B" w:rsidP="00B76B7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54FD3AA4"/>
    <w:multiLevelType w:val="hybridMultilevel"/>
    <w:tmpl w:val="0E2AC56A"/>
    <w:lvl w:ilvl="0" w:tplc="29203D2C">
      <w:start w:val="1"/>
      <w:numFmt w:val="upperRoman"/>
      <w:lvlText w:val="%1."/>
      <w:lvlJc w:val="right"/>
      <w:pPr>
        <w:ind w:left="1428" w:hanging="360"/>
      </w:pPr>
      <w:rPr>
        <w:sz w:val="22"/>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69D96D67"/>
    <w:multiLevelType w:val="hybridMultilevel"/>
    <w:tmpl w:val="27822C12"/>
    <w:lvl w:ilvl="0" w:tplc="DF5A290C">
      <w:start w:val="1"/>
      <w:numFmt w:val="upperRoman"/>
      <w:lvlText w:val="%1."/>
      <w:lvlJc w:val="left"/>
      <w:pPr>
        <w:ind w:left="1638" w:hanging="93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01FC"/>
    <w:rsid w:val="0000223A"/>
    <w:rsid w:val="000042A3"/>
    <w:rsid w:val="00007A5F"/>
    <w:rsid w:val="00007B8E"/>
    <w:rsid w:val="00017108"/>
    <w:rsid w:val="000260A1"/>
    <w:rsid w:val="00032FAD"/>
    <w:rsid w:val="000431DD"/>
    <w:rsid w:val="00047666"/>
    <w:rsid w:val="0004780E"/>
    <w:rsid w:val="00050B77"/>
    <w:rsid w:val="000524F9"/>
    <w:rsid w:val="0005329D"/>
    <w:rsid w:val="00057C3A"/>
    <w:rsid w:val="00062681"/>
    <w:rsid w:val="000626BB"/>
    <w:rsid w:val="00062A44"/>
    <w:rsid w:val="000664AE"/>
    <w:rsid w:val="00071F55"/>
    <w:rsid w:val="000755FB"/>
    <w:rsid w:val="00084026"/>
    <w:rsid w:val="00084A43"/>
    <w:rsid w:val="00085D86"/>
    <w:rsid w:val="0009202A"/>
    <w:rsid w:val="000922C4"/>
    <w:rsid w:val="00094814"/>
    <w:rsid w:val="000A727B"/>
    <w:rsid w:val="000B174F"/>
    <w:rsid w:val="000B7D7E"/>
    <w:rsid w:val="000D0DF8"/>
    <w:rsid w:val="000E09A5"/>
    <w:rsid w:val="000E5043"/>
    <w:rsid w:val="000E772B"/>
    <w:rsid w:val="000F1691"/>
    <w:rsid w:val="00103314"/>
    <w:rsid w:val="001077FF"/>
    <w:rsid w:val="00113EA5"/>
    <w:rsid w:val="00125E7E"/>
    <w:rsid w:val="0014767E"/>
    <w:rsid w:val="00147722"/>
    <w:rsid w:val="001552CF"/>
    <w:rsid w:val="00160E78"/>
    <w:rsid w:val="00170E84"/>
    <w:rsid w:val="00172F53"/>
    <w:rsid w:val="00174BB6"/>
    <w:rsid w:val="00176D35"/>
    <w:rsid w:val="001803D1"/>
    <w:rsid w:val="0018130C"/>
    <w:rsid w:val="001927F0"/>
    <w:rsid w:val="001965F3"/>
    <w:rsid w:val="001969ED"/>
    <w:rsid w:val="001A42B7"/>
    <w:rsid w:val="001A4C87"/>
    <w:rsid w:val="001B439C"/>
    <w:rsid w:val="001C4685"/>
    <w:rsid w:val="001C738A"/>
    <w:rsid w:val="001D620E"/>
    <w:rsid w:val="001E0738"/>
    <w:rsid w:val="001F4670"/>
    <w:rsid w:val="001F5527"/>
    <w:rsid w:val="00203164"/>
    <w:rsid w:val="00205A89"/>
    <w:rsid w:val="0021479A"/>
    <w:rsid w:val="002151C7"/>
    <w:rsid w:val="00216FBA"/>
    <w:rsid w:val="00217D7E"/>
    <w:rsid w:val="00220323"/>
    <w:rsid w:val="002219E6"/>
    <w:rsid w:val="00221A20"/>
    <w:rsid w:val="00227C9E"/>
    <w:rsid w:val="0023179C"/>
    <w:rsid w:val="00237DF9"/>
    <w:rsid w:val="00244779"/>
    <w:rsid w:val="0025480F"/>
    <w:rsid w:val="00254BE2"/>
    <w:rsid w:val="002559A1"/>
    <w:rsid w:val="00255C6D"/>
    <w:rsid w:val="00256E04"/>
    <w:rsid w:val="0027760C"/>
    <w:rsid w:val="002813F2"/>
    <w:rsid w:val="00292D55"/>
    <w:rsid w:val="00293D5A"/>
    <w:rsid w:val="002A0CEC"/>
    <w:rsid w:val="002A4192"/>
    <w:rsid w:val="002A7FEC"/>
    <w:rsid w:val="002B2729"/>
    <w:rsid w:val="002C2668"/>
    <w:rsid w:val="002C35BD"/>
    <w:rsid w:val="002D35F4"/>
    <w:rsid w:val="002D3FFE"/>
    <w:rsid w:val="002D60C2"/>
    <w:rsid w:val="002E1688"/>
    <w:rsid w:val="002F3AE4"/>
    <w:rsid w:val="00301F13"/>
    <w:rsid w:val="003060D7"/>
    <w:rsid w:val="00316C97"/>
    <w:rsid w:val="00317080"/>
    <w:rsid w:val="00322953"/>
    <w:rsid w:val="00334711"/>
    <w:rsid w:val="00343A45"/>
    <w:rsid w:val="003456E6"/>
    <w:rsid w:val="00345C36"/>
    <w:rsid w:val="003524CA"/>
    <w:rsid w:val="00353230"/>
    <w:rsid w:val="00354791"/>
    <w:rsid w:val="00364269"/>
    <w:rsid w:val="0037266A"/>
    <w:rsid w:val="0037432C"/>
    <w:rsid w:val="00375E41"/>
    <w:rsid w:val="003775CA"/>
    <w:rsid w:val="00386183"/>
    <w:rsid w:val="003862F5"/>
    <w:rsid w:val="00386544"/>
    <w:rsid w:val="00386D08"/>
    <w:rsid w:val="00391F39"/>
    <w:rsid w:val="00392352"/>
    <w:rsid w:val="003927F1"/>
    <w:rsid w:val="003A1324"/>
    <w:rsid w:val="003A51D6"/>
    <w:rsid w:val="003A6085"/>
    <w:rsid w:val="003A770C"/>
    <w:rsid w:val="003B6924"/>
    <w:rsid w:val="003C1779"/>
    <w:rsid w:val="003D3590"/>
    <w:rsid w:val="003E3C94"/>
    <w:rsid w:val="003F3CBF"/>
    <w:rsid w:val="003F5E89"/>
    <w:rsid w:val="003F65FA"/>
    <w:rsid w:val="003F723E"/>
    <w:rsid w:val="00401BC7"/>
    <w:rsid w:val="0040319D"/>
    <w:rsid w:val="00407C6F"/>
    <w:rsid w:val="004118E1"/>
    <w:rsid w:val="00414796"/>
    <w:rsid w:val="00416F33"/>
    <w:rsid w:val="0041747E"/>
    <w:rsid w:val="004229E0"/>
    <w:rsid w:val="004231E3"/>
    <w:rsid w:val="00425E63"/>
    <w:rsid w:val="00442056"/>
    <w:rsid w:val="0044216A"/>
    <w:rsid w:val="004429C9"/>
    <w:rsid w:val="00443E90"/>
    <w:rsid w:val="00447905"/>
    <w:rsid w:val="0045558A"/>
    <w:rsid w:val="00461304"/>
    <w:rsid w:val="004651C2"/>
    <w:rsid w:val="00470EAD"/>
    <w:rsid w:val="00475345"/>
    <w:rsid w:val="00490746"/>
    <w:rsid w:val="00493CAE"/>
    <w:rsid w:val="004B4DA1"/>
    <w:rsid w:val="004B622B"/>
    <w:rsid w:val="004B7E30"/>
    <w:rsid w:val="004C32B5"/>
    <w:rsid w:val="004C35B3"/>
    <w:rsid w:val="004C3D3D"/>
    <w:rsid w:val="004C418C"/>
    <w:rsid w:val="004C65D2"/>
    <w:rsid w:val="004C6FC4"/>
    <w:rsid w:val="004E1914"/>
    <w:rsid w:val="004E261C"/>
    <w:rsid w:val="004E5C2E"/>
    <w:rsid w:val="004F2D97"/>
    <w:rsid w:val="004F2DB0"/>
    <w:rsid w:val="004F403E"/>
    <w:rsid w:val="00501889"/>
    <w:rsid w:val="00507480"/>
    <w:rsid w:val="00515D9F"/>
    <w:rsid w:val="0052185F"/>
    <w:rsid w:val="00531282"/>
    <w:rsid w:val="0053262C"/>
    <w:rsid w:val="00533C69"/>
    <w:rsid w:val="005353E9"/>
    <w:rsid w:val="00536141"/>
    <w:rsid w:val="00537074"/>
    <w:rsid w:val="00544712"/>
    <w:rsid w:val="00551F8E"/>
    <w:rsid w:val="00554893"/>
    <w:rsid w:val="00562925"/>
    <w:rsid w:val="00563F6A"/>
    <w:rsid w:val="00565BFC"/>
    <w:rsid w:val="00570366"/>
    <w:rsid w:val="00577D42"/>
    <w:rsid w:val="005804FF"/>
    <w:rsid w:val="005821F8"/>
    <w:rsid w:val="00583F4F"/>
    <w:rsid w:val="00590493"/>
    <w:rsid w:val="005940F2"/>
    <w:rsid w:val="005961B1"/>
    <w:rsid w:val="00597D20"/>
    <w:rsid w:val="005A03D0"/>
    <w:rsid w:val="005A0A72"/>
    <w:rsid w:val="005A1226"/>
    <w:rsid w:val="005A2D90"/>
    <w:rsid w:val="005B01B6"/>
    <w:rsid w:val="005B5DA6"/>
    <w:rsid w:val="005B6875"/>
    <w:rsid w:val="005B7D1D"/>
    <w:rsid w:val="005C6D74"/>
    <w:rsid w:val="005D2662"/>
    <w:rsid w:val="005D41B7"/>
    <w:rsid w:val="005D598F"/>
    <w:rsid w:val="005D6984"/>
    <w:rsid w:val="005E167E"/>
    <w:rsid w:val="005E2C31"/>
    <w:rsid w:val="005E2CE5"/>
    <w:rsid w:val="005E4921"/>
    <w:rsid w:val="005E6D22"/>
    <w:rsid w:val="005F1475"/>
    <w:rsid w:val="005F3B97"/>
    <w:rsid w:val="00605F74"/>
    <w:rsid w:val="00607CB7"/>
    <w:rsid w:val="00610B81"/>
    <w:rsid w:val="0061567A"/>
    <w:rsid w:val="006206C2"/>
    <w:rsid w:val="006254C5"/>
    <w:rsid w:val="00634784"/>
    <w:rsid w:val="0064278D"/>
    <w:rsid w:val="00650179"/>
    <w:rsid w:val="00650ABA"/>
    <w:rsid w:val="00653E9E"/>
    <w:rsid w:val="0065495F"/>
    <w:rsid w:val="006601CA"/>
    <w:rsid w:val="00665AAC"/>
    <w:rsid w:val="006807AD"/>
    <w:rsid w:val="00683081"/>
    <w:rsid w:val="0068376A"/>
    <w:rsid w:val="00684437"/>
    <w:rsid w:val="00684C3B"/>
    <w:rsid w:val="0068690B"/>
    <w:rsid w:val="00695347"/>
    <w:rsid w:val="006A6982"/>
    <w:rsid w:val="006A755B"/>
    <w:rsid w:val="006B2CA6"/>
    <w:rsid w:val="006B5054"/>
    <w:rsid w:val="006B7E33"/>
    <w:rsid w:val="006C1622"/>
    <w:rsid w:val="006E5520"/>
    <w:rsid w:val="006F25D4"/>
    <w:rsid w:val="00704783"/>
    <w:rsid w:val="0070746D"/>
    <w:rsid w:val="0071526C"/>
    <w:rsid w:val="007206AF"/>
    <w:rsid w:val="00722D8B"/>
    <w:rsid w:val="00727CF8"/>
    <w:rsid w:val="00731414"/>
    <w:rsid w:val="00742D45"/>
    <w:rsid w:val="00743A48"/>
    <w:rsid w:val="0074610D"/>
    <w:rsid w:val="00746E78"/>
    <w:rsid w:val="00752248"/>
    <w:rsid w:val="00756FAF"/>
    <w:rsid w:val="00767644"/>
    <w:rsid w:val="00772074"/>
    <w:rsid w:val="00772958"/>
    <w:rsid w:val="007828B8"/>
    <w:rsid w:val="007907D3"/>
    <w:rsid w:val="007A3061"/>
    <w:rsid w:val="007A540F"/>
    <w:rsid w:val="007B2319"/>
    <w:rsid w:val="007B35F8"/>
    <w:rsid w:val="007B3A11"/>
    <w:rsid w:val="007B4908"/>
    <w:rsid w:val="007C4AE2"/>
    <w:rsid w:val="007C6184"/>
    <w:rsid w:val="007D0480"/>
    <w:rsid w:val="007D128C"/>
    <w:rsid w:val="007D4CFA"/>
    <w:rsid w:val="007E3434"/>
    <w:rsid w:val="007F009F"/>
    <w:rsid w:val="00807C4F"/>
    <w:rsid w:val="00813966"/>
    <w:rsid w:val="008220F5"/>
    <w:rsid w:val="00825335"/>
    <w:rsid w:val="00830211"/>
    <w:rsid w:val="008315A2"/>
    <w:rsid w:val="0083586E"/>
    <w:rsid w:val="00844F76"/>
    <w:rsid w:val="00850D1B"/>
    <w:rsid w:val="00851C7A"/>
    <w:rsid w:val="0085230F"/>
    <w:rsid w:val="0085727E"/>
    <w:rsid w:val="00860A86"/>
    <w:rsid w:val="008854CF"/>
    <w:rsid w:val="00886A8A"/>
    <w:rsid w:val="0088741D"/>
    <w:rsid w:val="00893AE6"/>
    <w:rsid w:val="008A2606"/>
    <w:rsid w:val="008B6C7A"/>
    <w:rsid w:val="008C1BF1"/>
    <w:rsid w:val="008C23E1"/>
    <w:rsid w:val="008D318C"/>
    <w:rsid w:val="008D47D7"/>
    <w:rsid w:val="008D4D54"/>
    <w:rsid w:val="008D624E"/>
    <w:rsid w:val="008D76F2"/>
    <w:rsid w:val="008E18D9"/>
    <w:rsid w:val="008F7A94"/>
    <w:rsid w:val="00903A57"/>
    <w:rsid w:val="00912409"/>
    <w:rsid w:val="00912BC8"/>
    <w:rsid w:val="009248C3"/>
    <w:rsid w:val="00930E00"/>
    <w:rsid w:val="00931632"/>
    <w:rsid w:val="0093465E"/>
    <w:rsid w:val="009348CE"/>
    <w:rsid w:val="0093521C"/>
    <w:rsid w:val="009356B6"/>
    <w:rsid w:val="009407AB"/>
    <w:rsid w:val="00942F52"/>
    <w:rsid w:val="00944177"/>
    <w:rsid w:val="00945FE3"/>
    <w:rsid w:val="009472EF"/>
    <w:rsid w:val="00953EEA"/>
    <w:rsid w:val="0096371D"/>
    <w:rsid w:val="00963746"/>
    <w:rsid w:val="00970F52"/>
    <w:rsid w:val="00974755"/>
    <w:rsid w:val="009941D5"/>
    <w:rsid w:val="009944FE"/>
    <w:rsid w:val="009968C8"/>
    <w:rsid w:val="009A126A"/>
    <w:rsid w:val="009A1E13"/>
    <w:rsid w:val="009B230B"/>
    <w:rsid w:val="009B5358"/>
    <w:rsid w:val="009C2F1C"/>
    <w:rsid w:val="009D2628"/>
    <w:rsid w:val="009D3759"/>
    <w:rsid w:val="009D47CD"/>
    <w:rsid w:val="009D4E00"/>
    <w:rsid w:val="009E007C"/>
    <w:rsid w:val="009E0F67"/>
    <w:rsid w:val="009E6F0B"/>
    <w:rsid w:val="009F11A9"/>
    <w:rsid w:val="00A03FC3"/>
    <w:rsid w:val="00A04E56"/>
    <w:rsid w:val="00A13B58"/>
    <w:rsid w:val="00A2065A"/>
    <w:rsid w:val="00A30216"/>
    <w:rsid w:val="00A314F7"/>
    <w:rsid w:val="00A327E8"/>
    <w:rsid w:val="00A32D1D"/>
    <w:rsid w:val="00A3736E"/>
    <w:rsid w:val="00A51F02"/>
    <w:rsid w:val="00A55743"/>
    <w:rsid w:val="00A57B14"/>
    <w:rsid w:val="00A6165E"/>
    <w:rsid w:val="00A6361D"/>
    <w:rsid w:val="00A707A2"/>
    <w:rsid w:val="00A86E0D"/>
    <w:rsid w:val="00A9715B"/>
    <w:rsid w:val="00A97829"/>
    <w:rsid w:val="00AA2AEE"/>
    <w:rsid w:val="00AA66F7"/>
    <w:rsid w:val="00AA71E9"/>
    <w:rsid w:val="00AB74CD"/>
    <w:rsid w:val="00AC4B5F"/>
    <w:rsid w:val="00AC5C17"/>
    <w:rsid w:val="00AD5A65"/>
    <w:rsid w:val="00AE059F"/>
    <w:rsid w:val="00AE6B44"/>
    <w:rsid w:val="00AF61B8"/>
    <w:rsid w:val="00B04A29"/>
    <w:rsid w:val="00B068C2"/>
    <w:rsid w:val="00B1235F"/>
    <w:rsid w:val="00B12468"/>
    <w:rsid w:val="00B22329"/>
    <w:rsid w:val="00B41782"/>
    <w:rsid w:val="00B47034"/>
    <w:rsid w:val="00B5407E"/>
    <w:rsid w:val="00B54BA3"/>
    <w:rsid w:val="00B55D90"/>
    <w:rsid w:val="00B6064A"/>
    <w:rsid w:val="00B6350D"/>
    <w:rsid w:val="00B649C9"/>
    <w:rsid w:val="00B66532"/>
    <w:rsid w:val="00B71F32"/>
    <w:rsid w:val="00B72ED5"/>
    <w:rsid w:val="00B74799"/>
    <w:rsid w:val="00B76B7C"/>
    <w:rsid w:val="00B77050"/>
    <w:rsid w:val="00B83CB1"/>
    <w:rsid w:val="00B83D36"/>
    <w:rsid w:val="00B87741"/>
    <w:rsid w:val="00B923EC"/>
    <w:rsid w:val="00B95321"/>
    <w:rsid w:val="00BA3FFF"/>
    <w:rsid w:val="00BA783F"/>
    <w:rsid w:val="00BA798C"/>
    <w:rsid w:val="00BB017F"/>
    <w:rsid w:val="00BB5743"/>
    <w:rsid w:val="00BB5860"/>
    <w:rsid w:val="00BB6080"/>
    <w:rsid w:val="00BD3F41"/>
    <w:rsid w:val="00BE14EF"/>
    <w:rsid w:val="00BF50A4"/>
    <w:rsid w:val="00C0765C"/>
    <w:rsid w:val="00C2343B"/>
    <w:rsid w:val="00C30E35"/>
    <w:rsid w:val="00C3135B"/>
    <w:rsid w:val="00C33681"/>
    <w:rsid w:val="00C34D0F"/>
    <w:rsid w:val="00C56043"/>
    <w:rsid w:val="00C563A1"/>
    <w:rsid w:val="00C576DF"/>
    <w:rsid w:val="00C6241C"/>
    <w:rsid w:val="00C71951"/>
    <w:rsid w:val="00C752EB"/>
    <w:rsid w:val="00C7595E"/>
    <w:rsid w:val="00C96372"/>
    <w:rsid w:val="00CA6DC8"/>
    <w:rsid w:val="00CB132D"/>
    <w:rsid w:val="00CB7FB1"/>
    <w:rsid w:val="00CC1978"/>
    <w:rsid w:val="00CC7E07"/>
    <w:rsid w:val="00CD0158"/>
    <w:rsid w:val="00CE3C1E"/>
    <w:rsid w:val="00CF2508"/>
    <w:rsid w:val="00CF4391"/>
    <w:rsid w:val="00D001B2"/>
    <w:rsid w:val="00D02B88"/>
    <w:rsid w:val="00D21E0E"/>
    <w:rsid w:val="00D21E41"/>
    <w:rsid w:val="00D2427C"/>
    <w:rsid w:val="00D27AA9"/>
    <w:rsid w:val="00D44199"/>
    <w:rsid w:val="00D54561"/>
    <w:rsid w:val="00D6134D"/>
    <w:rsid w:val="00D64240"/>
    <w:rsid w:val="00D71DA8"/>
    <w:rsid w:val="00D73ACE"/>
    <w:rsid w:val="00D75272"/>
    <w:rsid w:val="00D766B8"/>
    <w:rsid w:val="00D812B6"/>
    <w:rsid w:val="00D846EA"/>
    <w:rsid w:val="00D84D8D"/>
    <w:rsid w:val="00D90D72"/>
    <w:rsid w:val="00D944B6"/>
    <w:rsid w:val="00D94844"/>
    <w:rsid w:val="00D96D53"/>
    <w:rsid w:val="00DA073A"/>
    <w:rsid w:val="00DA1CC6"/>
    <w:rsid w:val="00DA5B38"/>
    <w:rsid w:val="00DB09FF"/>
    <w:rsid w:val="00DB4E58"/>
    <w:rsid w:val="00DC215E"/>
    <w:rsid w:val="00DD03A8"/>
    <w:rsid w:val="00DD7C15"/>
    <w:rsid w:val="00E16DEA"/>
    <w:rsid w:val="00E20B0F"/>
    <w:rsid w:val="00E2305E"/>
    <w:rsid w:val="00E235E6"/>
    <w:rsid w:val="00E30E30"/>
    <w:rsid w:val="00E3239B"/>
    <w:rsid w:val="00E3262B"/>
    <w:rsid w:val="00E33AC5"/>
    <w:rsid w:val="00E34E3D"/>
    <w:rsid w:val="00E40AC9"/>
    <w:rsid w:val="00E40D22"/>
    <w:rsid w:val="00E468E3"/>
    <w:rsid w:val="00E50770"/>
    <w:rsid w:val="00E61948"/>
    <w:rsid w:val="00E64773"/>
    <w:rsid w:val="00E749DD"/>
    <w:rsid w:val="00E76C77"/>
    <w:rsid w:val="00E84D87"/>
    <w:rsid w:val="00E916CE"/>
    <w:rsid w:val="00E9445B"/>
    <w:rsid w:val="00E95F28"/>
    <w:rsid w:val="00EA1450"/>
    <w:rsid w:val="00EA18AC"/>
    <w:rsid w:val="00EB241A"/>
    <w:rsid w:val="00EB3664"/>
    <w:rsid w:val="00EC0610"/>
    <w:rsid w:val="00ED11F1"/>
    <w:rsid w:val="00EE7499"/>
    <w:rsid w:val="00EF1C3E"/>
    <w:rsid w:val="00EF4041"/>
    <w:rsid w:val="00EF5327"/>
    <w:rsid w:val="00EF7A3B"/>
    <w:rsid w:val="00F00F46"/>
    <w:rsid w:val="00F01B89"/>
    <w:rsid w:val="00F028CB"/>
    <w:rsid w:val="00F0524B"/>
    <w:rsid w:val="00F05C13"/>
    <w:rsid w:val="00F14C25"/>
    <w:rsid w:val="00F1508D"/>
    <w:rsid w:val="00F17BA3"/>
    <w:rsid w:val="00F20323"/>
    <w:rsid w:val="00F2090C"/>
    <w:rsid w:val="00F31B1A"/>
    <w:rsid w:val="00F3346B"/>
    <w:rsid w:val="00F33ABF"/>
    <w:rsid w:val="00F374F4"/>
    <w:rsid w:val="00F445B6"/>
    <w:rsid w:val="00F54352"/>
    <w:rsid w:val="00F556D9"/>
    <w:rsid w:val="00F57982"/>
    <w:rsid w:val="00F620EE"/>
    <w:rsid w:val="00F72CAC"/>
    <w:rsid w:val="00F823AF"/>
    <w:rsid w:val="00F829BE"/>
    <w:rsid w:val="00F9466A"/>
    <w:rsid w:val="00F95065"/>
    <w:rsid w:val="00F96780"/>
    <w:rsid w:val="00FA2496"/>
    <w:rsid w:val="00FA55AC"/>
    <w:rsid w:val="00FB4175"/>
    <w:rsid w:val="00FB60FF"/>
    <w:rsid w:val="00FC2DC4"/>
    <w:rsid w:val="00FC4BC0"/>
    <w:rsid w:val="00FC52A8"/>
    <w:rsid w:val="00FE58B9"/>
    <w:rsid w:val="00FE733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 w:type="paragraph" w:styleId="Textoindependiente2">
    <w:name w:val="Body Text 2"/>
    <w:basedOn w:val="Normal"/>
    <w:link w:val="Textoindependiente2Car"/>
    <w:uiPriority w:val="99"/>
    <w:semiHidden/>
    <w:unhideWhenUsed/>
    <w:rsid w:val="001927F0"/>
    <w:pPr>
      <w:spacing w:after="120" w:line="480" w:lineRule="auto"/>
    </w:pPr>
  </w:style>
  <w:style w:type="character" w:customStyle="1" w:styleId="Textoindependiente2Car">
    <w:name w:val="Texto independiente 2 Car"/>
    <w:basedOn w:val="Fuentedeprrafopredeter"/>
    <w:link w:val="Textoindependiente2"/>
    <w:uiPriority w:val="99"/>
    <w:semiHidden/>
    <w:rsid w:val="001927F0"/>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 w:type="paragraph" w:styleId="Textoindependiente2">
    <w:name w:val="Body Text 2"/>
    <w:basedOn w:val="Normal"/>
    <w:link w:val="Textoindependiente2Car"/>
    <w:uiPriority w:val="99"/>
    <w:semiHidden/>
    <w:unhideWhenUsed/>
    <w:rsid w:val="001927F0"/>
    <w:pPr>
      <w:spacing w:after="120" w:line="480" w:lineRule="auto"/>
    </w:pPr>
  </w:style>
  <w:style w:type="character" w:customStyle="1" w:styleId="Textoindependiente2Car">
    <w:name w:val="Texto independiente 2 Car"/>
    <w:basedOn w:val="Fuentedeprrafopredeter"/>
    <w:link w:val="Textoindependiente2"/>
    <w:uiPriority w:val="99"/>
    <w:semiHidden/>
    <w:rsid w:val="001927F0"/>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96084">
      <w:bodyDiv w:val="1"/>
      <w:marLeft w:val="0"/>
      <w:marRight w:val="0"/>
      <w:marTop w:val="0"/>
      <w:marBottom w:val="0"/>
      <w:divBdr>
        <w:top w:val="none" w:sz="0" w:space="0" w:color="auto"/>
        <w:left w:val="none" w:sz="0" w:space="0" w:color="auto"/>
        <w:bottom w:val="none" w:sz="0" w:space="0" w:color="auto"/>
        <w:right w:val="none" w:sz="0" w:space="0" w:color="auto"/>
      </w:divBdr>
    </w:div>
    <w:div w:id="36585401">
      <w:bodyDiv w:val="1"/>
      <w:marLeft w:val="0"/>
      <w:marRight w:val="0"/>
      <w:marTop w:val="0"/>
      <w:marBottom w:val="0"/>
      <w:divBdr>
        <w:top w:val="none" w:sz="0" w:space="0" w:color="auto"/>
        <w:left w:val="none" w:sz="0" w:space="0" w:color="auto"/>
        <w:bottom w:val="none" w:sz="0" w:space="0" w:color="auto"/>
        <w:right w:val="none" w:sz="0" w:space="0" w:color="auto"/>
      </w:divBdr>
    </w:div>
    <w:div w:id="486678465">
      <w:bodyDiv w:val="1"/>
      <w:marLeft w:val="0"/>
      <w:marRight w:val="0"/>
      <w:marTop w:val="0"/>
      <w:marBottom w:val="0"/>
      <w:divBdr>
        <w:top w:val="none" w:sz="0" w:space="0" w:color="auto"/>
        <w:left w:val="none" w:sz="0" w:space="0" w:color="auto"/>
        <w:bottom w:val="none" w:sz="0" w:space="0" w:color="auto"/>
        <w:right w:val="none" w:sz="0" w:space="0" w:color="auto"/>
      </w:divBdr>
    </w:div>
    <w:div w:id="720135026">
      <w:bodyDiv w:val="1"/>
      <w:marLeft w:val="0"/>
      <w:marRight w:val="0"/>
      <w:marTop w:val="0"/>
      <w:marBottom w:val="0"/>
      <w:divBdr>
        <w:top w:val="none" w:sz="0" w:space="0" w:color="auto"/>
        <w:left w:val="none" w:sz="0" w:space="0" w:color="auto"/>
        <w:bottom w:val="none" w:sz="0" w:space="0" w:color="auto"/>
        <w:right w:val="none" w:sz="0" w:space="0" w:color="auto"/>
      </w:divBdr>
    </w:div>
    <w:div w:id="1901595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CCF5CA-98D5-48E4-A4E2-D940698F8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4903</Words>
  <Characters>26971</Characters>
  <Application>Microsoft Office Word</Application>
  <DocSecurity>0</DocSecurity>
  <Lines>224</Lines>
  <Paragraphs>63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31811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Hewlett-Packard Company</cp:lastModifiedBy>
  <cp:revision>3</cp:revision>
  <cp:lastPrinted>2021-10-05T18:06:00Z</cp:lastPrinted>
  <dcterms:created xsi:type="dcterms:W3CDTF">2021-11-09T16:39:00Z</dcterms:created>
  <dcterms:modified xsi:type="dcterms:W3CDTF">2021-11-09T16:43:00Z</dcterms:modified>
</cp:coreProperties>
</file>