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917D5A" w:rsidRDefault="00130641">
      <w:pPr>
        <w:tabs>
          <w:tab w:val="left" w:pos="3827"/>
        </w:tabs>
        <w:spacing w:before="113"/>
        <w:ind w:left="282"/>
        <w:rPr>
          <w:rFonts w:ascii="Century Gothic"/>
          <w:sz w:val="16"/>
        </w:rPr>
      </w:pPr>
      <w:r>
        <w:rPr>
          <w:noProof/>
          <w:lang w:val="es-MX" w:eastAsia="es-MX"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262890</wp:posOffset>
                </wp:positionV>
                <wp:extent cx="6525895" cy="64135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5895" cy="64135"/>
                          <a:chOff x="965" y="414"/>
                          <a:chExt cx="10277" cy="101"/>
                        </a:xfrm>
                      </wpg:grpSpPr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965" y="419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965" y="491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915C8C" id="Group 8" o:spid="_x0000_s1026" style="position:absolute;margin-left:48.25pt;margin-top:20.7pt;width:513.85pt;height:5.05pt;z-index:-251658240;mso-wrap-distance-left:0;mso-wrap-distance-right:0;mso-position-horizontal-relative:page" coordorigin="965,414" coordsize="1027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">
                <v:line id="Line 10" o:spid="_x0000_s1027" style="position:absolute;visibility:visible;mso-wrap-style:square" from="965,419" to="11242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yDcIAAADaAAAADwAAAGRycy9kb3ducmV2LnhtbESPwW7CMBBE75X6D9ZW6q1xygG1AYMQ&#10;JYKeUEk+YBVvkxR7HcVOSP8eIyFxHM3MG81yPVkjRup961jBe5KCIK6cbrlWUBb52wcIH5A1Gsek&#10;4J88rFfPT0vMtLvwD42nUIsIYZ+hgiaELpPSVw1Z9InriKP363qLIcq+lrrHS4RbI2dpOpcWW44L&#10;DXa0bag6nwarwOy2bnecFWVuvyo3loPZ/30bpV5fps0CRKApPML39kEr+ITblXgD5Oo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nMyDcIAAADaAAAADwAAAAAAAAAAAAAA&#10;AAChAgAAZHJzL2Rvd25yZXYueG1sUEsFBgAAAAAEAAQA+QAAAJADAAAAAA==&#10;" strokecolor="#231f20" strokeweight=".48pt"/>
                <v:line id="Line 9" o:spid="_x0000_s1028" style="position:absolute;visibility:visible;mso-wrap-style:square" from="965,491" to="11242,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ihKcUAAADbAAAADwAAAGRycy9kb3ducmV2LnhtbESPT2vCQBDF74LfYRmhN91YaChpNqK1&#10;hV4K/ql6HbJjEszOhuxW47fvHITeZnhv3vtNvhhcq67Uh8azgfksAUVcettwZeBn/zl9BRUissXW&#10;Mxm4U4BFMR7lmFl/4y1dd7FSEsIhQwN1jF2mdShrchhmviMW7ex7h1HWvtK2x5uEu1Y/J0mqHTYs&#10;DTV29F5Tedn9OgPr1Uelv8tDPK4vm3unt+nh9JIa8zQZlm+gIg3x3/y4/rKCL/Tyiwyg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3ihKcUAAADbAAAADwAAAAAAAAAA&#10;AAAAAAChAgAAZHJzL2Rvd25yZXYueG1sUEsFBgAAAAAEAAQA+QAAAJMDAAAAAA==&#10;" strokecolor="#231f20" strokeweight="2.4pt"/>
                <w10:wrap type="topAndBottom" anchorx="page"/>
              </v:group>
            </w:pict>
          </mc:Fallback>
        </mc:AlternateContent>
      </w:r>
      <w:r w:rsidR="005578BF">
        <w:rPr>
          <w:noProof/>
          <w:lang w:val="es-MX" w:eastAsia="es-MX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5765291</wp:posOffset>
            </wp:positionH>
            <wp:positionV relativeFrom="paragraph">
              <wp:posOffset>722</wp:posOffset>
            </wp:positionV>
            <wp:extent cx="1390649" cy="21164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49" cy="21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578BF">
        <w:rPr>
          <w:b/>
          <w:color w:val="231F20"/>
          <w:sz w:val="18"/>
        </w:rPr>
        <w:t>12</w:t>
      </w:r>
      <w:r w:rsidR="005578BF">
        <w:rPr>
          <w:b/>
          <w:color w:val="231F20"/>
          <w:sz w:val="18"/>
        </w:rPr>
        <w:tab/>
      </w:r>
      <w:r w:rsidR="005578BF">
        <w:rPr>
          <w:rFonts w:ascii="Century Gothic"/>
          <w:color w:val="231F20"/>
          <w:position w:val="2"/>
          <w:sz w:val="16"/>
        </w:rPr>
        <w:t>VIERNES</w:t>
      </w:r>
      <w:r w:rsidR="005578BF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5578BF">
        <w:rPr>
          <w:rFonts w:ascii="Century Gothic"/>
          <w:color w:val="231F20"/>
          <w:position w:val="2"/>
          <w:sz w:val="16"/>
        </w:rPr>
        <w:t>01</w:t>
      </w:r>
      <w:r w:rsidR="005578BF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5578BF">
        <w:rPr>
          <w:rFonts w:ascii="Century Gothic"/>
          <w:color w:val="231F20"/>
          <w:position w:val="2"/>
          <w:sz w:val="16"/>
        </w:rPr>
        <w:t>DE</w:t>
      </w:r>
      <w:r w:rsidR="005578BF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5578BF">
        <w:rPr>
          <w:rFonts w:ascii="Century Gothic"/>
          <w:color w:val="231F20"/>
          <w:position w:val="2"/>
          <w:sz w:val="16"/>
        </w:rPr>
        <w:t>DICIEMBRE</w:t>
      </w:r>
      <w:r w:rsidR="005578BF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5578BF">
        <w:rPr>
          <w:rFonts w:ascii="Century Gothic"/>
          <w:color w:val="231F20"/>
          <w:position w:val="2"/>
          <w:sz w:val="16"/>
        </w:rPr>
        <w:t>DE</w:t>
      </w:r>
      <w:r w:rsidR="005578BF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5578BF">
        <w:rPr>
          <w:rFonts w:ascii="Century Gothic"/>
          <w:color w:val="231F20"/>
          <w:position w:val="2"/>
          <w:sz w:val="16"/>
        </w:rPr>
        <w:t>2017</w:t>
      </w:r>
    </w:p>
    <w:p w:rsidR="00917D5A" w:rsidRDefault="00917D5A">
      <w:pPr>
        <w:pStyle w:val="Textoindependiente"/>
        <w:spacing w:before="1"/>
        <w:rPr>
          <w:rFonts w:ascii="Century Gothic"/>
          <w:sz w:val="17"/>
        </w:rPr>
      </w:pPr>
    </w:p>
    <w:p w:rsidR="00917D5A" w:rsidRDefault="00917D5A">
      <w:pPr>
        <w:rPr>
          <w:rFonts w:ascii="Century Gothic"/>
          <w:sz w:val="17"/>
        </w:rPr>
        <w:sectPr w:rsidR="00917D5A">
          <w:type w:val="continuous"/>
          <w:pgSz w:w="12240" w:h="15840"/>
          <w:pgMar w:top="680" w:right="820" w:bottom="280" w:left="860" w:header="720" w:footer="720" w:gutter="0"/>
          <w:cols w:space="720"/>
        </w:sectPr>
      </w:pPr>
    </w:p>
    <w:p w:rsidR="00917D5A" w:rsidRDefault="00917D5A">
      <w:pPr>
        <w:pStyle w:val="Textoindependiente"/>
        <w:spacing w:before="5"/>
        <w:rPr>
          <w:sz w:val="21"/>
        </w:rPr>
      </w:pPr>
    </w:p>
    <w:p w:rsidR="00917D5A" w:rsidRDefault="005578BF">
      <w:pPr>
        <w:pStyle w:val="Ttulo1"/>
        <w:ind w:left="571"/>
      </w:pPr>
      <w:r>
        <w:rPr>
          <w:color w:val="231F20"/>
        </w:rPr>
        <w:t>Sección Sexta</w:t>
      </w:r>
    </w:p>
    <w:p w:rsidR="00917D5A" w:rsidRDefault="005578BF">
      <w:pPr>
        <w:spacing w:before="43"/>
        <w:ind w:left="573" w:right="480"/>
        <w:jc w:val="center"/>
        <w:rPr>
          <w:b/>
          <w:sz w:val="18"/>
        </w:rPr>
      </w:pPr>
      <w:r>
        <w:rPr>
          <w:b/>
          <w:color w:val="231F20"/>
          <w:sz w:val="18"/>
        </w:rPr>
        <w:t>De la Dirección de Servicios de Gobierno Digital</w:t>
      </w:r>
    </w:p>
    <w:p w:rsidR="00917D5A" w:rsidRDefault="00917D5A">
      <w:pPr>
        <w:pStyle w:val="Textoindependiente"/>
        <w:spacing w:before="4"/>
        <w:rPr>
          <w:b/>
          <w:sz w:val="24"/>
        </w:rPr>
      </w:pPr>
    </w:p>
    <w:p w:rsidR="00917D5A" w:rsidRDefault="005578BF">
      <w:pPr>
        <w:pStyle w:val="Textoindependiente"/>
        <w:spacing w:line="285" w:lineRule="auto"/>
        <w:ind w:left="104"/>
      </w:pPr>
      <w:r>
        <w:rPr>
          <w:b/>
          <w:color w:val="231F20"/>
        </w:rPr>
        <w:t xml:space="preserve">ARTÍCULO 16. </w:t>
      </w:r>
      <w:r>
        <w:rPr>
          <w:color w:val="231F20"/>
        </w:rPr>
        <w:t>La Dirección de Servicios de Gobierno Digital, tendrá las siguientes atribuciones:</w:t>
      </w:r>
    </w:p>
    <w:p w:rsidR="00917D5A" w:rsidRDefault="005578BF">
      <w:pPr>
        <w:pStyle w:val="Prrafodelista"/>
        <w:numPr>
          <w:ilvl w:val="1"/>
          <w:numId w:val="1"/>
        </w:numPr>
        <w:tabs>
          <w:tab w:val="left" w:pos="824"/>
          <w:tab w:val="left" w:pos="825"/>
        </w:tabs>
        <w:spacing w:before="4" w:line="285" w:lineRule="auto"/>
        <w:ind w:right="40" w:hanging="360"/>
        <w:jc w:val="left"/>
        <w:rPr>
          <w:sz w:val="18"/>
        </w:rPr>
      </w:pPr>
      <w:r>
        <w:tab/>
      </w:r>
      <w:r>
        <w:rPr>
          <w:color w:val="231F20"/>
          <w:sz w:val="18"/>
        </w:rPr>
        <w:t xml:space="preserve">Coordinar la formación de mesas de trabajo técnicas </w:t>
      </w:r>
      <w:r>
        <w:rPr>
          <w:color w:val="231F20"/>
          <w:spacing w:val="9"/>
          <w:sz w:val="18"/>
        </w:rPr>
        <w:t xml:space="preserve">para </w:t>
      </w:r>
      <w:r>
        <w:rPr>
          <w:color w:val="231F20"/>
          <w:spacing w:val="6"/>
          <w:sz w:val="18"/>
        </w:rPr>
        <w:t xml:space="preserve">el </w:t>
      </w:r>
      <w:r>
        <w:rPr>
          <w:color w:val="231F20"/>
          <w:spacing w:val="11"/>
          <w:sz w:val="18"/>
        </w:rPr>
        <w:t xml:space="preserve">seguimiento </w:t>
      </w:r>
      <w:r>
        <w:rPr>
          <w:color w:val="231F20"/>
          <w:spacing w:val="6"/>
          <w:sz w:val="18"/>
        </w:rPr>
        <w:t xml:space="preserve">de la </w:t>
      </w:r>
      <w:r>
        <w:rPr>
          <w:color w:val="231F20"/>
          <w:spacing w:val="9"/>
          <w:sz w:val="18"/>
        </w:rPr>
        <w:t xml:space="preserve">EDE, </w:t>
      </w:r>
      <w:r>
        <w:rPr>
          <w:color w:val="231F20"/>
          <w:spacing w:val="8"/>
          <w:sz w:val="18"/>
        </w:rPr>
        <w:t>con las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pacing w:val="13"/>
          <w:sz w:val="18"/>
        </w:rPr>
        <w:t>áreas</w:t>
      </w:r>
    </w:p>
    <w:p w:rsidR="00917D5A" w:rsidRDefault="005578BF">
      <w:pPr>
        <w:pStyle w:val="Textoindependiente"/>
        <w:spacing w:before="94" w:line="285" w:lineRule="auto"/>
        <w:ind w:left="464" w:right="138"/>
        <w:jc w:val="both"/>
      </w:pPr>
      <w:r>
        <w:br w:type="column"/>
      </w:r>
      <w:proofErr w:type="gramStart"/>
      <w:r>
        <w:rPr>
          <w:color w:val="231F20"/>
        </w:rPr>
        <w:lastRenderedPageBreak/>
        <w:t>correspondientes</w:t>
      </w:r>
      <w:proofErr w:type="gramEnd"/>
      <w:r>
        <w:rPr>
          <w:color w:val="231F20"/>
        </w:rPr>
        <w:t xml:space="preserve"> de las dependencias y entidades, así como formular los informes de su avance para incorporarlos en el Informe de Gobierno;</w:t>
      </w:r>
    </w:p>
    <w:p w:rsidR="00917D5A" w:rsidRDefault="00917D5A">
      <w:pPr>
        <w:pStyle w:val="Textoindependiente"/>
        <w:spacing w:before="11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544"/>
        </w:tabs>
        <w:spacing w:line="288" w:lineRule="auto"/>
        <w:ind w:left="464" w:right="138" w:hanging="360"/>
        <w:jc w:val="both"/>
        <w:rPr>
          <w:sz w:val="18"/>
        </w:rPr>
      </w:pPr>
      <w:r>
        <w:tab/>
      </w:r>
      <w:r>
        <w:rPr>
          <w:color w:val="231F20"/>
          <w:spacing w:val="3"/>
          <w:sz w:val="18"/>
        </w:rPr>
        <w:t xml:space="preserve">Colaborar </w:t>
      </w:r>
      <w:r>
        <w:rPr>
          <w:color w:val="231F20"/>
          <w:sz w:val="18"/>
        </w:rPr>
        <w:t xml:space="preserve">en la </w:t>
      </w:r>
      <w:r>
        <w:rPr>
          <w:color w:val="231F20"/>
          <w:spacing w:val="3"/>
          <w:sz w:val="18"/>
        </w:rPr>
        <w:t xml:space="preserve">elaboración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las </w:t>
      </w:r>
      <w:r>
        <w:rPr>
          <w:color w:val="231F20"/>
          <w:spacing w:val="3"/>
          <w:sz w:val="18"/>
        </w:rPr>
        <w:t xml:space="preserve">estrategias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z w:val="18"/>
        </w:rPr>
        <w:t xml:space="preserve">implementación de servicios informáticos que deberán </w:t>
      </w:r>
      <w:r>
        <w:rPr>
          <w:color w:val="231F20"/>
          <w:spacing w:val="2"/>
          <w:sz w:val="18"/>
        </w:rPr>
        <w:t xml:space="preserve">observar </w:t>
      </w:r>
      <w:r>
        <w:rPr>
          <w:color w:val="231F20"/>
          <w:sz w:val="18"/>
        </w:rPr>
        <w:t xml:space="preserve">las </w:t>
      </w:r>
      <w:r>
        <w:rPr>
          <w:color w:val="231F20"/>
          <w:spacing w:val="2"/>
          <w:sz w:val="18"/>
        </w:rPr>
        <w:t xml:space="preserve">dependencias, alineadas </w:t>
      </w:r>
      <w:r>
        <w:rPr>
          <w:color w:val="231F20"/>
          <w:sz w:val="18"/>
        </w:rPr>
        <w:t xml:space="preserve">a las </w:t>
      </w:r>
      <w:r>
        <w:rPr>
          <w:color w:val="231F20"/>
          <w:spacing w:val="3"/>
          <w:sz w:val="18"/>
        </w:rPr>
        <w:t xml:space="preserve">buenas </w:t>
      </w:r>
      <w:r>
        <w:rPr>
          <w:color w:val="231F20"/>
          <w:sz w:val="18"/>
        </w:rPr>
        <w:t>prácticas, en materia de centro de datos, equipo de procesamiento central y servicios</w:t>
      </w:r>
      <w:r>
        <w:rPr>
          <w:color w:val="231F20"/>
          <w:spacing w:val="-24"/>
          <w:sz w:val="18"/>
        </w:rPr>
        <w:t xml:space="preserve"> </w:t>
      </w:r>
      <w:r>
        <w:rPr>
          <w:color w:val="231F20"/>
          <w:sz w:val="18"/>
        </w:rPr>
        <w:t>informáticos;</w:t>
      </w:r>
    </w:p>
    <w:p w:rsidR="00917D5A" w:rsidRDefault="00917D5A">
      <w:pPr>
        <w:pStyle w:val="Textoindependiente"/>
        <w:spacing w:before="4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544"/>
        </w:tabs>
        <w:spacing w:line="288" w:lineRule="auto"/>
        <w:ind w:left="464" w:hanging="360"/>
        <w:jc w:val="both"/>
        <w:rPr>
          <w:sz w:val="18"/>
        </w:rPr>
      </w:pPr>
      <w:r>
        <w:tab/>
      </w:r>
      <w:r>
        <w:rPr>
          <w:color w:val="231F20"/>
          <w:spacing w:val="11"/>
          <w:sz w:val="18"/>
        </w:rPr>
        <w:t>Proponer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z w:val="18"/>
        </w:rPr>
        <w:t xml:space="preserve">a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2"/>
          <w:sz w:val="18"/>
        </w:rPr>
        <w:t xml:space="preserve">dependencias, </w:t>
      </w:r>
      <w:r>
        <w:rPr>
          <w:color w:val="231F20"/>
          <w:spacing w:val="11"/>
          <w:sz w:val="18"/>
        </w:rPr>
        <w:t xml:space="preserve">opiniones 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2"/>
          <w:sz w:val="18"/>
        </w:rPr>
        <w:t xml:space="preserve">recomendaciones </w:t>
      </w:r>
      <w:r>
        <w:rPr>
          <w:color w:val="231F20"/>
          <w:spacing w:val="6"/>
          <w:sz w:val="18"/>
        </w:rPr>
        <w:t>en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relación </w:t>
      </w:r>
      <w:r>
        <w:rPr>
          <w:color w:val="231F20"/>
          <w:spacing w:val="8"/>
          <w:sz w:val="18"/>
        </w:rPr>
        <w:t xml:space="preserve">con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z w:val="18"/>
        </w:rPr>
        <w:t xml:space="preserve">especificaciones y estándares que sean susceptibles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ser </w:t>
      </w:r>
      <w:r>
        <w:rPr>
          <w:color w:val="231F20"/>
          <w:spacing w:val="5"/>
          <w:sz w:val="18"/>
        </w:rPr>
        <w:t xml:space="preserve">adoptados </w:t>
      </w:r>
      <w:r>
        <w:rPr>
          <w:color w:val="231F20"/>
          <w:spacing w:val="3"/>
          <w:sz w:val="18"/>
        </w:rPr>
        <w:t xml:space="preserve">al </w:t>
      </w:r>
      <w:r>
        <w:rPr>
          <w:color w:val="231F20"/>
          <w:spacing w:val="4"/>
          <w:sz w:val="18"/>
        </w:rPr>
        <w:t xml:space="preserve">adquirir, </w:t>
      </w:r>
      <w:r>
        <w:rPr>
          <w:color w:val="231F20"/>
          <w:spacing w:val="5"/>
          <w:sz w:val="18"/>
        </w:rPr>
        <w:t xml:space="preserve">arrendar </w:t>
      </w:r>
      <w:r>
        <w:rPr>
          <w:color w:val="231F20"/>
          <w:sz w:val="18"/>
        </w:rPr>
        <w:t xml:space="preserve">o </w:t>
      </w:r>
      <w:r>
        <w:rPr>
          <w:color w:val="231F20"/>
          <w:spacing w:val="5"/>
          <w:sz w:val="18"/>
        </w:rPr>
        <w:t xml:space="preserve">contratar </w:t>
      </w:r>
      <w:r>
        <w:rPr>
          <w:color w:val="231F20"/>
          <w:spacing w:val="10"/>
          <w:sz w:val="18"/>
        </w:rPr>
        <w:t xml:space="preserve">servicios </w:t>
      </w:r>
      <w:r>
        <w:rPr>
          <w:color w:val="231F20"/>
          <w:spacing w:val="11"/>
          <w:sz w:val="18"/>
        </w:rPr>
        <w:t xml:space="preserve">relacionados </w:t>
      </w:r>
      <w:r>
        <w:rPr>
          <w:color w:val="231F20"/>
          <w:spacing w:val="8"/>
          <w:sz w:val="18"/>
        </w:rPr>
        <w:t xml:space="preserve">con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operación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sus </w:t>
      </w:r>
      <w:r>
        <w:rPr>
          <w:color w:val="231F20"/>
          <w:spacing w:val="6"/>
          <w:sz w:val="18"/>
        </w:rPr>
        <w:t xml:space="preserve">centros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datos, </w:t>
      </w:r>
      <w:r>
        <w:rPr>
          <w:color w:val="231F20"/>
          <w:spacing w:val="7"/>
          <w:sz w:val="18"/>
        </w:rPr>
        <w:t xml:space="preserve">servicios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nube, </w:t>
      </w:r>
      <w:r>
        <w:rPr>
          <w:color w:val="231F20"/>
          <w:spacing w:val="7"/>
          <w:sz w:val="18"/>
        </w:rPr>
        <w:t xml:space="preserve">arquitectura </w:t>
      </w:r>
      <w:r>
        <w:rPr>
          <w:color w:val="231F20"/>
          <w:sz w:val="18"/>
        </w:rPr>
        <w:t>tecnológica y servicios en materia de TIC, en el marco de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z w:val="18"/>
        </w:rPr>
        <w:t>aplicación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EDE,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basadas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en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criterios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z w:val="18"/>
        </w:rPr>
        <w:t>técnicos del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ámbito</w:t>
      </w:r>
      <w:r>
        <w:rPr>
          <w:color w:val="231F20"/>
          <w:spacing w:val="28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8"/>
          <w:sz w:val="18"/>
        </w:rPr>
        <w:t xml:space="preserve"> </w:t>
      </w:r>
      <w:r>
        <w:rPr>
          <w:color w:val="231F20"/>
          <w:sz w:val="18"/>
        </w:rPr>
        <w:t>su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competencia;</w:t>
      </w:r>
    </w:p>
    <w:p w:rsidR="00917D5A" w:rsidRDefault="00917D5A">
      <w:pPr>
        <w:pStyle w:val="Textoindependiente"/>
        <w:spacing w:before="2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544"/>
        </w:tabs>
        <w:spacing w:before="1" w:line="288" w:lineRule="auto"/>
        <w:ind w:left="464" w:hanging="360"/>
        <w:jc w:val="both"/>
        <w:rPr>
          <w:sz w:val="18"/>
        </w:rPr>
      </w:pPr>
      <w:r>
        <w:tab/>
      </w:r>
      <w:r>
        <w:rPr>
          <w:color w:val="231F20"/>
          <w:sz w:val="18"/>
        </w:rPr>
        <w:t xml:space="preserve">Impulsar que los proyectos e iniciativas en materias de </w:t>
      </w:r>
      <w:r>
        <w:rPr>
          <w:color w:val="231F20"/>
          <w:spacing w:val="2"/>
          <w:sz w:val="18"/>
        </w:rPr>
        <w:t xml:space="preserve">centros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datos, arquitectura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procesamiento </w:t>
      </w:r>
      <w:r>
        <w:rPr>
          <w:color w:val="231F20"/>
          <w:spacing w:val="11"/>
          <w:sz w:val="18"/>
        </w:rPr>
        <w:t xml:space="preserve">central, servicios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nube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respaldos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z w:val="18"/>
        </w:rPr>
        <w:t xml:space="preserve">dependencias y entidades, sean realizados bajo </w:t>
      </w:r>
      <w:r>
        <w:rPr>
          <w:color w:val="231F20"/>
          <w:spacing w:val="2"/>
          <w:sz w:val="18"/>
        </w:rPr>
        <w:t xml:space="preserve">las </w:t>
      </w:r>
      <w:r>
        <w:rPr>
          <w:color w:val="231F20"/>
          <w:sz w:val="18"/>
        </w:rPr>
        <w:t xml:space="preserve">mejores prácticas y estándares de las TIC y bajo las </w:t>
      </w:r>
      <w:r>
        <w:rPr>
          <w:color w:val="231F20"/>
          <w:spacing w:val="2"/>
          <w:sz w:val="18"/>
        </w:rPr>
        <w:t xml:space="preserve">mejores condiciones </w:t>
      </w:r>
      <w:r>
        <w:rPr>
          <w:color w:val="231F20"/>
          <w:sz w:val="18"/>
        </w:rPr>
        <w:t>de</w:t>
      </w:r>
      <w:r>
        <w:rPr>
          <w:color w:val="231F20"/>
          <w:spacing w:val="-13"/>
          <w:sz w:val="18"/>
        </w:rPr>
        <w:t xml:space="preserve"> </w:t>
      </w:r>
      <w:r>
        <w:rPr>
          <w:color w:val="231F20"/>
          <w:spacing w:val="3"/>
          <w:sz w:val="18"/>
        </w:rPr>
        <w:t>operación;</w:t>
      </w:r>
    </w:p>
    <w:p w:rsidR="00917D5A" w:rsidRDefault="00917D5A">
      <w:pPr>
        <w:pStyle w:val="Textoindependiente"/>
        <w:spacing w:before="5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544"/>
        </w:tabs>
        <w:spacing w:before="1" w:line="288" w:lineRule="auto"/>
        <w:ind w:left="464" w:right="131" w:hanging="360"/>
        <w:jc w:val="both"/>
        <w:rPr>
          <w:sz w:val="18"/>
        </w:rPr>
      </w:pPr>
      <w:r>
        <w:tab/>
      </w:r>
      <w:r>
        <w:rPr>
          <w:color w:val="231F20"/>
          <w:sz w:val="18"/>
        </w:rPr>
        <w:t xml:space="preserve">Integrar y mantener actualizada una base de datos 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los </w:t>
      </w:r>
      <w:r>
        <w:rPr>
          <w:color w:val="231F20"/>
          <w:spacing w:val="9"/>
          <w:sz w:val="18"/>
        </w:rPr>
        <w:t xml:space="preserve">diversos servicios, programas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trámites </w:t>
      </w:r>
      <w:r>
        <w:rPr>
          <w:color w:val="231F20"/>
          <w:sz w:val="18"/>
        </w:rPr>
        <w:t xml:space="preserve">digitales relativos a los estándares tecnológicos </w:t>
      </w:r>
      <w:r>
        <w:rPr>
          <w:color w:val="231F20"/>
          <w:spacing w:val="2"/>
          <w:sz w:val="18"/>
        </w:rPr>
        <w:t xml:space="preserve">que  </w:t>
      </w:r>
      <w:r>
        <w:rPr>
          <w:color w:val="231F20"/>
          <w:spacing w:val="6"/>
          <w:sz w:val="18"/>
        </w:rPr>
        <w:t xml:space="preserve">se </w:t>
      </w:r>
      <w:r>
        <w:rPr>
          <w:color w:val="231F20"/>
          <w:spacing w:val="11"/>
          <w:sz w:val="18"/>
        </w:rPr>
        <w:t xml:space="preserve">ofrezcan </w:t>
      </w:r>
      <w:r>
        <w:rPr>
          <w:color w:val="231F20"/>
          <w:spacing w:val="8"/>
          <w:sz w:val="18"/>
        </w:rPr>
        <w:t xml:space="preserve">por las </w:t>
      </w:r>
      <w:r>
        <w:rPr>
          <w:color w:val="231F20"/>
          <w:spacing w:val="11"/>
          <w:sz w:val="18"/>
        </w:rPr>
        <w:t xml:space="preserve">diversas 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2"/>
          <w:sz w:val="18"/>
        </w:rPr>
        <w:t xml:space="preserve">entidades, </w:t>
      </w:r>
      <w:r>
        <w:rPr>
          <w:color w:val="231F20"/>
          <w:sz w:val="18"/>
        </w:rPr>
        <w:t xml:space="preserve">a fin de </w:t>
      </w:r>
      <w:r>
        <w:rPr>
          <w:color w:val="231F20"/>
          <w:spacing w:val="2"/>
          <w:sz w:val="18"/>
        </w:rPr>
        <w:t xml:space="preserve">garantizar </w:t>
      </w:r>
      <w:r>
        <w:rPr>
          <w:color w:val="231F20"/>
          <w:sz w:val="18"/>
        </w:rPr>
        <w:t xml:space="preserve">que no se </w:t>
      </w:r>
      <w:r>
        <w:rPr>
          <w:color w:val="231F20"/>
          <w:spacing w:val="3"/>
          <w:sz w:val="18"/>
        </w:rPr>
        <w:t xml:space="preserve">dupliquen, </w:t>
      </w:r>
      <w:r>
        <w:rPr>
          <w:color w:val="231F20"/>
          <w:sz w:val="18"/>
        </w:rPr>
        <w:t xml:space="preserve">salvo en los casos en que lo permita la normatividad </w:t>
      </w:r>
      <w:r>
        <w:rPr>
          <w:color w:val="231F20"/>
          <w:spacing w:val="5"/>
          <w:sz w:val="18"/>
        </w:rPr>
        <w:t>aplicable;</w:t>
      </w:r>
    </w:p>
    <w:p w:rsidR="00917D5A" w:rsidRDefault="00917D5A">
      <w:pPr>
        <w:pStyle w:val="Textoindependiente"/>
        <w:spacing w:before="2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544"/>
        </w:tabs>
        <w:spacing w:line="288" w:lineRule="auto"/>
        <w:ind w:left="464" w:right="138" w:hanging="360"/>
        <w:jc w:val="both"/>
        <w:rPr>
          <w:sz w:val="18"/>
        </w:rPr>
      </w:pPr>
      <w:r>
        <w:tab/>
      </w:r>
      <w:r>
        <w:rPr>
          <w:color w:val="231F20"/>
          <w:spacing w:val="3"/>
          <w:sz w:val="18"/>
        </w:rPr>
        <w:t xml:space="preserve">Coordinar </w:t>
      </w:r>
      <w:r>
        <w:rPr>
          <w:color w:val="231F20"/>
          <w:spacing w:val="2"/>
          <w:sz w:val="18"/>
        </w:rPr>
        <w:t xml:space="preserve">con las </w:t>
      </w:r>
      <w:r>
        <w:rPr>
          <w:color w:val="231F20"/>
          <w:spacing w:val="3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entidades </w:t>
      </w:r>
      <w:r>
        <w:rPr>
          <w:color w:val="231F20"/>
          <w:spacing w:val="4"/>
          <w:sz w:val="18"/>
        </w:rPr>
        <w:t xml:space="preserve">para </w:t>
      </w:r>
      <w:r>
        <w:rPr>
          <w:color w:val="231F20"/>
          <w:sz w:val="18"/>
        </w:rPr>
        <w:t xml:space="preserve">que los proyectos de gobierno digital que se proyecten o existan dentro de las mismas, y que cumplan </w:t>
      </w:r>
      <w:r>
        <w:rPr>
          <w:color w:val="231F20"/>
          <w:spacing w:val="-2"/>
          <w:sz w:val="18"/>
        </w:rPr>
        <w:t xml:space="preserve">con   </w:t>
      </w:r>
      <w:r>
        <w:rPr>
          <w:color w:val="231F20"/>
          <w:sz w:val="18"/>
        </w:rPr>
        <w:t>los requisitos para integrarse a la plataforma integral de gobierno digital, sean migrados o implementados  en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ésta;</w:t>
      </w:r>
    </w:p>
    <w:p w:rsidR="00917D5A" w:rsidRDefault="00917D5A">
      <w:pPr>
        <w:pStyle w:val="Textoindependiente"/>
        <w:spacing w:before="5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544"/>
        </w:tabs>
        <w:spacing w:before="1" w:line="285" w:lineRule="auto"/>
        <w:ind w:left="464" w:right="134" w:hanging="360"/>
        <w:jc w:val="both"/>
        <w:rPr>
          <w:sz w:val="18"/>
        </w:rPr>
      </w:pPr>
      <w:r>
        <w:tab/>
      </w:r>
      <w:r>
        <w:rPr>
          <w:color w:val="231F20"/>
          <w:spacing w:val="7"/>
          <w:sz w:val="18"/>
        </w:rPr>
        <w:t xml:space="preserve">Propiciar </w:t>
      </w:r>
      <w:r>
        <w:rPr>
          <w:color w:val="231F20"/>
          <w:spacing w:val="5"/>
          <w:sz w:val="18"/>
        </w:rPr>
        <w:t xml:space="preserve">los </w:t>
      </w:r>
      <w:r>
        <w:rPr>
          <w:color w:val="231F20"/>
          <w:spacing w:val="7"/>
          <w:sz w:val="18"/>
        </w:rPr>
        <w:t xml:space="preserve">mecanismos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colaboración </w:t>
      </w:r>
      <w:r>
        <w:rPr>
          <w:color w:val="231F20"/>
          <w:spacing w:val="8"/>
          <w:sz w:val="18"/>
        </w:rPr>
        <w:t xml:space="preserve">entre </w:t>
      </w:r>
      <w:r>
        <w:rPr>
          <w:color w:val="231F20"/>
          <w:sz w:val="18"/>
        </w:rPr>
        <w:t>dependencias y entidades, para impulsar la EDE, así como, del fortalecimiento de la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z w:val="18"/>
        </w:rPr>
        <w:t>VUE;</w:t>
      </w:r>
    </w:p>
    <w:p w:rsidR="00917D5A" w:rsidRDefault="00917D5A">
      <w:pPr>
        <w:pStyle w:val="Textoindependiente"/>
        <w:spacing w:before="10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544"/>
        </w:tabs>
        <w:spacing w:line="285" w:lineRule="auto"/>
        <w:ind w:left="464" w:right="135" w:hanging="360"/>
        <w:jc w:val="both"/>
        <w:rPr>
          <w:sz w:val="18"/>
        </w:rPr>
      </w:pPr>
      <w:r>
        <w:tab/>
      </w:r>
      <w:r>
        <w:rPr>
          <w:color w:val="231F20"/>
          <w:spacing w:val="6"/>
          <w:sz w:val="18"/>
        </w:rPr>
        <w:t xml:space="preserve">Promover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6"/>
          <w:sz w:val="18"/>
        </w:rPr>
        <w:t xml:space="preserve">administrar </w:t>
      </w:r>
      <w:r>
        <w:rPr>
          <w:color w:val="231F20"/>
          <w:spacing w:val="3"/>
          <w:sz w:val="18"/>
        </w:rPr>
        <w:t xml:space="preserve">la </w:t>
      </w:r>
      <w:r>
        <w:rPr>
          <w:color w:val="231F20"/>
          <w:spacing w:val="6"/>
          <w:sz w:val="18"/>
        </w:rPr>
        <w:t xml:space="preserve">plataforma integral </w:t>
      </w:r>
      <w:r>
        <w:rPr>
          <w:color w:val="231F20"/>
          <w:spacing w:val="7"/>
          <w:sz w:val="18"/>
        </w:rPr>
        <w:t xml:space="preserve">de </w:t>
      </w:r>
      <w:r>
        <w:rPr>
          <w:color w:val="231F20"/>
          <w:sz w:val="18"/>
        </w:rPr>
        <w:t>gobierno</w:t>
      </w:r>
      <w:r>
        <w:rPr>
          <w:color w:val="231F20"/>
          <w:spacing w:val="33"/>
          <w:sz w:val="18"/>
        </w:rPr>
        <w:t xml:space="preserve"> </w:t>
      </w:r>
      <w:r>
        <w:rPr>
          <w:color w:val="231F20"/>
          <w:sz w:val="18"/>
        </w:rPr>
        <w:t>digital</w:t>
      </w:r>
      <w:r>
        <w:rPr>
          <w:color w:val="231F20"/>
          <w:spacing w:val="34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34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33"/>
          <w:sz w:val="18"/>
        </w:rPr>
        <w:t xml:space="preserve"> </w:t>
      </w:r>
      <w:r>
        <w:rPr>
          <w:color w:val="231F20"/>
          <w:sz w:val="18"/>
        </w:rPr>
        <w:t>administración</w:t>
      </w:r>
      <w:r>
        <w:rPr>
          <w:color w:val="231F20"/>
          <w:spacing w:val="34"/>
          <w:sz w:val="18"/>
        </w:rPr>
        <w:t xml:space="preserve"> </w:t>
      </w:r>
      <w:r>
        <w:rPr>
          <w:color w:val="231F20"/>
          <w:sz w:val="18"/>
        </w:rPr>
        <w:t>pública</w:t>
      </w:r>
      <w:r>
        <w:rPr>
          <w:color w:val="231F20"/>
          <w:spacing w:val="34"/>
          <w:sz w:val="18"/>
        </w:rPr>
        <w:t xml:space="preserve"> </w:t>
      </w:r>
      <w:r>
        <w:rPr>
          <w:color w:val="231F20"/>
          <w:sz w:val="18"/>
        </w:rPr>
        <w:t>estatal;</w:t>
      </w:r>
    </w:p>
    <w:p w:rsidR="00917D5A" w:rsidRDefault="00917D5A">
      <w:pPr>
        <w:pStyle w:val="Textoindependiente"/>
        <w:spacing w:before="10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544"/>
        </w:tabs>
        <w:spacing w:line="288" w:lineRule="auto"/>
        <w:ind w:left="464" w:right="142" w:hanging="360"/>
        <w:jc w:val="both"/>
        <w:rPr>
          <w:sz w:val="18"/>
        </w:rPr>
      </w:pPr>
      <w:r>
        <w:tab/>
      </w:r>
      <w:r>
        <w:rPr>
          <w:color w:val="231F20"/>
          <w:sz w:val="18"/>
        </w:rPr>
        <w:t>Establecer e implementar planes de recuperación y planes de contingencia propios de la plataforma de la USI;</w:t>
      </w:r>
    </w:p>
    <w:p w:rsidR="00917D5A" w:rsidRDefault="00917D5A">
      <w:pPr>
        <w:spacing w:line="288" w:lineRule="auto"/>
        <w:jc w:val="both"/>
        <w:rPr>
          <w:sz w:val="18"/>
        </w:rPr>
        <w:sectPr w:rsidR="00917D5A">
          <w:type w:val="continuous"/>
          <w:pgSz w:w="12240" w:h="15840"/>
          <w:pgMar w:top="680" w:right="820" w:bottom="280" w:left="860" w:header="720" w:footer="720" w:gutter="0"/>
          <w:cols w:num="2" w:space="720" w:equalWidth="0">
            <w:col w:w="5215" w:space="319"/>
            <w:col w:w="5026"/>
          </w:cols>
        </w:sectPr>
      </w:pPr>
    </w:p>
    <w:p w:rsidR="00917D5A" w:rsidRDefault="00130641">
      <w:pPr>
        <w:pStyle w:val="Textoindependiente"/>
        <w:ind w:left="80"/>
        <w:rPr>
          <w:sz w:val="20"/>
        </w:rPr>
      </w:pPr>
      <w:r>
        <w:rPr>
          <w:noProof/>
          <w:sz w:val="20"/>
          <w:lang w:val="es-MX" w:eastAsia="es-MX" w:bidi="ar-SA"/>
        </w:rPr>
        <w:lastRenderedPageBreak/>
        <mc:AlternateContent>
          <mc:Choice Requires="wpg">
            <w:drawing>
              <wp:inline distT="0" distB="0" distL="0" distR="0">
                <wp:extent cx="6565900" cy="320040"/>
                <wp:effectExtent l="15875" t="3175" r="19050" b="63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0" cy="320040"/>
                          <a:chOff x="0" y="0"/>
                          <a:chExt cx="10340" cy="504"/>
                        </a:xfrm>
                      </wpg:grpSpPr>
                      <wps:wsp>
                        <wps:cNvPr id="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408"/>
                            <a:ext cx="1033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480"/>
                            <a:ext cx="10339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" y="0"/>
                            <a:ext cx="2190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708" y="89"/>
                            <a:ext cx="2841" cy="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7D5A" w:rsidRDefault="005578BF">
                              <w:pPr>
                                <w:spacing w:line="195" w:lineRule="exact"/>
                                <w:rPr>
                                  <w:rFonts w:ascii="Century Gothic"/>
                                  <w:sz w:val="16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231F20"/>
                                  <w:w w:val="105"/>
                                  <w:sz w:val="16"/>
                                </w:rPr>
                                <w:t>VIERNES 01 DE DICIEMBRE DE 2017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9998" y="108"/>
                            <a:ext cx="219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7D5A" w:rsidRDefault="005578BF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517pt;height:25.2pt;mso-position-horizontal-relative:char;mso-position-vertical-relative:line" coordsize="10340,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">
                <v:line id="Line 7" o:spid="_x0000_s1027" style="position:absolute;visibility:visible;mso-wrap-style:square" from="0,408" to="10339,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sF58IAAADaAAAADwAAAGRycy9kb3ducmV2LnhtbESP0WrCQBRE3wv9h+UW+tZsqlBKdBWx&#10;Bu2T1OQDLtnbJHX3bshuYvr3riD4OMzMGWa5nqwRI/W+dazgPUlBEFdOt1wrKIv87ROED8gajWNS&#10;8E8e1qvnpyVm2l34h8ZTqEWEsM9QQRNCl0npq4Ys+sR1xNH7db3FEGVfS93jJcKtkbM0/ZAWW44L&#10;DXa0bag6nwarwOy2bnecFWVuvyo3loPZ/30bpV5fps0CRKApPML39kErmMPtSrwBc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5sF58IAAADaAAAADwAAAAAAAAAAAAAA&#10;AAChAgAAZHJzL2Rvd25yZXYueG1sUEsFBgAAAAAEAAQA+QAAAJADAAAAAA==&#10;" strokecolor="#231f20" strokeweight=".48pt"/>
                <v:line id="Line 6" o:spid="_x0000_s1028" style="position:absolute;visibility:visible;mso-wrap-style:square" from="0,480" to="10339,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5+08EAAADaAAAADwAAAGRycy9kb3ducmV2LnhtbESPT4vCMBTE74LfIbwFb5ruokWqUXRV&#10;8LLgf6+P5tkWm5fSRK3f3iwIHoeZ+Q0znjamFHeqXWFZwXcvAkGcWl1wpuCwX3WHIJxH1lhaJgVP&#10;cjCdtFtjTLR98JbuO5+JAGGXoILc+yqR0qU5GXQ9WxEH72Jrgz7IOpO6xkeAm1L+RFEsDRYcFnKs&#10;6Den9Lq7GQWL+TKTf+nRnxbXzbOS2/h4HsRKdb6a2QiEp8Z/wu/2Wivow/+VcAPk5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Tn7TwQAAANoAAAAPAAAAAAAAAAAAAAAA&#10;AKECAABkcnMvZG93bnJldi54bWxQSwUGAAAAAAQABAD5AAAAjwMAAAAA&#10;" strokecolor="#231f20" strokeweight="2.4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9" type="#_x0000_t75" style="position:absolute;left:12;width:2190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BcCbEAAAA2gAAAA8AAABkcnMvZG93bnJldi54bWxEj0FrwkAUhO+F/oflFXqrm0qrJXWVUpV6&#10;8ZCkeH5mn0na7Nuwu2r017uC4HGYmW+Yyaw3rTiQ841lBa+DBARxaXXDlYLfYvnyAcIHZI2tZVJw&#10;Ig+z6ePDBFNtj5zRIQ+ViBD2KSqoQ+hSKX1Zk0E/sB1x9HbWGQxRukpqh8cIN60cJslIGmw4LtTY&#10;0XdN5X++Nwq2TcLrcbZ4k4t5+7Mrz3+jYlMo9fzUf32CCNSHe/jWXmkF73C9Em+AnF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IBcCbEAAAA2gAAAA8AAAAAAAAAAAAAAAAA&#10;nwIAAGRycy9kb3ducmV2LnhtbFBLBQYAAAAABAAEAPcAAACQAw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30" type="#_x0000_t202" style="position:absolute;left:3708;top:89;width:2841;height:1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917D5A" w:rsidRDefault="005578BF">
                        <w:pPr>
                          <w:spacing w:line="195" w:lineRule="exact"/>
                          <w:rPr>
                            <w:rFonts w:ascii="Century Gothic"/>
                            <w:sz w:val="16"/>
                          </w:rPr>
                        </w:pPr>
                        <w:r>
                          <w:rPr>
                            <w:rFonts w:ascii="Century Gothic"/>
                            <w:color w:val="231F20"/>
                            <w:w w:val="105"/>
                            <w:sz w:val="16"/>
                          </w:rPr>
                          <w:t>VIERNES 01 DE DICIEMBRE DE 2017</w:t>
                        </w:r>
                      </w:p>
                    </w:txbxContent>
                  </v:textbox>
                </v:shape>
                <v:shape id="Text Box 3" o:spid="_x0000_s1031" type="#_x0000_t202" style="position:absolute;left:9998;top:108;width:219;height: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917D5A" w:rsidRDefault="005578BF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sz w:val="18"/>
                          </w:rPr>
                          <w:t>13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17D5A" w:rsidRDefault="00917D5A">
      <w:pPr>
        <w:pStyle w:val="Textoindependiente"/>
        <w:spacing w:before="6"/>
        <w:rPr>
          <w:sz w:val="19"/>
        </w:rPr>
      </w:pPr>
    </w:p>
    <w:p w:rsidR="00917D5A" w:rsidRDefault="00917D5A">
      <w:pPr>
        <w:rPr>
          <w:sz w:val="19"/>
        </w:rPr>
        <w:sectPr w:rsidR="00917D5A">
          <w:pgSz w:w="12240" w:h="15840"/>
          <w:pgMar w:top="680" w:right="820" w:bottom="280" w:left="860" w:header="720" w:footer="720" w:gutter="0"/>
          <w:cols w:space="720"/>
        </w:sect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before="95" w:line="288" w:lineRule="auto"/>
        <w:ind w:right="0" w:hanging="360"/>
        <w:jc w:val="both"/>
        <w:rPr>
          <w:sz w:val="18"/>
        </w:rPr>
      </w:pPr>
      <w:r>
        <w:lastRenderedPageBreak/>
        <w:tab/>
      </w:r>
      <w:r>
        <w:rPr>
          <w:color w:val="231F20"/>
          <w:spacing w:val="6"/>
          <w:sz w:val="18"/>
        </w:rPr>
        <w:t xml:space="preserve">Revisar </w:t>
      </w:r>
      <w:r>
        <w:rPr>
          <w:color w:val="231F20"/>
          <w:spacing w:val="4"/>
          <w:sz w:val="18"/>
        </w:rPr>
        <w:t xml:space="preserve">que </w:t>
      </w:r>
      <w:r>
        <w:rPr>
          <w:color w:val="231F20"/>
          <w:spacing w:val="3"/>
          <w:sz w:val="18"/>
        </w:rPr>
        <w:t xml:space="preserve">la </w:t>
      </w:r>
      <w:r>
        <w:rPr>
          <w:color w:val="231F20"/>
          <w:spacing w:val="6"/>
          <w:sz w:val="18"/>
        </w:rPr>
        <w:t xml:space="preserve">operación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los </w:t>
      </w:r>
      <w:r>
        <w:rPr>
          <w:color w:val="231F20"/>
          <w:spacing w:val="6"/>
          <w:sz w:val="18"/>
        </w:rPr>
        <w:t xml:space="preserve">servicios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los </w:t>
      </w:r>
      <w:r>
        <w:rPr>
          <w:color w:val="231F20"/>
          <w:spacing w:val="9"/>
          <w:sz w:val="18"/>
        </w:rPr>
        <w:t xml:space="preserve">centros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datos, </w:t>
      </w:r>
      <w:r>
        <w:rPr>
          <w:color w:val="231F20"/>
          <w:spacing w:val="10"/>
          <w:sz w:val="18"/>
        </w:rPr>
        <w:t xml:space="preserve">virtualización, administración, </w:t>
      </w:r>
      <w:r>
        <w:rPr>
          <w:color w:val="231F20"/>
          <w:spacing w:val="2"/>
          <w:sz w:val="18"/>
        </w:rPr>
        <w:t xml:space="preserve">respaldos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información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2"/>
          <w:sz w:val="18"/>
        </w:rPr>
        <w:t xml:space="preserve">arquitectura </w:t>
      </w:r>
      <w:r>
        <w:rPr>
          <w:color w:val="231F20"/>
          <w:spacing w:val="3"/>
          <w:sz w:val="18"/>
        </w:rPr>
        <w:t xml:space="preserve">tecnológica </w:t>
      </w:r>
      <w:r>
        <w:rPr>
          <w:color w:val="231F20"/>
          <w:spacing w:val="2"/>
          <w:sz w:val="18"/>
        </w:rPr>
        <w:t xml:space="preserve">que </w:t>
      </w:r>
      <w:r>
        <w:rPr>
          <w:color w:val="231F20"/>
          <w:spacing w:val="3"/>
          <w:sz w:val="18"/>
        </w:rPr>
        <w:t xml:space="preserve">brindan servicios digitales </w:t>
      </w:r>
      <w:r>
        <w:rPr>
          <w:color w:val="231F20"/>
          <w:sz w:val="18"/>
        </w:rPr>
        <w:t xml:space="preserve">de la </w:t>
      </w:r>
      <w:r>
        <w:rPr>
          <w:color w:val="231F20"/>
          <w:spacing w:val="3"/>
          <w:sz w:val="18"/>
        </w:rPr>
        <w:t xml:space="preserve">administración </w:t>
      </w:r>
      <w:r>
        <w:rPr>
          <w:color w:val="231F20"/>
          <w:spacing w:val="2"/>
          <w:sz w:val="18"/>
        </w:rPr>
        <w:t xml:space="preserve">pública estatal, cumplen </w:t>
      </w:r>
      <w:r>
        <w:rPr>
          <w:color w:val="231F20"/>
          <w:sz w:val="18"/>
        </w:rPr>
        <w:t xml:space="preserve">con los </w:t>
      </w:r>
      <w:r>
        <w:rPr>
          <w:color w:val="231F20"/>
          <w:spacing w:val="2"/>
          <w:sz w:val="18"/>
        </w:rPr>
        <w:t xml:space="preserve">niveles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servicio </w:t>
      </w:r>
      <w:r>
        <w:rPr>
          <w:color w:val="231F20"/>
          <w:spacing w:val="2"/>
          <w:sz w:val="18"/>
        </w:rPr>
        <w:t xml:space="preserve">planteados </w:t>
      </w:r>
      <w:r>
        <w:rPr>
          <w:color w:val="231F20"/>
          <w:sz w:val="18"/>
        </w:rPr>
        <w:t xml:space="preserve">y en su </w:t>
      </w:r>
      <w:r>
        <w:rPr>
          <w:color w:val="231F20"/>
          <w:spacing w:val="2"/>
          <w:sz w:val="18"/>
        </w:rPr>
        <w:t xml:space="preserve">caso, realizar </w:t>
      </w:r>
      <w:r>
        <w:rPr>
          <w:color w:val="231F20"/>
          <w:spacing w:val="3"/>
          <w:sz w:val="18"/>
        </w:rPr>
        <w:t xml:space="preserve">recomendaciones </w:t>
      </w:r>
      <w:r>
        <w:rPr>
          <w:color w:val="231F20"/>
          <w:sz w:val="18"/>
        </w:rPr>
        <w:t>que deberán atender las dependencias y entidades, a fin</w:t>
      </w:r>
      <w:r>
        <w:rPr>
          <w:color w:val="231F20"/>
          <w:spacing w:val="29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garantizar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el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cumplimiento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los</w:t>
      </w:r>
      <w:r>
        <w:rPr>
          <w:color w:val="231F20"/>
          <w:spacing w:val="29"/>
          <w:sz w:val="18"/>
        </w:rPr>
        <w:t xml:space="preserve"> </w:t>
      </w:r>
      <w:r>
        <w:rPr>
          <w:color w:val="231F20"/>
          <w:sz w:val="18"/>
        </w:rPr>
        <w:t>mismos;</w:t>
      </w:r>
    </w:p>
    <w:p w:rsidR="00917D5A" w:rsidRDefault="00917D5A">
      <w:pPr>
        <w:pStyle w:val="Textoindependiente"/>
        <w:spacing w:before="4"/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right="7" w:hanging="360"/>
        <w:jc w:val="both"/>
        <w:rPr>
          <w:sz w:val="18"/>
        </w:rPr>
      </w:pPr>
      <w:r>
        <w:tab/>
      </w:r>
      <w:r>
        <w:rPr>
          <w:color w:val="231F20"/>
          <w:sz w:val="18"/>
        </w:rPr>
        <w:t>Aprobar el proceso de liberación de nuevos servicios informáticos o actualizaciones a los mismos, que sean puestos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en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producción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en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infraestructura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917D5A" w:rsidRDefault="00917D5A">
      <w:pPr>
        <w:pStyle w:val="Textoindependiente"/>
        <w:spacing w:before="7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right="0" w:hanging="360"/>
        <w:jc w:val="both"/>
        <w:rPr>
          <w:sz w:val="18"/>
        </w:rPr>
      </w:pPr>
      <w:r>
        <w:tab/>
      </w:r>
      <w:r>
        <w:rPr>
          <w:color w:val="231F20"/>
          <w:spacing w:val="7"/>
          <w:sz w:val="18"/>
        </w:rPr>
        <w:t xml:space="preserve">Presentar </w:t>
      </w:r>
      <w:r>
        <w:rPr>
          <w:color w:val="231F20"/>
          <w:spacing w:val="6"/>
          <w:sz w:val="18"/>
        </w:rPr>
        <w:t xml:space="preserve">ante </w:t>
      </w:r>
      <w:r>
        <w:rPr>
          <w:color w:val="231F20"/>
          <w:spacing w:val="4"/>
          <w:sz w:val="18"/>
        </w:rPr>
        <w:t xml:space="preserve">la </w:t>
      </w:r>
      <w:r>
        <w:rPr>
          <w:color w:val="231F20"/>
          <w:spacing w:val="7"/>
          <w:sz w:val="18"/>
        </w:rPr>
        <w:t xml:space="preserve">dependencia </w:t>
      </w:r>
      <w:r>
        <w:rPr>
          <w:color w:val="231F20"/>
          <w:spacing w:val="8"/>
          <w:sz w:val="18"/>
        </w:rPr>
        <w:t xml:space="preserve">correspondiente, </w:t>
      </w:r>
      <w:r>
        <w:rPr>
          <w:color w:val="231F20"/>
          <w:spacing w:val="4"/>
          <w:sz w:val="18"/>
        </w:rPr>
        <w:t xml:space="preserve">cuando </w:t>
      </w:r>
      <w:r>
        <w:rPr>
          <w:color w:val="231F20"/>
          <w:spacing w:val="3"/>
          <w:sz w:val="18"/>
        </w:rPr>
        <w:t xml:space="preserve">así </w:t>
      </w:r>
      <w:r>
        <w:rPr>
          <w:color w:val="231F20"/>
          <w:spacing w:val="2"/>
          <w:sz w:val="18"/>
        </w:rPr>
        <w:t xml:space="preserve">lo </w:t>
      </w:r>
      <w:r>
        <w:rPr>
          <w:color w:val="231F20"/>
          <w:spacing w:val="4"/>
          <w:sz w:val="18"/>
        </w:rPr>
        <w:t xml:space="preserve">requiera </w:t>
      </w:r>
      <w:r>
        <w:rPr>
          <w:color w:val="231F20"/>
          <w:spacing w:val="2"/>
          <w:sz w:val="18"/>
        </w:rPr>
        <w:t xml:space="preserve">el </w:t>
      </w:r>
      <w:r>
        <w:rPr>
          <w:color w:val="231F20"/>
          <w:spacing w:val="4"/>
          <w:sz w:val="18"/>
        </w:rPr>
        <w:t xml:space="preserve">caso, </w:t>
      </w:r>
      <w:r>
        <w:rPr>
          <w:color w:val="231F20"/>
          <w:spacing w:val="3"/>
          <w:sz w:val="18"/>
        </w:rPr>
        <w:t xml:space="preserve">las </w:t>
      </w:r>
      <w:r>
        <w:rPr>
          <w:color w:val="231F20"/>
          <w:spacing w:val="5"/>
          <w:sz w:val="18"/>
        </w:rPr>
        <w:t xml:space="preserve">modificaciones </w:t>
      </w:r>
      <w:r>
        <w:rPr>
          <w:color w:val="231F20"/>
          <w:spacing w:val="4"/>
          <w:sz w:val="18"/>
        </w:rPr>
        <w:t xml:space="preserve">presupuestales pertinentes, previa autorización </w:t>
      </w:r>
      <w:r>
        <w:rPr>
          <w:color w:val="231F20"/>
          <w:spacing w:val="5"/>
          <w:sz w:val="18"/>
        </w:rPr>
        <w:t xml:space="preserve">del </w:t>
      </w:r>
      <w:r>
        <w:rPr>
          <w:color w:val="231F20"/>
          <w:sz w:val="18"/>
        </w:rPr>
        <w:t>Titular de la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917D5A" w:rsidRDefault="00917D5A">
      <w:pPr>
        <w:pStyle w:val="Textoindependiente"/>
        <w:spacing w:before="3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right="0" w:hanging="360"/>
        <w:jc w:val="both"/>
        <w:rPr>
          <w:sz w:val="18"/>
        </w:rPr>
      </w:pPr>
      <w:r>
        <w:tab/>
      </w:r>
      <w:r>
        <w:rPr>
          <w:color w:val="231F20"/>
          <w:sz w:val="18"/>
        </w:rPr>
        <w:t xml:space="preserve">Validar la documentación que justifique y compruebe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1"/>
          <w:sz w:val="18"/>
        </w:rPr>
        <w:t xml:space="preserve">erogaciones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11"/>
          <w:sz w:val="18"/>
        </w:rPr>
        <w:t xml:space="preserve">afecten </w:t>
      </w:r>
      <w:r>
        <w:rPr>
          <w:color w:val="231F20"/>
          <w:spacing w:val="6"/>
          <w:sz w:val="18"/>
        </w:rPr>
        <w:t>al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3"/>
          <w:sz w:val="18"/>
        </w:rPr>
        <w:t xml:space="preserve">presupuesto </w:t>
      </w:r>
      <w:r>
        <w:rPr>
          <w:color w:val="231F20"/>
          <w:sz w:val="18"/>
        </w:rPr>
        <w:t>autorizado;</w:t>
      </w:r>
    </w:p>
    <w:p w:rsidR="00917D5A" w:rsidRDefault="00917D5A">
      <w:pPr>
        <w:pStyle w:val="Textoindependiente"/>
        <w:spacing w:before="7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5" w:lineRule="auto"/>
        <w:ind w:right="4" w:hanging="360"/>
        <w:jc w:val="both"/>
        <w:rPr>
          <w:sz w:val="18"/>
        </w:rPr>
      </w:pPr>
      <w:r>
        <w:tab/>
      </w:r>
      <w:r>
        <w:rPr>
          <w:color w:val="231F20"/>
          <w:spacing w:val="3"/>
          <w:sz w:val="18"/>
        </w:rPr>
        <w:t xml:space="preserve">Integrar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presentar </w:t>
      </w:r>
      <w:r>
        <w:rPr>
          <w:color w:val="231F20"/>
          <w:sz w:val="18"/>
        </w:rPr>
        <w:t xml:space="preserve">el </w:t>
      </w:r>
      <w:r>
        <w:rPr>
          <w:color w:val="231F20"/>
          <w:spacing w:val="3"/>
          <w:sz w:val="18"/>
        </w:rPr>
        <w:t xml:space="preserve">anteproyecto </w:t>
      </w:r>
      <w:r>
        <w:rPr>
          <w:color w:val="231F20"/>
          <w:spacing w:val="2"/>
          <w:sz w:val="18"/>
        </w:rPr>
        <w:t xml:space="preserve">del </w:t>
      </w:r>
      <w:r>
        <w:rPr>
          <w:color w:val="231F20"/>
          <w:spacing w:val="4"/>
          <w:sz w:val="18"/>
        </w:rPr>
        <w:t xml:space="preserve">Programa </w:t>
      </w:r>
      <w:r>
        <w:rPr>
          <w:color w:val="231F20"/>
          <w:sz w:val="18"/>
        </w:rPr>
        <w:t>Operativo Anual, así como revisar la calidad, seguridad y</w:t>
      </w:r>
      <w:r>
        <w:rPr>
          <w:color w:val="231F20"/>
          <w:spacing w:val="24"/>
          <w:sz w:val="18"/>
        </w:rPr>
        <w:t xml:space="preserve"> </w:t>
      </w:r>
      <w:r>
        <w:rPr>
          <w:color w:val="231F20"/>
          <w:sz w:val="18"/>
        </w:rPr>
        <w:t>confiabilidad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información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generada;</w:t>
      </w:r>
    </w:p>
    <w:p w:rsidR="00917D5A" w:rsidRDefault="00917D5A">
      <w:pPr>
        <w:pStyle w:val="Textoindependiente"/>
        <w:spacing w:before="3"/>
        <w:rPr>
          <w:sz w:val="19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right="0" w:hanging="360"/>
        <w:jc w:val="both"/>
        <w:rPr>
          <w:sz w:val="18"/>
        </w:rPr>
      </w:pPr>
      <w:r>
        <w:tab/>
      </w:r>
      <w:r>
        <w:rPr>
          <w:color w:val="231F20"/>
          <w:spacing w:val="7"/>
          <w:sz w:val="18"/>
        </w:rPr>
        <w:t xml:space="preserve">Gestionar </w:t>
      </w:r>
      <w:r>
        <w:rPr>
          <w:color w:val="231F20"/>
          <w:spacing w:val="6"/>
          <w:sz w:val="18"/>
        </w:rPr>
        <w:t xml:space="preserve">ante </w:t>
      </w:r>
      <w:r>
        <w:rPr>
          <w:color w:val="231F20"/>
          <w:spacing w:val="4"/>
          <w:sz w:val="18"/>
        </w:rPr>
        <w:t xml:space="preserve">la </w:t>
      </w:r>
      <w:r>
        <w:rPr>
          <w:color w:val="231F20"/>
          <w:spacing w:val="7"/>
          <w:sz w:val="18"/>
        </w:rPr>
        <w:t xml:space="preserve">dependencia </w:t>
      </w:r>
      <w:r>
        <w:rPr>
          <w:color w:val="231F20"/>
          <w:spacing w:val="8"/>
          <w:sz w:val="18"/>
        </w:rPr>
        <w:t xml:space="preserve">correspondiente, </w:t>
      </w:r>
      <w:r>
        <w:rPr>
          <w:color w:val="231F20"/>
          <w:sz w:val="18"/>
        </w:rPr>
        <w:t xml:space="preserve">previo acuerdo con el Titular, la adquisición de bienes </w:t>
      </w:r>
      <w:r>
        <w:rPr>
          <w:color w:val="231F20"/>
          <w:spacing w:val="2"/>
          <w:sz w:val="18"/>
        </w:rPr>
        <w:t xml:space="preserve">muebles </w:t>
      </w:r>
      <w:r>
        <w:rPr>
          <w:color w:val="231F20"/>
          <w:sz w:val="18"/>
        </w:rPr>
        <w:t xml:space="preserve">e </w:t>
      </w:r>
      <w:r>
        <w:rPr>
          <w:color w:val="231F20"/>
          <w:spacing w:val="2"/>
          <w:sz w:val="18"/>
        </w:rPr>
        <w:t xml:space="preserve">inmuebles </w:t>
      </w:r>
      <w:r>
        <w:rPr>
          <w:color w:val="231F20"/>
          <w:sz w:val="18"/>
        </w:rPr>
        <w:t xml:space="preserve">y la </w:t>
      </w:r>
      <w:r>
        <w:rPr>
          <w:color w:val="231F20"/>
          <w:spacing w:val="2"/>
          <w:sz w:val="18"/>
        </w:rPr>
        <w:t xml:space="preserve">contratación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servicios </w:t>
      </w:r>
      <w:r>
        <w:rPr>
          <w:color w:val="231F20"/>
          <w:sz w:val="18"/>
        </w:rPr>
        <w:t>que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se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requieran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para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el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funcionamiento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917D5A" w:rsidRDefault="00917D5A">
      <w:pPr>
        <w:pStyle w:val="Textoindependiente"/>
        <w:spacing w:before="3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right="9" w:hanging="360"/>
        <w:jc w:val="both"/>
        <w:rPr>
          <w:sz w:val="18"/>
        </w:rPr>
      </w:pPr>
      <w:r>
        <w:tab/>
      </w:r>
      <w:r>
        <w:rPr>
          <w:color w:val="231F20"/>
          <w:sz w:val="18"/>
        </w:rPr>
        <w:t xml:space="preserve">Vigilar la correcta aplicación de normas, políticas y procedimientos para la administración de recursos </w:t>
      </w:r>
      <w:r>
        <w:rPr>
          <w:color w:val="231F20"/>
          <w:spacing w:val="-12"/>
          <w:sz w:val="18"/>
        </w:rPr>
        <w:t xml:space="preserve">y </w:t>
      </w:r>
      <w:r>
        <w:rPr>
          <w:color w:val="231F20"/>
          <w:sz w:val="18"/>
        </w:rPr>
        <w:t>servicios generales, así como comprobar el gasto de  la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USI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ante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las</w:t>
      </w:r>
      <w:r>
        <w:rPr>
          <w:color w:val="231F20"/>
          <w:spacing w:val="31"/>
          <w:sz w:val="18"/>
        </w:rPr>
        <w:t xml:space="preserve"> </w:t>
      </w:r>
      <w:r>
        <w:rPr>
          <w:color w:val="231F20"/>
          <w:sz w:val="18"/>
        </w:rPr>
        <w:t>instancias</w:t>
      </w:r>
      <w:r>
        <w:rPr>
          <w:color w:val="231F20"/>
          <w:spacing w:val="30"/>
          <w:sz w:val="18"/>
        </w:rPr>
        <w:t xml:space="preserve"> </w:t>
      </w:r>
      <w:r>
        <w:rPr>
          <w:color w:val="231F20"/>
          <w:sz w:val="18"/>
        </w:rPr>
        <w:t>correspondientes;</w:t>
      </w:r>
    </w:p>
    <w:p w:rsidR="00917D5A" w:rsidRDefault="00917D5A">
      <w:pPr>
        <w:pStyle w:val="Textoindependiente"/>
        <w:spacing w:before="6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right="1" w:hanging="360"/>
        <w:jc w:val="both"/>
        <w:rPr>
          <w:sz w:val="18"/>
        </w:rPr>
      </w:pPr>
      <w:r>
        <w:tab/>
      </w:r>
      <w:r>
        <w:rPr>
          <w:color w:val="231F20"/>
          <w:sz w:val="18"/>
        </w:rPr>
        <w:t>Formular el anteproyecto de presupuesto de egresos de</w:t>
      </w:r>
      <w:r>
        <w:rPr>
          <w:color w:val="231F20"/>
          <w:spacing w:val="-5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z w:val="18"/>
        </w:rPr>
        <w:t>USI,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z w:val="18"/>
        </w:rPr>
        <w:t>así</w:t>
      </w:r>
      <w:r>
        <w:rPr>
          <w:color w:val="231F20"/>
          <w:spacing w:val="-5"/>
          <w:sz w:val="18"/>
        </w:rPr>
        <w:t xml:space="preserve"> </w:t>
      </w:r>
      <w:r>
        <w:rPr>
          <w:color w:val="231F20"/>
          <w:sz w:val="18"/>
        </w:rPr>
        <w:t>como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z w:val="18"/>
        </w:rPr>
        <w:t>analizar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-5"/>
          <w:sz w:val="18"/>
        </w:rPr>
        <w:t xml:space="preserve"> </w:t>
      </w:r>
      <w:r>
        <w:rPr>
          <w:color w:val="231F20"/>
          <w:sz w:val="18"/>
        </w:rPr>
        <w:t>validar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-4"/>
          <w:sz w:val="18"/>
        </w:rPr>
        <w:t xml:space="preserve"> </w:t>
      </w:r>
      <w:r>
        <w:rPr>
          <w:color w:val="231F20"/>
          <w:sz w:val="18"/>
        </w:rPr>
        <w:t xml:space="preserve">documentación </w:t>
      </w:r>
      <w:r>
        <w:rPr>
          <w:color w:val="231F20"/>
          <w:spacing w:val="6"/>
          <w:sz w:val="18"/>
        </w:rPr>
        <w:t xml:space="preserve">que </w:t>
      </w:r>
      <w:r>
        <w:rPr>
          <w:color w:val="231F20"/>
          <w:spacing w:val="9"/>
          <w:sz w:val="18"/>
        </w:rPr>
        <w:t xml:space="preserve">justifique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compruebe </w:t>
      </w:r>
      <w:r>
        <w:rPr>
          <w:color w:val="231F20"/>
          <w:spacing w:val="6"/>
          <w:sz w:val="18"/>
        </w:rPr>
        <w:t xml:space="preserve">las </w:t>
      </w:r>
      <w:r>
        <w:rPr>
          <w:color w:val="231F20"/>
          <w:spacing w:val="9"/>
          <w:sz w:val="18"/>
        </w:rPr>
        <w:t xml:space="preserve">erogaciones </w:t>
      </w:r>
      <w:r>
        <w:rPr>
          <w:color w:val="231F20"/>
          <w:spacing w:val="5"/>
          <w:sz w:val="18"/>
        </w:rPr>
        <w:t xml:space="preserve">que </w:t>
      </w:r>
      <w:r>
        <w:rPr>
          <w:color w:val="231F20"/>
          <w:spacing w:val="3"/>
          <w:sz w:val="18"/>
        </w:rPr>
        <w:t xml:space="preserve">afecten </w:t>
      </w:r>
      <w:r>
        <w:rPr>
          <w:color w:val="231F20"/>
          <w:sz w:val="18"/>
        </w:rPr>
        <w:t xml:space="preserve">el </w:t>
      </w:r>
      <w:r>
        <w:rPr>
          <w:color w:val="231F20"/>
          <w:spacing w:val="3"/>
          <w:sz w:val="18"/>
        </w:rPr>
        <w:t xml:space="preserve">presupuesto autorizado, como </w:t>
      </w:r>
      <w:r>
        <w:rPr>
          <w:color w:val="231F20"/>
          <w:sz w:val="18"/>
        </w:rPr>
        <w:t xml:space="preserve">la de </w:t>
      </w:r>
      <w:r>
        <w:rPr>
          <w:color w:val="231F20"/>
          <w:spacing w:val="4"/>
          <w:sz w:val="18"/>
        </w:rPr>
        <w:t xml:space="preserve">sus </w:t>
      </w:r>
      <w:r>
        <w:rPr>
          <w:color w:val="231F20"/>
          <w:spacing w:val="5"/>
          <w:sz w:val="18"/>
        </w:rPr>
        <w:t>modificaciones;</w:t>
      </w:r>
    </w:p>
    <w:p w:rsidR="00917D5A" w:rsidRDefault="00917D5A">
      <w:pPr>
        <w:pStyle w:val="Textoindependiente"/>
        <w:spacing w:before="5"/>
        <w:rPr>
          <w:sz w:val="21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right="8" w:hanging="360"/>
        <w:jc w:val="both"/>
        <w:rPr>
          <w:sz w:val="18"/>
        </w:rPr>
      </w:pPr>
      <w:r>
        <w:tab/>
      </w:r>
      <w:r>
        <w:rPr>
          <w:color w:val="231F20"/>
          <w:sz w:val="18"/>
        </w:rPr>
        <w:t>Elaborar el anteproyecto del programa operativo</w:t>
      </w:r>
      <w:r>
        <w:rPr>
          <w:color w:val="231F20"/>
          <w:spacing w:val="-28"/>
          <w:sz w:val="18"/>
        </w:rPr>
        <w:t xml:space="preserve"> </w:t>
      </w:r>
      <w:r>
        <w:rPr>
          <w:color w:val="231F20"/>
          <w:sz w:val="18"/>
        </w:rPr>
        <w:t>anual de la USI y validar los procedimientos de operación, para asegurar la calidad, oportunidad, confiabilidad y seguridad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z w:val="18"/>
        </w:rPr>
        <w:t>información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generada,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z w:val="18"/>
        </w:rPr>
        <w:t>y</w:t>
      </w:r>
    </w:p>
    <w:p w:rsidR="00917D5A" w:rsidRDefault="00917D5A">
      <w:pPr>
        <w:pStyle w:val="Textoindependiente"/>
        <w:rPr>
          <w:sz w:val="20"/>
        </w:rPr>
      </w:pPr>
    </w:p>
    <w:p w:rsidR="00917D5A" w:rsidRDefault="005578BF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right="7" w:hanging="360"/>
        <w:jc w:val="both"/>
        <w:rPr>
          <w:sz w:val="18"/>
        </w:rPr>
      </w:pPr>
      <w:r>
        <w:tab/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0"/>
          <w:sz w:val="18"/>
        </w:rPr>
        <w:t xml:space="preserve">demás </w:t>
      </w:r>
      <w:r>
        <w:rPr>
          <w:color w:val="231F20"/>
          <w:spacing w:val="8"/>
          <w:sz w:val="18"/>
        </w:rPr>
        <w:t xml:space="preserve">que las </w:t>
      </w:r>
      <w:r>
        <w:rPr>
          <w:color w:val="231F20"/>
          <w:spacing w:val="12"/>
          <w:sz w:val="18"/>
        </w:rPr>
        <w:t xml:space="preserve">disposiciones </w:t>
      </w:r>
      <w:r>
        <w:rPr>
          <w:color w:val="231F20"/>
          <w:spacing w:val="11"/>
          <w:sz w:val="18"/>
        </w:rPr>
        <w:t xml:space="preserve">legales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administrativas </w:t>
      </w:r>
      <w:r>
        <w:rPr>
          <w:color w:val="231F20"/>
          <w:sz w:val="18"/>
        </w:rPr>
        <w:t xml:space="preserve">le </w:t>
      </w:r>
      <w:r>
        <w:rPr>
          <w:color w:val="231F20"/>
          <w:spacing w:val="3"/>
          <w:sz w:val="18"/>
        </w:rPr>
        <w:t xml:space="preserve">confieran </w:t>
      </w:r>
      <w:r>
        <w:rPr>
          <w:color w:val="231F20"/>
          <w:sz w:val="18"/>
        </w:rPr>
        <w:t xml:space="preserve">o </w:t>
      </w:r>
      <w:r>
        <w:rPr>
          <w:color w:val="231F20"/>
          <w:spacing w:val="3"/>
          <w:sz w:val="18"/>
        </w:rPr>
        <w:t xml:space="preserve">aquellas </w:t>
      </w:r>
      <w:r>
        <w:rPr>
          <w:color w:val="231F20"/>
          <w:spacing w:val="2"/>
          <w:sz w:val="18"/>
        </w:rPr>
        <w:t xml:space="preserve">que </w:t>
      </w:r>
      <w:r>
        <w:rPr>
          <w:color w:val="231F20"/>
          <w:sz w:val="18"/>
        </w:rPr>
        <w:t xml:space="preserve">le </w:t>
      </w:r>
      <w:r>
        <w:rPr>
          <w:color w:val="231F20"/>
          <w:spacing w:val="4"/>
          <w:sz w:val="18"/>
        </w:rPr>
        <w:t xml:space="preserve">sean </w:t>
      </w:r>
      <w:r>
        <w:rPr>
          <w:color w:val="231F20"/>
          <w:sz w:val="18"/>
        </w:rPr>
        <w:t>otorgadas por su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Titular.</w:t>
      </w:r>
    </w:p>
    <w:p w:rsidR="00917D5A" w:rsidRDefault="00917D5A">
      <w:pPr>
        <w:pStyle w:val="Textoindependiente"/>
        <w:rPr>
          <w:sz w:val="20"/>
        </w:rPr>
      </w:pPr>
    </w:p>
    <w:p w:rsidR="00917D5A" w:rsidRDefault="00917D5A">
      <w:pPr>
        <w:pStyle w:val="Textoindependiente"/>
        <w:spacing w:before="2"/>
        <w:rPr>
          <w:sz w:val="20"/>
        </w:rPr>
      </w:pPr>
    </w:p>
    <w:sectPr w:rsidR="00917D5A">
      <w:type w:val="continuous"/>
      <w:pgSz w:w="12240" w:h="15840"/>
      <w:pgMar w:top="680" w:right="820" w:bottom="280" w:left="860" w:header="720" w:footer="720" w:gutter="0"/>
      <w:cols w:num="2" w:space="720" w:equalWidth="0">
        <w:col w:w="5173" w:space="40"/>
        <w:col w:w="534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9F4CA8"/>
    <w:multiLevelType w:val="hybridMultilevel"/>
    <w:tmpl w:val="3572AA0A"/>
    <w:lvl w:ilvl="0" w:tplc="C29EBEB2">
      <w:start w:val="16"/>
      <w:numFmt w:val="upperRoman"/>
      <w:lvlText w:val="%1."/>
      <w:lvlJc w:val="left"/>
      <w:pPr>
        <w:ind w:left="863" w:hanging="682"/>
        <w:jc w:val="left"/>
      </w:pPr>
      <w:rPr>
        <w:rFonts w:ascii="Arial" w:eastAsia="Arial" w:hAnsi="Arial" w:cs="Arial" w:hint="default"/>
        <w:b/>
        <w:bCs/>
        <w:color w:val="231F20"/>
        <w:spacing w:val="-4"/>
        <w:w w:val="100"/>
        <w:sz w:val="18"/>
        <w:szCs w:val="18"/>
        <w:lang w:val="es-ES" w:eastAsia="es-ES" w:bidi="es-ES"/>
      </w:rPr>
    </w:lvl>
    <w:lvl w:ilvl="1" w:tplc="232A76FC">
      <w:start w:val="1"/>
      <w:numFmt w:val="upperRoman"/>
      <w:lvlText w:val="%2."/>
      <w:lvlJc w:val="left"/>
      <w:pPr>
        <w:ind w:left="743" w:hanging="442"/>
        <w:jc w:val="righ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2" w:tplc="2F089E0A">
      <w:start w:val="1"/>
      <w:numFmt w:val="upperRoman"/>
      <w:lvlText w:val="%3."/>
      <w:lvlJc w:val="left"/>
      <w:pPr>
        <w:ind w:left="866" w:hanging="360"/>
        <w:jc w:val="lef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3" w:tplc="6F523FF8">
      <w:numFmt w:val="bullet"/>
      <w:lvlText w:val="•"/>
      <w:lvlJc w:val="left"/>
      <w:pPr>
        <w:ind w:left="669" w:hanging="360"/>
      </w:pPr>
      <w:rPr>
        <w:rFonts w:hint="default"/>
        <w:lang w:val="es-ES" w:eastAsia="es-ES" w:bidi="es-ES"/>
      </w:rPr>
    </w:lvl>
    <w:lvl w:ilvl="4" w:tplc="8EC499DC">
      <w:numFmt w:val="bullet"/>
      <w:lvlText w:val="•"/>
      <w:lvlJc w:val="left"/>
      <w:pPr>
        <w:ind w:left="574" w:hanging="360"/>
      </w:pPr>
      <w:rPr>
        <w:rFonts w:hint="default"/>
        <w:lang w:val="es-ES" w:eastAsia="es-ES" w:bidi="es-ES"/>
      </w:rPr>
    </w:lvl>
    <w:lvl w:ilvl="5" w:tplc="3BB4E864">
      <w:numFmt w:val="bullet"/>
      <w:lvlText w:val="•"/>
      <w:lvlJc w:val="left"/>
      <w:pPr>
        <w:ind w:left="478" w:hanging="360"/>
      </w:pPr>
      <w:rPr>
        <w:rFonts w:hint="default"/>
        <w:lang w:val="es-ES" w:eastAsia="es-ES" w:bidi="es-ES"/>
      </w:rPr>
    </w:lvl>
    <w:lvl w:ilvl="6" w:tplc="DA6048C6">
      <w:numFmt w:val="bullet"/>
      <w:lvlText w:val="•"/>
      <w:lvlJc w:val="left"/>
      <w:pPr>
        <w:ind w:left="383" w:hanging="360"/>
      </w:pPr>
      <w:rPr>
        <w:rFonts w:hint="default"/>
        <w:lang w:val="es-ES" w:eastAsia="es-ES" w:bidi="es-ES"/>
      </w:rPr>
    </w:lvl>
    <w:lvl w:ilvl="7" w:tplc="23B68472">
      <w:numFmt w:val="bullet"/>
      <w:lvlText w:val="•"/>
      <w:lvlJc w:val="left"/>
      <w:pPr>
        <w:ind w:left="288" w:hanging="360"/>
      </w:pPr>
      <w:rPr>
        <w:rFonts w:hint="default"/>
        <w:lang w:val="es-ES" w:eastAsia="es-ES" w:bidi="es-ES"/>
      </w:rPr>
    </w:lvl>
    <w:lvl w:ilvl="8" w:tplc="878C8464">
      <w:numFmt w:val="bullet"/>
      <w:lvlText w:val="•"/>
      <w:lvlJc w:val="left"/>
      <w:pPr>
        <w:ind w:left="193" w:hanging="360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D5A"/>
    <w:rsid w:val="00130641"/>
    <w:rsid w:val="005578BF"/>
    <w:rsid w:val="00917D5A"/>
    <w:rsid w:val="00FB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9382C-22EF-48F8-B804-7E3C18418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1152" w:right="480"/>
      <w:jc w:val="center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743" w:right="129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665</Words>
  <Characters>3659</Characters>
  <Application>Microsoft Office Word</Application>
  <DocSecurity>4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María</dc:creator>
  <cp:lastModifiedBy>Ana María</cp:lastModifiedBy>
  <cp:revision>2</cp:revision>
  <dcterms:created xsi:type="dcterms:W3CDTF">2021-08-20T17:25:00Z</dcterms:created>
  <dcterms:modified xsi:type="dcterms:W3CDTF">2021-08-20T17:25:00Z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2019-03-21T00:00:00Z</vt:filetime>
  </property>
</Properties>
</file>