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912" w:rsidRDefault="009A2912" w:rsidP="009A2912">
      <w:r>
        <w:t>No existe ningún contrato en donación derivado de la inexistencia durante el periodo.</w:t>
      </w:r>
    </w:p>
    <w:p w:rsidR="000D0532" w:rsidRDefault="000D0532">
      <w:bookmarkStart w:id="0" w:name="_GoBack"/>
      <w:bookmarkEnd w:id="0"/>
    </w:p>
    <w:sectPr w:rsidR="000D0532" w:rsidSect="00A135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912"/>
    <w:rsid w:val="000D0532"/>
    <w:rsid w:val="009A2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912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912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Angelina Teresa ATGM. Gonzalez Malibran</dc:creator>
  <cp:lastModifiedBy>Angelina Teresa ATGM. Gonzalez Malibran</cp:lastModifiedBy>
  <cp:revision>1</cp:revision>
  <dcterms:created xsi:type="dcterms:W3CDTF">2021-08-19T17:27:00Z</dcterms:created>
  <dcterms:modified xsi:type="dcterms:W3CDTF">2021-08-19T17:28:00Z</dcterms:modified>
</cp:coreProperties>
</file>