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3CAB" w:rsidRDefault="00E53CAB" w:rsidP="00600CA4">
      <w:pPr>
        <w:spacing w:after="0" w:line="240" w:lineRule="auto"/>
        <w:jc w:val="center"/>
        <w:rPr>
          <w:rFonts w:ascii="Arial" w:hAnsi="Arial" w:cs="Arial"/>
          <w:b/>
          <w:sz w:val="24"/>
          <w:szCs w:val="24"/>
        </w:rPr>
      </w:pPr>
    </w:p>
    <w:p w:rsidR="00600CA4" w:rsidRDefault="00600CA4" w:rsidP="00600CA4">
      <w:pPr>
        <w:spacing w:after="0" w:line="240" w:lineRule="auto"/>
        <w:jc w:val="center"/>
        <w:rPr>
          <w:rFonts w:ascii="Arial" w:hAnsi="Arial" w:cs="Arial"/>
        </w:rPr>
      </w:pPr>
      <w:r>
        <w:rPr>
          <w:rFonts w:ascii="Arial" w:hAnsi="Arial" w:cs="Arial"/>
          <w:b/>
          <w:sz w:val="24"/>
          <w:szCs w:val="24"/>
        </w:rPr>
        <w:t>ACTA DE LA PRIMERA SESIÓ</w:t>
      </w:r>
      <w:r w:rsidRPr="00657917">
        <w:rPr>
          <w:rFonts w:ascii="Arial" w:hAnsi="Arial" w:cs="Arial"/>
          <w:b/>
          <w:sz w:val="24"/>
          <w:szCs w:val="24"/>
        </w:rPr>
        <w:t>N ORDINARIA DEL COMI</w:t>
      </w:r>
      <w:r>
        <w:rPr>
          <w:rFonts w:ascii="Arial" w:hAnsi="Arial" w:cs="Arial"/>
          <w:b/>
          <w:sz w:val="24"/>
          <w:szCs w:val="24"/>
        </w:rPr>
        <w:t>TÉ</w:t>
      </w:r>
      <w:r w:rsidRPr="00657917">
        <w:rPr>
          <w:rFonts w:ascii="Arial" w:hAnsi="Arial" w:cs="Arial"/>
          <w:b/>
          <w:sz w:val="24"/>
          <w:szCs w:val="24"/>
        </w:rPr>
        <w:t xml:space="preserve"> </w:t>
      </w:r>
      <w:r>
        <w:rPr>
          <w:rFonts w:ascii="Arial" w:hAnsi="Arial" w:cs="Arial"/>
          <w:b/>
          <w:sz w:val="24"/>
          <w:szCs w:val="24"/>
        </w:rPr>
        <w:t>DE TRANSPARENCIA DE LA DEFENSORÍ</w:t>
      </w:r>
      <w:r w:rsidRPr="00657917">
        <w:rPr>
          <w:rFonts w:ascii="Arial" w:hAnsi="Arial" w:cs="Arial"/>
          <w:b/>
          <w:sz w:val="24"/>
          <w:szCs w:val="24"/>
        </w:rPr>
        <w:t>A PÚBLICA DEL ESTADO</w:t>
      </w:r>
      <w:r w:rsidR="00465BF8">
        <w:rPr>
          <w:rFonts w:ascii="Arial" w:hAnsi="Arial" w:cs="Arial"/>
          <w:b/>
          <w:sz w:val="24"/>
          <w:szCs w:val="24"/>
        </w:rPr>
        <w:t xml:space="preserve"> </w:t>
      </w:r>
      <w:r w:rsidR="00EA1A29" w:rsidRPr="002F7BCD">
        <w:rPr>
          <w:rFonts w:ascii="Arial" w:hAnsi="Arial" w:cs="Arial"/>
          <w:b/>
          <w:sz w:val="24"/>
          <w:szCs w:val="24"/>
        </w:rPr>
        <w:t>EJERCIO 2021</w:t>
      </w:r>
    </w:p>
    <w:p w:rsidR="00600CA4" w:rsidRPr="00926F76" w:rsidRDefault="00600CA4" w:rsidP="00A76EF1">
      <w:pPr>
        <w:spacing w:after="0" w:line="360" w:lineRule="auto"/>
        <w:jc w:val="both"/>
        <w:rPr>
          <w:rFonts w:ascii="Arial" w:hAnsi="Arial" w:cs="Arial"/>
        </w:rPr>
      </w:pPr>
    </w:p>
    <w:p w:rsidR="009B12F2" w:rsidRPr="00380D95" w:rsidRDefault="009B12F2" w:rsidP="009B12F2">
      <w:pPr>
        <w:spacing w:after="0" w:line="360" w:lineRule="auto"/>
        <w:jc w:val="both"/>
        <w:rPr>
          <w:rFonts w:ascii="Arial" w:hAnsi="Arial" w:cs="Arial"/>
          <w:b/>
          <w:sz w:val="24"/>
          <w:szCs w:val="24"/>
        </w:rPr>
      </w:pPr>
      <w:r w:rsidRPr="003D5F9C">
        <w:rPr>
          <w:rFonts w:ascii="Arial" w:hAnsi="Arial" w:cs="Arial"/>
          <w:sz w:val="24"/>
          <w:szCs w:val="24"/>
        </w:rPr>
        <w:t xml:space="preserve">En la Ciudad de San Luis Potosí, Capital del Estado del mismo nombre, siendo las </w:t>
      </w:r>
      <w:r w:rsidR="007D64AD">
        <w:rPr>
          <w:rFonts w:ascii="Arial" w:hAnsi="Arial" w:cs="Arial"/>
          <w:sz w:val="24"/>
          <w:szCs w:val="24"/>
        </w:rPr>
        <w:t>11</w:t>
      </w:r>
      <w:r w:rsidRPr="003D5F9C">
        <w:rPr>
          <w:rFonts w:ascii="Arial" w:hAnsi="Arial" w:cs="Arial"/>
          <w:sz w:val="24"/>
          <w:szCs w:val="24"/>
        </w:rPr>
        <w:t xml:space="preserve">:00 horas del </w:t>
      </w:r>
      <w:r w:rsidR="007D64AD">
        <w:rPr>
          <w:rFonts w:ascii="Arial" w:hAnsi="Arial" w:cs="Arial"/>
          <w:sz w:val="24"/>
          <w:szCs w:val="24"/>
        </w:rPr>
        <w:t>14</w:t>
      </w:r>
      <w:r w:rsidRPr="003D5F9C">
        <w:rPr>
          <w:rFonts w:ascii="Arial" w:hAnsi="Arial" w:cs="Arial"/>
          <w:sz w:val="24"/>
          <w:szCs w:val="24"/>
        </w:rPr>
        <w:t xml:space="preserve"> de</w:t>
      </w:r>
      <w:r>
        <w:rPr>
          <w:rFonts w:ascii="Arial" w:hAnsi="Arial" w:cs="Arial"/>
          <w:sz w:val="24"/>
          <w:szCs w:val="24"/>
        </w:rPr>
        <w:t xml:space="preserve"> </w:t>
      </w:r>
      <w:r w:rsidR="0023718A">
        <w:rPr>
          <w:rFonts w:ascii="Arial" w:hAnsi="Arial" w:cs="Arial"/>
          <w:sz w:val="24"/>
          <w:szCs w:val="24"/>
        </w:rPr>
        <w:t>enero</w:t>
      </w:r>
      <w:r w:rsidR="007D64AD">
        <w:rPr>
          <w:rFonts w:ascii="Arial" w:hAnsi="Arial" w:cs="Arial"/>
          <w:sz w:val="24"/>
          <w:szCs w:val="24"/>
        </w:rPr>
        <w:t xml:space="preserve"> de dos mil veintiuno</w:t>
      </w:r>
      <w:r w:rsidRPr="003D5F9C">
        <w:rPr>
          <w:rFonts w:ascii="Arial" w:hAnsi="Arial" w:cs="Arial"/>
          <w:sz w:val="24"/>
          <w:szCs w:val="24"/>
        </w:rPr>
        <w:t xml:space="preserve">, se reunieron </w:t>
      </w:r>
      <w:r>
        <w:rPr>
          <w:rFonts w:ascii="Arial" w:hAnsi="Arial" w:cs="Arial"/>
          <w:sz w:val="24"/>
          <w:szCs w:val="24"/>
        </w:rPr>
        <w:t xml:space="preserve">vía remota </w:t>
      </w:r>
      <w:r w:rsidRPr="003D5F9C">
        <w:rPr>
          <w:rFonts w:ascii="Arial" w:hAnsi="Arial" w:cs="Arial"/>
          <w:sz w:val="24"/>
          <w:szCs w:val="24"/>
        </w:rPr>
        <w:t xml:space="preserve">los C.C. </w:t>
      </w:r>
      <w:r w:rsidRPr="003D5F9C">
        <w:rPr>
          <w:rFonts w:ascii="Arial" w:hAnsi="Arial" w:cs="Arial"/>
          <w:b/>
          <w:sz w:val="24"/>
          <w:szCs w:val="24"/>
        </w:rPr>
        <w:t>Elvis Manuel Flores Salazar</w:t>
      </w:r>
      <w:r w:rsidRPr="003D5F9C">
        <w:rPr>
          <w:rFonts w:ascii="Arial" w:hAnsi="Arial" w:cs="Arial"/>
          <w:sz w:val="24"/>
          <w:szCs w:val="24"/>
        </w:rPr>
        <w:t>,</w:t>
      </w:r>
      <w:r>
        <w:rPr>
          <w:rFonts w:ascii="Arial" w:hAnsi="Arial" w:cs="Arial"/>
          <w:sz w:val="24"/>
          <w:szCs w:val="24"/>
        </w:rPr>
        <w:t xml:space="preserve"> Director del Área Especializada en el Sistema Integral de Justicia Penal para Adolescentes </w:t>
      </w:r>
      <w:r w:rsidRPr="003D5F9C">
        <w:rPr>
          <w:rFonts w:ascii="Arial" w:hAnsi="Arial" w:cs="Arial"/>
          <w:sz w:val="24"/>
          <w:szCs w:val="24"/>
        </w:rPr>
        <w:t xml:space="preserve">en su carácter de Presidente del Comité de Transparencia; </w:t>
      </w:r>
      <w:r w:rsidRPr="003D5F9C">
        <w:rPr>
          <w:rFonts w:ascii="Arial" w:hAnsi="Arial" w:cs="Arial"/>
          <w:b/>
          <w:sz w:val="24"/>
          <w:szCs w:val="24"/>
        </w:rPr>
        <w:t>José Alfonso Castillo Cabral</w:t>
      </w:r>
      <w:r w:rsidRPr="003D5F9C">
        <w:rPr>
          <w:rFonts w:ascii="Arial" w:hAnsi="Arial" w:cs="Arial"/>
          <w:sz w:val="24"/>
          <w:szCs w:val="24"/>
        </w:rPr>
        <w:t>,</w:t>
      </w:r>
      <w:r w:rsidRPr="003D5F9C">
        <w:rPr>
          <w:rFonts w:ascii="Arial" w:hAnsi="Arial" w:cs="Arial"/>
          <w:b/>
          <w:sz w:val="24"/>
          <w:szCs w:val="24"/>
        </w:rPr>
        <w:t xml:space="preserve"> </w:t>
      </w:r>
      <w:r>
        <w:rPr>
          <w:rFonts w:ascii="Arial" w:hAnsi="Arial" w:cs="Arial"/>
          <w:sz w:val="24"/>
          <w:szCs w:val="24"/>
        </w:rPr>
        <w:t xml:space="preserve">Director de la Dirección Pública Social </w:t>
      </w:r>
      <w:r w:rsidRPr="003D5F9C">
        <w:rPr>
          <w:rFonts w:ascii="Arial" w:hAnsi="Arial" w:cs="Arial"/>
          <w:sz w:val="24"/>
          <w:szCs w:val="24"/>
        </w:rPr>
        <w:t>en su carácter de Secretario Técnico;</w:t>
      </w:r>
      <w:r w:rsidRPr="003D5F9C">
        <w:rPr>
          <w:rFonts w:ascii="Arial" w:hAnsi="Arial" w:cs="Arial"/>
          <w:b/>
          <w:sz w:val="24"/>
          <w:szCs w:val="24"/>
        </w:rPr>
        <w:t xml:space="preserve"> Francisco Javier Salazar </w:t>
      </w:r>
      <w:proofErr w:type="spellStart"/>
      <w:r w:rsidRPr="003D5F9C">
        <w:rPr>
          <w:rFonts w:ascii="Arial" w:hAnsi="Arial" w:cs="Arial"/>
          <w:b/>
          <w:sz w:val="24"/>
          <w:szCs w:val="24"/>
        </w:rPr>
        <w:t>Soni</w:t>
      </w:r>
      <w:proofErr w:type="spellEnd"/>
      <w:r w:rsidRPr="003D5F9C">
        <w:rPr>
          <w:rFonts w:ascii="Arial" w:hAnsi="Arial" w:cs="Arial"/>
          <w:sz w:val="24"/>
          <w:szCs w:val="24"/>
        </w:rPr>
        <w:t xml:space="preserve">, </w:t>
      </w:r>
      <w:r>
        <w:rPr>
          <w:rFonts w:ascii="Arial" w:hAnsi="Arial" w:cs="Arial"/>
          <w:sz w:val="24"/>
          <w:szCs w:val="24"/>
        </w:rPr>
        <w:t xml:space="preserve">Director de la Dirección de Capacitación </w:t>
      </w:r>
      <w:r w:rsidRPr="003D5F9C">
        <w:rPr>
          <w:rFonts w:ascii="Arial" w:hAnsi="Arial" w:cs="Arial"/>
          <w:sz w:val="24"/>
          <w:szCs w:val="24"/>
        </w:rPr>
        <w:t xml:space="preserve">en su carácter de Responsable de la Unidad de Transparencia, </w:t>
      </w:r>
      <w:r w:rsidRPr="003D5F9C">
        <w:rPr>
          <w:rFonts w:ascii="Arial" w:hAnsi="Arial" w:cs="Arial"/>
          <w:b/>
          <w:sz w:val="24"/>
          <w:szCs w:val="24"/>
        </w:rPr>
        <w:t xml:space="preserve">Guadalupe </w:t>
      </w:r>
      <w:proofErr w:type="spellStart"/>
      <w:r w:rsidRPr="003D5F9C">
        <w:rPr>
          <w:rFonts w:ascii="Arial" w:hAnsi="Arial" w:cs="Arial"/>
          <w:b/>
          <w:sz w:val="24"/>
          <w:szCs w:val="24"/>
        </w:rPr>
        <w:t>Jetzabel</w:t>
      </w:r>
      <w:proofErr w:type="spellEnd"/>
      <w:r w:rsidRPr="003D5F9C">
        <w:rPr>
          <w:rFonts w:ascii="Arial" w:hAnsi="Arial" w:cs="Arial"/>
          <w:b/>
          <w:sz w:val="24"/>
          <w:szCs w:val="24"/>
        </w:rPr>
        <w:t xml:space="preserve"> Sánchez Delgado</w:t>
      </w:r>
      <w:r w:rsidRPr="003D5F9C">
        <w:rPr>
          <w:rFonts w:ascii="Arial" w:hAnsi="Arial" w:cs="Arial"/>
          <w:sz w:val="24"/>
          <w:szCs w:val="24"/>
        </w:rPr>
        <w:t>,</w:t>
      </w:r>
      <w:r w:rsidRPr="003D5F9C">
        <w:rPr>
          <w:rFonts w:ascii="Arial" w:hAnsi="Arial" w:cs="Arial"/>
          <w:b/>
          <w:sz w:val="24"/>
          <w:szCs w:val="24"/>
        </w:rPr>
        <w:t xml:space="preserve"> </w:t>
      </w:r>
      <w:r w:rsidRPr="00380D95">
        <w:rPr>
          <w:rFonts w:ascii="Arial" w:hAnsi="Arial" w:cs="Arial"/>
          <w:sz w:val="24"/>
          <w:szCs w:val="24"/>
        </w:rPr>
        <w:t>Directora Administrativa y</w:t>
      </w:r>
      <w:r>
        <w:rPr>
          <w:rFonts w:ascii="Arial" w:hAnsi="Arial" w:cs="Arial"/>
          <w:b/>
          <w:sz w:val="24"/>
          <w:szCs w:val="24"/>
        </w:rPr>
        <w:t xml:space="preserve"> </w:t>
      </w:r>
      <w:r w:rsidRPr="003D5F9C">
        <w:rPr>
          <w:rFonts w:ascii="Arial" w:hAnsi="Arial" w:cs="Arial"/>
          <w:sz w:val="24"/>
          <w:szCs w:val="24"/>
        </w:rPr>
        <w:t>Coordinadora de Archivos</w:t>
      </w:r>
      <w:r w:rsidRPr="00EE7810">
        <w:rPr>
          <w:rFonts w:ascii="Arial" w:hAnsi="Arial" w:cs="Arial"/>
          <w:sz w:val="24"/>
          <w:szCs w:val="24"/>
        </w:rPr>
        <w:t xml:space="preserve"> </w:t>
      </w:r>
      <w:r>
        <w:rPr>
          <w:rFonts w:ascii="Arial" w:hAnsi="Arial" w:cs="Arial"/>
          <w:sz w:val="24"/>
          <w:szCs w:val="24"/>
        </w:rPr>
        <w:t xml:space="preserve">en su carácter de invitada permanente, </w:t>
      </w:r>
      <w:r w:rsidR="004532FB">
        <w:rPr>
          <w:rFonts w:ascii="Arial" w:hAnsi="Arial" w:cs="Arial"/>
          <w:sz w:val="24"/>
          <w:szCs w:val="24"/>
        </w:rPr>
        <w:t xml:space="preserve">y </w:t>
      </w:r>
      <w:r w:rsidR="004532FB">
        <w:rPr>
          <w:rFonts w:ascii="Arial" w:hAnsi="Arial" w:cs="Arial"/>
          <w:b/>
          <w:sz w:val="24"/>
          <w:szCs w:val="24"/>
        </w:rPr>
        <w:t xml:space="preserve">Citlalli Guerrero Trejo, </w:t>
      </w:r>
      <w:r w:rsidR="004532FB">
        <w:rPr>
          <w:rFonts w:ascii="Arial" w:hAnsi="Arial" w:cs="Arial"/>
          <w:sz w:val="24"/>
          <w:szCs w:val="24"/>
        </w:rPr>
        <w:t xml:space="preserve">Oficial de Protección de Datos Personales en su carácter de invitada </w:t>
      </w:r>
      <w:r w:rsidRPr="003D5F9C">
        <w:rPr>
          <w:rFonts w:ascii="Arial" w:hAnsi="Arial" w:cs="Arial"/>
          <w:sz w:val="24"/>
          <w:szCs w:val="24"/>
        </w:rPr>
        <w:t xml:space="preserve">con el objeto de celebrar sesión ordinaria, conforme a la convocatoria que les fue previamente enviada, la cual se transcribe a continuación: </w:t>
      </w:r>
    </w:p>
    <w:p w:rsidR="009B12F2" w:rsidRDefault="009B12F2" w:rsidP="009B12F2">
      <w:pPr>
        <w:spacing w:after="120" w:line="408" w:lineRule="auto"/>
        <w:jc w:val="center"/>
        <w:rPr>
          <w:rFonts w:ascii="Arial" w:hAnsi="Arial" w:cs="Arial"/>
          <w:b/>
          <w:sz w:val="24"/>
          <w:szCs w:val="24"/>
        </w:rPr>
      </w:pPr>
      <w:r w:rsidRPr="00657917">
        <w:rPr>
          <w:rFonts w:ascii="Arial" w:hAnsi="Arial" w:cs="Arial"/>
          <w:b/>
          <w:sz w:val="24"/>
          <w:szCs w:val="24"/>
        </w:rPr>
        <w:t>ORDEN DEL DÍA</w:t>
      </w:r>
    </w:p>
    <w:p w:rsidR="006F1836" w:rsidRPr="00BF044C" w:rsidRDefault="006F1836" w:rsidP="006F1836">
      <w:pPr>
        <w:pStyle w:val="Sinespaciado"/>
        <w:spacing w:line="360" w:lineRule="auto"/>
        <w:jc w:val="both"/>
        <w:rPr>
          <w:rFonts w:ascii="Arial" w:hAnsi="Arial" w:cs="Arial"/>
          <w:sz w:val="24"/>
          <w:szCs w:val="24"/>
        </w:rPr>
      </w:pPr>
      <w:r w:rsidRPr="00BF044C">
        <w:rPr>
          <w:rFonts w:ascii="Arial" w:hAnsi="Arial" w:cs="Arial"/>
          <w:sz w:val="24"/>
          <w:szCs w:val="24"/>
        </w:rPr>
        <w:t>1. Lista de asistencia y declaración de quorum legal.</w:t>
      </w:r>
    </w:p>
    <w:p w:rsidR="006F1836" w:rsidRPr="00BF044C" w:rsidRDefault="006F1836" w:rsidP="006F1836">
      <w:pPr>
        <w:pStyle w:val="Sinespaciado"/>
        <w:spacing w:line="360" w:lineRule="auto"/>
        <w:jc w:val="both"/>
        <w:rPr>
          <w:rFonts w:ascii="Arial" w:hAnsi="Arial" w:cs="Arial"/>
          <w:sz w:val="24"/>
          <w:szCs w:val="24"/>
        </w:rPr>
      </w:pPr>
      <w:r w:rsidRPr="00BF044C">
        <w:rPr>
          <w:rFonts w:ascii="Arial" w:hAnsi="Arial" w:cs="Arial"/>
          <w:sz w:val="24"/>
          <w:szCs w:val="24"/>
        </w:rPr>
        <w:t>2. Aprobación del orden del día.</w:t>
      </w:r>
    </w:p>
    <w:p w:rsidR="00917789" w:rsidRDefault="00E568A7" w:rsidP="006F1836">
      <w:pPr>
        <w:spacing w:after="0" w:line="360" w:lineRule="auto"/>
        <w:jc w:val="both"/>
        <w:rPr>
          <w:rFonts w:ascii="Arial" w:hAnsi="Arial" w:cs="Arial"/>
          <w:sz w:val="24"/>
          <w:szCs w:val="24"/>
        </w:rPr>
      </w:pPr>
      <w:r w:rsidRPr="00BF044C">
        <w:rPr>
          <w:rFonts w:ascii="Arial" w:hAnsi="Arial" w:cs="Arial"/>
          <w:sz w:val="24"/>
          <w:szCs w:val="24"/>
        </w:rPr>
        <w:t>3.</w:t>
      </w:r>
      <w:r w:rsidR="00917789">
        <w:rPr>
          <w:rFonts w:ascii="Arial" w:hAnsi="Arial" w:cs="Arial"/>
          <w:sz w:val="24"/>
          <w:szCs w:val="24"/>
        </w:rPr>
        <w:t xml:space="preserve"> Presentación de </w:t>
      </w:r>
      <w:r w:rsidR="00FE51BC">
        <w:rPr>
          <w:rFonts w:ascii="Arial" w:hAnsi="Arial" w:cs="Arial"/>
          <w:sz w:val="24"/>
          <w:szCs w:val="24"/>
        </w:rPr>
        <w:t xml:space="preserve">la C. </w:t>
      </w:r>
      <w:r w:rsidR="00917789">
        <w:rPr>
          <w:rFonts w:ascii="Arial" w:hAnsi="Arial" w:cs="Arial"/>
          <w:sz w:val="24"/>
          <w:szCs w:val="24"/>
        </w:rPr>
        <w:t xml:space="preserve">Citlalli Guerrero Trejo como Oficial de Protección de Datos Personales de la Defensoría Pública del Estado. </w:t>
      </w:r>
      <w:r w:rsidRPr="00BF044C">
        <w:rPr>
          <w:rFonts w:ascii="Arial" w:hAnsi="Arial" w:cs="Arial"/>
          <w:sz w:val="24"/>
          <w:szCs w:val="24"/>
        </w:rPr>
        <w:t xml:space="preserve"> </w:t>
      </w:r>
    </w:p>
    <w:p w:rsidR="00E568A7" w:rsidRPr="00BF044C" w:rsidRDefault="00917789" w:rsidP="006F1836">
      <w:pPr>
        <w:spacing w:after="0" w:line="360" w:lineRule="auto"/>
        <w:jc w:val="both"/>
        <w:rPr>
          <w:rFonts w:ascii="Arial" w:hAnsi="Arial" w:cs="Arial"/>
          <w:sz w:val="24"/>
          <w:szCs w:val="24"/>
        </w:rPr>
      </w:pPr>
      <w:r>
        <w:rPr>
          <w:rFonts w:ascii="Arial" w:hAnsi="Arial" w:cs="Arial"/>
          <w:sz w:val="24"/>
          <w:szCs w:val="24"/>
        </w:rPr>
        <w:t xml:space="preserve">4. </w:t>
      </w:r>
      <w:r w:rsidR="00377919" w:rsidRPr="00BF044C">
        <w:rPr>
          <w:rFonts w:ascii="Arial" w:hAnsi="Arial" w:cs="Arial"/>
          <w:sz w:val="24"/>
          <w:szCs w:val="24"/>
        </w:rPr>
        <w:t>Presentación del informe sobre el cumplimiento a la publicación de obligaciones de transparencia correspondiente al año 2020.</w:t>
      </w:r>
    </w:p>
    <w:p w:rsidR="00377919" w:rsidRPr="00BF044C" w:rsidRDefault="00917789" w:rsidP="00377919">
      <w:pPr>
        <w:spacing w:after="0" w:line="360" w:lineRule="auto"/>
        <w:jc w:val="both"/>
        <w:rPr>
          <w:rFonts w:ascii="Arial" w:hAnsi="Arial" w:cs="Arial"/>
          <w:sz w:val="24"/>
          <w:szCs w:val="24"/>
        </w:rPr>
      </w:pPr>
      <w:r>
        <w:rPr>
          <w:rFonts w:ascii="Arial" w:hAnsi="Arial" w:cs="Arial"/>
          <w:sz w:val="24"/>
          <w:szCs w:val="24"/>
        </w:rPr>
        <w:t>5</w:t>
      </w:r>
      <w:r w:rsidR="006F1836" w:rsidRPr="00BF044C">
        <w:rPr>
          <w:rFonts w:ascii="Arial" w:hAnsi="Arial" w:cs="Arial"/>
          <w:sz w:val="24"/>
          <w:szCs w:val="24"/>
        </w:rPr>
        <w:t xml:space="preserve">. </w:t>
      </w:r>
      <w:r w:rsidR="00377919" w:rsidRPr="00BF044C">
        <w:rPr>
          <w:rFonts w:ascii="Arial" w:hAnsi="Arial" w:cs="Arial"/>
          <w:sz w:val="24"/>
          <w:szCs w:val="24"/>
        </w:rPr>
        <w:t xml:space="preserve">Presentación del informe de las solicitudes de </w:t>
      </w:r>
      <w:r w:rsidR="00197992">
        <w:rPr>
          <w:rFonts w:ascii="Arial" w:hAnsi="Arial" w:cs="Arial"/>
          <w:sz w:val="24"/>
          <w:szCs w:val="24"/>
        </w:rPr>
        <w:t xml:space="preserve">acceso a la </w:t>
      </w:r>
      <w:r w:rsidR="00377919" w:rsidRPr="00BF044C">
        <w:rPr>
          <w:rFonts w:ascii="Arial" w:hAnsi="Arial" w:cs="Arial"/>
          <w:sz w:val="24"/>
          <w:szCs w:val="24"/>
        </w:rPr>
        <w:t>información y protección de datos personale</w:t>
      </w:r>
      <w:r w:rsidR="00B300CF">
        <w:rPr>
          <w:rFonts w:ascii="Arial" w:hAnsi="Arial" w:cs="Arial"/>
          <w:sz w:val="24"/>
          <w:szCs w:val="24"/>
        </w:rPr>
        <w:t xml:space="preserve">s recibidas </w:t>
      </w:r>
      <w:r w:rsidR="00377919" w:rsidRPr="00BF044C">
        <w:rPr>
          <w:rFonts w:ascii="Arial" w:hAnsi="Arial" w:cs="Arial"/>
          <w:sz w:val="24"/>
          <w:szCs w:val="24"/>
        </w:rPr>
        <w:t>en el mes de diciembre del año 2020.</w:t>
      </w:r>
    </w:p>
    <w:p w:rsidR="007D64AD" w:rsidRDefault="00917789" w:rsidP="006F1836">
      <w:pPr>
        <w:spacing w:after="0" w:line="360" w:lineRule="auto"/>
        <w:jc w:val="both"/>
        <w:rPr>
          <w:rFonts w:ascii="Arial" w:hAnsi="Arial" w:cs="Arial"/>
          <w:sz w:val="24"/>
          <w:szCs w:val="24"/>
        </w:rPr>
      </w:pPr>
      <w:r>
        <w:rPr>
          <w:rFonts w:ascii="Arial" w:hAnsi="Arial" w:cs="Arial"/>
          <w:sz w:val="24"/>
          <w:szCs w:val="24"/>
        </w:rPr>
        <w:t>6</w:t>
      </w:r>
      <w:r w:rsidR="006F1836" w:rsidRPr="00BF044C">
        <w:rPr>
          <w:rFonts w:ascii="Arial" w:hAnsi="Arial" w:cs="Arial"/>
          <w:sz w:val="24"/>
          <w:szCs w:val="24"/>
        </w:rPr>
        <w:t xml:space="preserve">. </w:t>
      </w:r>
      <w:r w:rsidR="007D64AD" w:rsidRPr="00BF044C">
        <w:rPr>
          <w:rFonts w:ascii="Arial" w:hAnsi="Arial" w:cs="Arial"/>
          <w:sz w:val="24"/>
          <w:szCs w:val="24"/>
        </w:rPr>
        <w:t>Presentación del informe anual de actividades correspondiente al año 2020.</w:t>
      </w:r>
    </w:p>
    <w:p w:rsidR="00E53CAB" w:rsidRPr="00BF044C" w:rsidRDefault="00E53CAB" w:rsidP="006F1836">
      <w:pPr>
        <w:spacing w:after="0" w:line="360" w:lineRule="auto"/>
        <w:jc w:val="both"/>
        <w:rPr>
          <w:rFonts w:ascii="Arial" w:hAnsi="Arial" w:cs="Arial"/>
          <w:sz w:val="24"/>
          <w:szCs w:val="24"/>
        </w:rPr>
      </w:pPr>
    </w:p>
    <w:p w:rsidR="001A270A" w:rsidRPr="00BF044C" w:rsidRDefault="00917789" w:rsidP="001A270A">
      <w:pPr>
        <w:spacing w:after="0" w:line="360" w:lineRule="auto"/>
        <w:jc w:val="both"/>
        <w:rPr>
          <w:rFonts w:ascii="Arial" w:hAnsi="Arial" w:cs="Arial"/>
          <w:sz w:val="24"/>
          <w:szCs w:val="24"/>
        </w:rPr>
      </w:pPr>
      <w:r>
        <w:rPr>
          <w:rFonts w:ascii="Arial" w:hAnsi="Arial" w:cs="Arial"/>
          <w:sz w:val="24"/>
          <w:szCs w:val="24"/>
        </w:rPr>
        <w:lastRenderedPageBreak/>
        <w:t>7</w:t>
      </w:r>
      <w:r w:rsidR="006F1836" w:rsidRPr="00BF044C">
        <w:rPr>
          <w:rFonts w:ascii="Arial" w:hAnsi="Arial" w:cs="Arial"/>
          <w:sz w:val="24"/>
          <w:szCs w:val="24"/>
        </w:rPr>
        <w:t xml:space="preserve">. </w:t>
      </w:r>
      <w:r w:rsidR="001A270A" w:rsidRPr="00BF044C">
        <w:rPr>
          <w:rFonts w:ascii="Arial" w:hAnsi="Arial" w:cs="Arial"/>
          <w:sz w:val="24"/>
          <w:szCs w:val="24"/>
        </w:rPr>
        <w:t xml:space="preserve">Presentación y, en su caso, aprobación del Programa Anual de Acciones de Mejoramiento de la Transparencia, correspondiente al año 2021. </w:t>
      </w:r>
    </w:p>
    <w:p w:rsidR="006F1836" w:rsidRPr="00BF044C" w:rsidRDefault="00917789" w:rsidP="006F1836">
      <w:pPr>
        <w:spacing w:after="0" w:line="360" w:lineRule="auto"/>
        <w:jc w:val="both"/>
        <w:rPr>
          <w:rFonts w:ascii="Arial" w:hAnsi="Arial" w:cs="Arial"/>
          <w:sz w:val="24"/>
          <w:szCs w:val="24"/>
        </w:rPr>
      </w:pPr>
      <w:r>
        <w:rPr>
          <w:rFonts w:ascii="Arial" w:hAnsi="Arial" w:cs="Arial"/>
          <w:sz w:val="24"/>
          <w:szCs w:val="24"/>
        </w:rPr>
        <w:t>8</w:t>
      </w:r>
      <w:r w:rsidR="006F1836" w:rsidRPr="00BF044C">
        <w:rPr>
          <w:rFonts w:ascii="Arial" w:hAnsi="Arial" w:cs="Arial"/>
          <w:sz w:val="24"/>
          <w:szCs w:val="24"/>
        </w:rPr>
        <w:t xml:space="preserve">. </w:t>
      </w:r>
      <w:r w:rsidR="00465BF8" w:rsidRPr="00BF044C">
        <w:rPr>
          <w:rFonts w:ascii="Arial" w:hAnsi="Arial" w:cs="Arial"/>
          <w:sz w:val="24"/>
          <w:szCs w:val="24"/>
        </w:rPr>
        <w:t>Asuntos generales.</w:t>
      </w:r>
    </w:p>
    <w:p w:rsidR="006F1836" w:rsidRPr="00BF044C" w:rsidRDefault="00917789" w:rsidP="006F1836">
      <w:pPr>
        <w:spacing w:after="0" w:line="360" w:lineRule="auto"/>
        <w:jc w:val="both"/>
        <w:rPr>
          <w:rFonts w:ascii="Arial" w:hAnsi="Arial" w:cs="Arial"/>
          <w:sz w:val="24"/>
          <w:szCs w:val="24"/>
        </w:rPr>
      </w:pPr>
      <w:r>
        <w:rPr>
          <w:rFonts w:ascii="Arial" w:hAnsi="Arial" w:cs="Arial"/>
          <w:sz w:val="24"/>
          <w:szCs w:val="24"/>
        </w:rPr>
        <w:t>9</w:t>
      </w:r>
      <w:r w:rsidR="006F1836" w:rsidRPr="00BF044C">
        <w:rPr>
          <w:rFonts w:ascii="Arial" w:hAnsi="Arial" w:cs="Arial"/>
          <w:sz w:val="24"/>
          <w:szCs w:val="24"/>
        </w:rPr>
        <w:t xml:space="preserve">. </w:t>
      </w:r>
      <w:r w:rsidR="00465BF8" w:rsidRPr="00BF044C">
        <w:rPr>
          <w:rFonts w:ascii="Arial" w:hAnsi="Arial" w:cs="Arial"/>
          <w:sz w:val="24"/>
          <w:szCs w:val="24"/>
        </w:rPr>
        <w:t>Clausura de la sesión.</w:t>
      </w:r>
    </w:p>
    <w:p w:rsidR="00DC73F2" w:rsidRPr="00926F76" w:rsidRDefault="00DC73F2" w:rsidP="006F1836">
      <w:pPr>
        <w:pStyle w:val="Sinespaciado"/>
        <w:spacing w:line="360" w:lineRule="auto"/>
        <w:jc w:val="both"/>
        <w:rPr>
          <w:rFonts w:ascii="Arial" w:hAnsi="Arial" w:cs="Arial"/>
        </w:rPr>
      </w:pPr>
    </w:p>
    <w:p w:rsidR="006F1836" w:rsidRPr="007034D4" w:rsidRDefault="006F1836" w:rsidP="006F1836">
      <w:pPr>
        <w:spacing w:after="120" w:line="360" w:lineRule="auto"/>
        <w:jc w:val="center"/>
        <w:rPr>
          <w:rFonts w:ascii="Arial" w:hAnsi="Arial" w:cs="Arial"/>
          <w:b/>
          <w:sz w:val="24"/>
          <w:szCs w:val="24"/>
        </w:rPr>
      </w:pPr>
      <w:r w:rsidRPr="007034D4">
        <w:rPr>
          <w:rFonts w:ascii="Arial" w:hAnsi="Arial" w:cs="Arial"/>
          <w:b/>
          <w:sz w:val="24"/>
          <w:szCs w:val="24"/>
        </w:rPr>
        <w:t>DESAHOGO DEL ORDEN DEL DÍA</w:t>
      </w:r>
    </w:p>
    <w:p w:rsidR="00BF044C" w:rsidRPr="007034D4" w:rsidRDefault="006F1836" w:rsidP="00BF044C">
      <w:pPr>
        <w:spacing w:after="0" w:line="360" w:lineRule="auto"/>
        <w:jc w:val="both"/>
        <w:rPr>
          <w:rFonts w:ascii="Arial" w:hAnsi="Arial" w:cs="Arial"/>
          <w:sz w:val="24"/>
          <w:szCs w:val="24"/>
        </w:rPr>
      </w:pPr>
      <w:r w:rsidRPr="007034D4">
        <w:rPr>
          <w:rFonts w:ascii="Arial" w:hAnsi="Arial" w:cs="Arial"/>
          <w:b/>
          <w:sz w:val="24"/>
          <w:szCs w:val="24"/>
        </w:rPr>
        <w:t xml:space="preserve">1. LISTA DE ASISTENCIA Y DECLARACIÓN DE QUORUM LEGAL. </w:t>
      </w:r>
      <w:r w:rsidR="00BF044C" w:rsidRPr="007034D4">
        <w:rPr>
          <w:rFonts w:ascii="Arial" w:hAnsi="Arial" w:cs="Arial"/>
          <w:sz w:val="24"/>
          <w:szCs w:val="24"/>
        </w:rPr>
        <w:t xml:space="preserve">A continuación, </w:t>
      </w:r>
      <w:r w:rsidR="00837C03" w:rsidRPr="00837C03">
        <w:rPr>
          <w:rFonts w:ascii="Arial" w:hAnsi="Arial" w:cs="Arial"/>
          <w:sz w:val="24"/>
          <w:szCs w:val="24"/>
        </w:rPr>
        <w:t>el</w:t>
      </w:r>
      <w:r w:rsidR="00837C03">
        <w:rPr>
          <w:rFonts w:ascii="Arial" w:hAnsi="Arial" w:cs="Arial"/>
          <w:color w:val="00B050"/>
          <w:sz w:val="24"/>
          <w:szCs w:val="24"/>
        </w:rPr>
        <w:t xml:space="preserve"> </w:t>
      </w:r>
      <w:r w:rsidR="00BF044C" w:rsidRPr="007034D4">
        <w:rPr>
          <w:rFonts w:ascii="Arial" w:hAnsi="Arial" w:cs="Arial"/>
          <w:sz w:val="24"/>
          <w:szCs w:val="24"/>
        </w:rPr>
        <w:t>Secretario Técnico, toma lista de asistencia y da cuenta que la presencia de los tres integrantes del Comité de Transparencia, y la</w:t>
      </w:r>
      <w:r w:rsidR="004532FB">
        <w:rPr>
          <w:rFonts w:ascii="Arial" w:hAnsi="Arial" w:cs="Arial"/>
          <w:sz w:val="24"/>
          <w:szCs w:val="24"/>
        </w:rPr>
        <w:t>s</w:t>
      </w:r>
      <w:r w:rsidR="00BF044C" w:rsidRPr="007034D4">
        <w:rPr>
          <w:rFonts w:ascii="Arial" w:hAnsi="Arial" w:cs="Arial"/>
          <w:sz w:val="24"/>
          <w:szCs w:val="24"/>
        </w:rPr>
        <w:t xml:space="preserve"> invitada</w:t>
      </w:r>
      <w:r w:rsidR="004532FB">
        <w:rPr>
          <w:rFonts w:ascii="Arial" w:hAnsi="Arial" w:cs="Arial"/>
          <w:sz w:val="24"/>
          <w:szCs w:val="24"/>
        </w:rPr>
        <w:t>s</w:t>
      </w:r>
      <w:r w:rsidR="00BF044C" w:rsidRPr="007034D4">
        <w:rPr>
          <w:rFonts w:ascii="Arial" w:hAnsi="Arial" w:cs="Arial"/>
          <w:sz w:val="24"/>
          <w:szCs w:val="24"/>
        </w:rPr>
        <w:t xml:space="preserve"> </w:t>
      </w:r>
      <w:r w:rsidR="00BF044C" w:rsidRPr="00CB050A">
        <w:rPr>
          <w:rFonts w:ascii="Arial" w:hAnsi="Arial" w:cs="Arial"/>
          <w:sz w:val="24"/>
          <w:szCs w:val="24"/>
        </w:rPr>
        <w:t xml:space="preserve">Guadalupe </w:t>
      </w:r>
      <w:proofErr w:type="spellStart"/>
      <w:r w:rsidR="00BF044C" w:rsidRPr="00CB050A">
        <w:rPr>
          <w:rFonts w:ascii="Arial" w:hAnsi="Arial" w:cs="Arial"/>
          <w:sz w:val="24"/>
          <w:szCs w:val="24"/>
        </w:rPr>
        <w:t>Jetzabel</w:t>
      </w:r>
      <w:proofErr w:type="spellEnd"/>
      <w:r w:rsidR="00BF044C" w:rsidRPr="00CB050A">
        <w:rPr>
          <w:rFonts w:ascii="Arial" w:hAnsi="Arial" w:cs="Arial"/>
          <w:sz w:val="24"/>
          <w:szCs w:val="24"/>
        </w:rPr>
        <w:t xml:space="preserve"> Sánchez Delgado</w:t>
      </w:r>
      <w:r w:rsidR="004532FB" w:rsidRPr="00CB050A">
        <w:rPr>
          <w:rFonts w:ascii="Arial" w:hAnsi="Arial" w:cs="Arial"/>
          <w:sz w:val="24"/>
          <w:szCs w:val="24"/>
        </w:rPr>
        <w:t xml:space="preserve"> y Citlalli Guerrero Trejo</w:t>
      </w:r>
      <w:r w:rsidR="00BF044C" w:rsidRPr="007034D4">
        <w:rPr>
          <w:rFonts w:ascii="Arial" w:hAnsi="Arial" w:cs="Arial"/>
          <w:sz w:val="24"/>
          <w:szCs w:val="24"/>
        </w:rPr>
        <w:t>, se hace a través de la plataforma zoom. Enseguida, el Presidente, declara que existe quórum legal, en consecuencia instala la sesión y determina como válidos y obligatorios todos y cada uno de los acuerdos aprobados en la misma.</w:t>
      </w:r>
    </w:p>
    <w:p w:rsidR="00BF044C" w:rsidRPr="007034D4" w:rsidRDefault="00BF044C" w:rsidP="00BF044C">
      <w:pPr>
        <w:pStyle w:val="Sinespaciado"/>
        <w:spacing w:line="408" w:lineRule="auto"/>
        <w:jc w:val="both"/>
        <w:rPr>
          <w:rFonts w:ascii="Arial" w:hAnsi="Arial" w:cs="Arial"/>
          <w:b/>
          <w:sz w:val="24"/>
          <w:szCs w:val="24"/>
        </w:rPr>
      </w:pPr>
    </w:p>
    <w:p w:rsidR="007034D4" w:rsidRPr="007034D4" w:rsidRDefault="006F1836" w:rsidP="007034D4">
      <w:pPr>
        <w:pStyle w:val="Sinespaciado"/>
        <w:spacing w:line="408" w:lineRule="auto"/>
        <w:jc w:val="both"/>
        <w:rPr>
          <w:rFonts w:ascii="Arial" w:hAnsi="Arial" w:cs="Arial"/>
          <w:sz w:val="24"/>
          <w:szCs w:val="24"/>
        </w:rPr>
      </w:pPr>
      <w:r w:rsidRPr="007034D4">
        <w:rPr>
          <w:rFonts w:ascii="Arial" w:hAnsi="Arial" w:cs="Arial"/>
          <w:b/>
          <w:sz w:val="24"/>
          <w:szCs w:val="24"/>
        </w:rPr>
        <w:t xml:space="preserve">2. LECTURA Y, EN SU CASO, APROBACIÓN DEL ORDEN DEL DÍA. </w:t>
      </w:r>
      <w:r w:rsidR="007034D4" w:rsidRPr="007034D4">
        <w:rPr>
          <w:rFonts w:ascii="Arial" w:hAnsi="Arial" w:cs="Arial"/>
          <w:sz w:val="24"/>
          <w:szCs w:val="24"/>
        </w:rPr>
        <w:t xml:space="preserve">Continuando con el uso de voz </w:t>
      </w:r>
      <w:r w:rsidR="00837C03" w:rsidRPr="00837C03">
        <w:rPr>
          <w:rFonts w:ascii="Arial" w:hAnsi="Arial" w:cs="Arial"/>
          <w:sz w:val="24"/>
          <w:szCs w:val="24"/>
        </w:rPr>
        <w:t>el Presidente</w:t>
      </w:r>
      <w:r w:rsidR="007034D4" w:rsidRPr="007034D4">
        <w:rPr>
          <w:rFonts w:ascii="Arial" w:hAnsi="Arial" w:cs="Arial"/>
          <w:sz w:val="24"/>
          <w:szCs w:val="24"/>
        </w:rPr>
        <w:t>, somete a consideración de los presentes el orden del día propuesto, siendo aprobado por unanimidad de votos.</w:t>
      </w:r>
    </w:p>
    <w:p w:rsidR="00A773ED" w:rsidRPr="00926F76" w:rsidRDefault="00A773ED" w:rsidP="007034D4">
      <w:pPr>
        <w:pStyle w:val="Sinespaciado"/>
        <w:spacing w:line="360" w:lineRule="auto"/>
        <w:jc w:val="both"/>
        <w:rPr>
          <w:rFonts w:ascii="Arial" w:hAnsi="Arial" w:cs="Arial"/>
          <w:b/>
        </w:rPr>
      </w:pPr>
    </w:p>
    <w:p w:rsidR="00793A97" w:rsidRDefault="00917789" w:rsidP="00793A97">
      <w:pPr>
        <w:tabs>
          <w:tab w:val="left" w:pos="5352"/>
        </w:tabs>
        <w:spacing w:after="0" w:line="360" w:lineRule="auto"/>
        <w:jc w:val="both"/>
        <w:rPr>
          <w:rFonts w:ascii="Arial" w:hAnsi="Arial" w:cs="Arial"/>
          <w:sz w:val="24"/>
          <w:szCs w:val="24"/>
        </w:rPr>
      </w:pPr>
      <w:r w:rsidRPr="00917789">
        <w:rPr>
          <w:rFonts w:ascii="Arial" w:hAnsi="Arial" w:cs="Arial"/>
          <w:b/>
          <w:sz w:val="24"/>
          <w:szCs w:val="24"/>
        </w:rPr>
        <w:t xml:space="preserve">3. PRESENTACIÓN DE </w:t>
      </w:r>
      <w:r w:rsidR="00FE51BC">
        <w:rPr>
          <w:rFonts w:ascii="Arial" w:hAnsi="Arial" w:cs="Arial"/>
          <w:b/>
          <w:sz w:val="24"/>
          <w:szCs w:val="24"/>
        </w:rPr>
        <w:t xml:space="preserve">LA C. </w:t>
      </w:r>
      <w:r w:rsidRPr="00917789">
        <w:rPr>
          <w:rFonts w:ascii="Arial" w:hAnsi="Arial" w:cs="Arial"/>
          <w:b/>
          <w:sz w:val="24"/>
          <w:szCs w:val="24"/>
        </w:rPr>
        <w:t>CITLALLI GUERRERO TREJO COMO OFICIAL DE PROTECCIÓN DE DATOS PERSONALES DE LA DEFENSORÍA PÚBLICA DEL ESTADO.</w:t>
      </w:r>
      <w:r w:rsidR="00F174AC">
        <w:rPr>
          <w:rFonts w:ascii="Arial" w:hAnsi="Arial" w:cs="Arial"/>
          <w:b/>
          <w:sz w:val="24"/>
          <w:szCs w:val="24"/>
        </w:rPr>
        <w:t xml:space="preserve"> </w:t>
      </w:r>
      <w:r w:rsidR="00F174AC" w:rsidRPr="00F174AC">
        <w:rPr>
          <w:rFonts w:ascii="Arial" w:hAnsi="Arial" w:cs="Arial"/>
          <w:sz w:val="24"/>
          <w:szCs w:val="24"/>
        </w:rPr>
        <w:t>Siguiendo</w:t>
      </w:r>
      <w:r w:rsidR="00F174AC">
        <w:rPr>
          <w:rFonts w:ascii="Arial" w:hAnsi="Arial" w:cs="Arial"/>
          <w:b/>
          <w:sz w:val="24"/>
          <w:szCs w:val="24"/>
        </w:rPr>
        <w:t xml:space="preserve"> </w:t>
      </w:r>
      <w:r w:rsidR="00F174AC">
        <w:rPr>
          <w:rFonts w:ascii="Arial" w:hAnsi="Arial" w:cs="Arial"/>
          <w:sz w:val="24"/>
          <w:szCs w:val="24"/>
        </w:rPr>
        <w:t>con el uso de la voz,</w:t>
      </w:r>
      <w:r w:rsidR="00F174AC" w:rsidRPr="00837C03">
        <w:rPr>
          <w:rFonts w:ascii="Arial" w:hAnsi="Arial" w:cs="Arial"/>
          <w:sz w:val="24"/>
          <w:szCs w:val="24"/>
        </w:rPr>
        <w:t xml:space="preserve"> </w:t>
      </w:r>
      <w:r w:rsidR="00837C03" w:rsidRPr="00837C03">
        <w:rPr>
          <w:rFonts w:ascii="Arial" w:hAnsi="Arial" w:cs="Arial"/>
          <w:sz w:val="24"/>
          <w:szCs w:val="24"/>
        </w:rPr>
        <w:t>el Presidente</w:t>
      </w:r>
      <w:r w:rsidR="0033169E">
        <w:rPr>
          <w:rFonts w:ascii="Arial" w:hAnsi="Arial" w:cs="Arial"/>
          <w:color w:val="00B050"/>
          <w:sz w:val="24"/>
          <w:szCs w:val="24"/>
        </w:rPr>
        <w:t>,</w:t>
      </w:r>
      <w:r w:rsidR="004460DB">
        <w:rPr>
          <w:rFonts w:ascii="Arial" w:hAnsi="Arial" w:cs="Arial"/>
          <w:sz w:val="24"/>
          <w:szCs w:val="24"/>
        </w:rPr>
        <w:t xml:space="preserve"> </w:t>
      </w:r>
      <w:r w:rsidR="00E12636">
        <w:rPr>
          <w:rFonts w:ascii="Arial" w:hAnsi="Arial" w:cs="Arial"/>
          <w:sz w:val="24"/>
          <w:szCs w:val="24"/>
        </w:rPr>
        <w:t>manifiesta</w:t>
      </w:r>
      <w:r w:rsidR="004460DB">
        <w:rPr>
          <w:rFonts w:ascii="Arial" w:hAnsi="Arial" w:cs="Arial"/>
          <w:sz w:val="24"/>
          <w:szCs w:val="24"/>
        </w:rPr>
        <w:t>:</w:t>
      </w:r>
      <w:r w:rsidR="00E12636">
        <w:rPr>
          <w:rFonts w:ascii="Arial" w:hAnsi="Arial" w:cs="Arial"/>
          <w:sz w:val="24"/>
          <w:szCs w:val="24"/>
        </w:rPr>
        <w:t xml:space="preserve"> </w:t>
      </w:r>
      <w:r w:rsidR="00F41A26">
        <w:rPr>
          <w:rFonts w:ascii="Arial" w:hAnsi="Arial" w:cs="Arial"/>
          <w:sz w:val="24"/>
          <w:szCs w:val="24"/>
        </w:rPr>
        <w:t>Mediante oficio CEGAIP</w:t>
      </w:r>
      <w:r w:rsidR="00B86877">
        <w:rPr>
          <w:rFonts w:ascii="Arial" w:hAnsi="Arial" w:cs="Arial"/>
          <w:sz w:val="24"/>
          <w:szCs w:val="24"/>
        </w:rPr>
        <w:t>-1444/2020</w:t>
      </w:r>
      <w:r w:rsidR="00793A97" w:rsidRPr="00F725C2">
        <w:rPr>
          <w:rFonts w:ascii="Arial" w:hAnsi="Arial" w:cs="Arial"/>
          <w:sz w:val="24"/>
          <w:szCs w:val="24"/>
        </w:rPr>
        <w:t xml:space="preserve">, suscrito por </w:t>
      </w:r>
      <w:r w:rsidR="00B86877">
        <w:rPr>
          <w:rFonts w:ascii="Arial" w:hAnsi="Arial" w:cs="Arial"/>
          <w:sz w:val="24"/>
          <w:szCs w:val="24"/>
        </w:rPr>
        <w:t xml:space="preserve">David Enrique Menchaca </w:t>
      </w:r>
      <w:proofErr w:type="spellStart"/>
      <w:r w:rsidR="00B86877">
        <w:rPr>
          <w:rFonts w:ascii="Arial" w:hAnsi="Arial" w:cs="Arial"/>
          <w:sz w:val="24"/>
          <w:szCs w:val="24"/>
        </w:rPr>
        <w:t>Zuñiga</w:t>
      </w:r>
      <w:proofErr w:type="spellEnd"/>
      <w:r w:rsidR="00793A97" w:rsidRPr="00F725C2">
        <w:rPr>
          <w:rFonts w:ascii="Arial" w:hAnsi="Arial" w:cs="Arial"/>
          <w:sz w:val="24"/>
          <w:szCs w:val="24"/>
        </w:rPr>
        <w:t>,</w:t>
      </w:r>
      <w:r w:rsidR="00793A97">
        <w:rPr>
          <w:rFonts w:ascii="Arial" w:hAnsi="Arial" w:cs="Arial"/>
          <w:sz w:val="24"/>
          <w:szCs w:val="24"/>
        </w:rPr>
        <w:t xml:space="preserve"> se estableció la necesidad de contar con un servidor público que fungiera como Oficial de Protección de Datos Personales, por tal motivo, el </w:t>
      </w:r>
      <w:r w:rsidR="00B86877">
        <w:rPr>
          <w:rFonts w:ascii="Arial" w:hAnsi="Arial" w:cs="Arial"/>
          <w:sz w:val="24"/>
          <w:szCs w:val="24"/>
        </w:rPr>
        <w:t>26 de octubre del año 2020</w:t>
      </w:r>
      <w:r w:rsidR="00793A97">
        <w:rPr>
          <w:rFonts w:ascii="Arial" w:hAnsi="Arial" w:cs="Arial"/>
          <w:sz w:val="24"/>
          <w:szCs w:val="24"/>
        </w:rPr>
        <w:t>,</w:t>
      </w:r>
      <w:r w:rsidR="00FF53CD">
        <w:rPr>
          <w:rFonts w:ascii="Arial" w:hAnsi="Arial" w:cs="Arial"/>
          <w:sz w:val="24"/>
          <w:szCs w:val="24"/>
        </w:rPr>
        <w:t xml:space="preserve"> la C.</w:t>
      </w:r>
      <w:r w:rsidR="00793A97">
        <w:rPr>
          <w:rFonts w:ascii="Arial" w:hAnsi="Arial" w:cs="Arial"/>
          <w:sz w:val="24"/>
          <w:szCs w:val="24"/>
        </w:rPr>
        <w:t xml:space="preserve"> </w:t>
      </w:r>
      <w:r w:rsidR="00793A97" w:rsidRPr="00A50DA9">
        <w:rPr>
          <w:rFonts w:ascii="Arial" w:hAnsi="Arial" w:cs="Arial"/>
          <w:color w:val="00B050"/>
          <w:sz w:val="24"/>
          <w:szCs w:val="24"/>
        </w:rPr>
        <w:t>Martha Luz Rosillo Iglesias</w:t>
      </w:r>
      <w:r w:rsidR="00793A97">
        <w:rPr>
          <w:rFonts w:ascii="Arial" w:hAnsi="Arial" w:cs="Arial"/>
          <w:sz w:val="24"/>
          <w:szCs w:val="24"/>
        </w:rPr>
        <w:t xml:space="preserve"> Coordinadora General de la Defensoría</w:t>
      </w:r>
      <w:r w:rsidR="00FF53CD">
        <w:rPr>
          <w:rFonts w:ascii="Arial" w:hAnsi="Arial" w:cs="Arial"/>
          <w:sz w:val="24"/>
          <w:szCs w:val="24"/>
        </w:rPr>
        <w:t xml:space="preserve"> Pública</w:t>
      </w:r>
      <w:r w:rsidR="00793A97">
        <w:rPr>
          <w:rFonts w:ascii="Arial" w:hAnsi="Arial" w:cs="Arial"/>
          <w:sz w:val="24"/>
          <w:szCs w:val="24"/>
        </w:rPr>
        <w:t xml:space="preserve"> nombró a la C. </w:t>
      </w:r>
      <w:r w:rsidR="00793A97" w:rsidRPr="004460DB">
        <w:rPr>
          <w:rFonts w:ascii="Arial" w:hAnsi="Arial" w:cs="Arial"/>
          <w:color w:val="00B050"/>
          <w:sz w:val="24"/>
          <w:szCs w:val="24"/>
        </w:rPr>
        <w:t>Citlalli Guerrero Trejo</w:t>
      </w:r>
      <w:r w:rsidR="00793A97">
        <w:rPr>
          <w:rFonts w:ascii="Arial" w:hAnsi="Arial" w:cs="Arial"/>
          <w:color w:val="00B050"/>
          <w:sz w:val="24"/>
          <w:szCs w:val="24"/>
        </w:rPr>
        <w:t xml:space="preserve"> </w:t>
      </w:r>
      <w:r w:rsidR="00793A97" w:rsidRPr="004460DB">
        <w:rPr>
          <w:rFonts w:ascii="Arial" w:hAnsi="Arial" w:cs="Arial"/>
          <w:sz w:val="24"/>
          <w:szCs w:val="24"/>
        </w:rPr>
        <w:t>como</w:t>
      </w:r>
      <w:r w:rsidR="00793A97">
        <w:rPr>
          <w:rFonts w:ascii="Arial" w:hAnsi="Arial" w:cs="Arial"/>
          <w:sz w:val="24"/>
          <w:szCs w:val="24"/>
        </w:rPr>
        <w:t xml:space="preserve"> Oficial de Protección de Datos Personales.</w:t>
      </w:r>
    </w:p>
    <w:p w:rsidR="00793A97" w:rsidRDefault="00793A97" w:rsidP="00793A97">
      <w:pPr>
        <w:tabs>
          <w:tab w:val="left" w:pos="5352"/>
        </w:tabs>
        <w:spacing w:after="0" w:line="360" w:lineRule="auto"/>
        <w:jc w:val="both"/>
        <w:rPr>
          <w:rFonts w:ascii="Arial" w:hAnsi="Arial" w:cs="Arial"/>
          <w:sz w:val="24"/>
          <w:szCs w:val="24"/>
        </w:rPr>
      </w:pPr>
    </w:p>
    <w:p w:rsidR="00415E43" w:rsidRDefault="00415E43" w:rsidP="00793A97">
      <w:pPr>
        <w:tabs>
          <w:tab w:val="left" w:pos="5352"/>
        </w:tabs>
        <w:spacing w:after="0" w:line="360" w:lineRule="auto"/>
        <w:jc w:val="both"/>
        <w:rPr>
          <w:rFonts w:ascii="Arial" w:hAnsi="Arial" w:cs="Arial"/>
          <w:sz w:val="24"/>
          <w:szCs w:val="24"/>
        </w:rPr>
      </w:pPr>
    </w:p>
    <w:p w:rsidR="00793A97" w:rsidRDefault="00793A97" w:rsidP="00793A97">
      <w:pPr>
        <w:tabs>
          <w:tab w:val="left" w:pos="5352"/>
        </w:tabs>
        <w:spacing w:after="0" w:line="360" w:lineRule="auto"/>
        <w:jc w:val="both"/>
        <w:rPr>
          <w:rFonts w:ascii="Arial" w:hAnsi="Arial" w:cs="Arial"/>
          <w:sz w:val="24"/>
          <w:szCs w:val="24"/>
        </w:rPr>
      </w:pPr>
      <w:r>
        <w:rPr>
          <w:rFonts w:ascii="Arial" w:hAnsi="Arial" w:cs="Arial"/>
          <w:sz w:val="24"/>
          <w:szCs w:val="24"/>
        </w:rPr>
        <w:t>Acto seguido y para su conocimiento, se hace constar las obligaciones y responsabilidades del mismo, de conformidad con lo establecido en el artículo 112 de la Ley de Protección de Datos Personales en Posesión de los Sujetos Obligados del Estado de San Luis Potosí, siendo las siguientes:</w:t>
      </w:r>
    </w:p>
    <w:p w:rsidR="00793A97" w:rsidRDefault="00793A97" w:rsidP="00793A97">
      <w:pPr>
        <w:tabs>
          <w:tab w:val="left" w:pos="5352"/>
        </w:tabs>
        <w:spacing w:after="0" w:line="360" w:lineRule="auto"/>
        <w:jc w:val="both"/>
        <w:rPr>
          <w:rFonts w:ascii="Arial" w:hAnsi="Arial" w:cs="Arial"/>
          <w:sz w:val="24"/>
          <w:szCs w:val="24"/>
        </w:rPr>
      </w:pPr>
    </w:p>
    <w:p w:rsidR="00793A97" w:rsidRPr="00602A21" w:rsidRDefault="00793A97" w:rsidP="00793A97">
      <w:pPr>
        <w:tabs>
          <w:tab w:val="left" w:pos="5352"/>
        </w:tabs>
        <w:spacing w:after="0" w:line="360" w:lineRule="auto"/>
        <w:jc w:val="both"/>
        <w:rPr>
          <w:rFonts w:ascii="Arial" w:hAnsi="Arial" w:cs="Arial"/>
          <w:sz w:val="24"/>
          <w:szCs w:val="24"/>
        </w:rPr>
      </w:pPr>
      <w:r w:rsidRPr="00602A21">
        <w:rPr>
          <w:rFonts w:ascii="Arial" w:hAnsi="Arial" w:cs="Arial"/>
          <w:sz w:val="24"/>
          <w:szCs w:val="24"/>
        </w:rPr>
        <w:t>“I. Asesorar al Comité de Transparencia respecto a los temas que sean sometidos a su consideración en materia de protección de datos personales;</w:t>
      </w:r>
    </w:p>
    <w:p w:rsidR="00793A97" w:rsidRPr="00602A21" w:rsidRDefault="00793A97" w:rsidP="00793A97">
      <w:pPr>
        <w:tabs>
          <w:tab w:val="left" w:pos="5352"/>
        </w:tabs>
        <w:spacing w:after="0" w:line="360" w:lineRule="auto"/>
        <w:jc w:val="both"/>
        <w:rPr>
          <w:rFonts w:ascii="Arial" w:hAnsi="Arial" w:cs="Arial"/>
          <w:sz w:val="24"/>
          <w:szCs w:val="24"/>
        </w:rPr>
      </w:pPr>
      <w:r w:rsidRPr="00602A21">
        <w:rPr>
          <w:rFonts w:ascii="Arial" w:hAnsi="Arial" w:cs="Arial"/>
          <w:sz w:val="24"/>
          <w:szCs w:val="24"/>
        </w:rPr>
        <w:t xml:space="preserve"> II. Proponer al Comité de Transparencia políticas, programas, acciones y demás actividades que correspondan para el cumplimiento de la presente Ley y demás disposiciones que resulten aplicables en la materia;</w:t>
      </w:r>
    </w:p>
    <w:p w:rsidR="00793A97" w:rsidRPr="00602A21" w:rsidRDefault="00793A97" w:rsidP="00793A97">
      <w:pPr>
        <w:tabs>
          <w:tab w:val="left" w:pos="5352"/>
        </w:tabs>
        <w:spacing w:after="0" w:line="360" w:lineRule="auto"/>
        <w:jc w:val="both"/>
        <w:rPr>
          <w:rFonts w:ascii="Arial" w:hAnsi="Arial" w:cs="Arial"/>
          <w:sz w:val="24"/>
          <w:szCs w:val="24"/>
        </w:rPr>
      </w:pPr>
      <w:r w:rsidRPr="00602A21">
        <w:rPr>
          <w:rFonts w:ascii="Arial" w:hAnsi="Arial" w:cs="Arial"/>
          <w:sz w:val="24"/>
          <w:szCs w:val="24"/>
        </w:rPr>
        <w:t xml:space="preserve"> III. Implementar políticas, programas, acciones y demás actividades que correspondan para el cumplimiento de la presente Ley y demás disposiciones que resulten aplicables en la materia, previa autorización del Comité de Transparencia; </w:t>
      </w:r>
    </w:p>
    <w:p w:rsidR="00793A97" w:rsidRPr="00602A21" w:rsidRDefault="00793A97" w:rsidP="00793A97">
      <w:pPr>
        <w:tabs>
          <w:tab w:val="left" w:pos="5352"/>
        </w:tabs>
        <w:spacing w:after="0" w:line="360" w:lineRule="auto"/>
        <w:jc w:val="both"/>
        <w:rPr>
          <w:rFonts w:ascii="Arial" w:hAnsi="Arial" w:cs="Arial"/>
          <w:sz w:val="24"/>
          <w:szCs w:val="24"/>
        </w:rPr>
      </w:pPr>
      <w:r w:rsidRPr="00602A21">
        <w:rPr>
          <w:rFonts w:ascii="Arial" w:hAnsi="Arial" w:cs="Arial"/>
          <w:sz w:val="24"/>
          <w:szCs w:val="24"/>
        </w:rPr>
        <w:t>IV. Asesorar permanentemente a las áreas adscritas al responsable en materia de protección de datos personales, y</w:t>
      </w:r>
    </w:p>
    <w:p w:rsidR="00793A97" w:rsidRPr="00602A21" w:rsidRDefault="00793A97" w:rsidP="00793A97">
      <w:pPr>
        <w:tabs>
          <w:tab w:val="left" w:pos="5352"/>
        </w:tabs>
        <w:spacing w:after="0" w:line="360" w:lineRule="auto"/>
        <w:jc w:val="both"/>
        <w:rPr>
          <w:rFonts w:ascii="Arial" w:hAnsi="Arial" w:cs="Arial"/>
          <w:sz w:val="24"/>
          <w:szCs w:val="24"/>
        </w:rPr>
      </w:pPr>
      <w:r w:rsidRPr="00602A21">
        <w:rPr>
          <w:rFonts w:ascii="Arial" w:hAnsi="Arial" w:cs="Arial"/>
          <w:sz w:val="24"/>
          <w:szCs w:val="24"/>
        </w:rPr>
        <w:t xml:space="preserve"> V. Las demás que determine la normatividad aplicable. “</w:t>
      </w:r>
    </w:p>
    <w:p w:rsidR="00793A97" w:rsidRDefault="00793A97" w:rsidP="00793A97"/>
    <w:p w:rsidR="00E12636" w:rsidRPr="00975A19" w:rsidRDefault="00975A19" w:rsidP="00793A97">
      <w:pPr>
        <w:spacing w:after="0" w:line="360" w:lineRule="auto"/>
        <w:jc w:val="both"/>
        <w:rPr>
          <w:rFonts w:ascii="Arial" w:hAnsi="Arial" w:cs="Arial"/>
          <w:sz w:val="24"/>
          <w:szCs w:val="24"/>
        </w:rPr>
      </w:pPr>
      <w:r>
        <w:rPr>
          <w:rFonts w:ascii="Arial" w:hAnsi="Arial" w:cs="Arial"/>
          <w:sz w:val="24"/>
          <w:szCs w:val="24"/>
        </w:rPr>
        <w:t>Enseguida los integrantes del Comité se dan por enterados del servidor que fungirá como Oficial de Protección de Datos Personales.</w:t>
      </w:r>
    </w:p>
    <w:p w:rsidR="00975A19" w:rsidRDefault="00975A19" w:rsidP="00793A97">
      <w:pPr>
        <w:spacing w:after="0" w:line="360" w:lineRule="auto"/>
        <w:jc w:val="both"/>
        <w:rPr>
          <w:rFonts w:ascii="Arial" w:hAnsi="Arial" w:cs="Arial"/>
          <w:b/>
          <w:sz w:val="24"/>
          <w:szCs w:val="24"/>
        </w:rPr>
      </w:pPr>
    </w:p>
    <w:p w:rsidR="00577598" w:rsidRPr="00916334" w:rsidRDefault="00917789" w:rsidP="003B5092">
      <w:pPr>
        <w:spacing w:after="0" w:line="360" w:lineRule="auto"/>
        <w:jc w:val="both"/>
        <w:rPr>
          <w:rFonts w:ascii="Arial" w:hAnsi="Arial" w:cs="Arial"/>
          <w:sz w:val="24"/>
          <w:szCs w:val="24"/>
        </w:rPr>
      </w:pPr>
      <w:r>
        <w:rPr>
          <w:rFonts w:ascii="Arial" w:hAnsi="Arial" w:cs="Arial"/>
          <w:b/>
          <w:sz w:val="24"/>
          <w:szCs w:val="24"/>
        </w:rPr>
        <w:t xml:space="preserve">4. </w:t>
      </w:r>
      <w:r w:rsidR="00577598" w:rsidRPr="00577598">
        <w:rPr>
          <w:rFonts w:ascii="Arial" w:hAnsi="Arial" w:cs="Arial"/>
          <w:b/>
          <w:sz w:val="24"/>
          <w:szCs w:val="24"/>
        </w:rPr>
        <w:t>PRESENTACIÓN DEL INFORME SOBRE EL CUMPLIMIENTO A LA PUBLICACIÓN DE OBLIGACIONES DE TRANSPARENCIA CORRESPONDIENTE AL AÑO 2020.</w:t>
      </w:r>
      <w:r w:rsidR="00577598">
        <w:rPr>
          <w:rFonts w:ascii="Arial" w:hAnsi="Arial" w:cs="Arial"/>
          <w:b/>
          <w:sz w:val="24"/>
          <w:szCs w:val="24"/>
        </w:rPr>
        <w:t xml:space="preserve"> </w:t>
      </w:r>
      <w:r w:rsidR="00577598" w:rsidRPr="00916334">
        <w:rPr>
          <w:rFonts w:ascii="Arial" w:hAnsi="Arial" w:cs="Arial"/>
          <w:sz w:val="24"/>
          <w:szCs w:val="24"/>
        </w:rPr>
        <w:t>A continuación se da el uso de la voz a</w:t>
      </w:r>
      <w:r w:rsidR="006C6AF9">
        <w:rPr>
          <w:rFonts w:ascii="Arial" w:hAnsi="Arial" w:cs="Arial"/>
          <w:sz w:val="24"/>
          <w:szCs w:val="24"/>
        </w:rPr>
        <w:t>l</w:t>
      </w:r>
      <w:r w:rsidR="00577598" w:rsidRPr="006C6AF9">
        <w:rPr>
          <w:rFonts w:ascii="Arial" w:hAnsi="Arial" w:cs="Arial"/>
          <w:sz w:val="24"/>
          <w:szCs w:val="24"/>
        </w:rPr>
        <w:t xml:space="preserve"> </w:t>
      </w:r>
      <w:r w:rsidR="006C6AF9" w:rsidRPr="006C6AF9">
        <w:rPr>
          <w:rFonts w:ascii="Arial" w:hAnsi="Arial" w:cs="Arial"/>
          <w:sz w:val="24"/>
          <w:szCs w:val="24"/>
        </w:rPr>
        <w:t>Responsable de la Unidad de Transparencia</w:t>
      </w:r>
      <w:r w:rsidR="00577598" w:rsidRPr="00916334">
        <w:rPr>
          <w:rFonts w:ascii="Arial" w:hAnsi="Arial" w:cs="Arial"/>
          <w:sz w:val="24"/>
          <w:szCs w:val="24"/>
        </w:rPr>
        <w:t>, quién informa: Durante el año 2020 se llevó a cabo la publicación de la totalidad de las obligaciones de transparencia como se muestra en la siguiente imagen:</w:t>
      </w:r>
    </w:p>
    <w:p w:rsidR="00577598" w:rsidRDefault="00577598" w:rsidP="003B5092">
      <w:pPr>
        <w:spacing w:after="0" w:line="360" w:lineRule="auto"/>
        <w:jc w:val="both"/>
      </w:pPr>
      <w:r>
        <w:rPr>
          <w:noProof/>
        </w:rPr>
        <w:lastRenderedPageBreak/>
        <w:drawing>
          <wp:inline distT="0" distB="0" distL="0" distR="0" wp14:anchorId="7408EF1C" wp14:editId="15C9F03F">
            <wp:extent cx="5612130" cy="187071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014CF.tmp"/>
                    <pic:cNvPicPr/>
                  </pic:nvPicPr>
                  <pic:blipFill>
                    <a:blip r:embed="rId8">
                      <a:extLst>
                        <a:ext uri="{28A0092B-C50C-407E-A947-70E740481C1C}">
                          <a14:useLocalDpi xmlns:a14="http://schemas.microsoft.com/office/drawing/2010/main" val="0"/>
                        </a:ext>
                      </a:extLst>
                    </a:blip>
                    <a:stretch>
                      <a:fillRect/>
                    </a:stretch>
                  </pic:blipFill>
                  <pic:spPr>
                    <a:xfrm>
                      <a:off x="0" y="0"/>
                      <a:ext cx="5612130" cy="1870710"/>
                    </a:xfrm>
                    <a:prstGeom prst="rect">
                      <a:avLst/>
                    </a:prstGeom>
                  </pic:spPr>
                </pic:pic>
              </a:graphicData>
            </a:graphic>
          </wp:inline>
        </w:drawing>
      </w:r>
    </w:p>
    <w:p w:rsidR="00577598" w:rsidRDefault="00577598" w:rsidP="003B5092">
      <w:pPr>
        <w:spacing w:after="0" w:line="360" w:lineRule="auto"/>
        <w:jc w:val="center"/>
      </w:pPr>
      <w:r>
        <w:t>Fuente: Imagen tomada de la Plataforma Estatal de Transparencia</w:t>
      </w:r>
    </w:p>
    <w:p w:rsidR="00577598" w:rsidRPr="00916334" w:rsidRDefault="00577598" w:rsidP="003B5092">
      <w:pPr>
        <w:spacing w:after="0" w:line="360" w:lineRule="auto"/>
        <w:jc w:val="both"/>
        <w:rPr>
          <w:rFonts w:ascii="Arial" w:hAnsi="Arial" w:cs="Arial"/>
          <w:sz w:val="24"/>
          <w:szCs w:val="24"/>
        </w:rPr>
      </w:pPr>
    </w:p>
    <w:p w:rsidR="00577598" w:rsidRPr="00916334" w:rsidRDefault="00577598" w:rsidP="003B5092">
      <w:pPr>
        <w:spacing w:after="0" w:line="360" w:lineRule="auto"/>
        <w:jc w:val="both"/>
        <w:rPr>
          <w:rFonts w:ascii="Arial" w:hAnsi="Arial" w:cs="Arial"/>
          <w:sz w:val="24"/>
          <w:szCs w:val="24"/>
        </w:rPr>
      </w:pPr>
      <w:r w:rsidRPr="00916334">
        <w:rPr>
          <w:rFonts w:ascii="Arial" w:hAnsi="Arial" w:cs="Arial"/>
          <w:sz w:val="24"/>
          <w:szCs w:val="24"/>
        </w:rPr>
        <w:t>Conforme a lo anterior se cumplió cuantitativamente con el 100% de la publicación de las obligaciones de transparencia, estando pendiente que la Comisión Estatal de Acceso a la Información Pública del Estado (CEGAIP) efectué la verificación de la información y emita el porcentaje cualitativo de ese año.</w:t>
      </w:r>
    </w:p>
    <w:p w:rsidR="00577598" w:rsidRPr="00916334" w:rsidRDefault="00577598" w:rsidP="003B5092">
      <w:pPr>
        <w:spacing w:after="0" w:line="360" w:lineRule="auto"/>
        <w:jc w:val="both"/>
        <w:rPr>
          <w:rFonts w:ascii="Arial" w:hAnsi="Arial" w:cs="Arial"/>
          <w:sz w:val="24"/>
          <w:szCs w:val="24"/>
        </w:rPr>
      </w:pPr>
    </w:p>
    <w:p w:rsidR="00577598" w:rsidRPr="00916334" w:rsidRDefault="00577598" w:rsidP="003B5092">
      <w:pPr>
        <w:spacing w:after="0" w:line="360" w:lineRule="auto"/>
        <w:jc w:val="both"/>
        <w:rPr>
          <w:rFonts w:ascii="Arial" w:hAnsi="Arial" w:cs="Arial"/>
          <w:sz w:val="24"/>
          <w:szCs w:val="24"/>
        </w:rPr>
      </w:pPr>
      <w:r w:rsidRPr="00916334">
        <w:rPr>
          <w:rFonts w:ascii="Arial" w:hAnsi="Arial" w:cs="Arial"/>
          <w:sz w:val="24"/>
          <w:szCs w:val="24"/>
        </w:rPr>
        <w:t xml:space="preserve">A continuación, los integrantes el Comité tienen por presentado el informe de cumplimento de la publicación de las obligaciones de transparencia. </w:t>
      </w:r>
    </w:p>
    <w:p w:rsidR="003E0B40" w:rsidRDefault="003E0B40" w:rsidP="003E0B40">
      <w:pPr>
        <w:spacing w:after="0" w:line="360" w:lineRule="auto"/>
        <w:jc w:val="both"/>
        <w:rPr>
          <w:rFonts w:ascii="Arial" w:hAnsi="Arial" w:cs="Arial"/>
          <w:sz w:val="24"/>
          <w:szCs w:val="24"/>
        </w:rPr>
      </w:pPr>
    </w:p>
    <w:p w:rsidR="001A699B" w:rsidRDefault="001479F6" w:rsidP="001A699B">
      <w:pPr>
        <w:spacing w:after="0" w:line="360" w:lineRule="auto"/>
        <w:jc w:val="both"/>
        <w:rPr>
          <w:rFonts w:ascii="Arial" w:hAnsi="Arial" w:cs="Arial"/>
          <w:sz w:val="24"/>
          <w:szCs w:val="24"/>
        </w:rPr>
      </w:pPr>
      <w:r>
        <w:rPr>
          <w:rFonts w:ascii="Arial" w:hAnsi="Arial" w:cs="Arial"/>
          <w:b/>
          <w:sz w:val="24"/>
          <w:szCs w:val="24"/>
        </w:rPr>
        <w:t>5.</w:t>
      </w:r>
      <w:r w:rsidR="003B5092" w:rsidRPr="003B5092">
        <w:rPr>
          <w:rFonts w:ascii="Arial" w:hAnsi="Arial" w:cs="Arial"/>
          <w:b/>
          <w:sz w:val="24"/>
          <w:szCs w:val="24"/>
        </w:rPr>
        <w:t xml:space="preserve"> PRESENTACIÓN DEL INFORME DE LAS SOLICITUDES DE INFORMACIÓN Y PROTECCIÓN DE DATOS PERSONALES RECIBIDAS Y ATENDIDAS POR LA UNIDAD DE TRANSPARENCIA EN EL MES DE DICIEMBRE DEL AÑO 2020.</w:t>
      </w:r>
      <w:r w:rsidR="00605F03" w:rsidRPr="001A699B">
        <w:rPr>
          <w:rFonts w:ascii="Arial" w:hAnsi="Arial" w:cs="Arial"/>
          <w:sz w:val="24"/>
          <w:szCs w:val="24"/>
        </w:rPr>
        <w:t xml:space="preserve"> Siguien</w:t>
      </w:r>
      <w:r w:rsidR="00605F03" w:rsidRPr="006C6AF9">
        <w:rPr>
          <w:rFonts w:ascii="Arial" w:hAnsi="Arial" w:cs="Arial"/>
          <w:sz w:val="24"/>
          <w:szCs w:val="24"/>
        </w:rPr>
        <w:t xml:space="preserve">do con el uso de la voz </w:t>
      </w:r>
      <w:r w:rsidR="006C6AF9" w:rsidRPr="006C6AF9">
        <w:rPr>
          <w:rFonts w:ascii="Arial" w:hAnsi="Arial" w:cs="Arial"/>
          <w:sz w:val="24"/>
          <w:szCs w:val="24"/>
        </w:rPr>
        <w:t>el Responsable de la Unidad de Transparencia</w:t>
      </w:r>
      <w:r w:rsidR="006C6AF9">
        <w:rPr>
          <w:rFonts w:ascii="Arial" w:hAnsi="Arial" w:cs="Arial"/>
          <w:color w:val="00B050"/>
          <w:sz w:val="24"/>
          <w:szCs w:val="24"/>
        </w:rPr>
        <w:t>,</w:t>
      </w:r>
      <w:r w:rsidR="00605F03" w:rsidRPr="001A699B">
        <w:rPr>
          <w:rFonts w:ascii="Arial" w:hAnsi="Arial" w:cs="Arial"/>
          <w:b/>
          <w:sz w:val="24"/>
          <w:szCs w:val="24"/>
        </w:rPr>
        <w:t xml:space="preserve"> </w:t>
      </w:r>
      <w:r w:rsidR="00605F03" w:rsidRPr="001A699B">
        <w:rPr>
          <w:rFonts w:ascii="Arial" w:hAnsi="Arial" w:cs="Arial"/>
          <w:sz w:val="24"/>
          <w:szCs w:val="24"/>
        </w:rPr>
        <w:t>in</w:t>
      </w:r>
      <w:r w:rsidR="001A699B" w:rsidRPr="001A699B">
        <w:rPr>
          <w:rFonts w:ascii="Arial" w:hAnsi="Arial" w:cs="Arial"/>
          <w:sz w:val="24"/>
          <w:szCs w:val="24"/>
        </w:rPr>
        <w:t>forma: En el mes de diciembre</w:t>
      </w:r>
      <w:r w:rsidR="001A699B">
        <w:rPr>
          <w:rFonts w:ascii="Arial" w:hAnsi="Arial" w:cs="Arial"/>
          <w:sz w:val="24"/>
          <w:szCs w:val="24"/>
        </w:rPr>
        <w:t xml:space="preserve"> se recibió</w:t>
      </w:r>
      <w:r w:rsidR="00605F03" w:rsidRPr="001A699B">
        <w:rPr>
          <w:rFonts w:ascii="Arial" w:hAnsi="Arial" w:cs="Arial"/>
          <w:sz w:val="24"/>
          <w:szCs w:val="24"/>
        </w:rPr>
        <w:t xml:space="preserve"> </w:t>
      </w:r>
      <w:r w:rsidR="001A699B">
        <w:rPr>
          <w:rFonts w:ascii="Arial" w:hAnsi="Arial" w:cs="Arial"/>
          <w:sz w:val="24"/>
          <w:szCs w:val="24"/>
        </w:rPr>
        <w:t>una solicitud</w:t>
      </w:r>
      <w:r w:rsidR="001A699B" w:rsidRPr="001A699B">
        <w:rPr>
          <w:rFonts w:ascii="Arial" w:hAnsi="Arial" w:cs="Arial"/>
          <w:sz w:val="24"/>
          <w:szCs w:val="24"/>
        </w:rPr>
        <w:t xml:space="preserve"> de información a través del sistema INFOMEX, </w:t>
      </w:r>
      <w:r w:rsidR="001A699B" w:rsidRPr="00954F17">
        <w:rPr>
          <w:rFonts w:ascii="Arial" w:hAnsi="Arial" w:cs="Arial"/>
          <w:sz w:val="24"/>
          <w:szCs w:val="24"/>
        </w:rPr>
        <w:t>la dependencia resulto incompetente para proporcionar la información, orientándose al solicitante para que presentara su petición ante el sujeto obligado competente</w:t>
      </w:r>
      <w:r w:rsidR="001A699B">
        <w:rPr>
          <w:rFonts w:ascii="Arial" w:hAnsi="Arial" w:cs="Arial"/>
          <w:sz w:val="24"/>
          <w:szCs w:val="24"/>
        </w:rPr>
        <w:t>.</w:t>
      </w:r>
    </w:p>
    <w:p w:rsidR="001A699B" w:rsidRDefault="001A699B" w:rsidP="001A699B">
      <w:pPr>
        <w:spacing w:after="0" w:line="360" w:lineRule="auto"/>
        <w:jc w:val="both"/>
        <w:rPr>
          <w:rFonts w:ascii="Arial" w:hAnsi="Arial" w:cs="Arial"/>
        </w:rPr>
      </w:pPr>
      <w:r>
        <w:rPr>
          <w:rFonts w:ascii="Arial" w:hAnsi="Arial" w:cs="Arial"/>
        </w:rPr>
        <w:t xml:space="preserve"> </w:t>
      </w:r>
    </w:p>
    <w:p w:rsidR="001A699B" w:rsidRPr="006339CE" w:rsidRDefault="001A699B" w:rsidP="001A699B">
      <w:pPr>
        <w:spacing w:after="0" w:line="360" w:lineRule="auto"/>
        <w:jc w:val="both"/>
        <w:rPr>
          <w:rFonts w:ascii="Arial" w:hAnsi="Arial" w:cs="Arial"/>
          <w:b/>
          <w:sz w:val="24"/>
          <w:szCs w:val="24"/>
        </w:rPr>
      </w:pPr>
      <w:r w:rsidRPr="006339CE">
        <w:rPr>
          <w:rFonts w:ascii="Arial" w:hAnsi="Arial" w:cs="Arial"/>
          <w:sz w:val="24"/>
          <w:szCs w:val="24"/>
        </w:rPr>
        <w:lastRenderedPageBreak/>
        <w:t>Respecto a las solicitudes de</w:t>
      </w:r>
      <w:r w:rsidRPr="0097154C">
        <w:rPr>
          <w:rFonts w:ascii="Arial" w:hAnsi="Arial" w:cs="Arial"/>
          <w:sz w:val="24"/>
          <w:szCs w:val="24"/>
        </w:rPr>
        <w:t xml:space="preserve"> </w:t>
      </w:r>
      <w:r w:rsidRPr="0097154C">
        <w:rPr>
          <w:rFonts w:ascii="Arial" w:hAnsi="Arial" w:cs="Arial"/>
          <w:sz w:val="24"/>
          <w:szCs w:val="24"/>
          <w:shd w:val="clear" w:color="auto" w:fill="FFFFFF"/>
        </w:rPr>
        <w:t>acceso, rectificación, cancelación u oposición de datos personales</w:t>
      </w:r>
      <w:r w:rsidRPr="0097154C">
        <w:rPr>
          <w:rFonts w:ascii="Arial" w:hAnsi="Arial" w:cs="Arial"/>
          <w:sz w:val="24"/>
          <w:szCs w:val="24"/>
        </w:rPr>
        <w:t xml:space="preserve"> (arco) no se</w:t>
      </w:r>
      <w:r w:rsidRPr="006339CE">
        <w:rPr>
          <w:rFonts w:ascii="Arial" w:hAnsi="Arial" w:cs="Arial"/>
          <w:sz w:val="24"/>
          <w:szCs w:val="24"/>
        </w:rPr>
        <w:t xml:space="preserve"> recibieron peticiones en este rubro.</w:t>
      </w:r>
    </w:p>
    <w:p w:rsidR="001A699B" w:rsidRPr="00A52E43" w:rsidRDefault="001A699B" w:rsidP="001A699B">
      <w:pPr>
        <w:spacing w:after="0" w:line="360" w:lineRule="auto"/>
        <w:jc w:val="both"/>
        <w:rPr>
          <w:rFonts w:ascii="Arial" w:hAnsi="Arial" w:cs="Arial"/>
          <w:sz w:val="24"/>
          <w:szCs w:val="24"/>
        </w:rPr>
      </w:pPr>
    </w:p>
    <w:p w:rsidR="001A699B" w:rsidRPr="00A52E43" w:rsidRDefault="001A699B" w:rsidP="001A699B">
      <w:pPr>
        <w:spacing w:after="0" w:line="360" w:lineRule="auto"/>
        <w:jc w:val="both"/>
        <w:rPr>
          <w:rFonts w:ascii="Arial" w:hAnsi="Arial" w:cs="Arial"/>
          <w:sz w:val="24"/>
          <w:szCs w:val="24"/>
        </w:rPr>
      </w:pPr>
      <w:r w:rsidRPr="00A52E43">
        <w:rPr>
          <w:rFonts w:ascii="Arial" w:hAnsi="Arial" w:cs="Arial"/>
          <w:sz w:val="24"/>
          <w:szCs w:val="24"/>
        </w:rPr>
        <w:t xml:space="preserve">A continuación, los integrantes el Comité tienen por presentado el informe de las solicitudes de acceso a la información y protección de datos personales. </w:t>
      </w:r>
    </w:p>
    <w:p w:rsidR="003E0B40" w:rsidRPr="003B5092" w:rsidRDefault="003E0B40" w:rsidP="003E0B40">
      <w:pPr>
        <w:spacing w:after="0" w:line="360" w:lineRule="auto"/>
        <w:jc w:val="both"/>
        <w:rPr>
          <w:rFonts w:ascii="Arial" w:hAnsi="Arial" w:cs="Arial"/>
          <w:b/>
          <w:sz w:val="24"/>
          <w:szCs w:val="24"/>
        </w:rPr>
      </w:pPr>
    </w:p>
    <w:p w:rsidR="00A10002" w:rsidRPr="00954F17" w:rsidRDefault="001479F6" w:rsidP="00A10002">
      <w:pPr>
        <w:spacing w:after="0" w:line="360" w:lineRule="auto"/>
        <w:jc w:val="both"/>
        <w:rPr>
          <w:rFonts w:ascii="Arial" w:hAnsi="Arial" w:cs="Arial"/>
          <w:sz w:val="24"/>
          <w:szCs w:val="24"/>
        </w:rPr>
      </w:pPr>
      <w:r>
        <w:rPr>
          <w:rFonts w:ascii="Arial" w:hAnsi="Arial" w:cs="Arial"/>
          <w:b/>
          <w:sz w:val="24"/>
          <w:szCs w:val="24"/>
        </w:rPr>
        <w:t>6</w:t>
      </w:r>
      <w:r w:rsidR="00A10002" w:rsidRPr="00A10002">
        <w:rPr>
          <w:rFonts w:ascii="Arial" w:hAnsi="Arial" w:cs="Arial"/>
          <w:b/>
          <w:sz w:val="24"/>
          <w:szCs w:val="24"/>
        </w:rPr>
        <w:t>. PRESENTACIÓN DEL INFORME ANUAL DE ACTIVIDADES CORRESPONDIENTE AL AÑO 2020.</w:t>
      </w:r>
      <w:r w:rsidR="00A10002" w:rsidRPr="00A10002">
        <w:rPr>
          <w:rFonts w:ascii="Arial" w:hAnsi="Arial" w:cs="Arial"/>
          <w:sz w:val="24"/>
          <w:szCs w:val="24"/>
        </w:rPr>
        <w:t xml:space="preserve"> </w:t>
      </w:r>
      <w:r w:rsidR="00A10002">
        <w:rPr>
          <w:rFonts w:ascii="Arial" w:hAnsi="Arial" w:cs="Arial"/>
          <w:sz w:val="24"/>
          <w:szCs w:val="24"/>
        </w:rPr>
        <w:t>Enseguida</w:t>
      </w:r>
      <w:r w:rsidR="00A10002" w:rsidRPr="00954F17">
        <w:rPr>
          <w:rFonts w:ascii="Arial" w:hAnsi="Arial" w:cs="Arial"/>
          <w:sz w:val="24"/>
          <w:szCs w:val="24"/>
        </w:rPr>
        <w:t xml:space="preserve"> </w:t>
      </w:r>
      <w:r w:rsidR="00A10002">
        <w:rPr>
          <w:rFonts w:ascii="Arial" w:hAnsi="Arial" w:cs="Arial"/>
          <w:sz w:val="24"/>
          <w:szCs w:val="24"/>
        </w:rPr>
        <w:t xml:space="preserve">pide la palabra </w:t>
      </w:r>
      <w:r w:rsidR="00B17447" w:rsidRPr="00B17447">
        <w:rPr>
          <w:rFonts w:ascii="Arial" w:hAnsi="Arial" w:cs="Arial"/>
          <w:sz w:val="24"/>
          <w:szCs w:val="24"/>
        </w:rPr>
        <w:t>el Presidente</w:t>
      </w:r>
      <w:r w:rsidR="00A10002" w:rsidRPr="00954F17">
        <w:rPr>
          <w:rFonts w:ascii="Arial" w:hAnsi="Arial" w:cs="Arial"/>
          <w:sz w:val="24"/>
          <w:szCs w:val="24"/>
        </w:rPr>
        <w:t xml:space="preserve">, </w:t>
      </w:r>
      <w:r w:rsidR="00844BC6">
        <w:rPr>
          <w:rFonts w:ascii="Arial" w:hAnsi="Arial" w:cs="Arial"/>
          <w:sz w:val="24"/>
          <w:szCs w:val="24"/>
        </w:rPr>
        <w:t xml:space="preserve">quien </w:t>
      </w:r>
      <w:r w:rsidR="00A10002" w:rsidRPr="00954F17">
        <w:rPr>
          <w:rFonts w:ascii="Arial" w:hAnsi="Arial" w:cs="Arial"/>
          <w:sz w:val="24"/>
          <w:szCs w:val="24"/>
        </w:rPr>
        <w:t>manifiesta: En cumplimiento a lo dispuesto por el artículo 52</w:t>
      </w:r>
      <w:r w:rsidR="006A6554">
        <w:rPr>
          <w:rFonts w:ascii="Arial" w:hAnsi="Arial" w:cs="Arial"/>
          <w:sz w:val="24"/>
          <w:szCs w:val="24"/>
        </w:rPr>
        <w:t>, fracción XI</w:t>
      </w:r>
      <w:r w:rsidR="00A10002" w:rsidRPr="00954F17">
        <w:rPr>
          <w:rFonts w:ascii="Arial" w:hAnsi="Arial" w:cs="Arial"/>
          <w:sz w:val="24"/>
          <w:szCs w:val="24"/>
        </w:rPr>
        <w:t xml:space="preserve"> de la Ley de Transparencia y Acceso a la Información Pública del Estado, se informa en el año 2020 el Comité de Transparencia llevo a cabo un total de ocho reuniones seis ordinarias, y dos extraordinaria</w:t>
      </w:r>
      <w:r w:rsidR="00A10002">
        <w:rPr>
          <w:rFonts w:ascii="Arial" w:hAnsi="Arial" w:cs="Arial"/>
          <w:sz w:val="24"/>
          <w:szCs w:val="24"/>
        </w:rPr>
        <w:t>s</w:t>
      </w:r>
      <w:r w:rsidR="00A10002" w:rsidRPr="00954F17">
        <w:rPr>
          <w:rFonts w:ascii="Arial" w:hAnsi="Arial" w:cs="Arial"/>
          <w:sz w:val="24"/>
          <w:szCs w:val="24"/>
        </w:rPr>
        <w:t>, esto debido a la emergencia sanitaria provocada por el virus SARS-CoV2 (COVID-19), a continuación, se describen las fechas en que se realizaron:</w:t>
      </w:r>
    </w:p>
    <w:tbl>
      <w:tblPr>
        <w:tblStyle w:val="Tablaconcuadrcula"/>
        <w:tblW w:w="0" w:type="auto"/>
        <w:tblLook w:val="04A0" w:firstRow="1" w:lastRow="0" w:firstColumn="1" w:lastColumn="0" w:noHBand="0" w:noVBand="1"/>
      </w:tblPr>
      <w:tblGrid>
        <w:gridCol w:w="2992"/>
        <w:gridCol w:w="2993"/>
        <w:gridCol w:w="2993"/>
      </w:tblGrid>
      <w:tr w:rsidR="00A10002" w:rsidRPr="00954F17" w:rsidTr="00844BC6">
        <w:tc>
          <w:tcPr>
            <w:tcW w:w="2992" w:type="dxa"/>
          </w:tcPr>
          <w:p w:rsidR="00A10002" w:rsidRPr="00954F17" w:rsidRDefault="00A10002" w:rsidP="00587F92">
            <w:pPr>
              <w:spacing w:line="360" w:lineRule="auto"/>
              <w:jc w:val="center"/>
              <w:rPr>
                <w:rFonts w:ascii="Arial" w:hAnsi="Arial" w:cs="Arial"/>
                <w:b/>
                <w:sz w:val="20"/>
                <w:szCs w:val="20"/>
              </w:rPr>
            </w:pPr>
            <w:r w:rsidRPr="00954F17">
              <w:rPr>
                <w:rFonts w:ascii="Arial" w:hAnsi="Arial" w:cs="Arial"/>
                <w:b/>
                <w:sz w:val="20"/>
                <w:szCs w:val="20"/>
              </w:rPr>
              <w:t>Número de sesión</w:t>
            </w:r>
          </w:p>
        </w:tc>
        <w:tc>
          <w:tcPr>
            <w:tcW w:w="2993" w:type="dxa"/>
          </w:tcPr>
          <w:p w:rsidR="00A10002" w:rsidRPr="00954F17" w:rsidRDefault="00A10002" w:rsidP="00844BC6">
            <w:pPr>
              <w:spacing w:line="360" w:lineRule="auto"/>
              <w:jc w:val="center"/>
              <w:rPr>
                <w:rFonts w:ascii="Arial" w:hAnsi="Arial" w:cs="Arial"/>
                <w:b/>
                <w:sz w:val="20"/>
                <w:szCs w:val="20"/>
              </w:rPr>
            </w:pPr>
            <w:r w:rsidRPr="00954F17">
              <w:rPr>
                <w:rFonts w:ascii="Arial" w:hAnsi="Arial" w:cs="Arial"/>
                <w:b/>
                <w:sz w:val="20"/>
                <w:szCs w:val="20"/>
              </w:rPr>
              <w:t>Fecha de sesión</w:t>
            </w:r>
          </w:p>
        </w:tc>
        <w:tc>
          <w:tcPr>
            <w:tcW w:w="2993" w:type="dxa"/>
          </w:tcPr>
          <w:p w:rsidR="00A10002" w:rsidRPr="00954F17" w:rsidRDefault="00A10002" w:rsidP="00844BC6">
            <w:pPr>
              <w:spacing w:line="360" w:lineRule="auto"/>
              <w:jc w:val="center"/>
              <w:rPr>
                <w:rFonts w:ascii="Arial" w:hAnsi="Arial" w:cs="Arial"/>
                <w:b/>
                <w:sz w:val="20"/>
                <w:szCs w:val="20"/>
              </w:rPr>
            </w:pPr>
            <w:r w:rsidRPr="00954F17">
              <w:rPr>
                <w:rFonts w:ascii="Arial" w:hAnsi="Arial" w:cs="Arial"/>
                <w:b/>
                <w:sz w:val="20"/>
                <w:szCs w:val="20"/>
              </w:rPr>
              <w:t>Tipo de sesión</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Primera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03 enero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Primera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19 febrero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Extraordinaria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Segunda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28 febrero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Segunda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17 marzo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Extraordinaria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Tercera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10 julio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Cuarta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28 agosto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Quinta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25 septiembre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Sexta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30 octubre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Séptima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27 noviembre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Ordinaria</w:t>
            </w:r>
          </w:p>
        </w:tc>
      </w:tr>
      <w:tr w:rsidR="00A10002" w:rsidRPr="00954F17" w:rsidTr="00844BC6">
        <w:tc>
          <w:tcPr>
            <w:tcW w:w="2992"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Octava</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08 diciembre 2020</w:t>
            </w:r>
          </w:p>
        </w:tc>
        <w:tc>
          <w:tcPr>
            <w:tcW w:w="2993" w:type="dxa"/>
          </w:tcPr>
          <w:p w:rsidR="00A10002" w:rsidRPr="00954F17" w:rsidRDefault="00A10002" w:rsidP="00844BC6">
            <w:pPr>
              <w:spacing w:line="360" w:lineRule="auto"/>
              <w:jc w:val="center"/>
              <w:rPr>
                <w:rFonts w:ascii="Arial" w:hAnsi="Arial" w:cs="Arial"/>
                <w:sz w:val="20"/>
                <w:szCs w:val="20"/>
              </w:rPr>
            </w:pPr>
            <w:r w:rsidRPr="00954F17">
              <w:rPr>
                <w:rFonts w:ascii="Arial" w:hAnsi="Arial" w:cs="Arial"/>
                <w:sz w:val="20"/>
                <w:szCs w:val="20"/>
              </w:rPr>
              <w:t>Ordinaria</w:t>
            </w:r>
          </w:p>
        </w:tc>
      </w:tr>
    </w:tbl>
    <w:p w:rsidR="00A10002" w:rsidRPr="00954F17" w:rsidRDefault="00A10002" w:rsidP="00A10002">
      <w:pPr>
        <w:spacing w:after="0" w:line="360" w:lineRule="auto"/>
        <w:jc w:val="both"/>
        <w:rPr>
          <w:rFonts w:ascii="Arial" w:hAnsi="Arial" w:cs="Arial"/>
          <w:sz w:val="24"/>
          <w:szCs w:val="24"/>
        </w:rPr>
      </w:pPr>
      <w:r w:rsidRPr="00954F17">
        <w:rPr>
          <w:rFonts w:ascii="Arial" w:hAnsi="Arial" w:cs="Arial"/>
          <w:sz w:val="24"/>
          <w:szCs w:val="24"/>
        </w:rPr>
        <w:lastRenderedPageBreak/>
        <w:t>Los temas tratados por el Comité fueron:</w:t>
      </w:r>
    </w:p>
    <w:tbl>
      <w:tblPr>
        <w:tblStyle w:val="Tablaconcuadrcula"/>
        <w:tblW w:w="0" w:type="auto"/>
        <w:tblLook w:val="04A0" w:firstRow="1" w:lastRow="0" w:firstColumn="1" w:lastColumn="0" w:noHBand="0" w:noVBand="1"/>
      </w:tblPr>
      <w:tblGrid>
        <w:gridCol w:w="2518"/>
        <w:gridCol w:w="6460"/>
      </w:tblGrid>
      <w:tr w:rsidR="00A10002" w:rsidRPr="00954F17" w:rsidTr="00A10002">
        <w:trPr>
          <w:trHeight w:val="589"/>
        </w:trPr>
        <w:tc>
          <w:tcPr>
            <w:tcW w:w="2518" w:type="dxa"/>
          </w:tcPr>
          <w:p w:rsidR="00A10002" w:rsidRPr="00954F17" w:rsidRDefault="00A10002" w:rsidP="00587F92">
            <w:pPr>
              <w:jc w:val="center"/>
              <w:rPr>
                <w:rFonts w:ascii="Arial" w:hAnsi="Arial" w:cs="Arial"/>
                <w:b/>
                <w:sz w:val="20"/>
                <w:szCs w:val="20"/>
              </w:rPr>
            </w:pPr>
            <w:r w:rsidRPr="00954F17">
              <w:rPr>
                <w:rFonts w:ascii="Arial" w:hAnsi="Arial" w:cs="Arial"/>
                <w:b/>
                <w:sz w:val="20"/>
                <w:szCs w:val="20"/>
              </w:rPr>
              <w:t>Número de sesión</w:t>
            </w:r>
          </w:p>
        </w:tc>
        <w:tc>
          <w:tcPr>
            <w:tcW w:w="6460" w:type="dxa"/>
          </w:tcPr>
          <w:p w:rsidR="00A10002" w:rsidRPr="00954F17" w:rsidRDefault="00A10002" w:rsidP="00844BC6">
            <w:pPr>
              <w:jc w:val="center"/>
              <w:rPr>
                <w:rFonts w:ascii="Arial" w:hAnsi="Arial" w:cs="Arial"/>
                <w:b/>
                <w:sz w:val="20"/>
                <w:szCs w:val="20"/>
              </w:rPr>
            </w:pPr>
            <w:r w:rsidRPr="00954F17">
              <w:rPr>
                <w:rFonts w:ascii="Arial" w:hAnsi="Arial" w:cs="Arial"/>
                <w:b/>
                <w:sz w:val="20"/>
                <w:szCs w:val="20"/>
              </w:rPr>
              <w:t>Temas tratados</w:t>
            </w:r>
          </w:p>
        </w:tc>
      </w:tr>
      <w:tr w:rsidR="00A10002" w:rsidRPr="00954F17" w:rsidTr="00844BC6">
        <w:tc>
          <w:tcPr>
            <w:tcW w:w="2518" w:type="dxa"/>
          </w:tcPr>
          <w:p w:rsidR="00587F92" w:rsidRDefault="00587F92" w:rsidP="00844BC6">
            <w:pPr>
              <w:jc w:val="center"/>
              <w:rPr>
                <w:rFonts w:ascii="Arial" w:hAnsi="Arial" w:cs="Arial"/>
                <w:sz w:val="20"/>
                <w:szCs w:val="20"/>
              </w:rPr>
            </w:pPr>
          </w:p>
          <w:p w:rsidR="00A10002" w:rsidRPr="00954F17" w:rsidRDefault="00A10002" w:rsidP="00844BC6">
            <w:pPr>
              <w:jc w:val="center"/>
              <w:rPr>
                <w:rFonts w:ascii="Arial" w:hAnsi="Arial" w:cs="Arial"/>
                <w:sz w:val="20"/>
                <w:szCs w:val="20"/>
              </w:rPr>
            </w:pPr>
            <w:r w:rsidRPr="00954F17">
              <w:rPr>
                <w:rFonts w:ascii="Arial" w:hAnsi="Arial" w:cs="Arial"/>
                <w:sz w:val="20"/>
                <w:szCs w:val="20"/>
              </w:rPr>
              <w:t>Primera ordinaria</w:t>
            </w:r>
          </w:p>
        </w:tc>
        <w:tc>
          <w:tcPr>
            <w:tcW w:w="6460" w:type="dxa"/>
          </w:tcPr>
          <w:p w:rsidR="00A10002" w:rsidRDefault="00A10002" w:rsidP="00A10002">
            <w:pPr>
              <w:pStyle w:val="Prrafodelista"/>
              <w:numPr>
                <w:ilvl w:val="0"/>
                <w:numId w:val="12"/>
              </w:numPr>
              <w:spacing w:after="0" w:line="240" w:lineRule="auto"/>
              <w:jc w:val="both"/>
              <w:rPr>
                <w:rFonts w:ascii="Arial" w:hAnsi="Arial" w:cs="Arial"/>
                <w:sz w:val="20"/>
                <w:szCs w:val="20"/>
              </w:rPr>
            </w:pPr>
            <w:r w:rsidRPr="00954F17">
              <w:rPr>
                <w:rFonts w:ascii="Arial" w:hAnsi="Arial" w:cs="Arial"/>
                <w:sz w:val="20"/>
                <w:szCs w:val="20"/>
              </w:rPr>
              <w:t xml:space="preserve">Presentación y, en su caso, aprobación del Programa Anual de Acciones de Mejoramiento de la Transparencia, correspondiente al año 2020. </w:t>
            </w:r>
          </w:p>
          <w:p w:rsidR="00A10002" w:rsidRPr="00954F17" w:rsidRDefault="00A10002" w:rsidP="00A10002">
            <w:pPr>
              <w:pStyle w:val="Prrafodelista"/>
              <w:numPr>
                <w:ilvl w:val="0"/>
                <w:numId w:val="12"/>
              </w:numPr>
              <w:spacing w:after="0" w:line="240" w:lineRule="auto"/>
              <w:jc w:val="both"/>
              <w:rPr>
                <w:rFonts w:ascii="Arial" w:hAnsi="Arial" w:cs="Arial"/>
                <w:sz w:val="20"/>
                <w:szCs w:val="20"/>
              </w:rPr>
            </w:pPr>
            <w:r w:rsidRPr="00954F17">
              <w:rPr>
                <w:rFonts w:ascii="Arial" w:hAnsi="Arial" w:cs="Arial"/>
                <w:sz w:val="20"/>
                <w:szCs w:val="20"/>
              </w:rPr>
              <w:t xml:space="preserve">Informe anual de actividades correspondiente al año 2019. </w:t>
            </w:r>
          </w:p>
          <w:p w:rsidR="00A10002" w:rsidRPr="00954F17" w:rsidRDefault="00A10002" w:rsidP="00A10002">
            <w:pPr>
              <w:pStyle w:val="Prrafodelista"/>
              <w:numPr>
                <w:ilvl w:val="0"/>
                <w:numId w:val="12"/>
              </w:numPr>
              <w:spacing w:after="0" w:line="240" w:lineRule="auto"/>
              <w:jc w:val="both"/>
              <w:rPr>
                <w:rFonts w:ascii="Arial" w:hAnsi="Arial" w:cs="Arial"/>
                <w:sz w:val="20"/>
                <w:szCs w:val="20"/>
                <w:shd w:val="clear" w:color="auto" w:fill="FFFFFF"/>
              </w:rPr>
            </w:pPr>
            <w:r w:rsidRPr="00954F17">
              <w:rPr>
                <w:rFonts w:ascii="Arial" w:hAnsi="Arial" w:cs="Arial"/>
                <w:sz w:val="20"/>
                <w:szCs w:val="20"/>
              </w:rPr>
              <w:t xml:space="preserve">Informe </w:t>
            </w:r>
            <w:r w:rsidRPr="00954F17">
              <w:rPr>
                <w:rFonts w:ascii="Arial" w:hAnsi="Arial" w:cs="Arial"/>
                <w:sz w:val="20"/>
                <w:szCs w:val="20"/>
                <w:shd w:val="clear" w:color="auto" w:fill="FFFFFF"/>
              </w:rPr>
              <w:t>del resultado de la evaluación vinculante 2019 emitida por la Comisión Estatal de Garantía y Acceso a la Información Pública del Estado (CEGAIP), mediante oficio número CEGAIP-026/2020.</w:t>
            </w:r>
          </w:p>
          <w:p w:rsidR="00A10002" w:rsidRPr="00954F17" w:rsidRDefault="00A10002" w:rsidP="00A10002">
            <w:pPr>
              <w:pStyle w:val="Prrafodelista"/>
              <w:numPr>
                <w:ilvl w:val="0"/>
                <w:numId w:val="12"/>
              </w:numPr>
              <w:spacing w:after="0" w:line="240" w:lineRule="auto"/>
              <w:jc w:val="both"/>
              <w:rPr>
                <w:rFonts w:ascii="Arial" w:hAnsi="Arial" w:cs="Arial"/>
                <w:sz w:val="20"/>
                <w:szCs w:val="20"/>
              </w:rPr>
            </w:pPr>
            <w:r w:rsidRPr="00954F17">
              <w:rPr>
                <w:rFonts w:ascii="Arial" w:hAnsi="Arial" w:cs="Arial"/>
                <w:sz w:val="20"/>
                <w:szCs w:val="20"/>
              </w:rPr>
              <w:t>Informe sobre el seguimiento que se dio a los acuerdos tomados en la sesión de 25 de octubre de 2019.</w:t>
            </w:r>
          </w:p>
          <w:p w:rsidR="00A10002" w:rsidRPr="00C20A8D" w:rsidRDefault="00A10002" w:rsidP="00844BC6">
            <w:pPr>
              <w:pStyle w:val="Prrafodelista"/>
              <w:numPr>
                <w:ilvl w:val="0"/>
                <w:numId w:val="12"/>
              </w:numPr>
              <w:spacing w:after="0" w:line="240" w:lineRule="auto"/>
              <w:jc w:val="both"/>
              <w:rPr>
                <w:rFonts w:ascii="Arial" w:hAnsi="Arial" w:cs="Arial"/>
                <w:sz w:val="20"/>
                <w:szCs w:val="20"/>
              </w:rPr>
            </w:pPr>
            <w:r w:rsidRPr="00954F17">
              <w:rPr>
                <w:rFonts w:ascii="Arial" w:hAnsi="Arial" w:cs="Arial"/>
                <w:sz w:val="20"/>
                <w:szCs w:val="20"/>
              </w:rPr>
              <w:t>Informe de las solicitudes de información y protección de datos personales recibidas y atendidas por la unidad de transparencia en el mes de diciembre del año 2019.</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t>Primera extraordinaria</w:t>
            </w:r>
          </w:p>
        </w:tc>
        <w:tc>
          <w:tcPr>
            <w:tcW w:w="6460" w:type="dxa"/>
          </w:tcPr>
          <w:p w:rsidR="00A10002" w:rsidRPr="00954F17" w:rsidRDefault="00A10002" w:rsidP="00A10002">
            <w:pPr>
              <w:pStyle w:val="Prrafodelista"/>
              <w:numPr>
                <w:ilvl w:val="0"/>
                <w:numId w:val="13"/>
              </w:numPr>
              <w:spacing w:after="0" w:line="240" w:lineRule="auto"/>
              <w:jc w:val="both"/>
              <w:rPr>
                <w:rFonts w:ascii="Arial" w:hAnsi="Arial" w:cs="Arial"/>
                <w:sz w:val="20"/>
                <w:szCs w:val="20"/>
              </w:rPr>
            </w:pPr>
            <w:r w:rsidRPr="00954F17">
              <w:rPr>
                <w:rFonts w:ascii="Arial" w:hAnsi="Arial" w:cs="Arial"/>
                <w:sz w:val="20"/>
                <w:szCs w:val="20"/>
              </w:rPr>
              <w:t>Revisión, análisis, y en su caso aprobación de la propuesta presentada por la Dirección Administrativa, sobre la clasificación de información como confidencial de los contratos de honorarios asimilables a salarios del mes de junio del año 2019</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t>Segunda ordinaria</w:t>
            </w:r>
          </w:p>
        </w:tc>
        <w:tc>
          <w:tcPr>
            <w:tcW w:w="6460" w:type="dxa"/>
          </w:tcPr>
          <w:p w:rsidR="00A10002" w:rsidRPr="00954F17" w:rsidRDefault="00A10002" w:rsidP="00A10002">
            <w:pPr>
              <w:pStyle w:val="Prrafodelista"/>
              <w:numPr>
                <w:ilvl w:val="0"/>
                <w:numId w:val="13"/>
              </w:numPr>
              <w:spacing w:after="0" w:line="240" w:lineRule="auto"/>
              <w:jc w:val="both"/>
              <w:rPr>
                <w:rFonts w:ascii="Arial" w:hAnsi="Arial" w:cs="Arial"/>
                <w:sz w:val="20"/>
                <w:szCs w:val="20"/>
              </w:rPr>
            </w:pPr>
            <w:r w:rsidRPr="00954F17">
              <w:rPr>
                <w:rFonts w:ascii="Arial" w:hAnsi="Arial" w:cs="Arial"/>
                <w:sz w:val="20"/>
                <w:szCs w:val="20"/>
              </w:rPr>
              <w:t xml:space="preserve">Informe sobre el seguimiento al Programa Anual de Acciones de Mejoramiento de la Transparencia, correspondiente al año 2020. </w:t>
            </w:r>
          </w:p>
          <w:p w:rsidR="00A10002" w:rsidRPr="00954F17" w:rsidRDefault="00A10002" w:rsidP="00A10002">
            <w:pPr>
              <w:pStyle w:val="Prrafodelista"/>
              <w:numPr>
                <w:ilvl w:val="0"/>
                <w:numId w:val="13"/>
              </w:numPr>
              <w:spacing w:after="0" w:line="240" w:lineRule="auto"/>
              <w:jc w:val="both"/>
              <w:rPr>
                <w:rFonts w:ascii="Arial" w:hAnsi="Arial" w:cs="Arial"/>
                <w:sz w:val="20"/>
                <w:szCs w:val="20"/>
                <w:shd w:val="clear" w:color="auto" w:fill="FFFFFF"/>
              </w:rPr>
            </w:pPr>
            <w:r w:rsidRPr="00954F17">
              <w:rPr>
                <w:rFonts w:ascii="Arial" w:hAnsi="Arial" w:cs="Arial"/>
                <w:sz w:val="20"/>
                <w:szCs w:val="20"/>
              </w:rPr>
              <w:t xml:space="preserve">Informe sobre el seguimiento </w:t>
            </w:r>
            <w:r w:rsidRPr="00954F17">
              <w:rPr>
                <w:rFonts w:ascii="Arial" w:hAnsi="Arial" w:cs="Arial"/>
                <w:sz w:val="20"/>
                <w:szCs w:val="20"/>
                <w:shd w:val="clear" w:color="auto" w:fill="FFFFFF"/>
              </w:rPr>
              <w:t>de la evaluación vinculante 2019 emitida por la Comisión Estatal de Garantía y Acceso a la Información Pública del Estado (CEGAIP), mediante oficio número CEGAIP-026/2020.</w:t>
            </w:r>
          </w:p>
          <w:p w:rsidR="00A10002" w:rsidRPr="00954F17" w:rsidRDefault="00A10002" w:rsidP="00A10002">
            <w:pPr>
              <w:pStyle w:val="Prrafodelista"/>
              <w:numPr>
                <w:ilvl w:val="0"/>
                <w:numId w:val="13"/>
              </w:numPr>
              <w:spacing w:after="0" w:line="240" w:lineRule="auto"/>
              <w:jc w:val="both"/>
              <w:rPr>
                <w:rFonts w:ascii="Arial" w:hAnsi="Arial" w:cs="Arial"/>
                <w:sz w:val="20"/>
                <w:szCs w:val="20"/>
              </w:rPr>
            </w:pPr>
            <w:r w:rsidRPr="00954F17">
              <w:rPr>
                <w:rFonts w:ascii="Arial" w:hAnsi="Arial" w:cs="Arial"/>
                <w:sz w:val="20"/>
                <w:szCs w:val="20"/>
              </w:rPr>
              <w:t>Informe sobre el avance en la actualización de los avisos de privacidad.</w:t>
            </w:r>
          </w:p>
          <w:p w:rsidR="00A10002" w:rsidRPr="00C20A8D" w:rsidRDefault="00A10002" w:rsidP="00844BC6">
            <w:pPr>
              <w:pStyle w:val="Prrafodelista"/>
              <w:numPr>
                <w:ilvl w:val="0"/>
                <w:numId w:val="13"/>
              </w:numPr>
              <w:spacing w:after="0" w:line="240" w:lineRule="auto"/>
              <w:jc w:val="both"/>
              <w:rPr>
                <w:rFonts w:ascii="Arial" w:hAnsi="Arial" w:cs="Arial"/>
                <w:sz w:val="20"/>
                <w:szCs w:val="20"/>
              </w:rPr>
            </w:pPr>
            <w:r w:rsidRPr="00954F17">
              <w:rPr>
                <w:rFonts w:ascii="Arial" w:hAnsi="Arial" w:cs="Arial"/>
                <w:sz w:val="20"/>
                <w:szCs w:val="20"/>
              </w:rPr>
              <w:t>Informe de las solicitudes de información y protección de datos personales recibidas y atendidas por la unidad de transparencia en el mes de enero del año 2020.</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t>Segunda extraordinaria</w:t>
            </w:r>
          </w:p>
        </w:tc>
        <w:tc>
          <w:tcPr>
            <w:tcW w:w="6460" w:type="dxa"/>
          </w:tcPr>
          <w:p w:rsidR="00A10002" w:rsidRPr="00954F17" w:rsidRDefault="00A10002" w:rsidP="00A10002">
            <w:pPr>
              <w:pStyle w:val="Prrafodelista"/>
              <w:numPr>
                <w:ilvl w:val="0"/>
                <w:numId w:val="14"/>
              </w:numPr>
              <w:spacing w:after="0" w:line="240" w:lineRule="auto"/>
              <w:jc w:val="both"/>
              <w:rPr>
                <w:rFonts w:ascii="Arial" w:hAnsi="Arial" w:cs="Arial"/>
                <w:sz w:val="20"/>
                <w:szCs w:val="20"/>
              </w:rPr>
            </w:pPr>
            <w:r w:rsidRPr="00954F17">
              <w:rPr>
                <w:rFonts w:ascii="Arial" w:hAnsi="Arial" w:cs="Arial"/>
                <w:sz w:val="20"/>
                <w:szCs w:val="20"/>
              </w:rPr>
              <w:t>Identificación y elaboración del listado de información de interés público solicitado por</w:t>
            </w:r>
            <w:r w:rsidRPr="00954F17">
              <w:rPr>
                <w:rFonts w:ascii="Arial" w:hAnsi="Arial" w:cs="Arial"/>
                <w:sz w:val="20"/>
                <w:szCs w:val="20"/>
                <w:shd w:val="clear" w:color="auto" w:fill="FFFFFF"/>
              </w:rPr>
              <w:t xml:space="preserve"> la Comisión Estatal de Garantía y Acceso a la Información Pública del Estado (CEGAIP), mediante oficio número CEGAIP-571/2020.</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t>Tercera ordinaria</w:t>
            </w:r>
          </w:p>
        </w:tc>
        <w:tc>
          <w:tcPr>
            <w:tcW w:w="6460" w:type="dxa"/>
          </w:tcPr>
          <w:p w:rsidR="00A10002" w:rsidRPr="00C20A8D" w:rsidRDefault="00A10002" w:rsidP="00844BC6">
            <w:pPr>
              <w:pStyle w:val="Prrafodelista"/>
              <w:numPr>
                <w:ilvl w:val="0"/>
                <w:numId w:val="14"/>
              </w:numPr>
              <w:spacing w:after="0" w:line="240" w:lineRule="auto"/>
              <w:jc w:val="both"/>
              <w:rPr>
                <w:rFonts w:ascii="Arial" w:hAnsi="Arial" w:cs="Arial"/>
                <w:sz w:val="20"/>
                <w:szCs w:val="20"/>
              </w:rPr>
            </w:pPr>
            <w:r w:rsidRPr="00954F17">
              <w:rPr>
                <w:rFonts w:ascii="Arial" w:hAnsi="Arial" w:cs="Arial"/>
                <w:sz w:val="20"/>
                <w:szCs w:val="20"/>
              </w:rPr>
              <w:t>Informe de las solicitudes de información y protección de datos personales recibidas y atendidas por la Unidad de Transparencia del 01 de febrero al 30 de junio del 2020.</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t>Cuarta ordinaria</w:t>
            </w:r>
          </w:p>
        </w:tc>
        <w:tc>
          <w:tcPr>
            <w:tcW w:w="6460" w:type="dxa"/>
          </w:tcPr>
          <w:p w:rsidR="00A10002" w:rsidRPr="00C20A8D" w:rsidRDefault="00A10002" w:rsidP="00844BC6">
            <w:pPr>
              <w:pStyle w:val="Prrafodelista"/>
              <w:numPr>
                <w:ilvl w:val="0"/>
                <w:numId w:val="14"/>
              </w:numPr>
              <w:spacing w:after="0" w:line="240" w:lineRule="auto"/>
              <w:jc w:val="both"/>
              <w:rPr>
                <w:rFonts w:ascii="Arial" w:hAnsi="Arial" w:cs="Arial"/>
                <w:sz w:val="20"/>
                <w:szCs w:val="20"/>
              </w:rPr>
            </w:pPr>
            <w:r w:rsidRPr="00954F17">
              <w:rPr>
                <w:rFonts w:ascii="Arial" w:hAnsi="Arial" w:cs="Arial"/>
                <w:sz w:val="20"/>
                <w:szCs w:val="20"/>
              </w:rPr>
              <w:t>Informe de las solicitudes de información y protección de datos personales recibidas y atendidas por la Unidad de Transparencia del 01 al 31 de julio del 2020.</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t>Quinta ordinaria</w:t>
            </w:r>
          </w:p>
        </w:tc>
        <w:tc>
          <w:tcPr>
            <w:tcW w:w="6460" w:type="dxa"/>
          </w:tcPr>
          <w:p w:rsidR="00A10002" w:rsidRPr="00954F17" w:rsidRDefault="00A10002" w:rsidP="00A10002">
            <w:pPr>
              <w:pStyle w:val="Prrafodelista"/>
              <w:numPr>
                <w:ilvl w:val="0"/>
                <w:numId w:val="14"/>
              </w:numPr>
              <w:spacing w:after="0" w:line="240" w:lineRule="auto"/>
              <w:jc w:val="both"/>
              <w:rPr>
                <w:rFonts w:ascii="Arial" w:hAnsi="Arial" w:cs="Arial"/>
                <w:sz w:val="20"/>
                <w:szCs w:val="20"/>
              </w:rPr>
            </w:pPr>
            <w:r w:rsidRPr="00954F17">
              <w:rPr>
                <w:rFonts w:ascii="Arial" w:hAnsi="Arial" w:cs="Arial"/>
                <w:sz w:val="20"/>
                <w:szCs w:val="20"/>
              </w:rPr>
              <w:t xml:space="preserve">Presentación de los avisos de privacidad traducidos a lenguas náhuatl y </w:t>
            </w:r>
            <w:proofErr w:type="spellStart"/>
            <w:r w:rsidRPr="00954F17">
              <w:rPr>
                <w:rFonts w:ascii="Arial" w:hAnsi="Arial" w:cs="Arial"/>
                <w:sz w:val="20"/>
                <w:szCs w:val="20"/>
              </w:rPr>
              <w:t>tének</w:t>
            </w:r>
            <w:proofErr w:type="spellEnd"/>
            <w:r w:rsidRPr="00954F17">
              <w:rPr>
                <w:rFonts w:ascii="Arial" w:hAnsi="Arial" w:cs="Arial"/>
                <w:sz w:val="20"/>
                <w:szCs w:val="20"/>
              </w:rPr>
              <w:t xml:space="preserve">.   </w:t>
            </w:r>
          </w:p>
          <w:p w:rsidR="00A10002" w:rsidRPr="00C20A8D" w:rsidRDefault="00A10002" w:rsidP="00844BC6">
            <w:pPr>
              <w:pStyle w:val="Prrafodelista"/>
              <w:numPr>
                <w:ilvl w:val="0"/>
                <w:numId w:val="14"/>
              </w:numPr>
              <w:spacing w:after="0" w:line="240" w:lineRule="auto"/>
              <w:jc w:val="both"/>
              <w:rPr>
                <w:rFonts w:ascii="Arial" w:hAnsi="Arial" w:cs="Arial"/>
                <w:sz w:val="20"/>
                <w:szCs w:val="20"/>
              </w:rPr>
            </w:pPr>
            <w:r w:rsidRPr="00954F17">
              <w:rPr>
                <w:rFonts w:ascii="Arial" w:hAnsi="Arial" w:cs="Arial"/>
                <w:sz w:val="20"/>
                <w:szCs w:val="20"/>
              </w:rPr>
              <w:t>Informe de las solicitudes de acceso a la información y protección de datos personales recibidas y atendidas por la Unidad de Transparencia en el mes agosto del año 2020.</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lastRenderedPageBreak/>
              <w:t>Sexta ordinaria</w:t>
            </w:r>
          </w:p>
        </w:tc>
        <w:tc>
          <w:tcPr>
            <w:tcW w:w="6460" w:type="dxa"/>
          </w:tcPr>
          <w:p w:rsidR="00A10002" w:rsidRPr="00954F17" w:rsidRDefault="00A10002" w:rsidP="00A10002">
            <w:pPr>
              <w:pStyle w:val="Prrafodelista"/>
              <w:numPr>
                <w:ilvl w:val="0"/>
                <w:numId w:val="15"/>
              </w:numPr>
              <w:spacing w:after="0" w:line="240" w:lineRule="auto"/>
              <w:jc w:val="both"/>
              <w:rPr>
                <w:rFonts w:ascii="Arial" w:hAnsi="Arial" w:cs="Arial"/>
                <w:sz w:val="20"/>
                <w:szCs w:val="20"/>
              </w:rPr>
            </w:pPr>
            <w:r w:rsidRPr="00954F17">
              <w:rPr>
                <w:rFonts w:ascii="Arial" w:hAnsi="Arial" w:cs="Arial"/>
                <w:sz w:val="20"/>
                <w:szCs w:val="20"/>
              </w:rPr>
              <w:t>Reasignación de las obligaciones de transparencia</w:t>
            </w:r>
            <w:r w:rsidRPr="00954F17">
              <w:rPr>
                <w:rFonts w:ascii="Arial" w:hAnsi="Arial" w:cs="Arial"/>
                <w:sz w:val="20"/>
                <w:szCs w:val="20"/>
                <w:shd w:val="clear" w:color="auto" w:fill="FFFFFF"/>
              </w:rPr>
              <w:t>.</w:t>
            </w:r>
            <w:r w:rsidRPr="00954F17">
              <w:rPr>
                <w:rFonts w:ascii="Arial" w:hAnsi="Arial" w:cs="Arial"/>
                <w:sz w:val="20"/>
                <w:szCs w:val="20"/>
              </w:rPr>
              <w:t xml:space="preserve">  </w:t>
            </w:r>
          </w:p>
          <w:p w:rsidR="00A10002" w:rsidRPr="00C20A8D" w:rsidRDefault="00A10002" w:rsidP="00844BC6">
            <w:pPr>
              <w:pStyle w:val="Prrafodelista"/>
              <w:numPr>
                <w:ilvl w:val="0"/>
                <w:numId w:val="15"/>
              </w:numPr>
              <w:spacing w:after="0" w:line="240" w:lineRule="auto"/>
              <w:jc w:val="both"/>
              <w:rPr>
                <w:rFonts w:ascii="Arial" w:hAnsi="Arial" w:cs="Arial"/>
                <w:sz w:val="20"/>
                <w:szCs w:val="20"/>
              </w:rPr>
            </w:pPr>
            <w:r w:rsidRPr="00954F17">
              <w:rPr>
                <w:rFonts w:ascii="Arial" w:hAnsi="Arial" w:cs="Arial"/>
                <w:sz w:val="20"/>
                <w:szCs w:val="20"/>
              </w:rPr>
              <w:t>Informe de las solicitudes de información y protección de datos personales recibidas y atendidas por la Unidad de Transparencia en el mes septiembre del año 2020.</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t>Séptima ordinaria</w:t>
            </w:r>
          </w:p>
        </w:tc>
        <w:tc>
          <w:tcPr>
            <w:tcW w:w="6460" w:type="dxa"/>
          </w:tcPr>
          <w:p w:rsidR="00A10002" w:rsidRPr="00954F17" w:rsidRDefault="00A10002" w:rsidP="00A10002">
            <w:pPr>
              <w:pStyle w:val="Prrafodelista"/>
              <w:numPr>
                <w:ilvl w:val="0"/>
                <w:numId w:val="16"/>
              </w:numPr>
              <w:spacing w:after="0" w:line="240" w:lineRule="auto"/>
              <w:jc w:val="both"/>
              <w:rPr>
                <w:rFonts w:ascii="Arial" w:hAnsi="Arial" w:cs="Arial"/>
                <w:sz w:val="20"/>
                <w:szCs w:val="20"/>
              </w:rPr>
            </w:pPr>
            <w:r w:rsidRPr="00954F17">
              <w:rPr>
                <w:rFonts w:ascii="Arial" w:hAnsi="Arial" w:cs="Arial"/>
                <w:sz w:val="20"/>
                <w:szCs w:val="20"/>
              </w:rPr>
              <w:t>Presentación del avance de los procesos del área de transparencia.</w:t>
            </w:r>
          </w:p>
          <w:p w:rsidR="00A10002" w:rsidRPr="00C20A8D" w:rsidRDefault="00A10002" w:rsidP="00844BC6">
            <w:pPr>
              <w:pStyle w:val="Prrafodelista"/>
              <w:numPr>
                <w:ilvl w:val="0"/>
                <w:numId w:val="16"/>
              </w:numPr>
              <w:spacing w:after="0" w:line="240" w:lineRule="auto"/>
              <w:jc w:val="both"/>
              <w:rPr>
                <w:rFonts w:ascii="Arial" w:hAnsi="Arial" w:cs="Arial"/>
                <w:sz w:val="20"/>
                <w:szCs w:val="20"/>
              </w:rPr>
            </w:pPr>
            <w:r w:rsidRPr="00954F17">
              <w:rPr>
                <w:rFonts w:ascii="Arial" w:hAnsi="Arial" w:cs="Arial"/>
                <w:sz w:val="20"/>
                <w:szCs w:val="20"/>
              </w:rPr>
              <w:t>Informe de las solicitudes de información y protección de datos personales recibidas y atendidas por la Unidad de Transparencia en el mes octubre del año 2020.</w:t>
            </w:r>
          </w:p>
        </w:tc>
      </w:tr>
      <w:tr w:rsidR="00A10002" w:rsidRPr="00954F17" w:rsidTr="00844BC6">
        <w:tc>
          <w:tcPr>
            <w:tcW w:w="2518" w:type="dxa"/>
          </w:tcPr>
          <w:p w:rsidR="00A10002" w:rsidRPr="00954F17" w:rsidRDefault="00A10002" w:rsidP="00844BC6">
            <w:pPr>
              <w:jc w:val="center"/>
              <w:rPr>
                <w:rFonts w:ascii="Arial" w:hAnsi="Arial" w:cs="Arial"/>
                <w:sz w:val="20"/>
                <w:szCs w:val="20"/>
              </w:rPr>
            </w:pPr>
            <w:r w:rsidRPr="00954F17">
              <w:rPr>
                <w:rFonts w:ascii="Arial" w:hAnsi="Arial" w:cs="Arial"/>
                <w:sz w:val="20"/>
                <w:szCs w:val="20"/>
              </w:rPr>
              <w:t>Octava ordinaria</w:t>
            </w:r>
          </w:p>
        </w:tc>
        <w:tc>
          <w:tcPr>
            <w:tcW w:w="6460" w:type="dxa"/>
          </w:tcPr>
          <w:p w:rsidR="00A10002" w:rsidRPr="00954F17" w:rsidRDefault="00A10002" w:rsidP="00A10002">
            <w:pPr>
              <w:pStyle w:val="Prrafodelista"/>
              <w:numPr>
                <w:ilvl w:val="0"/>
                <w:numId w:val="17"/>
              </w:numPr>
              <w:spacing w:after="0" w:line="240" w:lineRule="auto"/>
              <w:jc w:val="both"/>
              <w:rPr>
                <w:rFonts w:ascii="Arial" w:hAnsi="Arial" w:cs="Arial"/>
                <w:sz w:val="20"/>
                <w:szCs w:val="20"/>
              </w:rPr>
            </w:pPr>
            <w:r w:rsidRPr="00954F17">
              <w:rPr>
                <w:rFonts w:ascii="Arial" w:hAnsi="Arial" w:cs="Arial"/>
                <w:sz w:val="20"/>
                <w:szCs w:val="20"/>
              </w:rPr>
              <w:t xml:space="preserve">Presentación y en su caso aprobación del calendario de sesiones ordinarias del Comité de Transparencia correspondiente al año 2021. </w:t>
            </w:r>
          </w:p>
          <w:p w:rsidR="00A10002" w:rsidRPr="00954F17" w:rsidRDefault="00A10002" w:rsidP="00A10002">
            <w:pPr>
              <w:pStyle w:val="Prrafodelista"/>
              <w:numPr>
                <w:ilvl w:val="0"/>
                <w:numId w:val="17"/>
              </w:numPr>
              <w:spacing w:after="0" w:line="240" w:lineRule="auto"/>
              <w:jc w:val="both"/>
              <w:rPr>
                <w:rFonts w:ascii="Arial" w:hAnsi="Arial" w:cs="Arial"/>
                <w:sz w:val="20"/>
                <w:szCs w:val="20"/>
              </w:rPr>
            </w:pPr>
            <w:r w:rsidRPr="00954F17">
              <w:rPr>
                <w:rFonts w:ascii="Arial" w:hAnsi="Arial" w:cs="Arial"/>
                <w:sz w:val="20"/>
                <w:szCs w:val="20"/>
              </w:rPr>
              <w:t>Presentación de las adecuaciones a los procesos del área de transparencia.</w:t>
            </w:r>
          </w:p>
          <w:p w:rsidR="00A10002" w:rsidRPr="00954F17" w:rsidRDefault="00A10002" w:rsidP="00A10002">
            <w:pPr>
              <w:pStyle w:val="Prrafodelista"/>
              <w:numPr>
                <w:ilvl w:val="0"/>
                <w:numId w:val="17"/>
              </w:numPr>
              <w:spacing w:after="0" w:line="240" w:lineRule="auto"/>
              <w:jc w:val="both"/>
              <w:rPr>
                <w:rFonts w:ascii="Arial" w:hAnsi="Arial" w:cs="Arial"/>
                <w:sz w:val="20"/>
                <w:szCs w:val="20"/>
                <w:shd w:val="clear" w:color="auto" w:fill="FFFFFF"/>
              </w:rPr>
            </w:pPr>
            <w:r w:rsidRPr="00954F17">
              <w:rPr>
                <w:rFonts w:ascii="Arial" w:hAnsi="Arial" w:cs="Arial"/>
                <w:sz w:val="20"/>
                <w:szCs w:val="20"/>
              </w:rPr>
              <w:t xml:space="preserve">Informe de resultados de la segunda revisión </w:t>
            </w:r>
            <w:r w:rsidRPr="00954F17">
              <w:rPr>
                <w:rFonts w:ascii="Arial" w:hAnsi="Arial" w:cs="Arial"/>
                <w:sz w:val="20"/>
                <w:szCs w:val="20"/>
                <w:shd w:val="clear" w:color="auto" w:fill="FFFFFF"/>
              </w:rPr>
              <w:t>de la evaluación vinculante 2019 emitida por la Comisión Estatal de Garantía y Acceso a la Información Pública del Estado (CEGAIP).</w:t>
            </w:r>
          </w:p>
          <w:p w:rsidR="00A10002" w:rsidRPr="00C20A8D" w:rsidRDefault="00A10002" w:rsidP="00844BC6">
            <w:pPr>
              <w:pStyle w:val="Prrafodelista"/>
              <w:numPr>
                <w:ilvl w:val="0"/>
                <w:numId w:val="17"/>
              </w:numPr>
              <w:spacing w:after="0" w:line="240" w:lineRule="auto"/>
              <w:jc w:val="both"/>
              <w:rPr>
                <w:rFonts w:ascii="Arial" w:hAnsi="Arial" w:cs="Arial"/>
                <w:sz w:val="20"/>
                <w:szCs w:val="20"/>
              </w:rPr>
            </w:pPr>
            <w:r w:rsidRPr="00954F17">
              <w:rPr>
                <w:rFonts w:ascii="Arial" w:hAnsi="Arial" w:cs="Arial"/>
                <w:sz w:val="20"/>
                <w:szCs w:val="20"/>
              </w:rPr>
              <w:t>Informe de las solicitudes de información y protección de datos personales recibidas y atendidas por la Unidad de Transparencia en el mes noviembre del año 2020.</w:t>
            </w:r>
          </w:p>
        </w:tc>
      </w:tr>
    </w:tbl>
    <w:p w:rsidR="00A10002" w:rsidRDefault="00A10002" w:rsidP="00A10002">
      <w:pPr>
        <w:spacing w:after="0" w:line="360" w:lineRule="auto"/>
        <w:jc w:val="both"/>
        <w:rPr>
          <w:rFonts w:ascii="Arial" w:hAnsi="Arial" w:cs="Arial"/>
          <w:sz w:val="24"/>
          <w:szCs w:val="24"/>
        </w:rPr>
      </w:pPr>
    </w:p>
    <w:p w:rsidR="00A10002" w:rsidRPr="00954F17" w:rsidRDefault="00A10002" w:rsidP="00A10002">
      <w:pPr>
        <w:spacing w:after="0" w:line="360" w:lineRule="auto"/>
        <w:jc w:val="both"/>
        <w:rPr>
          <w:rFonts w:ascii="Arial" w:hAnsi="Arial" w:cs="Arial"/>
          <w:sz w:val="24"/>
          <w:szCs w:val="24"/>
        </w:rPr>
      </w:pPr>
      <w:r w:rsidRPr="00954F17">
        <w:rPr>
          <w:rFonts w:ascii="Arial" w:hAnsi="Arial" w:cs="Arial"/>
          <w:sz w:val="24"/>
          <w:szCs w:val="24"/>
        </w:rPr>
        <w:t>En este periodo la Unidad de Transparencia atendió un total de 28 solicitudes de acceso a la información, como se muestra en la siguiente tabla:</w:t>
      </w:r>
    </w:p>
    <w:p w:rsidR="005144EE" w:rsidRDefault="005144EE" w:rsidP="00A10002">
      <w:pPr>
        <w:spacing w:after="0" w:line="360" w:lineRule="auto"/>
        <w:jc w:val="both"/>
        <w:rPr>
          <w:rFonts w:ascii="Arial" w:hAnsi="Arial" w:cs="Arial"/>
          <w:sz w:val="24"/>
          <w:szCs w:val="24"/>
        </w:rPr>
      </w:pPr>
    </w:p>
    <w:tbl>
      <w:tblPr>
        <w:tblStyle w:val="Tablaconcuadrcula"/>
        <w:tblW w:w="0" w:type="auto"/>
        <w:jc w:val="center"/>
        <w:tblLook w:val="04A0" w:firstRow="1" w:lastRow="0" w:firstColumn="1" w:lastColumn="0" w:noHBand="0" w:noVBand="1"/>
      </w:tblPr>
      <w:tblGrid>
        <w:gridCol w:w="2992"/>
        <w:gridCol w:w="2993"/>
      </w:tblGrid>
      <w:tr w:rsidR="005144EE" w:rsidRPr="006064D0" w:rsidTr="00BA3EE0">
        <w:trPr>
          <w:jc w:val="center"/>
        </w:trPr>
        <w:tc>
          <w:tcPr>
            <w:tcW w:w="5985" w:type="dxa"/>
            <w:gridSpan w:val="2"/>
          </w:tcPr>
          <w:p w:rsidR="005144EE" w:rsidRPr="006064D0" w:rsidRDefault="005144EE" w:rsidP="00BA3EE0">
            <w:pPr>
              <w:spacing w:line="360" w:lineRule="auto"/>
              <w:jc w:val="center"/>
              <w:rPr>
                <w:rFonts w:ascii="Arial" w:hAnsi="Arial" w:cs="Arial"/>
                <w:b/>
                <w:sz w:val="20"/>
                <w:szCs w:val="20"/>
              </w:rPr>
            </w:pPr>
            <w:r w:rsidRPr="006064D0">
              <w:rPr>
                <w:rFonts w:ascii="Arial" w:hAnsi="Arial" w:cs="Arial"/>
                <w:b/>
                <w:sz w:val="20"/>
                <w:szCs w:val="20"/>
              </w:rPr>
              <w:t>Solicitudes de Acceso a la Información 2020</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b/>
                <w:sz w:val="20"/>
                <w:szCs w:val="20"/>
              </w:rPr>
            </w:pPr>
            <w:r w:rsidRPr="006064D0">
              <w:rPr>
                <w:rFonts w:ascii="Arial" w:hAnsi="Arial" w:cs="Arial"/>
                <w:b/>
                <w:sz w:val="20"/>
                <w:szCs w:val="20"/>
              </w:rPr>
              <w:t>Mes</w:t>
            </w:r>
          </w:p>
        </w:tc>
        <w:tc>
          <w:tcPr>
            <w:tcW w:w="2993" w:type="dxa"/>
          </w:tcPr>
          <w:p w:rsidR="005144EE" w:rsidRPr="006064D0" w:rsidRDefault="005144EE" w:rsidP="00BA3EE0">
            <w:pPr>
              <w:spacing w:line="360" w:lineRule="auto"/>
              <w:jc w:val="center"/>
              <w:rPr>
                <w:rFonts w:ascii="Arial" w:hAnsi="Arial" w:cs="Arial"/>
                <w:b/>
                <w:sz w:val="20"/>
                <w:szCs w:val="20"/>
              </w:rPr>
            </w:pPr>
            <w:r w:rsidRPr="006064D0">
              <w:rPr>
                <w:rFonts w:ascii="Arial" w:hAnsi="Arial" w:cs="Arial"/>
                <w:b/>
                <w:sz w:val="20"/>
                <w:szCs w:val="20"/>
              </w:rPr>
              <w:t>Solicitudes recibidas</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Enero</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1</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Febrero</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1</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Marzo</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0</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Abril</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3</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Mayo</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6</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Junio</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3</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Julio</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4</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lastRenderedPageBreak/>
              <w:t>Agosto</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0</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Septiembre</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1</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Octubre</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5</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Noviembre</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3</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Diciembre</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1</w:t>
            </w:r>
          </w:p>
        </w:tc>
      </w:tr>
      <w:tr w:rsidR="005144EE" w:rsidRPr="006064D0" w:rsidTr="00BA3EE0">
        <w:trPr>
          <w:jc w:val="center"/>
        </w:trPr>
        <w:tc>
          <w:tcPr>
            <w:tcW w:w="2992"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Total</w:t>
            </w:r>
          </w:p>
        </w:tc>
        <w:tc>
          <w:tcPr>
            <w:tcW w:w="2993" w:type="dxa"/>
          </w:tcPr>
          <w:p w:rsidR="005144EE" w:rsidRPr="006064D0" w:rsidRDefault="005144EE" w:rsidP="00BA3EE0">
            <w:pPr>
              <w:spacing w:line="360" w:lineRule="auto"/>
              <w:jc w:val="center"/>
              <w:rPr>
                <w:rFonts w:ascii="Arial" w:hAnsi="Arial" w:cs="Arial"/>
                <w:sz w:val="20"/>
                <w:szCs w:val="20"/>
              </w:rPr>
            </w:pPr>
            <w:r w:rsidRPr="006064D0">
              <w:rPr>
                <w:rFonts w:ascii="Arial" w:hAnsi="Arial" w:cs="Arial"/>
                <w:sz w:val="20"/>
                <w:szCs w:val="20"/>
              </w:rPr>
              <w:t>28</w:t>
            </w:r>
          </w:p>
        </w:tc>
      </w:tr>
    </w:tbl>
    <w:p w:rsidR="005144EE" w:rsidRDefault="005144EE" w:rsidP="00A10002">
      <w:pPr>
        <w:spacing w:after="0" w:line="360" w:lineRule="auto"/>
        <w:jc w:val="both"/>
        <w:rPr>
          <w:rFonts w:ascii="Arial" w:hAnsi="Arial" w:cs="Arial"/>
          <w:sz w:val="24"/>
          <w:szCs w:val="24"/>
        </w:rPr>
      </w:pPr>
    </w:p>
    <w:p w:rsidR="00A10002" w:rsidRPr="00954F17" w:rsidRDefault="00A10002" w:rsidP="00A10002">
      <w:pPr>
        <w:spacing w:after="0" w:line="360" w:lineRule="auto"/>
        <w:jc w:val="both"/>
        <w:rPr>
          <w:rFonts w:ascii="Arial" w:hAnsi="Arial" w:cs="Arial"/>
          <w:sz w:val="24"/>
          <w:szCs w:val="24"/>
        </w:rPr>
      </w:pPr>
      <w:r w:rsidRPr="00954F17">
        <w:rPr>
          <w:rFonts w:ascii="Arial" w:hAnsi="Arial" w:cs="Arial"/>
          <w:sz w:val="24"/>
          <w:szCs w:val="24"/>
        </w:rPr>
        <w:t xml:space="preserve">Lo anterior representó un incremento del </w:t>
      </w:r>
      <w:r w:rsidRPr="007028E2">
        <w:rPr>
          <w:rFonts w:ascii="Arial" w:hAnsi="Arial" w:cs="Arial"/>
          <w:color w:val="00B050"/>
          <w:sz w:val="24"/>
          <w:szCs w:val="24"/>
        </w:rPr>
        <w:t xml:space="preserve">6% </w:t>
      </w:r>
      <w:r w:rsidRPr="00954F17">
        <w:rPr>
          <w:rFonts w:ascii="Arial" w:hAnsi="Arial" w:cs="Arial"/>
          <w:sz w:val="24"/>
          <w:szCs w:val="24"/>
        </w:rPr>
        <w:t xml:space="preserve">respecto de las solicitudes recibidas en </w:t>
      </w:r>
      <w:r w:rsidRPr="007028E2">
        <w:rPr>
          <w:rFonts w:ascii="Arial" w:hAnsi="Arial" w:cs="Arial"/>
          <w:color w:val="00B050"/>
          <w:sz w:val="24"/>
          <w:szCs w:val="24"/>
        </w:rPr>
        <w:t>2019</w:t>
      </w:r>
      <w:r w:rsidRPr="00954F17">
        <w:rPr>
          <w:rFonts w:ascii="Arial" w:hAnsi="Arial" w:cs="Arial"/>
          <w:sz w:val="24"/>
          <w:szCs w:val="24"/>
        </w:rPr>
        <w:t xml:space="preserve">, que fueron </w:t>
      </w:r>
      <w:r w:rsidRPr="007028E2">
        <w:rPr>
          <w:rFonts w:ascii="Arial" w:hAnsi="Arial" w:cs="Arial"/>
          <w:color w:val="00B050"/>
          <w:sz w:val="24"/>
          <w:szCs w:val="24"/>
        </w:rPr>
        <w:t>23</w:t>
      </w:r>
      <w:r w:rsidRPr="00954F17">
        <w:rPr>
          <w:rFonts w:ascii="Arial" w:hAnsi="Arial" w:cs="Arial"/>
          <w:sz w:val="24"/>
          <w:szCs w:val="24"/>
        </w:rPr>
        <w:t xml:space="preserve">. De las solicitudes recibidas, en </w:t>
      </w:r>
      <w:r w:rsidRPr="007028E2">
        <w:rPr>
          <w:rFonts w:ascii="Arial" w:hAnsi="Arial" w:cs="Arial"/>
          <w:color w:val="00B050"/>
          <w:sz w:val="24"/>
          <w:szCs w:val="24"/>
        </w:rPr>
        <w:t>9</w:t>
      </w:r>
      <w:r w:rsidRPr="00954F17">
        <w:rPr>
          <w:rFonts w:ascii="Arial" w:hAnsi="Arial" w:cs="Arial"/>
          <w:sz w:val="24"/>
          <w:szCs w:val="24"/>
        </w:rPr>
        <w:t xml:space="preserve"> se otorgó una respuesta completa, en </w:t>
      </w:r>
      <w:r w:rsidRPr="007028E2">
        <w:rPr>
          <w:rFonts w:ascii="Arial" w:hAnsi="Arial" w:cs="Arial"/>
          <w:color w:val="00B050"/>
          <w:sz w:val="24"/>
          <w:szCs w:val="24"/>
        </w:rPr>
        <w:t>3</w:t>
      </w:r>
      <w:r w:rsidRPr="00954F17">
        <w:rPr>
          <w:rFonts w:ascii="Arial" w:hAnsi="Arial" w:cs="Arial"/>
          <w:sz w:val="24"/>
          <w:szCs w:val="24"/>
        </w:rPr>
        <w:t xml:space="preserve"> la información se encontraba disponible en la Plataforma Estatal de Transparencia (PETS) proporcionándose al solicitante el medio y la forma en que podía consultar la información, en </w:t>
      </w:r>
      <w:r w:rsidRPr="007028E2">
        <w:rPr>
          <w:rFonts w:ascii="Arial" w:hAnsi="Arial" w:cs="Arial"/>
          <w:color w:val="00B050"/>
          <w:sz w:val="24"/>
          <w:szCs w:val="24"/>
        </w:rPr>
        <w:t xml:space="preserve">16 </w:t>
      </w:r>
      <w:r w:rsidRPr="00954F17">
        <w:rPr>
          <w:rFonts w:ascii="Arial" w:hAnsi="Arial" w:cs="Arial"/>
          <w:sz w:val="24"/>
          <w:szCs w:val="24"/>
        </w:rPr>
        <w:t>la dependencia resulto incompetente para proporcionar la información, orientándose al solicitante para que presentara su petición ante el sujeto obligado competente</w:t>
      </w:r>
      <w:r w:rsidR="00F5497F">
        <w:rPr>
          <w:rFonts w:ascii="Arial" w:hAnsi="Arial" w:cs="Arial"/>
          <w:sz w:val="24"/>
          <w:szCs w:val="24"/>
        </w:rPr>
        <w:t>.</w:t>
      </w:r>
    </w:p>
    <w:p w:rsidR="00A10002" w:rsidRPr="00954F17" w:rsidRDefault="00A10002" w:rsidP="00A10002">
      <w:pPr>
        <w:spacing w:after="0" w:line="360" w:lineRule="auto"/>
        <w:jc w:val="both"/>
        <w:rPr>
          <w:rFonts w:ascii="Arial" w:hAnsi="Arial" w:cs="Arial"/>
          <w:sz w:val="24"/>
          <w:szCs w:val="24"/>
        </w:rPr>
      </w:pPr>
      <w:r w:rsidRPr="00954F17">
        <w:rPr>
          <w:rFonts w:ascii="Arial" w:hAnsi="Arial" w:cs="Arial"/>
          <w:sz w:val="24"/>
          <w:szCs w:val="24"/>
        </w:rPr>
        <w:t xml:space="preserve"> </w:t>
      </w:r>
    </w:p>
    <w:p w:rsidR="00A10002" w:rsidRPr="00954F17" w:rsidRDefault="00A10002" w:rsidP="00A10002">
      <w:pPr>
        <w:spacing w:after="0" w:line="360" w:lineRule="auto"/>
        <w:jc w:val="both"/>
        <w:rPr>
          <w:rFonts w:ascii="Arial" w:hAnsi="Arial" w:cs="Arial"/>
          <w:sz w:val="24"/>
          <w:szCs w:val="24"/>
        </w:rPr>
      </w:pPr>
      <w:r w:rsidRPr="00954F17">
        <w:rPr>
          <w:rFonts w:ascii="Arial" w:hAnsi="Arial" w:cs="Arial"/>
          <w:sz w:val="24"/>
          <w:szCs w:val="24"/>
        </w:rPr>
        <w:t>Cabe destacar que, los temas más solicitados fueron:</w:t>
      </w:r>
    </w:p>
    <w:p w:rsidR="00A10002" w:rsidRPr="00954F17" w:rsidRDefault="00A10002" w:rsidP="001479F6">
      <w:pPr>
        <w:pStyle w:val="Prrafodelista"/>
        <w:numPr>
          <w:ilvl w:val="0"/>
          <w:numId w:val="18"/>
        </w:numPr>
        <w:spacing w:after="0" w:line="360" w:lineRule="auto"/>
        <w:jc w:val="both"/>
        <w:rPr>
          <w:rFonts w:ascii="Arial" w:hAnsi="Arial" w:cs="Arial"/>
          <w:sz w:val="24"/>
          <w:szCs w:val="24"/>
        </w:rPr>
      </w:pPr>
      <w:r w:rsidRPr="00954F17">
        <w:rPr>
          <w:rFonts w:ascii="Arial" w:hAnsi="Arial" w:cs="Arial"/>
          <w:sz w:val="24"/>
          <w:szCs w:val="24"/>
        </w:rPr>
        <w:t>La remuneración bruta y neta del personal.</w:t>
      </w:r>
    </w:p>
    <w:p w:rsidR="00A10002" w:rsidRPr="00954F17" w:rsidRDefault="00A10002" w:rsidP="001479F6">
      <w:pPr>
        <w:pStyle w:val="Prrafodelista"/>
        <w:numPr>
          <w:ilvl w:val="0"/>
          <w:numId w:val="18"/>
        </w:numPr>
        <w:spacing w:after="0" w:line="360" w:lineRule="auto"/>
        <w:jc w:val="both"/>
        <w:rPr>
          <w:rFonts w:ascii="Arial" w:hAnsi="Arial" w:cs="Arial"/>
          <w:sz w:val="24"/>
          <w:szCs w:val="24"/>
        </w:rPr>
      </w:pPr>
      <w:r w:rsidRPr="00954F17">
        <w:rPr>
          <w:rFonts w:ascii="Arial" w:hAnsi="Arial" w:cs="Arial"/>
          <w:sz w:val="24"/>
          <w:szCs w:val="24"/>
        </w:rPr>
        <w:t>La plantilla de personal.</w:t>
      </w:r>
    </w:p>
    <w:p w:rsidR="00A10002" w:rsidRPr="00954F17" w:rsidRDefault="00A10002" w:rsidP="001479F6">
      <w:pPr>
        <w:pStyle w:val="Prrafodelista"/>
        <w:numPr>
          <w:ilvl w:val="0"/>
          <w:numId w:val="18"/>
        </w:numPr>
        <w:spacing w:after="0" w:line="360" w:lineRule="auto"/>
        <w:jc w:val="both"/>
        <w:rPr>
          <w:rFonts w:ascii="Arial" w:hAnsi="Arial" w:cs="Arial"/>
          <w:sz w:val="24"/>
          <w:szCs w:val="24"/>
        </w:rPr>
      </w:pPr>
      <w:r w:rsidRPr="00954F17">
        <w:rPr>
          <w:rFonts w:ascii="Arial" w:hAnsi="Arial" w:cs="Arial"/>
          <w:sz w:val="24"/>
          <w:szCs w:val="24"/>
        </w:rPr>
        <w:t>Los procesos de reclutamiento del personal</w:t>
      </w:r>
      <w:r w:rsidR="00FB48AB">
        <w:rPr>
          <w:rFonts w:ascii="Arial" w:hAnsi="Arial" w:cs="Arial"/>
          <w:sz w:val="24"/>
          <w:szCs w:val="24"/>
        </w:rPr>
        <w:t>.</w:t>
      </w:r>
    </w:p>
    <w:p w:rsidR="00A10002" w:rsidRPr="00954F17" w:rsidRDefault="00A10002" w:rsidP="00A10002">
      <w:pPr>
        <w:spacing w:after="0" w:line="360" w:lineRule="auto"/>
        <w:ind w:left="1134"/>
        <w:jc w:val="both"/>
        <w:rPr>
          <w:rFonts w:ascii="Arial" w:hAnsi="Arial" w:cs="Arial"/>
          <w:sz w:val="24"/>
          <w:szCs w:val="24"/>
        </w:rPr>
      </w:pPr>
    </w:p>
    <w:p w:rsidR="00A10002" w:rsidRPr="00954F17" w:rsidRDefault="00A10002" w:rsidP="00A10002">
      <w:pPr>
        <w:spacing w:after="0" w:line="360" w:lineRule="auto"/>
        <w:jc w:val="both"/>
        <w:rPr>
          <w:rFonts w:ascii="Arial" w:hAnsi="Arial" w:cs="Arial"/>
          <w:sz w:val="24"/>
          <w:szCs w:val="24"/>
        </w:rPr>
      </w:pPr>
      <w:r w:rsidRPr="00954F17">
        <w:rPr>
          <w:rFonts w:ascii="Arial" w:hAnsi="Arial" w:cs="Arial"/>
          <w:sz w:val="24"/>
          <w:szCs w:val="24"/>
        </w:rPr>
        <w:t>Respecto a las solicitudes de protección de datos personales (arco), no se recibieron peticiones en este rubro.</w:t>
      </w:r>
    </w:p>
    <w:p w:rsidR="00A10002" w:rsidRPr="00954F17" w:rsidRDefault="00A10002" w:rsidP="00A10002">
      <w:pPr>
        <w:spacing w:after="0" w:line="360" w:lineRule="auto"/>
        <w:jc w:val="both"/>
        <w:rPr>
          <w:rFonts w:ascii="Arial" w:hAnsi="Arial" w:cs="Arial"/>
          <w:sz w:val="24"/>
          <w:szCs w:val="24"/>
        </w:rPr>
      </w:pPr>
    </w:p>
    <w:p w:rsidR="00A10002" w:rsidRPr="00954F17" w:rsidRDefault="00A10002" w:rsidP="00A10002">
      <w:pPr>
        <w:spacing w:after="0" w:line="360" w:lineRule="auto"/>
        <w:jc w:val="both"/>
        <w:rPr>
          <w:rFonts w:ascii="Arial" w:hAnsi="Arial" w:cs="Arial"/>
          <w:sz w:val="24"/>
          <w:szCs w:val="24"/>
        </w:rPr>
      </w:pPr>
      <w:r w:rsidRPr="00954F17">
        <w:rPr>
          <w:rFonts w:ascii="Arial" w:hAnsi="Arial" w:cs="Arial"/>
          <w:sz w:val="24"/>
          <w:szCs w:val="24"/>
        </w:rPr>
        <w:t xml:space="preserve">En cuanto al programa operativo anual de trabajo no se logró cumplir en su totalidad, debido a la contingencia sanitaria provocada por el virus SARS-CoV2 (COVID-19), no obstante, se actualizaron y tradujeron a lenguas náhuatl y </w:t>
      </w:r>
      <w:proofErr w:type="spellStart"/>
      <w:r w:rsidRPr="00954F17">
        <w:rPr>
          <w:rFonts w:ascii="Arial" w:hAnsi="Arial" w:cs="Arial"/>
          <w:sz w:val="24"/>
          <w:szCs w:val="24"/>
        </w:rPr>
        <w:t>tenek</w:t>
      </w:r>
      <w:proofErr w:type="spellEnd"/>
      <w:r w:rsidRPr="00954F17">
        <w:rPr>
          <w:rFonts w:ascii="Arial" w:hAnsi="Arial" w:cs="Arial"/>
          <w:sz w:val="24"/>
          <w:szCs w:val="24"/>
        </w:rPr>
        <w:t xml:space="preserve"> </w:t>
      </w:r>
      <w:r w:rsidRPr="00954F17">
        <w:rPr>
          <w:rFonts w:ascii="Arial" w:hAnsi="Arial" w:cs="Arial"/>
          <w:sz w:val="24"/>
          <w:szCs w:val="24"/>
        </w:rPr>
        <w:lastRenderedPageBreak/>
        <w:t xml:space="preserve">los avisos de privacidad y se avanzó en un </w:t>
      </w:r>
      <w:r w:rsidRPr="00587F92">
        <w:rPr>
          <w:rFonts w:ascii="Arial" w:hAnsi="Arial" w:cs="Arial"/>
          <w:color w:val="00B050"/>
          <w:sz w:val="24"/>
          <w:szCs w:val="24"/>
        </w:rPr>
        <w:t>50%</w:t>
      </w:r>
      <w:r w:rsidRPr="00954F17">
        <w:rPr>
          <w:rFonts w:ascii="Arial" w:hAnsi="Arial" w:cs="Arial"/>
          <w:sz w:val="24"/>
          <w:szCs w:val="24"/>
        </w:rPr>
        <w:t xml:space="preserve"> en la elaboración y entrega de los procesos del área de transparencia.</w:t>
      </w:r>
    </w:p>
    <w:p w:rsidR="00A10002" w:rsidRPr="00954F17" w:rsidRDefault="00A10002" w:rsidP="00A10002">
      <w:pPr>
        <w:spacing w:after="0" w:line="360" w:lineRule="auto"/>
        <w:jc w:val="both"/>
        <w:rPr>
          <w:rFonts w:ascii="Arial" w:hAnsi="Arial" w:cs="Arial"/>
          <w:sz w:val="24"/>
          <w:szCs w:val="24"/>
        </w:rPr>
      </w:pPr>
    </w:p>
    <w:p w:rsidR="00A10002" w:rsidRPr="00954F17" w:rsidRDefault="00A10002" w:rsidP="00A10002">
      <w:pPr>
        <w:spacing w:after="0" w:line="360" w:lineRule="auto"/>
        <w:jc w:val="both"/>
        <w:rPr>
          <w:rFonts w:ascii="Arial" w:hAnsi="Arial" w:cs="Arial"/>
          <w:sz w:val="24"/>
          <w:szCs w:val="24"/>
        </w:rPr>
      </w:pPr>
      <w:r w:rsidRPr="00954F17">
        <w:rPr>
          <w:rFonts w:ascii="Arial" w:hAnsi="Arial" w:cs="Arial"/>
          <w:sz w:val="24"/>
          <w:szCs w:val="24"/>
        </w:rPr>
        <w:t xml:space="preserve">Sobre el cumplimiento a la publicación de las obligaciones de transparencia se llevó a cabo la  verificación cualitativa de las obligaciones de transparencia publicadas en la Plataforma Estatal de Transparencia (PETS), correspondiente a la información publicada en el mes de junio del año </w:t>
      </w:r>
      <w:r w:rsidRPr="00085D97">
        <w:rPr>
          <w:rFonts w:ascii="Arial" w:hAnsi="Arial" w:cs="Arial"/>
          <w:color w:val="00B050"/>
          <w:sz w:val="24"/>
          <w:szCs w:val="24"/>
        </w:rPr>
        <w:t>2019</w:t>
      </w:r>
      <w:r w:rsidRPr="00954F17">
        <w:rPr>
          <w:rFonts w:ascii="Arial" w:hAnsi="Arial" w:cs="Arial"/>
          <w:sz w:val="24"/>
          <w:szCs w:val="24"/>
        </w:rPr>
        <w:t xml:space="preserve">, como resultado se obtuvo una evaluación de </w:t>
      </w:r>
      <w:r w:rsidRPr="00085D97">
        <w:rPr>
          <w:rFonts w:ascii="Arial" w:hAnsi="Arial" w:cs="Arial"/>
          <w:color w:val="00B050"/>
          <w:sz w:val="24"/>
          <w:szCs w:val="24"/>
        </w:rPr>
        <w:t>83.95%</w:t>
      </w:r>
      <w:r w:rsidRPr="00954F17">
        <w:rPr>
          <w:rFonts w:ascii="Arial" w:hAnsi="Arial" w:cs="Arial"/>
          <w:sz w:val="24"/>
          <w:szCs w:val="24"/>
        </w:rPr>
        <w:t xml:space="preserve">, siendo insuficiente derivado de que el porcentaje mínimo aprobatorio es de </w:t>
      </w:r>
      <w:r w:rsidRPr="00085D97">
        <w:rPr>
          <w:rFonts w:ascii="Arial" w:hAnsi="Arial" w:cs="Arial"/>
          <w:color w:val="00B050"/>
          <w:sz w:val="24"/>
          <w:szCs w:val="24"/>
        </w:rPr>
        <w:t>90%</w:t>
      </w:r>
      <w:r w:rsidRPr="00954F17">
        <w:rPr>
          <w:rFonts w:ascii="Arial" w:hAnsi="Arial" w:cs="Arial"/>
          <w:sz w:val="24"/>
          <w:szCs w:val="24"/>
        </w:rPr>
        <w:t xml:space="preserve">, por lo anterior se solventaron las inconsistencias detectadas obteniéndose en la segunda revisión un porcentaje aprobatorio de </w:t>
      </w:r>
      <w:r w:rsidRPr="00085D97">
        <w:rPr>
          <w:rFonts w:ascii="Arial" w:hAnsi="Arial" w:cs="Arial"/>
          <w:color w:val="00B050"/>
          <w:sz w:val="24"/>
          <w:szCs w:val="24"/>
          <w:shd w:val="clear" w:color="auto" w:fill="FFFFFF"/>
        </w:rPr>
        <w:t>97.50%</w:t>
      </w:r>
      <w:r w:rsidRPr="00954F17">
        <w:rPr>
          <w:rFonts w:ascii="Arial" w:hAnsi="Arial" w:cs="Arial"/>
          <w:sz w:val="24"/>
          <w:szCs w:val="24"/>
          <w:shd w:val="clear" w:color="auto" w:fill="FFFFFF"/>
        </w:rPr>
        <w:t>.</w:t>
      </w:r>
    </w:p>
    <w:p w:rsidR="00A10002" w:rsidRPr="00954F17" w:rsidRDefault="00A10002" w:rsidP="00A10002">
      <w:pPr>
        <w:spacing w:after="0" w:line="360" w:lineRule="auto"/>
        <w:jc w:val="both"/>
        <w:rPr>
          <w:rFonts w:ascii="Arial" w:hAnsi="Arial" w:cs="Arial"/>
          <w:sz w:val="24"/>
          <w:szCs w:val="24"/>
        </w:rPr>
      </w:pPr>
    </w:p>
    <w:p w:rsidR="00523B9E" w:rsidRDefault="00A10002" w:rsidP="00A10002">
      <w:pPr>
        <w:spacing w:after="0" w:line="360" w:lineRule="auto"/>
        <w:jc w:val="both"/>
        <w:rPr>
          <w:rFonts w:ascii="Arial" w:hAnsi="Arial" w:cs="Arial"/>
          <w:sz w:val="24"/>
          <w:szCs w:val="24"/>
        </w:rPr>
      </w:pPr>
      <w:r w:rsidRPr="00954F17">
        <w:rPr>
          <w:rFonts w:ascii="Arial" w:hAnsi="Arial" w:cs="Arial"/>
          <w:sz w:val="24"/>
          <w:szCs w:val="24"/>
        </w:rPr>
        <w:t xml:space="preserve">Acto </w:t>
      </w:r>
      <w:r w:rsidR="00523B9E">
        <w:rPr>
          <w:rFonts w:ascii="Arial" w:hAnsi="Arial" w:cs="Arial"/>
          <w:sz w:val="24"/>
          <w:szCs w:val="24"/>
        </w:rPr>
        <w:t>seguido</w:t>
      </w:r>
      <w:r w:rsidRPr="00954F17">
        <w:rPr>
          <w:rFonts w:ascii="Arial" w:hAnsi="Arial" w:cs="Arial"/>
          <w:sz w:val="24"/>
          <w:szCs w:val="24"/>
        </w:rPr>
        <w:t>, se puso a consideración del Comité el informe rendido, mismo que es aprobado por los presentes</w:t>
      </w:r>
      <w:r w:rsidR="00523B9E">
        <w:rPr>
          <w:rFonts w:ascii="Arial" w:hAnsi="Arial" w:cs="Arial"/>
          <w:sz w:val="24"/>
          <w:szCs w:val="24"/>
        </w:rPr>
        <w:t>.</w:t>
      </w:r>
    </w:p>
    <w:p w:rsidR="00523B9E" w:rsidRDefault="00523B9E" w:rsidP="00A10002">
      <w:pPr>
        <w:spacing w:after="0" w:line="360" w:lineRule="auto"/>
        <w:jc w:val="both"/>
        <w:rPr>
          <w:rFonts w:ascii="Arial" w:hAnsi="Arial" w:cs="Arial"/>
          <w:sz w:val="24"/>
          <w:szCs w:val="24"/>
        </w:rPr>
      </w:pPr>
    </w:p>
    <w:p w:rsidR="00764129" w:rsidRDefault="00523B9E" w:rsidP="00764129">
      <w:pPr>
        <w:spacing w:after="0" w:line="360" w:lineRule="auto"/>
        <w:jc w:val="both"/>
        <w:rPr>
          <w:rFonts w:ascii="Arial" w:hAnsi="Arial" w:cs="Arial"/>
          <w:sz w:val="24"/>
          <w:szCs w:val="24"/>
        </w:rPr>
      </w:pPr>
      <w:r>
        <w:rPr>
          <w:rFonts w:ascii="Arial" w:hAnsi="Arial" w:cs="Arial"/>
          <w:sz w:val="24"/>
          <w:szCs w:val="24"/>
        </w:rPr>
        <w:t>A continuación</w:t>
      </w:r>
      <w:r w:rsidRPr="00B01797">
        <w:rPr>
          <w:rFonts w:ascii="Arial" w:hAnsi="Arial" w:cs="Arial"/>
          <w:sz w:val="24"/>
          <w:szCs w:val="24"/>
        </w:rPr>
        <w:t xml:space="preserve">, </w:t>
      </w:r>
      <w:r w:rsidR="00475D97">
        <w:rPr>
          <w:rFonts w:ascii="Arial" w:hAnsi="Arial" w:cs="Arial"/>
          <w:sz w:val="24"/>
          <w:szCs w:val="24"/>
        </w:rPr>
        <w:t>los integrantes del</w:t>
      </w:r>
      <w:r>
        <w:rPr>
          <w:rFonts w:ascii="Arial" w:hAnsi="Arial" w:cs="Arial"/>
          <w:sz w:val="24"/>
          <w:szCs w:val="24"/>
        </w:rPr>
        <w:t xml:space="preserve"> Comité</w:t>
      </w:r>
      <w:r w:rsidR="00475D97">
        <w:rPr>
          <w:rFonts w:ascii="Arial" w:hAnsi="Arial" w:cs="Arial"/>
          <w:sz w:val="24"/>
          <w:szCs w:val="24"/>
        </w:rPr>
        <w:t xml:space="preserve"> acuerdan que </w:t>
      </w:r>
      <w:r w:rsidR="00475D97" w:rsidRPr="00A953FF">
        <w:rPr>
          <w:rFonts w:ascii="Arial" w:hAnsi="Arial" w:cs="Arial"/>
          <w:sz w:val="24"/>
          <w:szCs w:val="24"/>
        </w:rPr>
        <w:t xml:space="preserve">el </w:t>
      </w:r>
      <w:r w:rsidR="00F56279" w:rsidRPr="00A953FF">
        <w:rPr>
          <w:rFonts w:ascii="Arial" w:hAnsi="Arial" w:cs="Arial"/>
          <w:sz w:val="24"/>
          <w:szCs w:val="24"/>
        </w:rPr>
        <w:t>Responsable de la Unidad de Transparencia</w:t>
      </w:r>
      <w:r w:rsidRPr="00A953FF">
        <w:rPr>
          <w:rFonts w:ascii="Arial" w:hAnsi="Arial" w:cs="Arial"/>
          <w:sz w:val="24"/>
          <w:szCs w:val="24"/>
        </w:rPr>
        <w:t xml:space="preserve"> mediante oficio haga llegar a la Comisión Estatal de Garantía y Acceso a la In</w:t>
      </w:r>
      <w:r w:rsidR="00764129" w:rsidRPr="00A953FF">
        <w:rPr>
          <w:rFonts w:ascii="Arial" w:hAnsi="Arial" w:cs="Arial"/>
          <w:sz w:val="24"/>
          <w:szCs w:val="24"/>
        </w:rPr>
        <w:t xml:space="preserve">formación Pública del Estado </w:t>
      </w:r>
      <w:r w:rsidR="00475D97" w:rsidRPr="00A953FF">
        <w:rPr>
          <w:rFonts w:ascii="Arial" w:hAnsi="Arial" w:cs="Arial"/>
          <w:sz w:val="24"/>
          <w:szCs w:val="24"/>
        </w:rPr>
        <w:t xml:space="preserve">el informe </w:t>
      </w:r>
      <w:r w:rsidR="00475D97">
        <w:rPr>
          <w:rFonts w:ascii="Arial" w:hAnsi="Arial" w:cs="Arial"/>
          <w:sz w:val="24"/>
          <w:szCs w:val="24"/>
        </w:rPr>
        <w:t>presentado e</w:t>
      </w:r>
      <w:r w:rsidR="00764129" w:rsidRPr="00764129">
        <w:rPr>
          <w:rFonts w:ascii="Arial" w:hAnsi="Arial" w:cs="Arial"/>
          <w:sz w:val="24"/>
          <w:szCs w:val="24"/>
        </w:rPr>
        <w:t xml:space="preserve"> </w:t>
      </w:r>
      <w:r w:rsidR="00475D97">
        <w:rPr>
          <w:rFonts w:ascii="Arial" w:hAnsi="Arial" w:cs="Arial"/>
          <w:sz w:val="24"/>
          <w:szCs w:val="24"/>
        </w:rPr>
        <w:t>instruyen</w:t>
      </w:r>
      <w:r w:rsidR="00764129" w:rsidRPr="00D12E98">
        <w:rPr>
          <w:rFonts w:ascii="Arial" w:hAnsi="Arial" w:cs="Arial"/>
          <w:sz w:val="24"/>
          <w:szCs w:val="24"/>
        </w:rPr>
        <w:t xml:space="preserve"> a</w:t>
      </w:r>
      <w:r w:rsidR="006C6928">
        <w:rPr>
          <w:rFonts w:ascii="Arial" w:hAnsi="Arial" w:cs="Arial"/>
          <w:sz w:val="24"/>
          <w:szCs w:val="24"/>
        </w:rPr>
        <w:t xml:space="preserve">l Secretario </w:t>
      </w:r>
      <w:r w:rsidR="00475D97">
        <w:rPr>
          <w:rFonts w:ascii="Arial" w:hAnsi="Arial" w:cs="Arial"/>
          <w:sz w:val="24"/>
          <w:szCs w:val="24"/>
        </w:rPr>
        <w:t>Técnico</w:t>
      </w:r>
      <w:r w:rsidR="00764129" w:rsidRPr="00E02D72">
        <w:rPr>
          <w:rFonts w:ascii="Arial" w:hAnsi="Arial" w:cs="Arial"/>
          <w:color w:val="00B050"/>
          <w:sz w:val="24"/>
          <w:szCs w:val="24"/>
        </w:rPr>
        <w:t xml:space="preserve"> </w:t>
      </w:r>
      <w:r w:rsidR="00764129" w:rsidRPr="00D12E98">
        <w:rPr>
          <w:rFonts w:ascii="Arial" w:hAnsi="Arial" w:cs="Arial"/>
          <w:sz w:val="24"/>
          <w:szCs w:val="24"/>
        </w:rPr>
        <w:t xml:space="preserve">para que recabe las firmas de los integrantes del </w:t>
      </w:r>
      <w:r w:rsidR="00764129">
        <w:rPr>
          <w:rFonts w:ascii="Arial" w:hAnsi="Arial" w:cs="Arial"/>
          <w:sz w:val="24"/>
          <w:szCs w:val="24"/>
        </w:rPr>
        <w:t>Comité y de la</w:t>
      </w:r>
      <w:r w:rsidR="00E747C3">
        <w:rPr>
          <w:rFonts w:ascii="Arial" w:hAnsi="Arial" w:cs="Arial"/>
          <w:sz w:val="24"/>
          <w:szCs w:val="24"/>
        </w:rPr>
        <w:t>s</w:t>
      </w:r>
      <w:r w:rsidR="00475D97">
        <w:rPr>
          <w:rFonts w:ascii="Arial" w:hAnsi="Arial" w:cs="Arial"/>
          <w:sz w:val="24"/>
          <w:szCs w:val="24"/>
        </w:rPr>
        <w:t xml:space="preserve"> personas</w:t>
      </w:r>
      <w:r w:rsidR="00764129">
        <w:rPr>
          <w:rFonts w:ascii="Arial" w:hAnsi="Arial" w:cs="Arial"/>
          <w:sz w:val="24"/>
          <w:szCs w:val="24"/>
        </w:rPr>
        <w:t xml:space="preserve"> invitada</w:t>
      </w:r>
      <w:r w:rsidR="00E747C3">
        <w:rPr>
          <w:rFonts w:ascii="Arial" w:hAnsi="Arial" w:cs="Arial"/>
          <w:sz w:val="24"/>
          <w:szCs w:val="24"/>
        </w:rPr>
        <w:t>s</w:t>
      </w:r>
      <w:r w:rsidR="00764129" w:rsidRPr="00D12E98">
        <w:rPr>
          <w:rFonts w:ascii="Arial" w:hAnsi="Arial" w:cs="Arial"/>
          <w:sz w:val="24"/>
          <w:szCs w:val="24"/>
        </w:rPr>
        <w:t>.</w:t>
      </w:r>
    </w:p>
    <w:p w:rsidR="00A10002" w:rsidRPr="00954F17" w:rsidRDefault="00523B9E" w:rsidP="00A10002">
      <w:pPr>
        <w:spacing w:after="0" w:line="360" w:lineRule="auto"/>
        <w:jc w:val="both"/>
        <w:rPr>
          <w:rFonts w:ascii="Arial" w:hAnsi="Arial" w:cs="Arial"/>
          <w:sz w:val="24"/>
          <w:szCs w:val="24"/>
        </w:rPr>
      </w:pPr>
      <w:r>
        <w:rPr>
          <w:rFonts w:ascii="Arial" w:hAnsi="Arial" w:cs="Arial"/>
          <w:sz w:val="24"/>
          <w:szCs w:val="24"/>
        </w:rPr>
        <w:t xml:space="preserve"> </w:t>
      </w:r>
    </w:p>
    <w:p w:rsidR="00844BC6" w:rsidRPr="00B77616" w:rsidRDefault="001479F6" w:rsidP="00844BC6">
      <w:pPr>
        <w:spacing w:line="360" w:lineRule="auto"/>
        <w:jc w:val="both"/>
        <w:rPr>
          <w:rFonts w:ascii="Arial" w:hAnsi="Arial" w:cs="Arial"/>
          <w:sz w:val="24"/>
          <w:szCs w:val="24"/>
        </w:rPr>
      </w:pPr>
      <w:r>
        <w:rPr>
          <w:rFonts w:ascii="Arial" w:hAnsi="Arial" w:cs="Arial"/>
          <w:b/>
          <w:sz w:val="24"/>
          <w:szCs w:val="24"/>
        </w:rPr>
        <w:t>7</w:t>
      </w:r>
      <w:r w:rsidR="00844BC6" w:rsidRPr="00844BC6">
        <w:rPr>
          <w:rFonts w:ascii="Arial" w:hAnsi="Arial" w:cs="Arial"/>
          <w:b/>
          <w:sz w:val="24"/>
          <w:szCs w:val="24"/>
        </w:rPr>
        <w:t>. PRESENTACIÓN Y, EN SU CASO, APROBACIÓN DEL PROGRAMA ANUAL DE ACCIONES DE MEJORAMIENTO DE LA TRANSPARENCIA</w:t>
      </w:r>
      <w:r w:rsidR="00844BC6">
        <w:rPr>
          <w:rFonts w:ascii="Arial" w:hAnsi="Arial" w:cs="Arial"/>
          <w:b/>
          <w:sz w:val="24"/>
          <w:szCs w:val="24"/>
        </w:rPr>
        <w:t xml:space="preserve"> DE</w:t>
      </w:r>
      <w:r w:rsidR="00844BC6" w:rsidRPr="00844BC6">
        <w:rPr>
          <w:rFonts w:ascii="Arial" w:hAnsi="Arial" w:cs="Arial"/>
          <w:b/>
          <w:sz w:val="24"/>
          <w:szCs w:val="24"/>
        </w:rPr>
        <w:t xml:space="preserve">L AÑO 2021. </w:t>
      </w:r>
      <w:r w:rsidR="00BD09C3" w:rsidRPr="00B77616">
        <w:rPr>
          <w:rFonts w:ascii="Arial" w:hAnsi="Arial" w:cs="Arial"/>
          <w:sz w:val="24"/>
          <w:szCs w:val="24"/>
        </w:rPr>
        <w:t>A continuación</w:t>
      </w:r>
      <w:r w:rsidR="00844BC6" w:rsidRPr="00B77616">
        <w:rPr>
          <w:rFonts w:ascii="Arial" w:hAnsi="Arial" w:cs="Arial"/>
          <w:sz w:val="24"/>
          <w:szCs w:val="24"/>
        </w:rPr>
        <w:t xml:space="preserve"> se </w:t>
      </w:r>
      <w:r w:rsidR="00DA5980" w:rsidRPr="00B77616">
        <w:rPr>
          <w:rFonts w:ascii="Arial" w:hAnsi="Arial" w:cs="Arial"/>
          <w:sz w:val="24"/>
          <w:szCs w:val="24"/>
        </w:rPr>
        <w:t>da el uso de la v</w:t>
      </w:r>
      <w:r w:rsidR="00DA5980" w:rsidRPr="00B17447">
        <w:rPr>
          <w:rFonts w:ascii="Arial" w:hAnsi="Arial" w:cs="Arial"/>
          <w:sz w:val="24"/>
          <w:szCs w:val="24"/>
        </w:rPr>
        <w:t>oz</w:t>
      </w:r>
      <w:r w:rsidR="00844BC6" w:rsidRPr="00B17447">
        <w:rPr>
          <w:rFonts w:ascii="Arial" w:hAnsi="Arial" w:cs="Arial"/>
          <w:sz w:val="24"/>
          <w:szCs w:val="24"/>
        </w:rPr>
        <w:t xml:space="preserve"> a</w:t>
      </w:r>
      <w:r w:rsidR="00B17447" w:rsidRPr="00B17447">
        <w:rPr>
          <w:rFonts w:ascii="Arial" w:hAnsi="Arial" w:cs="Arial"/>
          <w:sz w:val="24"/>
          <w:szCs w:val="24"/>
        </w:rPr>
        <w:t>l Responsable de la Unidad de Transparencia</w:t>
      </w:r>
      <w:r w:rsidR="00844BC6" w:rsidRPr="00B77616">
        <w:rPr>
          <w:rFonts w:ascii="Arial" w:hAnsi="Arial" w:cs="Arial"/>
          <w:sz w:val="24"/>
          <w:szCs w:val="24"/>
        </w:rPr>
        <w:t>,</w:t>
      </w:r>
      <w:r w:rsidR="00844BC6" w:rsidRPr="00B77616">
        <w:rPr>
          <w:rFonts w:ascii="Arial" w:hAnsi="Arial" w:cs="Arial"/>
          <w:b/>
          <w:sz w:val="24"/>
          <w:szCs w:val="24"/>
        </w:rPr>
        <w:t xml:space="preserve"> </w:t>
      </w:r>
      <w:r w:rsidR="00844BC6" w:rsidRPr="00B77616">
        <w:rPr>
          <w:rFonts w:ascii="Arial" w:hAnsi="Arial" w:cs="Arial"/>
          <w:sz w:val="24"/>
          <w:szCs w:val="24"/>
        </w:rPr>
        <w:t>quien refiere: En cumplimiento a lo dispuesto por el artículo 52, fracción X, de la Ley de Transparencia y Acceso a la Información Pública del Estado, se presenta el Programa de Mejor</w:t>
      </w:r>
      <w:r w:rsidR="00BD09C3" w:rsidRPr="00B77616">
        <w:rPr>
          <w:rFonts w:ascii="Arial" w:hAnsi="Arial" w:cs="Arial"/>
          <w:sz w:val="24"/>
          <w:szCs w:val="24"/>
        </w:rPr>
        <w:t>amiento de la Transparencia 2021</w:t>
      </w:r>
      <w:r w:rsidR="00844BC6" w:rsidRPr="00B77616">
        <w:rPr>
          <w:rFonts w:ascii="Arial" w:hAnsi="Arial" w:cs="Arial"/>
          <w:sz w:val="24"/>
          <w:szCs w:val="24"/>
        </w:rPr>
        <w:t>, mismo que se anexa.</w:t>
      </w:r>
    </w:p>
    <w:p w:rsidR="00203F23" w:rsidRDefault="00203F23" w:rsidP="00844BC6">
      <w:pPr>
        <w:spacing w:after="0" w:line="360" w:lineRule="auto"/>
        <w:jc w:val="both"/>
        <w:rPr>
          <w:rFonts w:ascii="Arial" w:hAnsi="Arial" w:cs="Arial"/>
          <w:sz w:val="24"/>
          <w:szCs w:val="24"/>
        </w:rPr>
      </w:pPr>
    </w:p>
    <w:p w:rsidR="00844BC6" w:rsidRPr="00B77616" w:rsidRDefault="00844BC6" w:rsidP="00844BC6">
      <w:pPr>
        <w:spacing w:after="0" w:line="360" w:lineRule="auto"/>
        <w:jc w:val="both"/>
        <w:rPr>
          <w:rFonts w:ascii="Arial" w:hAnsi="Arial" w:cs="Arial"/>
          <w:sz w:val="24"/>
          <w:szCs w:val="24"/>
        </w:rPr>
      </w:pPr>
      <w:r w:rsidRPr="00B77616">
        <w:rPr>
          <w:rFonts w:ascii="Arial" w:hAnsi="Arial" w:cs="Arial"/>
          <w:sz w:val="24"/>
          <w:szCs w:val="24"/>
        </w:rPr>
        <w:t>Una vez que fue leído el programa este es aprobado de manera unánime por los integrantes del Comité.</w:t>
      </w:r>
    </w:p>
    <w:p w:rsidR="003E0B40" w:rsidRPr="00844BC6" w:rsidRDefault="003E0B40" w:rsidP="003E0B40">
      <w:pPr>
        <w:spacing w:after="0" w:line="360" w:lineRule="auto"/>
        <w:jc w:val="both"/>
        <w:rPr>
          <w:rFonts w:ascii="Arial" w:hAnsi="Arial" w:cs="Arial"/>
          <w:b/>
          <w:sz w:val="24"/>
          <w:szCs w:val="24"/>
        </w:rPr>
      </w:pPr>
    </w:p>
    <w:p w:rsidR="001479F6" w:rsidRDefault="001479F6" w:rsidP="00B77616">
      <w:pPr>
        <w:spacing w:after="0" w:line="360" w:lineRule="auto"/>
        <w:jc w:val="both"/>
        <w:rPr>
          <w:rFonts w:ascii="Arial" w:hAnsi="Arial" w:cs="Arial"/>
          <w:sz w:val="24"/>
          <w:szCs w:val="24"/>
        </w:rPr>
      </w:pPr>
      <w:r>
        <w:rPr>
          <w:rFonts w:ascii="Arial" w:hAnsi="Arial" w:cs="Arial"/>
          <w:b/>
          <w:sz w:val="24"/>
          <w:szCs w:val="24"/>
        </w:rPr>
        <w:t>8</w:t>
      </w:r>
      <w:r w:rsidR="00B77616">
        <w:rPr>
          <w:rFonts w:ascii="Arial" w:hAnsi="Arial" w:cs="Arial"/>
          <w:b/>
          <w:sz w:val="24"/>
          <w:szCs w:val="24"/>
        </w:rPr>
        <w:t xml:space="preserve">. </w:t>
      </w:r>
      <w:r w:rsidR="00B77616" w:rsidRPr="00A52E43">
        <w:rPr>
          <w:rFonts w:ascii="Arial" w:hAnsi="Arial" w:cs="Arial"/>
          <w:b/>
          <w:sz w:val="24"/>
          <w:szCs w:val="24"/>
        </w:rPr>
        <w:t>ASUNTOS GENERALES.</w:t>
      </w:r>
      <w:r w:rsidR="00B77616" w:rsidRPr="00A52E43">
        <w:rPr>
          <w:rFonts w:ascii="Arial" w:hAnsi="Arial" w:cs="Arial"/>
          <w:sz w:val="24"/>
          <w:szCs w:val="24"/>
        </w:rPr>
        <w:t xml:space="preserve"> En uso de la </w:t>
      </w:r>
      <w:r w:rsidR="00B77616" w:rsidRPr="004130D1">
        <w:rPr>
          <w:rFonts w:ascii="Arial" w:hAnsi="Arial" w:cs="Arial"/>
          <w:sz w:val="24"/>
          <w:szCs w:val="24"/>
        </w:rPr>
        <w:t xml:space="preserve">palabra </w:t>
      </w:r>
      <w:r w:rsidR="00B17447" w:rsidRPr="004130D1">
        <w:rPr>
          <w:rFonts w:ascii="Arial" w:hAnsi="Arial" w:cs="Arial"/>
          <w:sz w:val="24"/>
          <w:szCs w:val="24"/>
        </w:rPr>
        <w:t>el Presidente</w:t>
      </w:r>
      <w:r w:rsidR="00B77616" w:rsidRPr="004130D1">
        <w:rPr>
          <w:rFonts w:ascii="Arial" w:hAnsi="Arial" w:cs="Arial"/>
          <w:sz w:val="24"/>
          <w:szCs w:val="24"/>
        </w:rPr>
        <w:t xml:space="preserve"> </w:t>
      </w:r>
      <w:r w:rsidR="00B77616" w:rsidRPr="00A52E43">
        <w:rPr>
          <w:rFonts w:ascii="Arial" w:hAnsi="Arial" w:cs="Arial"/>
          <w:sz w:val="24"/>
          <w:szCs w:val="24"/>
        </w:rPr>
        <w:t xml:space="preserve">pregunto a los presentes ¿hay algún otro asunto que se deba tratar en esta reunión?, </w:t>
      </w:r>
      <w:r w:rsidRPr="00A52E43">
        <w:rPr>
          <w:rFonts w:ascii="Arial" w:hAnsi="Arial" w:cs="Arial"/>
          <w:sz w:val="24"/>
          <w:szCs w:val="24"/>
        </w:rPr>
        <w:t>sin que nadie haya solicitado la palabra para tal efecto.</w:t>
      </w:r>
    </w:p>
    <w:p w:rsidR="00B77616" w:rsidRPr="00657917" w:rsidRDefault="001479F6" w:rsidP="00B77616">
      <w:pPr>
        <w:spacing w:after="0" w:line="360" w:lineRule="auto"/>
        <w:jc w:val="both"/>
        <w:rPr>
          <w:rFonts w:ascii="Arial" w:hAnsi="Arial" w:cs="Arial"/>
          <w:sz w:val="24"/>
          <w:szCs w:val="24"/>
        </w:rPr>
      </w:pPr>
      <w:r w:rsidRPr="00657917">
        <w:rPr>
          <w:rFonts w:ascii="Arial" w:hAnsi="Arial" w:cs="Arial"/>
          <w:sz w:val="24"/>
          <w:szCs w:val="24"/>
        </w:rPr>
        <w:t xml:space="preserve"> </w:t>
      </w:r>
    </w:p>
    <w:p w:rsidR="00C20A8D" w:rsidRDefault="001479F6" w:rsidP="00CD3046">
      <w:pPr>
        <w:spacing w:after="120" w:line="360" w:lineRule="auto"/>
        <w:jc w:val="both"/>
        <w:rPr>
          <w:rFonts w:ascii="Arial" w:hAnsi="Arial" w:cs="Arial"/>
          <w:sz w:val="24"/>
          <w:szCs w:val="24"/>
        </w:rPr>
      </w:pPr>
      <w:r>
        <w:rPr>
          <w:rFonts w:ascii="Arial" w:hAnsi="Arial" w:cs="Arial"/>
          <w:b/>
          <w:sz w:val="24"/>
          <w:szCs w:val="24"/>
        </w:rPr>
        <w:t>9</w:t>
      </w:r>
      <w:r w:rsidR="00B77616" w:rsidRPr="00657917">
        <w:rPr>
          <w:rFonts w:ascii="Arial" w:hAnsi="Arial" w:cs="Arial"/>
          <w:b/>
          <w:sz w:val="24"/>
          <w:szCs w:val="24"/>
        </w:rPr>
        <w:t xml:space="preserve">. CLAUSURA DE LA SESIÓN. </w:t>
      </w:r>
      <w:r w:rsidR="00B77616" w:rsidRPr="00D12E98">
        <w:rPr>
          <w:rFonts w:ascii="Arial" w:hAnsi="Arial" w:cs="Arial"/>
          <w:sz w:val="24"/>
          <w:szCs w:val="24"/>
        </w:rPr>
        <w:t xml:space="preserve">Sin otro asunto más que tratar, </w:t>
      </w:r>
      <w:r w:rsidR="00D17D16">
        <w:rPr>
          <w:rFonts w:ascii="Arial" w:hAnsi="Arial" w:cs="Arial"/>
          <w:sz w:val="24"/>
          <w:szCs w:val="24"/>
        </w:rPr>
        <w:t xml:space="preserve">el Presidente </w:t>
      </w:r>
      <w:r w:rsidR="00B77616" w:rsidRPr="00D12E98">
        <w:rPr>
          <w:rFonts w:ascii="Arial" w:hAnsi="Arial" w:cs="Arial"/>
          <w:sz w:val="24"/>
          <w:szCs w:val="24"/>
        </w:rPr>
        <w:t>da por concluida l</w:t>
      </w:r>
      <w:r w:rsidR="00CD3046">
        <w:rPr>
          <w:rFonts w:ascii="Arial" w:hAnsi="Arial" w:cs="Arial"/>
          <w:sz w:val="24"/>
          <w:szCs w:val="24"/>
        </w:rPr>
        <w:t>a sesión, siendo las 11</w:t>
      </w:r>
      <w:r w:rsidR="00B77616">
        <w:rPr>
          <w:rFonts w:ascii="Arial" w:hAnsi="Arial" w:cs="Arial"/>
          <w:sz w:val="24"/>
          <w:szCs w:val="24"/>
        </w:rPr>
        <w:t>:3</w:t>
      </w:r>
      <w:r w:rsidR="00B77616" w:rsidRPr="00D12E98">
        <w:rPr>
          <w:rFonts w:ascii="Arial" w:hAnsi="Arial" w:cs="Arial"/>
          <w:sz w:val="24"/>
          <w:szCs w:val="24"/>
        </w:rPr>
        <w:t>5 horas del día de su inicio, firmando el acta al margen y al calce, los que en ella intervinieron para constancia.</w:t>
      </w:r>
    </w:p>
    <w:p w:rsidR="00C20A8D" w:rsidRDefault="00C20A8D" w:rsidP="00CD3046">
      <w:pPr>
        <w:spacing w:after="120" w:line="360" w:lineRule="auto"/>
        <w:jc w:val="both"/>
        <w:rPr>
          <w:rFonts w:ascii="Arial" w:hAnsi="Arial" w:cs="Arial"/>
          <w:sz w:val="24"/>
          <w:szCs w:val="24"/>
        </w:rPr>
      </w:pPr>
    </w:p>
    <w:p w:rsidR="00C20A8D" w:rsidRPr="00A62134" w:rsidRDefault="00C20A8D" w:rsidP="00CD3046">
      <w:pPr>
        <w:spacing w:after="120" w:line="360" w:lineRule="auto"/>
        <w:jc w:val="both"/>
        <w:rPr>
          <w:rFonts w:ascii="Arial" w:hAnsi="Arial" w:cs="Arial"/>
          <w:sz w:val="24"/>
          <w:szCs w:val="24"/>
        </w:rPr>
      </w:pPr>
    </w:p>
    <w:p w:rsidR="00CD3046" w:rsidRPr="00A62134" w:rsidRDefault="00CD3046" w:rsidP="00C20A8D">
      <w:pPr>
        <w:spacing w:after="0" w:line="240" w:lineRule="auto"/>
        <w:jc w:val="both"/>
        <w:rPr>
          <w:rFonts w:ascii="Arial" w:hAnsi="Arial" w:cs="Arial"/>
          <w:sz w:val="24"/>
          <w:szCs w:val="24"/>
        </w:rPr>
      </w:pPr>
      <w:r w:rsidRPr="00A62134">
        <w:rPr>
          <w:rFonts w:ascii="Arial" w:hAnsi="Arial" w:cs="Arial"/>
          <w:b/>
          <w:sz w:val="24"/>
          <w:szCs w:val="24"/>
        </w:rPr>
        <w:t>Elvis Manuel Flores Salazar</w:t>
      </w:r>
      <w:r w:rsidRPr="00A62134">
        <w:rPr>
          <w:rFonts w:ascii="Arial" w:hAnsi="Arial" w:cs="Arial"/>
          <w:sz w:val="24"/>
          <w:szCs w:val="24"/>
        </w:rPr>
        <w:t xml:space="preserve">                                  </w:t>
      </w:r>
      <w:r w:rsidRPr="00A62134">
        <w:rPr>
          <w:rFonts w:ascii="Arial" w:hAnsi="Arial" w:cs="Arial"/>
          <w:b/>
          <w:sz w:val="24"/>
          <w:szCs w:val="24"/>
        </w:rPr>
        <w:t>José Alfonso Castillo Cabral</w:t>
      </w:r>
    </w:p>
    <w:p w:rsidR="00CD3046" w:rsidRPr="00A62134" w:rsidRDefault="00CD3046" w:rsidP="00C20A8D">
      <w:pPr>
        <w:spacing w:after="0" w:line="240" w:lineRule="auto"/>
        <w:jc w:val="both"/>
        <w:rPr>
          <w:rFonts w:ascii="Arial" w:hAnsi="Arial" w:cs="Arial"/>
          <w:sz w:val="24"/>
          <w:szCs w:val="24"/>
        </w:rPr>
      </w:pPr>
      <w:r w:rsidRPr="00A62134">
        <w:rPr>
          <w:rFonts w:ascii="Arial" w:hAnsi="Arial" w:cs="Arial"/>
          <w:sz w:val="24"/>
          <w:szCs w:val="24"/>
        </w:rPr>
        <w:t xml:space="preserve">               Presidente                                                      Secretario Técnico</w:t>
      </w:r>
    </w:p>
    <w:p w:rsidR="00CD3046" w:rsidRDefault="00CD3046" w:rsidP="00CD3046">
      <w:pPr>
        <w:spacing w:after="0" w:line="360" w:lineRule="auto"/>
        <w:jc w:val="both"/>
        <w:rPr>
          <w:rFonts w:ascii="Arial" w:hAnsi="Arial" w:cs="Arial"/>
          <w:b/>
          <w:sz w:val="24"/>
          <w:szCs w:val="24"/>
        </w:rPr>
      </w:pPr>
      <w:r w:rsidRPr="00A62134">
        <w:rPr>
          <w:rFonts w:ascii="Arial" w:hAnsi="Arial" w:cs="Arial"/>
          <w:b/>
          <w:sz w:val="24"/>
          <w:szCs w:val="24"/>
        </w:rPr>
        <w:t xml:space="preserve">  </w:t>
      </w:r>
    </w:p>
    <w:p w:rsidR="00C20A8D" w:rsidRDefault="00C20A8D" w:rsidP="00CD3046">
      <w:pPr>
        <w:spacing w:after="0" w:line="360" w:lineRule="auto"/>
        <w:jc w:val="both"/>
        <w:rPr>
          <w:rFonts w:ascii="Arial" w:hAnsi="Arial" w:cs="Arial"/>
          <w:b/>
          <w:sz w:val="24"/>
          <w:szCs w:val="24"/>
        </w:rPr>
      </w:pPr>
    </w:p>
    <w:p w:rsidR="00CD3046" w:rsidRPr="00A62134" w:rsidRDefault="00CD3046" w:rsidP="00CD3046">
      <w:pPr>
        <w:spacing w:after="0" w:line="360" w:lineRule="auto"/>
        <w:jc w:val="both"/>
        <w:rPr>
          <w:rFonts w:ascii="Arial" w:hAnsi="Arial" w:cs="Arial"/>
          <w:sz w:val="24"/>
          <w:szCs w:val="24"/>
        </w:rPr>
      </w:pPr>
      <w:r w:rsidRPr="00A62134">
        <w:rPr>
          <w:rFonts w:ascii="Arial" w:hAnsi="Arial" w:cs="Arial"/>
          <w:b/>
          <w:sz w:val="24"/>
          <w:szCs w:val="24"/>
        </w:rPr>
        <w:t xml:space="preserve">Francisco Javier Salazar </w:t>
      </w:r>
      <w:proofErr w:type="spellStart"/>
      <w:r w:rsidRPr="00A62134">
        <w:rPr>
          <w:rFonts w:ascii="Arial" w:hAnsi="Arial" w:cs="Arial"/>
          <w:b/>
          <w:sz w:val="24"/>
          <w:szCs w:val="24"/>
        </w:rPr>
        <w:t>Soni</w:t>
      </w:r>
      <w:proofErr w:type="spellEnd"/>
      <w:r w:rsidRPr="00A62134">
        <w:rPr>
          <w:rFonts w:ascii="Arial" w:hAnsi="Arial" w:cs="Arial"/>
          <w:b/>
          <w:sz w:val="24"/>
          <w:szCs w:val="24"/>
        </w:rPr>
        <w:t xml:space="preserve">               Guadalupe </w:t>
      </w:r>
      <w:proofErr w:type="spellStart"/>
      <w:r w:rsidRPr="00A62134">
        <w:rPr>
          <w:rFonts w:ascii="Arial" w:hAnsi="Arial" w:cs="Arial"/>
          <w:b/>
          <w:sz w:val="24"/>
          <w:szCs w:val="24"/>
        </w:rPr>
        <w:t>Jetzabel</w:t>
      </w:r>
      <w:proofErr w:type="spellEnd"/>
      <w:r w:rsidRPr="00A62134">
        <w:rPr>
          <w:rFonts w:ascii="Arial" w:hAnsi="Arial" w:cs="Arial"/>
          <w:b/>
          <w:sz w:val="24"/>
          <w:szCs w:val="24"/>
        </w:rPr>
        <w:t xml:space="preserve"> Sánchez Delgado</w:t>
      </w:r>
      <w:r w:rsidRPr="00A62134">
        <w:rPr>
          <w:rFonts w:ascii="Arial" w:hAnsi="Arial" w:cs="Arial"/>
          <w:sz w:val="24"/>
          <w:szCs w:val="24"/>
        </w:rPr>
        <w:t xml:space="preserve">        </w:t>
      </w:r>
    </w:p>
    <w:p w:rsidR="00CD3046" w:rsidRPr="00A62134" w:rsidRDefault="00CD3046" w:rsidP="00C20A8D">
      <w:pPr>
        <w:spacing w:after="0" w:line="240" w:lineRule="auto"/>
        <w:jc w:val="both"/>
        <w:rPr>
          <w:rFonts w:ascii="Arial" w:hAnsi="Arial" w:cs="Arial"/>
          <w:sz w:val="24"/>
          <w:szCs w:val="24"/>
        </w:rPr>
      </w:pPr>
      <w:r w:rsidRPr="00A62134">
        <w:rPr>
          <w:rFonts w:ascii="Arial" w:hAnsi="Arial" w:cs="Arial"/>
          <w:sz w:val="24"/>
          <w:szCs w:val="24"/>
        </w:rPr>
        <w:t xml:space="preserve">      Responsable de la Unidad                                </w:t>
      </w:r>
      <w:r w:rsidR="00155987">
        <w:rPr>
          <w:rFonts w:ascii="Arial" w:hAnsi="Arial" w:cs="Arial"/>
          <w:sz w:val="24"/>
          <w:szCs w:val="24"/>
        </w:rPr>
        <w:t xml:space="preserve">  </w:t>
      </w:r>
      <w:r w:rsidRPr="00A62134">
        <w:rPr>
          <w:rFonts w:ascii="Arial" w:hAnsi="Arial" w:cs="Arial"/>
          <w:sz w:val="24"/>
          <w:szCs w:val="24"/>
        </w:rPr>
        <w:t>Invitada permanente</w:t>
      </w:r>
    </w:p>
    <w:p w:rsidR="00CD3046" w:rsidRDefault="00CD3046" w:rsidP="00C20A8D">
      <w:pPr>
        <w:spacing w:after="0" w:line="240" w:lineRule="auto"/>
        <w:jc w:val="both"/>
        <w:rPr>
          <w:rFonts w:ascii="Arial" w:hAnsi="Arial" w:cs="Arial"/>
          <w:sz w:val="24"/>
          <w:szCs w:val="24"/>
        </w:rPr>
      </w:pPr>
      <w:r w:rsidRPr="00A62134">
        <w:rPr>
          <w:rFonts w:ascii="Arial" w:hAnsi="Arial" w:cs="Arial"/>
          <w:sz w:val="24"/>
          <w:szCs w:val="24"/>
        </w:rPr>
        <w:t xml:space="preserve">         </w:t>
      </w:r>
      <w:proofErr w:type="gramStart"/>
      <w:r w:rsidRPr="00A62134">
        <w:rPr>
          <w:rFonts w:ascii="Arial" w:hAnsi="Arial" w:cs="Arial"/>
          <w:sz w:val="24"/>
          <w:szCs w:val="24"/>
        </w:rPr>
        <w:t>de</w:t>
      </w:r>
      <w:proofErr w:type="gramEnd"/>
      <w:r w:rsidRPr="00A62134">
        <w:rPr>
          <w:rFonts w:ascii="Arial" w:hAnsi="Arial" w:cs="Arial"/>
          <w:sz w:val="24"/>
          <w:szCs w:val="24"/>
        </w:rPr>
        <w:t xml:space="preserve"> Transparencia   </w:t>
      </w:r>
    </w:p>
    <w:p w:rsidR="00CD3046" w:rsidRDefault="00CD3046" w:rsidP="00CD3046">
      <w:pPr>
        <w:spacing w:after="0" w:line="360" w:lineRule="auto"/>
        <w:jc w:val="both"/>
        <w:rPr>
          <w:rFonts w:ascii="Arial" w:hAnsi="Arial" w:cs="Arial"/>
          <w:sz w:val="24"/>
          <w:szCs w:val="24"/>
        </w:rPr>
      </w:pPr>
    </w:p>
    <w:p w:rsidR="00C20A8D" w:rsidRDefault="00C20A8D" w:rsidP="00CD3046">
      <w:pPr>
        <w:spacing w:after="0" w:line="360" w:lineRule="auto"/>
        <w:jc w:val="both"/>
        <w:rPr>
          <w:rFonts w:ascii="Arial" w:hAnsi="Arial" w:cs="Arial"/>
          <w:b/>
          <w:sz w:val="24"/>
          <w:szCs w:val="24"/>
        </w:rPr>
      </w:pPr>
    </w:p>
    <w:p w:rsidR="00CD3046" w:rsidRPr="00CD3046" w:rsidRDefault="00C20A8D" w:rsidP="00CD3046">
      <w:pPr>
        <w:spacing w:after="0" w:line="360" w:lineRule="auto"/>
        <w:jc w:val="both"/>
        <w:rPr>
          <w:rFonts w:ascii="Arial" w:hAnsi="Arial" w:cs="Arial"/>
          <w:b/>
          <w:sz w:val="24"/>
          <w:szCs w:val="24"/>
        </w:rPr>
      </w:pPr>
      <w:r>
        <w:rPr>
          <w:rFonts w:ascii="Arial" w:hAnsi="Arial" w:cs="Arial"/>
          <w:b/>
          <w:sz w:val="24"/>
          <w:szCs w:val="24"/>
        </w:rPr>
        <w:t xml:space="preserve">     </w:t>
      </w:r>
      <w:r w:rsidR="00CD3046" w:rsidRPr="00CD3046">
        <w:rPr>
          <w:rFonts w:ascii="Arial" w:hAnsi="Arial" w:cs="Arial"/>
          <w:b/>
          <w:sz w:val="24"/>
          <w:szCs w:val="24"/>
        </w:rPr>
        <w:t>Citlalli Guerrero Trejo</w:t>
      </w:r>
    </w:p>
    <w:p w:rsidR="00CD3046" w:rsidRPr="00A62134" w:rsidRDefault="00CD3046" w:rsidP="00CD3046">
      <w:pPr>
        <w:spacing w:after="0" w:line="360" w:lineRule="auto"/>
        <w:jc w:val="both"/>
        <w:rPr>
          <w:rFonts w:ascii="Arial" w:hAnsi="Arial" w:cs="Arial"/>
          <w:sz w:val="24"/>
          <w:szCs w:val="24"/>
        </w:rPr>
      </w:pPr>
      <w:r>
        <w:rPr>
          <w:rFonts w:ascii="Arial" w:hAnsi="Arial" w:cs="Arial"/>
          <w:sz w:val="24"/>
          <w:szCs w:val="24"/>
        </w:rPr>
        <w:t xml:space="preserve">         </w:t>
      </w:r>
      <w:r w:rsidR="00C20A8D">
        <w:rPr>
          <w:rFonts w:ascii="Arial" w:hAnsi="Arial" w:cs="Arial"/>
          <w:sz w:val="24"/>
          <w:szCs w:val="24"/>
        </w:rPr>
        <w:t xml:space="preserve">   </w:t>
      </w:r>
      <w:r>
        <w:rPr>
          <w:rFonts w:ascii="Arial" w:hAnsi="Arial" w:cs="Arial"/>
          <w:sz w:val="24"/>
          <w:szCs w:val="24"/>
        </w:rPr>
        <w:t xml:space="preserve">  Invitada</w:t>
      </w:r>
    </w:p>
    <w:p w:rsidR="00CD3046" w:rsidRDefault="00CD3046" w:rsidP="00B77616">
      <w:pPr>
        <w:spacing w:after="120" w:line="360" w:lineRule="auto"/>
        <w:jc w:val="both"/>
        <w:rPr>
          <w:rFonts w:ascii="Arial" w:hAnsi="Arial" w:cs="Arial"/>
          <w:sz w:val="24"/>
          <w:szCs w:val="24"/>
        </w:rPr>
      </w:pPr>
    </w:p>
    <w:p w:rsidR="00C20A8D" w:rsidRDefault="00C20A8D" w:rsidP="00B77616">
      <w:pPr>
        <w:spacing w:after="120" w:line="360" w:lineRule="auto"/>
        <w:jc w:val="both"/>
        <w:rPr>
          <w:rFonts w:ascii="Arial" w:hAnsi="Arial" w:cs="Arial"/>
          <w:sz w:val="24"/>
          <w:szCs w:val="24"/>
        </w:rPr>
      </w:pPr>
    </w:p>
    <w:p w:rsidR="00C20A8D" w:rsidRPr="00D12E98" w:rsidRDefault="00C20A8D" w:rsidP="00B77616">
      <w:pPr>
        <w:spacing w:after="120" w:line="360" w:lineRule="auto"/>
        <w:jc w:val="both"/>
        <w:rPr>
          <w:rFonts w:ascii="Arial" w:hAnsi="Arial" w:cs="Arial"/>
          <w:sz w:val="24"/>
          <w:szCs w:val="24"/>
        </w:rPr>
      </w:pPr>
    </w:p>
    <w:p w:rsidR="003B4963" w:rsidRPr="00926F76" w:rsidRDefault="003B4963" w:rsidP="00F80EBD">
      <w:pPr>
        <w:spacing w:after="0" w:line="360" w:lineRule="auto"/>
        <w:jc w:val="center"/>
        <w:rPr>
          <w:rFonts w:ascii="Arial" w:hAnsi="Arial" w:cs="Arial"/>
          <w:b/>
        </w:rPr>
      </w:pPr>
    </w:p>
    <w:p w:rsidR="00D71073" w:rsidRDefault="00D71073" w:rsidP="00F80EBD">
      <w:pPr>
        <w:spacing w:after="0" w:line="360" w:lineRule="auto"/>
        <w:jc w:val="center"/>
        <w:rPr>
          <w:rFonts w:ascii="Arial" w:hAnsi="Arial" w:cs="Arial"/>
          <w:b/>
          <w:sz w:val="24"/>
          <w:szCs w:val="24"/>
        </w:rPr>
      </w:pPr>
    </w:p>
    <w:p w:rsidR="00F80EBD" w:rsidRPr="00024068" w:rsidRDefault="003B4963" w:rsidP="00F80EBD">
      <w:pPr>
        <w:spacing w:after="0" w:line="360" w:lineRule="auto"/>
        <w:jc w:val="center"/>
        <w:rPr>
          <w:rFonts w:ascii="Arial" w:hAnsi="Arial" w:cs="Arial"/>
          <w:b/>
          <w:sz w:val="24"/>
          <w:szCs w:val="24"/>
        </w:rPr>
      </w:pPr>
      <w:r w:rsidRPr="00024068">
        <w:rPr>
          <w:rFonts w:ascii="Arial" w:hAnsi="Arial" w:cs="Arial"/>
          <w:b/>
          <w:sz w:val="24"/>
          <w:szCs w:val="24"/>
        </w:rPr>
        <w:t xml:space="preserve">PLAN OPERATIVO </w:t>
      </w:r>
      <w:r w:rsidR="006E5216" w:rsidRPr="00024068">
        <w:rPr>
          <w:rFonts w:ascii="Arial" w:hAnsi="Arial" w:cs="Arial"/>
          <w:b/>
          <w:sz w:val="24"/>
          <w:szCs w:val="24"/>
        </w:rPr>
        <w:t>2021</w:t>
      </w:r>
    </w:p>
    <w:p w:rsidR="00F80EBD" w:rsidRPr="00024068" w:rsidRDefault="00F80EBD" w:rsidP="00024068">
      <w:pPr>
        <w:spacing w:after="0" w:line="240" w:lineRule="auto"/>
        <w:jc w:val="center"/>
        <w:rPr>
          <w:rFonts w:ascii="Arial" w:hAnsi="Arial" w:cs="Arial"/>
          <w:b/>
          <w:sz w:val="24"/>
          <w:szCs w:val="24"/>
        </w:rPr>
      </w:pPr>
      <w:r w:rsidRPr="00024068">
        <w:rPr>
          <w:rFonts w:ascii="Arial" w:hAnsi="Arial" w:cs="Arial"/>
          <w:b/>
          <w:sz w:val="24"/>
          <w:szCs w:val="24"/>
        </w:rPr>
        <w:t xml:space="preserve">UNIDAD ADMINISTRATIVA: </w:t>
      </w:r>
    </w:p>
    <w:p w:rsidR="00F80EBD" w:rsidRPr="00024068" w:rsidRDefault="00F80EBD" w:rsidP="00024068">
      <w:pPr>
        <w:spacing w:after="0" w:line="240" w:lineRule="auto"/>
        <w:jc w:val="center"/>
        <w:rPr>
          <w:rFonts w:ascii="Arial" w:hAnsi="Arial" w:cs="Arial"/>
          <w:b/>
          <w:sz w:val="24"/>
          <w:szCs w:val="24"/>
        </w:rPr>
      </w:pPr>
      <w:r w:rsidRPr="00024068">
        <w:rPr>
          <w:rFonts w:ascii="Arial" w:hAnsi="Arial" w:cs="Arial"/>
          <w:b/>
          <w:i/>
          <w:sz w:val="24"/>
          <w:szCs w:val="24"/>
        </w:rPr>
        <w:t>UNIDAD DE TRANSPARENCIA</w:t>
      </w:r>
    </w:p>
    <w:p w:rsidR="00F80EBD" w:rsidRPr="00024068" w:rsidRDefault="00F80EBD" w:rsidP="00F80EBD">
      <w:pPr>
        <w:spacing w:after="0" w:line="360" w:lineRule="auto"/>
        <w:jc w:val="both"/>
        <w:rPr>
          <w:rFonts w:ascii="Arial" w:hAnsi="Arial" w:cs="Arial"/>
          <w:b/>
          <w:sz w:val="24"/>
          <w:szCs w:val="24"/>
        </w:rPr>
      </w:pPr>
    </w:p>
    <w:p w:rsidR="00024068" w:rsidRPr="006C2D33" w:rsidRDefault="00024068" w:rsidP="00024068">
      <w:pPr>
        <w:spacing w:after="0" w:line="240" w:lineRule="auto"/>
        <w:jc w:val="both"/>
        <w:rPr>
          <w:rFonts w:ascii="Arial" w:hAnsi="Arial" w:cs="Arial"/>
          <w:sz w:val="24"/>
          <w:szCs w:val="24"/>
        </w:rPr>
      </w:pPr>
      <w:r>
        <w:rPr>
          <w:rFonts w:ascii="Arial" w:hAnsi="Arial" w:cs="Arial"/>
          <w:b/>
          <w:sz w:val="24"/>
          <w:szCs w:val="24"/>
        </w:rPr>
        <w:t xml:space="preserve">Objetivo general: </w:t>
      </w:r>
      <w:r>
        <w:rPr>
          <w:rFonts w:ascii="Arial" w:hAnsi="Arial" w:cs="Arial"/>
          <w:sz w:val="24"/>
          <w:szCs w:val="24"/>
        </w:rPr>
        <w:t>Promover la cultura de la transparencia, el acceso a la información pública, la participación ciudadana, la protección de los datos personales, así como la rendición de cuentas de conformidad con la normatividad aplicable.</w:t>
      </w:r>
    </w:p>
    <w:p w:rsidR="00024068" w:rsidRPr="00A82AAA" w:rsidRDefault="00024068" w:rsidP="00024068">
      <w:pPr>
        <w:spacing w:after="0" w:line="240" w:lineRule="auto"/>
        <w:jc w:val="both"/>
        <w:rPr>
          <w:rFonts w:ascii="Arial" w:hAnsi="Arial" w:cs="Arial"/>
          <w:b/>
          <w:sz w:val="16"/>
          <w:szCs w:val="16"/>
        </w:rPr>
      </w:pPr>
    </w:p>
    <w:p w:rsidR="00024068" w:rsidRPr="006D18B8" w:rsidRDefault="00024068" w:rsidP="00024068">
      <w:pPr>
        <w:spacing w:after="0" w:line="240" w:lineRule="auto"/>
        <w:jc w:val="both"/>
        <w:rPr>
          <w:rFonts w:ascii="Arial" w:hAnsi="Arial" w:cs="Arial"/>
          <w:sz w:val="24"/>
          <w:szCs w:val="24"/>
        </w:rPr>
      </w:pPr>
      <w:r>
        <w:rPr>
          <w:rFonts w:ascii="Arial" w:hAnsi="Arial" w:cs="Arial"/>
          <w:b/>
          <w:sz w:val="24"/>
          <w:szCs w:val="24"/>
        </w:rPr>
        <w:t xml:space="preserve">Objetivo específico 1. </w:t>
      </w:r>
      <w:r w:rsidR="006D6A0B">
        <w:rPr>
          <w:rFonts w:ascii="Arial" w:hAnsi="Arial" w:cs="Arial"/>
          <w:sz w:val="24"/>
          <w:szCs w:val="24"/>
        </w:rPr>
        <w:t>Dar</w:t>
      </w:r>
      <w:r>
        <w:rPr>
          <w:rFonts w:ascii="Arial" w:hAnsi="Arial" w:cs="Arial"/>
          <w:sz w:val="24"/>
          <w:szCs w:val="24"/>
        </w:rPr>
        <w:t xml:space="preserve"> el cumplimiento a las disposiciones establecidas en las leyes de Transparencia y Protección de Datos Personales.</w:t>
      </w:r>
    </w:p>
    <w:p w:rsidR="00024068" w:rsidRPr="00D91D4E" w:rsidRDefault="00024068" w:rsidP="00024068">
      <w:pPr>
        <w:spacing w:after="0" w:line="240" w:lineRule="auto"/>
        <w:jc w:val="both"/>
        <w:rPr>
          <w:rFonts w:ascii="Arial" w:hAnsi="Arial" w:cs="Arial"/>
          <w:b/>
          <w:sz w:val="12"/>
          <w:szCs w:val="12"/>
        </w:rPr>
      </w:pPr>
    </w:p>
    <w:p w:rsidR="00B20F03" w:rsidRDefault="00B20F03" w:rsidP="00024068">
      <w:pPr>
        <w:spacing w:after="0" w:line="240" w:lineRule="auto"/>
        <w:ind w:firstLine="708"/>
        <w:jc w:val="both"/>
        <w:rPr>
          <w:rFonts w:ascii="Arial" w:hAnsi="Arial" w:cs="Arial"/>
          <w:b/>
          <w:sz w:val="24"/>
          <w:szCs w:val="24"/>
        </w:rPr>
      </w:pPr>
    </w:p>
    <w:p w:rsidR="00024068" w:rsidRPr="00636586" w:rsidRDefault="00024068" w:rsidP="00B20F03">
      <w:pPr>
        <w:spacing w:after="0" w:line="240" w:lineRule="auto"/>
        <w:ind w:left="708"/>
        <w:jc w:val="both"/>
        <w:rPr>
          <w:rFonts w:ascii="Arial" w:hAnsi="Arial" w:cs="Arial"/>
          <w:sz w:val="24"/>
          <w:szCs w:val="24"/>
        </w:rPr>
      </w:pPr>
      <w:r w:rsidRPr="00636586">
        <w:rPr>
          <w:rFonts w:ascii="Arial" w:hAnsi="Arial" w:cs="Arial"/>
          <w:b/>
          <w:sz w:val="24"/>
          <w:szCs w:val="24"/>
        </w:rPr>
        <w:t xml:space="preserve">Acción </w:t>
      </w:r>
      <w:r w:rsidRPr="00885118">
        <w:rPr>
          <w:rFonts w:ascii="Arial" w:hAnsi="Arial" w:cs="Arial"/>
          <w:b/>
          <w:sz w:val="24"/>
          <w:szCs w:val="24"/>
        </w:rPr>
        <w:t>1.1.</w:t>
      </w:r>
      <w:r w:rsidRPr="00885118">
        <w:rPr>
          <w:rFonts w:ascii="Arial" w:hAnsi="Arial" w:cs="Arial"/>
          <w:sz w:val="24"/>
          <w:szCs w:val="24"/>
        </w:rPr>
        <w:t xml:space="preserve"> </w:t>
      </w:r>
      <w:r>
        <w:rPr>
          <w:rFonts w:ascii="Arial" w:hAnsi="Arial" w:cs="Arial"/>
          <w:sz w:val="24"/>
          <w:szCs w:val="24"/>
        </w:rPr>
        <w:t xml:space="preserve">Recabar y </w:t>
      </w:r>
      <w:r w:rsidR="00402581">
        <w:rPr>
          <w:rFonts w:ascii="Arial" w:hAnsi="Arial" w:cs="Arial"/>
          <w:sz w:val="24"/>
          <w:szCs w:val="24"/>
        </w:rPr>
        <w:t>publicar</w:t>
      </w:r>
      <w:r>
        <w:rPr>
          <w:rFonts w:ascii="Arial" w:hAnsi="Arial" w:cs="Arial"/>
          <w:sz w:val="24"/>
          <w:szCs w:val="24"/>
        </w:rPr>
        <w:t xml:space="preserve"> la</w:t>
      </w:r>
      <w:r w:rsidRPr="00885118">
        <w:rPr>
          <w:rFonts w:ascii="Arial" w:hAnsi="Arial" w:cs="Arial"/>
          <w:sz w:val="24"/>
          <w:szCs w:val="24"/>
        </w:rPr>
        <w:t xml:space="preserve"> información relativa a las obligaciones de </w:t>
      </w:r>
      <w:r w:rsidR="00B20F03">
        <w:rPr>
          <w:rFonts w:ascii="Arial" w:hAnsi="Arial" w:cs="Arial"/>
          <w:sz w:val="24"/>
          <w:szCs w:val="24"/>
        </w:rPr>
        <w:t xml:space="preserve">   </w:t>
      </w:r>
      <w:r w:rsidRPr="00885118">
        <w:rPr>
          <w:rFonts w:ascii="Arial" w:hAnsi="Arial" w:cs="Arial"/>
          <w:sz w:val="24"/>
          <w:szCs w:val="24"/>
        </w:rPr>
        <w:t xml:space="preserve">transparencia. </w:t>
      </w:r>
    </w:p>
    <w:p w:rsidR="00024068" w:rsidRPr="00D91D4E" w:rsidRDefault="00024068" w:rsidP="00024068">
      <w:pPr>
        <w:spacing w:after="0" w:line="240" w:lineRule="auto"/>
        <w:jc w:val="both"/>
        <w:rPr>
          <w:rFonts w:ascii="Arial" w:hAnsi="Arial" w:cs="Arial"/>
          <w:b/>
          <w:sz w:val="12"/>
          <w:szCs w:val="12"/>
        </w:rPr>
      </w:pPr>
    </w:p>
    <w:p w:rsidR="00024068" w:rsidRDefault="00024068" w:rsidP="00024068">
      <w:pPr>
        <w:spacing w:after="0" w:line="240" w:lineRule="auto"/>
        <w:ind w:left="708"/>
        <w:jc w:val="both"/>
        <w:rPr>
          <w:rFonts w:ascii="Arial" w:hAnsi="Arial" w:cs="Arial"/>
          <w:b/>
          <w:sz w:val="24"/>
          <w:szCs w:val="24"/>
        </w:rPr>
      </w:pPr>
      <w:r>
        <w:rPr>
          <w:rFonts w:ascii="Arial" w:hAnsi="Arial" w:cs="Arial"/>
          <w:b/>
          <w:sz w:val="24"/>
          <w:szCs w:val="24"/>
        </w:rPr>
        <w:t xml:space="preserve">Acción 1.2. </w:t>
      </w:r>
      <w:r w:rsidRPr="00F562DF">
        <w:rPr>
          <w:rFonts w:ascii="Arial" w:hAnsi="Arial" w:cs="Arial"/>
          <w:sz w:val="24"/>
          <w:szCs w:val="24"/>
        </w:rPr>
        <w:t>Atender las solicitudes de acceso a la información pública en los términos legales.</w:t>
      </w:r>
    </w:p>
    <w:p w:rsidR="00024068" w:rsidRPr="00D91D4E" w:rsidRDefault="00024068" w:rsidP="00024068">
      <w:pPr>
        <w:spacing w:after="0" w:line="240" w:lineRule="auto"/>
        <w:jc w:val="both"/>
        <w:rPr>
          <w:rFonts w:ascii="Arial" w:hAnsi="Arial" w:cs="Arial"/>
          <w:b/>
          <w:sz w:val="12"/>
          <w:szCs w:val="12"/>
        </w:rPr>
      </w:pPr>
    </w:p>
    <w:p w:rsidR="00024068" w:rsidRDefault="00024068" w:rsidP="00024068">
      <w:pPr>
        <w:spacing w:after="0" w:line="240" w:lineRule="auto"/>
        <w:ind w:left="708"/>
        <w:jc w:val="both"/>
        <w:rPr>
          <w:rFonts w:ascii="Arial" w:hAnsi="Arial" w:cs="Arial"/>
          <w:b/>
          <w:sz w:val="24"/>
          <w:szCs w:val="24"/>
        </w:rPr>
      </w:pPr>
      <w:r>
        <w:rPr>
          <w:rFonts w:ascii="Arial" w:hAnsi="Arial" w:cs="Arial"/>
          <w:b/>
          <w:sz w:val="24"/>
          <w:szCs w:val="24"/>
        </w:rPr>
        <w:t xml:space="preserve">Acción 1.3. </w:t>
      </w:r>
      <w:r w:rsidRPr="00F562DF">
        <w:rPr>
          <w:rFonts w:ascii="Arial" w:hAnsi="Arial" w:cs="Arial"/>
          <w:sz w:val="24"/>
          <w:szCs w:val="24"/>
        </w:rPr>
        <w:t>At</w:t>
      </w:r>
      <w:r>
        <w:rPr>
          <w:rFonts w:ascii="Arial" w:hAnsi="Arial" w:cs="Arial"/>
          <w:sz w:val="24"/>
          <w:szCs w:val="24"/>
        </w:rPr>
        <w:t xml:space="preserve">ender las solicitudes de acceso, rectificación, cancelación y oposición </w:t>
      </w:r>
      <w:r w:rsidRPr="00F562DF">
        <w:rPr>
          <w:rFonts w:ascii="Arial" w:hAnsi="Arial" w:cs="Arial"/>
          <w:sz w:val="24"/>
          <w:szCs w:val="24"/>
        </w:rPr>
        <w:t>en los términos legales.</w:t>
      </w:r>
    </w:p>
    <w:p w:rsidR="00024068" w:rsidRPr="00D91D4E" w:rsidRDefault="00024068" w:rsidP="00024068">
      <w:pPr>
        <w:spacing w:after="0" w:line="240" w:lineRule="auto"/>
        <w:jc w:val="both"/>
        <w:rPr>
          <w:rFonts w:ascii="Arial" w:hAnsi="Arial" w:cs="Arial"/>
          <w:b/>
          <w:sz w:val="12"/>
          <w:szCs w:val="12"/>
        </w:rPr>
      </w:pPr>
    </w:p>
    <w:p w:rsidR="00024068" w:rsidRPr="00A82AAA" w:rsidRDefault="00024068" w:rsidP="00024068">
      <w:pPr>
        <w:spacing w:after="0" w:line="240" w:lineRule="auto"/>
        <w:jc w:val="both"/>
        <w:rPr>
          <w:rFonts w:ascii="Arial" w:hAnsi="Arial" w:cs="Arial"/>
          <w:b/>
          <w:sz w:val="16"/>
          <w:szCs w:val="16"/>
        </w:rPr>
      </w:pPr>
    </w:p>
    <w:p w:rsidR="00024068" w:rsidRDefault="00024068" w:rsidP="00024068">
      <w:pPr>
        <w:spacing w:after="0" w:line="240" w:lineRule="auto"/>
        <w:jc w:val="both"/>
        <w:rPr>
          <w:rFonts w:ascii="Arial" w:hAnsi="Arial" w:cs="Arial"/>
          <w:b/>
          <w:sz w:val="24"/>
          <w:szCs w:val="24"/>
        </w:rPr>
      </w:pPr>
      <w:r>
        <w:rPr>
          <w:rFonts w:ascii="Arial" w:hAnsi="Arial" w:cs="Arial"/>
          <w:b/>
          <w:sz w:val="24"/>
          <w:szCs w:val="24"/>
        </w:rPr>
        <w:t xml:space="preserve">Objetivo específico 2. </w:t>
      </w:r>
      <w:r w:rsidRPr="009D1432">
        <w:rPr>
          <w:rFonts w:ascii="Arial" w:hAnsi="Arial" w:cs="Arial"/>
          <w:sz w:val="24"/>
          <w:szCs w:val="24"/>
        </w:rPr>
        <w:t xml:space="preserve">Desarrollar </w:t>
      </w:r>
      <w:r w:rsidRPr="00827B65">
        <w:rPr>
          <w:rFonts w:ascii="Arial" w:hAnsi="Arial" w:cs="Arial"/>
          <w:sz w:val="24"/>
          <w:szCs w:val="24"/>
        </w:rPr>
        <w:t>mecanismos</w:t>
      </w:r>
      <w:r w:rsidRPr="009D1432">
        <w:rPr>
          <w:rFonts w:ascii="Arial" w:hAnsi="Arial" w:cs="Arial"/>
          <w:sz w:val="24"/>
          <w:szCs w:val="24"/>
        </w:rPr>
        <w:t xml:space="preserve"> que </w:t>
      </w:r>
      <w:r>
        <w:rPr>
          <w:rFonts w:ascii="Arial" w:hAnsi="Arial" w:cs="Arial"/>
          <w:sz w:val="24"/>
          <w:szCs w:val="24"/>
        </w:rPr>
        <w:t>mejoren la organización y funcionamiento de la Unidad y Comité de Transparencia</w:t>
      </w:r>
      <w:r w:rsidRPr="009D1432">
        <w:rPr>
          <w:rFonts w:ascii="Arial" w:hAnsi="Arial" w:cs="Arial"/>
          <w:sz w:val="24"/>
          <w:szCs w:val="24"/>
        </w:rPr>
        <w:t>.</w:t>
      </w:r>
    </w:p>
    <w:p w:rsidR="00024068" w:rsidRDefault="00024068" w:rsidP="00024068">
      <w:pPr>
        <w:spacing w:after="0" w:line="240" w:lineRule="auto"/>
        <w:jc w:val="both"/>
        <w:rPr>
          <w:rFonts w:ascii="Arial" w:hAnsi="Arial" w:cs="Arial"/>
          <w:b/>
          <w:sz w:val="12"/>
          <w:szCs w:val="12"/>
        </w:rPr>
      </w:pPr>
    </w:p>
    <w:p w:rsidR="00B20F03" w:rsidRPr="00A82AAA" w:rsidRDefault="00B20F03" w:rsidP="00024068">
      <w:pPr>
        <w:spacing w:after="0" w:line="240" w:lineRule="auto"/>
        <w:jc w:val="both"/>
        <w:rPr>
          <w:rFonts w:ascii="Arial" w:hAnsi="Arial" w:cs="Arial"/>
          <w:b/>
          <w:sz w:val="12"/>
          <w:szCs w:val="12"/>
        </w:rPr>
      </w:pPr>
    </w:p>
    <w:p w:rsidR="00024068" w:rsidRPr="00A82AAA" w:rsidRDefault="00024068" w:rsidP="00B20F03">
      <w:pPr>
        <w:spacing w:after="0" w:line="240" w:lineRule="auto"/>
        <w:ind w:left="709"/>
        <w:jc w:val="both"/>
        <w:rPr>
          <w:rFonts w:ascii="Arial" w:hAnsi="Arial" w:cs="Arial"/>
          <w:b/>
          <w:sz w:val="16"/>
          <w:szCs w:val="16"/>
        </w:rPr>
      </w:pPr>
      <w:r>
        <w:rPr>
          <w:rFonts w:ascii="Arial" w:hAnsi="Arial" w:cs="Arial"/>
          <w:b/>
          <w:sz w:val="24"/>
          <w:szCs w:val="24"/>
        </w:rPr>
        <w:t xml:space="preserve">Acción 2.1. </w:t>
      </w:r>
      <w:r>
        <w:rPr>
          <w:rFonts w:ascii="Arial" w:hAnsi="Arial" w:cs="Arial"/>
          <w:sz w:val="24"/>
          <w:szCs w:val="24"/>
        </w:rPr>
        <w:t xml:space="preserve">Dar continuidad a la elaboración de los procesos del área de transparencia </w:t>
      </w:r>
      <w:r w:rsidR="006D6A0B">
        <w:rPr>
          <w:rFonts w:ascii="Arial" w:hAnsi="Arial" w:cs="Arial"/>
          <w:sz w:val="24"/>
          <w:szCs w:val="24"/>
        </w:rPr>
        <w:t xml:space="preserve">y entregarlos a la Coordinación General </w:t>
      </w:r>
      <w:r>
        <w:rPr>
          <w:rFonts w:ascii="Arial" w:hAnsi="Arial" w:cs="Arial"/>
          <w:sz w:val="24"/>
          <w:szCs w:val="24"/>
        </w:rPr>
        <w:t>para su inclusión en el manual</w:t>
      </w:r>
      <w:r w:rsidR="006D6A0B">
        <w:rPr>
          <w:rFonts w:ascii="Arial" w:hAnsi="Arial" w:cs="Arial"/>
          <w:sz w:val="24"/>
          <w:szCs w:val="24"/>
        </w:rPr>
        <w:t xml:space="preserve"> de procedimientos de la Coordinación General</w:t>
      </w:r>
      <w:r>
        <w:rPr>
          <w:rFonts w:ascii="Arial" w:hAnsi="Arial" w:cs="Arial"/>
          <w:sz w:val="24"/>
          <w:szCs w:val="24"/>
        </w:rPr>
        <w:t>.</w:t>
      </w:r>
    </w:p>
    <w:p w:rsidR="00024068" w:rsidRDefault="00024068" w:rsidP="00F80EBD">
      <w:pPr>
        <w:spacing w:after="0" w:line="360" w:lineRule="auto"/>
        <w:jc w:val="both"/>
        <w:rPr>
          <w:rFonts w:ascii="Arial" w:hAnsi="Arial" w:cs="Arial"/>
          <w:b/>
        </w:rPr>
      </w:pPr>
    </w:p>
    <w:p w:rsidR="00024068" w:rsidRPr="006D18B8" w:rsidRDefault="00024068" w:rsidP="00024068">
      <w:pPr>
        <w:spacing w:after="0" w:line="240" w:lineRule="auto"/>
        <w:jc w:val="both"/>
        <w:rPr>
          <w:rFonts w:ascii="Arial" w:hAnsi="Arial" w:cs="Arial"/>
          <w:sz w:val="24"/>
          <w:szCs w:val="24"/>
        </w:rPr>
      </w:pPr>
      <w:r>
        <w:rPr>
          <w:rFonts w:ascii="Arial" w:hAnsi="Arial" w:cs="Arial"/>
          <w:b/>
          <w:sz w:val="24"/>
          <w:szCs w:val="24"/>
        </w:rPr>
        <w:t xml:space="preserve">Objetivo específico 3. </w:t>
      </w:r>
      <w:r w:rsidRPr="00ED17A5">
        <w:rPr>
          <w:rFonts w:ascii="Arial" w:hAnsi="Arial" w:cs="Arial"/>
          <w:sz w:val="24"/>
          <w:szCs w:val="24"/>
        </w:rPr>
        <w:t xml:space="preserve">Implementar </w:t>
      </w:r>
      <w:r w:rsidRPr="00827B65">
        <w:rPr>
          <w:rFonts w:ascii="Arial" w:hAnsi="Arial" w:cs="Arial"/>
          <w:sz w:val="24"/>
          <w:szCs w:val="24"/>
        </w:rPr>
        <w:t>acciones</w:t>
      </w:r>
      <w:r w:rsidRPr="00ED17A5">
        <w:rPr>
          <w:rFonts w:ascii="Arial" w:hAnsi="Arial" w:cs="Arial"/>
          <w:sz w:val="24"/>
          <w:szCs w:val="24"/>
        </w:rPr>
        <w:t xml:space="preserve"> </w:t>
      </w:r>
      <w:r>
        <w:rPr>
          <w:rFonts w:ascii="Arial" w:hAnsi="Arial" w:cs="Arial"/>
          <w:sz w:val="24"/>
          <w:szCs w:val="24"/>
        </w:rPr>
        <w:t>para el ejercicio de los derechos arco</w:t>
      </w:r>
      <w:r w:rsidRPr="00ED17A5">
        <w:rPr>
          <w:rFonts w:ascii="Arial" w:hAnsi="Arial" w:cs="Arial"/>
          <w:sz w:val="24"/>
          <w:szCs w:val="24"/>
        </w:rPr>
        <w:t>.</w:t>
      </w:r>
    </w:p>
    <w:p w:rsidR="00024068" w:rsidRPr="00D91D4E" w:rsidRDefault="00024068" w:rsidP="00024068">
      <w:pPr>
        <w:spacing w:after="0" w:line="240" w:lineRule="auto"/>
        <w:jc w:val="both"/>
        <w:rPr>
          <w:rFonts w:ascii="Arial" w:hAnsi="Arial" w:cs="Arial"/>
          <w:b/>
          <w:sz w:val="12"/>
          <w:szCs w:val="12"/>
        </w:rPr>
      </w:pPr>
    </w:p>
    <w:p w:rsidR="00024068" w:rsidRDefault="00024068" w:rsidP="00024068">
      <w:pPr>
        <w:spacing w:after="0" w:line="240" w:lineRule="auto"/>
        <w:ind w:left="708"/>
        <w:jc w:val="both"/>
        <w:rPr>
          <w:rFonts w:ascii="Arial" w:hAnsi="Arial" w:cs="Arial"/>
          <w:sz w:val="24"/>
          <w:szCs w:val="24"/>
        </w:rPr>
      </w:pPr>
      <w:r w:rsidRPr="00885118">
        <w:rPr>
          <w:rFonts w:ascii="Arial" w:hAnsi="Arial" w:cs="Arial"/>
          <w:b/>
          <w:sz w:val="24"/>
          <w:szCs w:val="24"/>
        </w:rPr>
        <w:t xml:space="preserve">Acción 3.1. </w:t>
      </w:r>
      <w:r w:rsidRPr="00885118">
        <w:rPr>
          <w:rFonts w:ascii="Arial" w:hAnsi="Arial" w:cs="Arial"/>
          <w:sz w:val="24"/>
          <w:szCs w:val="24"/>
        </w:rPr>
        <w:t>Difundir los avisos de privacidad en medios electrónicos.</w:t>
      </w:r>
    </w:p>
    <w:p w:rsidR="00024068" w:rsidRDefault="00024068" w:rsidP="00024068">
      <w:pPr>
        <w:spacing w:after="0" w:line="240" w:lineRule="auto"/>
        <w:ind w:left="708"/>
        <w:jc w:val="both"/>
        <w:rPr>
          <w:rFonts w:ascii="Arial" w:hAnsi="Arial" w:cs="Arial"/>
          <w:b/>
          <w:sz w:val="24"/>
          <w:szCs w:val="24"/>
        </w:rPr>
      </w:pPr>
    </w:p>
    <w:p w:rsidR="00024068" w:rsidRPr="00885118" w:rsidRDefault="00024068" w:rsidP="00024068">
      <w:pPr>
        <w:spacing w:after="0" w:line="240" w:lineRule="auto"/>
        <w:ind w:left="708"/>
        <w:jc w:val="both"/>
        <w:rPr>
          <w:rFonts w:ascii="Arial" w:hAnsi="Arial" w:cs="Arial"/>
          <w:b/>
          <w:sz w:val="24"/>
          <w:szCs w:val="24"/>
        </w:rPr>
      </w:pPr>
      <w:r w:rsidRPr="00885118">
        <w:rPr>
          <w:rFonts w:ascii="Arial" w:hAnsi="Arial" w:cs="Arial"/>
          <w:b/>
          <w:sz w:val="24"/>
          <w:szCs w:val="24"/>
        </w:rPr>
        <w:t xml:space="preserve">Acción 3.2. </w:t>
      </w:r>
      <w:r w:rsidRPr="00885118">
        <w:rPr>
          <w:rFonts w:ascii="Arial" w:hAnsi="Arial" w:cs="Arial"/>
          <w:sz w:val="24"/>
          <w:szCs w:val="24"/>
        </w:rPr>
        <w:t>Difundir los avisos de privacidad a través del personal que brinde atención al público de forma directa o vía telefónica</w:t>
      </w:r>
      <w:r w:rsidR="00D71073">
        <w:rPr>
          <w:rFonts w:ascii="Arial" w:hAnsi="Arial" w:cs="Arial"/>
          <w:sz w:val="24"/>
          <w:szCs w:val="24"/>
        </w:rPr>
        <w:t>.</w:t>
      </w:r>
    </w:p>
    <w:p w:rsidR="00024068" w:rsidRDefault="00024068" w:rsidP="00F80EBD">
      <w:pPr>
        <w:spacing w:after="0" w:line="360" w:lineRule="auto"/>
        <w:jc w:val="both"/>
        <w:rPr>
          <w:rFonts w:ascii="Arial" w:hAnsi="Arial" w:cs="Arial"/>
          <w:b/>
        </w:rPr>
      </w:pPr>
    </w:p>
    <w:p w:rsidR="00024068" w:rsidRPr="00926F76" w:rsidRDefault="00024068" w:rsidP="00F80EBD">
      <w:pPr>
        <w:spacing w:after="0" w:line="360" w:lineRule="auto"/>
        <w:jc w:val="both"/>
        <w:rPr>
          <w:rFonts w:ascii="Arial" w:hAnsi="Arial" w:cs="Arial"/>
          <w:b/>
        </w:rPr>
      </w:pPr>
    </w:p>
    <w:p w:rsidR="00A875BE" w:rsidRDefault="00A875BE" w:rsidP="00A875BE">
      <w:pPr>
        <w:spacing w:after="0" w:line="360" w:lineRule="auto"/>
        <w:ind w:left="708"/>
        <w:jc w:val="both"/>
        <w:rPr>
          <w:rFonts w:ascii="Arial" w:hAnsi="Arial" w:cs="Arial"/>
        </w:rPr>
      </w:pPr>
    </w:p>
    <w:p w:rsidR="00A875BE" w:rsidRPr="00A875BE" w:rsidRDefault="00A875BE" w:rsidP="00A875BE">
      <w:pPr>
        <w:spacing w:after="0" w:line="360" w:lineRule="auto"/>
        <w:ind w:left="708"/>
        <w:jc w:val="both"/>
        <w:rPr>
          <w:rFonts w:ascii="Arial" w:hAnsi="Arial" w:cs="Arial"/>
          <w:b/>
        </w:rPr>
      </w:pPr>
      <w:r w:rsidRPr="00A875BE">
        <w:rPr>
          <w:rFonts w:ascii="Arial" w:hAnsi="Arial" w:cs="Arial"/>
        </w:rPr>
        <w:t xml:space="preserve"> </w:t>
      </w:r>
    </w:p>
    <w:p w:rsidR="00A875BE" w:rsidRPr="00A875BE" w:rsidRDefault="00A875BE" w:rsidP="00A875BE">
      <w:pPr>
        <w:spacing w:after="0" w:line="360" w:lineRule="auto"/>
        <w:jc w:val="both"/>
        <w:rPr>
          <w:rFonts w:ascii="Arial" w:hAnsi="Arial" w:cs="Arial"/>
          <w:b/>
        </w:rPr>
      </w:pPr>
    </w:p>
    <w:p w:rsidR="003B4963" w:rsidRDefault="003B4963" w:rsidP="008A694D">
      <w:pPr>
        <w:spacing w:after="0" w:line="240" w:lineRule="auto"/>
        <w:jc w:val="both"/>
        <w:rPr>
          <w:rFonts w:ascii="Arial" w:hAnsi="Arial" w:cs="Arial"/>
          <w:b/>
          <w:sz w:val="24"/>
          <w:szCs w:val="24"/>
        </w:rPr>
      </w:pPr>
    </w:p>
    <w:p w:rsidR="00024068" w:rsidRPr="00926F76" w:rsidRDefault="00024068" w:rsidP="008A694D">
      <w:pPr>
        <w:spacing w:after="0" w:line="240" w:lineRule="auto"/>
        <w:jc w:val="both"/>
        <w:rPr>
          <w:rFonts w:ascii="Arial" w:hAnsi="Arial" w:cs="Arial"/>
          <w:b/>
          <w:sz w:val="24"/>
          <w:szCs w:val="24"/>
        </w:rPr>
        <w:sectPr w:rsidR="00024068" w:rsidRPr="00926F76" w:rsidSect="00DE6E6E">
          <w:headerReference w:type="even" r:id="rId9"/>
          <w:headerReference w:type="default" r:id="rId10"/>
          <w:footerReference w:type="even" r:id="rId11"/>
          <w:footerReference w:type="default" r:id="rId12"/>
          <w:headerReference w:type="first" r:id="rId13"/>
          <w:footerReference w:type="first" r:id="rId14"/>
          <w:pgSz w:w="12240" w:h="15840" w:code="1"/>
          <w:pgMar w:top="-1979" w:right="1327" w:bottom="1418" w:left="2126" w:header="709" w:footer="709" w:gutter="0"/>
          <w:cols w:space="708"/>
          <w:docGrid w:linePitch="360"/>
        </w:sectPr>
      </w:pPr>
    </w:p>
    <w:p w:rsidR="005C1663" w:rsidRPr="007C13ED" w:rsidRDefault="005C1663" w:rsidP="005C1663">
      <w:pPr>
        <w:spacing w:after="0" w:line="240" w:lineRule="auto"/>
        <w:jc w:val="both"/>
        <w:rPr>
          <w:rFonts w:ascii="Arial" w:hAnsi="Arial" w:cs="Arial"/>
          <w:b/>
          <w:sz w:val="24"/>
          <w:szCs w:val="24"/>
        </w:rPr>
      </w:pPr>
      <w:r w:rsidRPr="00235DDD">
        <w:rPr>
          <w:rFonts w:ascii="Arial" w:hAnsi="Arial" w:cs="Arial"/>
          <w:b/>
          <w:sz w:val="24"/>
          <w:szCs w:val="24"/>
        </w:rPr>
        <w:lastRenderedPageBreak/>
        <w:t>Tabla de indicadores.-</w:t>
      </w:r>
    </w:p>
    <w:tbl>
      <w:tblPr>
        <w:tblStyle w:val="Tabladecuadrcula6concolores-nfasis31"/>
        <w:tblW w:w="0" w:type="auto"/>
        <w:tblLook w:val="04A0" w:firstRow="1" w:lastRow="0" w:firstColumn="1" w:lastColumn="0" w:noHBand="0" w:noVBand="1"/>
      </w:tblPr>
      <w:tblGrid>
        <w:gridCol w:w="703"/>
        <w:gridCol w:w="1031"/>
        <w:gridCol w:w="1618"/>
        <w:gridCol w:w="2436"/>
        <w:gridCol w:w="753"/>
        <w:gridCol w:w="1260"/>
        <w:gridCol w:w="1211"/>
        <w:gridCol w:w="1211"/>
        <w:gridCol w:w="1211"/>
        <w:gridCol w:w="1225"/>
      </w:tblGrid>
      <w:tr w:rsidR="005C1663" w:rsidRPr="00871B43" w:rsidTr="004149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3" w:type="dxa"/>
            <w:vMerge w:val="restart"/>
          </w:tcPr>
          <w:p w:rsidR="005C1663" w:rsidRPr="00871B43" w:rsidRDefault="005C1663" w:rsidP="009B1295">
            <w:pPr>
              <w:spacing w:after="0"/>
              <w:jc w:val="center"/>
              <w:rPr>
                <w:rFonts w:ascii="Arial" w:hAnsi="Arial" w:cs="Arial"/>
                <w:color w:val="auto"/>
                <w:sz w:val="12"/>
                <w:szCs w:val="12"/>
              </w:rPr>
            </w:pPr>
          </w:p>
          <w:p w:rsidR="005C1663" w:rsidRPr="00871B43" w:rsidRDefault="005C1663" w:rsidP="009B1295">
            <w:pPr>
              <w:spacing w:after="0"/>
              <w:jc w:val="center"/>
              <w:rPr>
                <w:rFonts w:ascii="Arial" w:hAnsi="Arial" w:cs="Arial"/>
                <w:color w:val="auto"/>
                <w:sz w:val="12"/>
                <w:szCs w:val="12"/>
              </w:rPr>
            </w:pPr>
          </w:p>
          <w:p w:rsidR="005C1663" w:rsidRPr="00871B43" w:rsidRDefault="005C1663" w:rsidP="009B1295">
            <w:pPr>
              <w:spacing w:after="0"/>
              <w:jc w:val="center"/>
              <w:rPr>
                <w:rFonts w:ascii="Arial" w:hAnsi="Arial" w:cs="Arial"/>
                <w:color w:val="auto"/>
                <w:sz w:val="12"/>
                <w:szCs w:val="12"/>
              </w:rPr>
            </w:pPr>
            <w:r w:rsidRPr="00871B43">
              <w:rPr>
                <w:rFonts w:ascii="Arial" w:hAnsi="Arial" w:cs="Arial"/>
                <w:color w:val="auto"/>
                <w:sz w:val="12"/>
                <w:szCs w:val="12"/>
              </w:rPr>
              <w:t>Objetivo general</w:t>
            </w:r>
          </w:p>
        </w:tc>
        <w:tc>
          <w:tcPr>
            <w:tcW w:w="1031" w:type="dxa"/>
            <w:vMerge w:val="restart"/>
          </w:tcPr>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Objetivos específicos</w:t>
            </w:r>
          </w:p>
        </w:tc>
        <w:tc>
          <w:tcPr>
            <w:tcW w:w="1618" w:type="dxa"/>
            <w:vMerge w:val="restart"/>
          </w:tcPr>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Acciones</w:t>
            </w:r>
          </w:p>
        </w:tc>
        <w:tc>
          <w:tcPr>
            <w:tcW w:w="2436" w:type="dxa"/>
            <w:vMerge w:val="restart"/>
          </w:tcPr>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Indicador</w:t>
            </w:r>
          </w:p>
        </w:tc>
        <w:tc>
          <w:tcPr>
            <w:tcW w:w="753" w:type="dxa"/>
            <w:vMerge w:val="restart"/>
          </w:tcPr>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Periodo de medición</w:t>
            </w:r>
          </w:p>
        </w:tc>
        <w:tc>
          <w:tcPr>
            <w:tcW w:w="4893" w:type="dxa"/>
            <w:gridSpan w:val="4"/>
          </w:tcPr>
          <w:p w:rsidR="005C1663" w:rsidRPr="00871B43" w:rsidRDefault="00D37556" w:rsidP="009B1295">
            <w:pPr>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r>
              <w:rPr>
                <w:rFonts w:ascii="Arial" w:hAnsi="Arial" w:cs="Arial"/>
                <w:color w:val="auto"/>
                <w:sz w:val="12"/>
                <w:szCs w:val="12"/>
              </w:rPr>
              <w:t>Ejercicio 2021</w:t>
            </w:r>
          </w:p>
        </w:tc>
        <w:tc>
          <w:tcPr>
            <w:tcW w:w="1225" w:type="dxa"/>
            <w:vMerge w:val="restart"/>
          </w:tcPr>
          <w:p w:rsidR="005C1663" w:rsidRPr="00871B43" w:rsidRDefault="005C1663" w:rsidP="009B1295">
            <w:pPr>
              <w:spacing w:after="0"/>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p>
          <w:p w:rsidR="005C1663" w:rsidRPr="00871B43" w:rsidRDefault="005C1663" w:rsidP="009B1295">
            <w:pPr>
              <w:spacing w:after="0"/>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Unidad de medida</w:t>
            </w:r>
          </w:p>
        </w:tc>
      </w:tr>
      <w:tr w:rsidR="005C1663" w:rsidRPr="00871B43" w:rsidTr="009B1295">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703" w:type="dxa"/>
            <w:vMerge/>
          </w:tcPr>
          <w:p w:rsidR="005C1663" w:rsidRPr="00871B43" w:rsidRDefault="005C1663" w:rsidP="009B1295">
            <w:pPr>
              <w:spacing w:after="0"/>
              <w:jc w:val="both"/>
              <w:rPr>
                <w:rFonts w:ascii="Arial" w:hAnsi="Arial" w:cs="Arial"/>
                <w:color w:val="auto"/>
                <w:sz w:val="12"/>
                <w:szCs w:val="12"/>
              </w:rPr>
            </w:pPr>
          </w:p>
        </w:tc>
        <w:tc>
          <w:tcPr>
            <w:tcW w:w="1031" w:type="dxa"/>
            <w:vMerge/>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p>
        </w:tc>
        <w:tc>
          <w:tcPr>
            <w:tcW w:w="1618" w:type="dxa"/>
            <w:vMerge/>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p>
        </w:tc>
        <w:tc>
          <w:tcPr>
            <w:tcW w:w="2436" w:type="dxa"/>
            <w:vMerge/>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p>
        </w:tc>
        <w:tc>
          <w:tcPr>
            <w:tcW w:w="753" w:type="dxa"/>
            <w:vMerge/>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p>
        </w:tc>
        <w:tc>
          <w:tcPr>
            <w:tcW w:w="1260" w:type="dxa"/>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p>
          <w:p w:rsidR="005C1663" w:rsidRPr="00871B43" w:rsidRDefault="005C1663"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r w:rsidRPr="00871B43">
              <w:rPr>
                <w:rFonts w:ascii="Arial" w:hAnsi="Arial" w:cs="Arial"/>
                <w:b/>
                <w:color w:val="auto"/>
                <w:sz w:val="12"/>
                <w:szCs w:val="12"/>
              </w:rPr>
              <w:t xml:space="preserve">Primer </w:t>
            </w:r>
          </w:p>
          <w:p w:rsidR="005C1663" w:rsidRPr="00871B43" w:rsidRDefault="005C1663"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r w:rsidRPr="00871B43">
              <w:rPr>
                <w:rFonts w:ascii="Arial" w:hAnsi="Arial" w:cs="Arial"/>
                <w:b/>
                <w:color w:val="auto"/>
                <w:sz w:val="12"/>
                <w:szCs w:val="12"/>
              </w:rPr>
              <w:t>trimestre</w:t>
            </w:r>
          </w:p>
        </w:tc>
        <w:tc>
          <w:tcPr>
            <w:tcW w:w="1211" w:type="dxa"/>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p>
          <w:p w:rsidR="005C1663" w:rsidRPr="00871B43" w:rsidRDefault="005C1663"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r w:rsidRPr="00871B43">
              <w:rPr>
                <w:rFonts w:ascii="Arial" w:hAnsi="Arial" w:cs="Arial"/>
                <w:b/>
                <w:color w:val="auto"/>
                <w:sz w:val="12"/>
                <w:szCs w:val="12"/>
              </w:rPr>
              <w:t>Segundo trimestre</w:t>
            </w:r>
          </w:p>
        </w:tc>
        <w:tc>
          <w:tcPr>
            <w:tcW w:w="1211" w:type="dxa"/>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p>
          <w:p w:rsidR="005C1663" w:rsidRPr="00871B43" w:rsidRDefault="005C1663"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r w:rsidRPr="00871B43">
              <w:rPr>
                <w:rFonts w:ascii="Arial" w:hAnsi="Arial" w:cs="Arial"/>
                <w:b/>
                <w:color w:val="auto"/>
                <w:sz w:val="12"/>
                <w:szCs w:val="12"/>
              </w:rPr>
              <w:t>Tercer</w:t>
            </w:r>
          </w:p>
          <w:p w:rsidR="005C1663" w:rsidRPr="00871B43" w:rsidRDefault="005C1663"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r w:rsidRPr="00871B43">
              <w:rPr>
                <w:rFonts w:ascii="Arial" w:hAnsi="Arial" w:cs="Arial"/>
                <w:b/>
                <w:color w:val="auto"/>
                <w:sz w:val="12"/>
                <w:szCs w:val="12"/>
              </w:rPr>
              <w:t>trimestre</w:t>
            </w:r>
          </w:p>
        </w:tc>
        <w:tc>
          <w:tcPr>
            <w:tcW w:w="1211" w:type="dxa"/>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p>
          <w:p w:rsidR="005C1663" w:rsidRPr="00871B43" w:rsidRDefault="005C1663"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r w:rsidRPr="00871B43">
              <w:rPr>
                <w:rFonts w:ascii="Arial" w:hAnsi="Arial" w:cs="Arial"/>
                <w:b/>
                <w:color w:val="auto"/>
                <w:sz w:val="12"/>
                <w:szCs w:val="12"/>
              </w:rPr>
              <w:t>Cuarto</w:t>
            </w:r>
          </w:p>
          <w:p w:rsidR="005C1663" w:rsidRPr="00871B43" w:rsidRDefault="005C1663"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auto"/>
                <w:sz w:val="12"/>
                <w:szCs w:val="12"/>
              </w:rPr>
            </w:pPr>
            <w:r w:rsidRPr="00871B43">
              <w:rPr>
                <w:rFonts w:ascii="Arial" w:hAnsi="Arial" w:cs="Arial"/>
                <w:b/>
                <w:color w:val="auto"/>
                <w:sz w:val="12"/>
                <w:szCs w:val="12"/>
              </w:rPr>
              <w:t>trimestre</w:t>
            </w:r>
          </w:p>
        </w:tc>
        <w:tc>
          <w:tcPr>
            <w:tcW w:w="1225" w:type="dxa"/>
            <w:vMerge/>
          </w:tcPr>
          <w:p w:rsidR="005C1663" w:rsidRPr="00871B43" w:rsidRDefault="005C1663"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tc>
      </w:tr>
      <w:tr w:rsidR="00414910" w:rsidRPr="00871B43" w:rsidTr="00414910">
        <w:tc>
          <w:tcPr>
            <w:cnfStyle w:val="001000000000" w:firstRow="0" w:lastRow="0" w:firstColumn="1" w:lastColumn="0" w:oddVBand="0" w:evenVBand="0" w:oddHBand="0" w:evenHBand="0" w:firstRowFirstColumn="0" w:firstRowLastColumn="0" w:lastRowFirstColumn="0" w:lastRowLastColumn="0"/>
            <w:tcW w:w="703" w:type="dxa"/>
            <w:vMerge w:val="restart"/>
            <w:textDirection w:val="btLr"/>
          </w:tcPr>
          <w:p w:rsidR="00414910" w:rsidRPr="00871B43" w:rsidRDefault="00414910" w:rsidP="009B1295">
            <w:pPr>
              <w:spacing w:after="0" w:line="240" w:lineRule="auto"/>
              <w:jc w:val="both"/>
              <w:rPr>
                <w:rFonts w:ascii="Arial" w:hAnsi="Arial" w:cs="Arial"/>
                <w:color w:val="auto"/>
                <w:sz w:val="12"/>
                <w:szCs w:val="12"/>
              </w:rPr>
            </w:pPr>
            <w:r w:rsidRPr="00871B43">
              <w:rPr>
                <w:rFonts w:ascii="Arial" w:hAnsi="Arial" w:cs="Arial"/>
                <w:color w:val="auto"/>
                <w:sz w:val="12"/>
                <w:szCs w:val="12"/>
              </w:rPr>
              <w:t>Promover la cultura de la transparencia, el acceso a la información pública, la participación ciudadana, la protección de los datos personales, así como la rendición de cuentas de conformidad con la normatividad aplicable.</w:t>
            </w:r>
          </w:p>
          <w:p w:rsidR="00414910" w:rsidRPr="00871B43" w:rsidRDefault="00414910" w:rsidP="009B1295">
            <w:pPr>
              <w:spacing w:after="0"/>
              <w:ind w:left="113" w:right="113"/>
              <w:jc w:val="center"/>
              <w:rPr>
                <w:rFonts w:ascii="Arial" w:hAnsi="Arial" w:cs="Arial"/>
                <w:b w:val="0"/>
                <w:color w:val="auto"/>
                <w:sz w:val="12"/>
                <w:szCs w:val="12"/>
              </w:rPr>
            </w:pPr>
          </w:p>
        </w:tc>
        <w:tc>
          <w:tcPr>
            <w:tcW w:w="1031" w:type="dxa"/>
            <w:vMerge w:val="restart"/>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681907"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681907">
              <w:rPr>
                <w:rFonts w:ascii="Arial" w:hAnsi="Arial" w:cs="Arial"/>
                <w:color w:val="auto"/>
                <w:sz w:val="12"/>
                <w:szCs w:val="12"/>
              </w:rPr>
              <w:t>Dar cumplimiento a las disposiciones que establecidas en las leyes de Transparencia y Protección de Datos Personales.</w:t>
            </w:r>
          </w:p>
        </w:tc>
        <w:tc>
          <w:tcPr>
            <w:tcW w:w="1618" w:type="dxa"/>
          </w:tcPr>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Recabar y publicar la información relativa a las obligaciones de transparencia.</w:t>
            </w:r>
          </w:p>
        </w:tc>
        <w:tc>
          <w:tcPr>
            <w:tcW w:w="2436" w:type="dxa"/>
          </w:tcPr>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publicación de las obligaciones de transparencia reportadas en el trimestre / Porcentaje de publicación de las obligaciones de transparencia a reportar en el trimestre) * 100</w:t>
            </w:r>
          </w:p>
        </w:tc>
        <w:tc>
          <w:tcPr>
            <w:tcW w:w="753"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Trimestral</w:t>
            </w:r>
          </w:p>
        </w:tc>
        <w:tc>
          <w:tcPr>
            <w:tcW w:w="1260" w:type="dxa"/>
          </w:tcPr>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100%</w:t>
            </w:r>
          </w:p>
        </w:tc>
        <w:tc>
          <w:tcPr>
            <w:tcW w:w="1225"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cumplimiento</w:t>
            </w:r>
          </w:p>
        </w:tc>
      </w:tr>
      <w:tr w:rsidR="00414910" w:rsidRPr="00871B43" w:rsidTr="0041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3" w:type="dxa"/>
            <w:vMerge/>
          </w:tcPr>
          <w:p w:rsidR="00414910" w:rsidRPr="00871B43" w:rsidRDefault="00414910" w:rsidP="009B1295">
            <w:pPr>
              <w:spacing w:after="0"/>
              <w:jc w:val="both"/>
              <w:rPr>
                <w:rFonts w:ascii="Arial" w:hAnsi="Arial" w:cs="Arial"/>
                <w:b w:val="0"/>
                <w:sz w:val="12"/>
                <w:szCs w:val="12"/>
              </w:rPr>
            </w:pPr>
          </w:p>
        </w:tc>
        <w:tc>
          <w:tcPr>
            <w:tcW w:w="1031" w:type="dxa"/>
            <w:vMerge/>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tc>
        <w:tc>
          <w:tcPr>
            <w:tcW w:w="1618" w:type="dxa"/>
          </w:tcPr>
          <w:p w:rsidR="00414910" w:rsidRPr="00871B43" w:rsidRDefault="00414910"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Atender las solicitudes de acceso a la información pública en los términos legales.</w:t>
            </w:r>
          </w:p>
        </w:tc>
        <w:tc>
          <w:tcPr>
            <w:tcW w:w="2436" w:type="dxa"/>
          </w:tcPr>
          <w:p w:rsidR="00414910" w:rsidRPr="00871B43" w:rsidRDefault="00414910"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solicitudes de acceso a la información respondidas en los términos legales en el trimestre / Porcentaje de solicitudes de acceso a la información recibidas en el trimestre) * 100</w:t>
            </w:r>
          </w:p>
        </w:tc>
        <w:tc>
          <w:tcPr>
            <w:tcW w:w="753" w:type="dxa"/>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Trimestral</w:t>
            </w:r>
          </w:p>
        </w:tc>
        <w:tc>
          <w:tcPr>
            <w:tcW w:w="1260"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100%</w:t>
            </w:r>
          </w:p>
        </w:tc>
        <w:tc>
          <w:tcPr>
            <w:tcW w:w="1225" w:type="dxa"/>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cumplimiento</w:t>
            </w:r>
          </w:p>
        </w:tc>
      </w:tr>
      <w:tr w:rsidR="00414910" w:rsidRPr="00871B43" w:rsidTr="00414910">
        <w:tc>
          <w:tcPr>
            <w:cnfStyle w:val="001000000000" w:firstRow="0" w:lastRow="0" w:firstColumn="1" w:lastColumn="0" w:oddVBand="0" w:evenVBand="0" w:oddHBand="0" w:evenHBand="0" w:firstRowFirstColumn="0" w:firstRowLastColumn="0" w:lastRowFirstColumn="0" w:lastRowLastColumn="0"/>
            <w:tcW w:w="703" w:type="dxa"/>
            <w:vMerge/>
          </w:tcPr>
          <w:p w:rsidR="00414910" w:rsidRPr="00871B43" w:rsidRDefault="00414910" w:rsidP="009B1295">
            <w:pPr>
              <w:spacing w:after="0"/>
              <w:jc w:val="both"/>
              <w:rPr>
                <w:rFonts w:ascii="Arial" w:hAnsi="Arial" w:cs="Arial"/>
                <w:b w:val="0"/>
                <w:sz w:val="12"/>
                <w:szCs w:val="12"/>
              </w:rPr>
            </w:pPr>
          </w:p>
        </w:tc>
        <w:tc>
          <w:tcPr>
            <w:tcW w:w="1031" w:type="dxa"/>
            <w:vMerge/>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tc>
        <w:tc>
          <w:tcPr>
            <w:tcW w:w="1618" w:type="dxa"/>
          </w:tcPr>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Atender las solicitudes de acceso, rectificación, cancelación y oposición en los términos legales.</w:t>
            </w:r>
          </w:p>
        </w:tc>
        <w:tc>
          <w:tcPr>
            <w:tcW w:w="2436" w:type="dxa"/>
          </w:tcPr>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solicitudes de acceso, rectificación, cancelación y oposición respondidas en los términos legales en el trimestre / Porcentaje de solicitudes de acceso, rectificación, cancelación y oposición recibidas en el trimestre) * 100</w:t>
            </w:r>
          </w:p>
        </w:tc>
        <w:tc>
          <w:tcPr>
            <w:tcW w:w="753"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Trimestral</w:t>
            </w:r>
          </w:p>
        </w:tc>
        <w:tc>
          <w:tcPr>
            <w:tcW w:w="1260" w:type="dxa"/>
          </w:tcPr>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sz w:val="12"/>
                <w:szCs w:val="12"/>
              </w:rPr>
            </w:pPr>
            <w:r w:rsidRPr="00871B43">
              <w:rPr>
                <w:rFonts w:ascii="Arial" w:hAnsi="Arial" w:cs="Arial"/>
                <w:color w:val="auto"/>
                <w:sz w:val="12"/>
                <w:szCs w:val="12"/>
              </w:rPr>
              <w:t>100%</w:t>
            </w:r>
          </w:p>
        </w:tc>
        <w:tc>
          <w:tcPr>
            <w:tcW w:w="1211" w:type="dxa"/>
          </w:tcPr>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100%</w:t>
            </w:r>
          </w:p>
        </w:tc>
        <w:tc>
          <w:tcPr>
            <w:tcW w:w="1225"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cumplimiento</w:t>
            </w:r>
          </w:p>
        </w:tc>
      </w:tr>
      <w:tr w:rsidR="00414910" w:rsidRPr="00871B43" w:rsidTr="004149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3" w:type="dxa"/>
            <w:vMerge/>
          </w:tcPr>
          <w:p w:rsidR="00414910" w:rsidRPr="00871B43" w:rsidRDefault="00414910" w:rsidP="009B1295">
            <w:pPr>
              <w:spacing w:after="0"/>
              <w:jc w:val="both"/>
              <w:rPr>
                <w:rFonts w:ascii="Arial" w:hAnsi="Arial" w:cs="Arial"/>
                <w:b w:val="0"/>
                <w:sz w:val="12"/>
                <w:szCs w:val="12"/>
              </w:rPr>
            </w:pPr>
          </w:p>
        </w:tc>
        <w:tc>
          <w:tcPr>
            <w:tcW w:w="1031" w:type="dxa"/>
          </w:tcPr>
          <w:p w:rsidR="00414910" w:rsidRPr="00871B43" w:rsidRDefault="00414910"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Desarrollar mecanismos que mejoren la organización y funcionamiento de la Unidad y Comité de Transparencia.</w:t>
            </w:r>
          </w:p>
        </w:tc>
        <w:tc>
          <w:tcPr>
            <w:tcW w:w="1618" w:type="dxa"/>
          </w:tcPr>
          <w:p w:rsidR="00414910" w:rsidRPr="00871B43" w:rsidRDefault="00414910"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r w:rsidRPr="00871B43">
              <w:rPr>
                <w:rFonts w:ascii="Arial" w:hAnsi="Arial" w:cs="Arial"/>
                <w:color w:val="auto"/>
                <w:sz w:val="12"/>
                <w:szCs w:val="12"/>
              </w:rPr>
              <w:t xml:space="preserve">Dar continuidad a la elaboración </w:t>
            </w:r>
            <w:r>
              <w:rPr>
                <w:rFonts w:ascii="Arial" w:hAnsi="Arial" w:cs="Arial"/>
                <w:color w:val="auto"/>
                <w:sz w:val="12"/>
                <w:szCs w:val="12"/>
              </w:rPr>
              <w:t xml:space="preserve">de los procesos del área de transparencia y </w:t>
            </w:r>
            <w:r w:rsidRPr="00871B43">
              <w:rPr>
                <w:rFonts w:ascii="Arial" w:hAnsi="Arial" w:cs="Arial"/>
                <w:color w:val="auto"/>
                <w:sz w:val="12"/>
                <w:szCs w:val="12"/>
              </w:rPr>
              <w:t xml:space="preserve"> entrega</w:t>
            </w:r>
            <w:r>
              <w:rPr>
                <w:rFonts w:ascii="Arial" w:hAnsi="Arial" w:cs="Arial"/>
                <w:color w:val="auto"/>
                <w:sz w:val="12"/>
                <w:szCs w:val="12"/>
              </w:rPr>
              <w:t>rlos a la Coordinación General para su inclusión en el  manual de procedimientos</w:t>
            </w:r>
            <w:r w:rsidRPr="00871B43">
              <w:rPr>
                <w:rFonts w:ascii="Arial" w:hAnsi="Arial" w:cs="Arial"/>
                <w:color w:val="auto"/>
                <w:sz w:val="12"/>
                <w:szCs w:val="12"/>
              </w:rPr>
              <w:t>.</w:t>
            </w:r>
          </w:p>
        </w:tc>
        <w:tc>
          <w:tcPr>
            <w:tcW w:w="2436" w:type="dxa"/>
          </w:tcPr>
          <w:p w:rsidR="00414910" w:rsidRPr="00871B43" w:rsidRDefault="00414910"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r w:rsidRPr="00871B43">
              <w:rPr>
                <w:rFonts w:ascii="Arial" w:hAnsi="Arial" w:cs="Arial"/>
                <w:color w:val="auto"/>
                <w:sz w:val="12"/>
                <w:szCs w:val="12"/>
              </w:rPr>
              <w:t>(Porcentaje de cumplimiento de elaboración del manual realizado en el trimestre / Porcentaje de cumplimiento de elaboración del manual a realizar en el trimestre) * 100</w:t>
            </w:r>
          </w:p>
        </w:tc>
        <w:tc>
          <w:tcPr>
            <w:tcW w:w="753" w:type="dxa"/>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Trimestral</w:t>
            </w:r>
          </w:p>
        </w:tc>
        <w:tc>
          <w:tcPr>
            <w:tcW w:w="1260" w:type="dxa"/>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tabs>
                <w:tab w:val="center" w:pos="100"/>
              </w:tabs>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25%</w:t>
            </w:r>
          </w:p>
        </w:tc>
        <w:tc>
          <w:tcPr>
            <w:tcW w:w="1211" w:type="dxa"/>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50%</w:t>
            </w:r>
          </w:p>
        </w:tc>
        <w:tc>
          <w:tcPr>
            <w:tcW w:w="1211" w:type="dxa"/>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75%</w:t>
            </w:r>
          </w:p>
        </w:tc>
        <w:tc>
          <w:tcPr>
            <w:tcW w:w="1211" w:type="dxa"/>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100%</w:t>
            </w:r>
          </w:p>
        </w:tc>
        <w:tc>
          <w:tcPr>
            <w:tcW w:w="1225" w:type="dxa"/>
          </w:tcPr>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cumplimiento</w:t>
            </w:r>
          </w:p>
        </w:tc>
      </w:tr>
      <w:tr w:rsidR="00414910" w:rsidRPr="00871B43" w:rsidTr="00414910">
        <w:tc>
          <w:tcPr>
            <w:cnfStyle w:val="001000000000" w:firstRow="0" w:lastRow="0" w:firstColumn="1" w:lastColumn="0" w:oddVBand="0" w:evenVBand="0" w:oddHBand="0" w:evenHBand="0" w:firstRowFirstColumn="0" w:firstRowLastColumn="0" w:lastRowFirstColumn="0" w:lastRowLastColumn="0"/>
            <w:tcW w:w="703" w:type="dxa"/>
            <w:vMerge/>
          </w:tcPr>
          <w:p w:rsidR="00414910" w:rsidRPr="00871B43" w:rsidRDefault="00414910" w:rsidP="009B1295">
            <w:pPr>
              <w:spacing w:after="0"/>
              <w:jc w:val="both"/>
              <w:rPr>
                <w:rFonts w:ascii="Arial" w:hAnsi="Arial" w:cs="Arial"/>
                <w:b w:val="0"/>
                <w:sz w:val="12"/>
                <w:szCs w:val="12"/>
              </w:rPr>
            </w:pPr>
          </w:p>
        </w:tc>
        <w:tc>
          <w:tcPr>
            <w:tcW w:w="1031" w:type="dxa"/>
            <w:vMerge w:val="restart"/>
          </w:tcPr>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sz w:val="12"/>
                <w:szCs w:val="12"/>
              </w:rPr>
            </w:pPr>
            <w:r w:rsidRPr="00871B43">
              <w:rPr>
                <w:rFonts w:ascii="Arial" w:hAnsi="Arial" w:cs="Arial"/>
                <w:color w:val="auto"/>
                <w:sz w:val="12"/>
                <w:szCs w:val="12"/>
              </w:rPr>
              <w:t xml:space="preserve">Implementar acciones para el ejercicio de </w:t>
            </w:r>
            <w:r w:rsidRPr="00871B43">
              <w:rPr>
                <w:rFonts w:ascii="Arial" w:hAnsi="Arial" w:cs="Arial"/>
                <w:color w:val="auto"/>
                <w:sz w:val="12"/>
                <w:szCs w:val="12"/>
              </w:rPr>
              <w:lastRenderedPageBreak/>
              <w:t>los derechos arco</w:t>
            </w:r>
          </w:p>
        </w:tc>
        <w:tc>
          <w:tcPr>
            <w:tcW w:w="1618" w:type="dxa"/>
          </w:tcPr>
          <w:p w:rsidR="00414910" w:rsidRPr="00871B43" w:rsidRDefault="00414910" w:rsidP="009B1295">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
                <w:color w:val="auto"/>
                <w:sz w:val="12"/>
                <w:szCs w:val="12"/>
              </w:rPr>
            </w:pPr>
            <w:r w:rsidRPr="00871B43">
              <w:rPr>
                <w:rFonts w:ascii="Arial" w:hAnsi="Arial" w:cs="Arial"/>
                <w:color w:val="auto"/>
                <w:sz w:val="12"/>
                <w:szCs w:val="12"/>
              </w:rPr>
              <w:lastRenderedPageBreak/>
              <w:t>Difundir los avisos de privacidad en medios electrónicos.</w:t>
            </w:r>
          </w:p>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tc>
        <w:tc>
          <w:tcPr>
            <w:tcW w:w="2436" w:type="dxa"/>
          </w:tcPr>
          <w:p w:rsidR="00414910" w:rsidRPr="00871B43" w:rsidRDefault="00414910" w:rsidP="009B1295">
            <w:pPr>
              <w:spacing w:after="0"/>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cumplimiento en la difusión de los avisos de privacidad realizado en el trimestre / Porcentaje de cumplimiento de difusión de los avisos de privacidad a realizar en el trimestre) * 100</w:t>
            </w:r>
          </w:p>
        </w:tc>
        <w:tc>
          <w:tcPr>
            <w:tcW w:w="753"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Trimestral</w:t>
            </w:r>
          </w:p>
        </w:tc>
        <w:tc>
          <w:tcPr>
            <w:tcW w:w="1260"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tabs>
                <w:tab w:val="center" w:pos="100"/>
              </w:tabs>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25%</w:t>
            </w:r>
          </w:p>
        </w:tc>
        <w:tc>
          <w:tcPr>
            <w:tcW w:w="1211"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50%</w:t>
            </w:r>
          </w:p>
        </w:tc>
        <w:tc>
          <w:tcPr>
            <w:tcW w:w="1211"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75%</w:t>
            </w:r>
          </w:p>
        </w:tc>
        <w:tc>
          <w:tcPr>
            <w:tcW w:w="1211"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100%</w:t>
            </w:r>
          </w:p>
        </w:tc>
        <w:tc>
          <w:tcPr>
            <w:tcW w:w="1225" w:type="dxa"/>
          </w:tcPr>
          <w:p w:rsidR="00414910" w:rsidRPr="00871B43" w:rsidRDefault="00414910"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p>
          <w:p w:rsidR="00414910" w:rsidRPr="00871B43" w:rsidRDefault="00426384" w:rsidP="009B1295">
            <w:pPr>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12"/>
              </w:rPr>
            </w:pPr>
            <w:r>
              <w:rPr>
                <w:rFonts w:ascii="Arial" w:hAnsi="Arial" w:cs="Arial"/>
                <w:color w:val="auto"/>
                <w:sz w:val="12"/>
                <w:szCs w:val="12"/>
              </w:rPr>
              <w:t>Porcentaje de cumplimiento</w:t>
            </w:r>
          </w:p>
        </w:tc>
      </w:tr>
      <w:tr w:rsidR="00414910" w:rsidRPr="00871B43" w:rsidTr="00414910">
        <w:trPr>
          <w:cnfStyle w:val="000000100000" w:firstRow="0" w:lastRow="0" w:firstColumn="0" w:lastColumn="0" w:oddVBand="0" w:evenVBand="0" w:oddHBand="1" w:evenHBand="0" w:firstRowFirstColumn="0" w:firstRowLastColumn="0" w:lastRowFirstColumn="0" w:lastRowLastColumn="0"/>
          <w:trHeight w:val="2098"/>
        </w:trPr>
        <w:tc>
          <w:tcPr>
            <w:cnfStyle w:val="001000000000" w:firstRow="0" w:lastRow="0" w:firstColumn="1" w:lastColumn="0" w:oddVBand="0" w:evenVBand="0" w:oddHBand="0" w:evenHBand="0" w:firstRowFirstColumn="0" w:firstRowLastColumn="0" w:lastRowFirstColumn="0" w:lastRowLastColumn="0"/>
            <w:tcW w:w="703" w:type="dxa"/>
            <w:vMerge/>
          </w:tcPr>
          <w:p w:rsidR="00414910" w:rsidRPr="00871B43" w:rsidRDefault="00414910" w:rsidP="009B1295">
            <w:pPr>
              <w:spacing w:after="0"/>
              <w:jc w:val="both"/>
              <w:rPr>
                <w:rFonts w:ascii="Arial" w:hAnsi="Arial" w:cs="Arial"/>
                <w:b w:val="0"/>
                <w:sz w:val="12"/>
                <w:szCs w:val="12"/>
              </w:rPr>
            </w:pPr>
          </w:p>
        </w:tc>
        <w:tc>
          <w:tcPr>
            <w:tcW w:w="1031" w:type="dxa"/>
            <w:vMerge/>
          </w:tcPr>
          <w:p w:rsidR="00414910" w:rsidRPr="00871B43" w:rsidRDefault="00414910"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sz w:val="12"/>
                <w:szCs w:val="12"/>
              </w:rPr>
            </w:pPr>
          </w:p>
        </w:tc>
        <w:tc>
          <w:tcPr>
            <w:tcW w:w="1618" w:type="dxa"/>
          </w:tcPr>
          <w:p w:rsidR="00414910" w:rsidRPr="00871B43" w:rsidRDefault="00414910"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Difundir los avisos de privacidad a través del personal que brinde atención al público de forma directa o vía telefónica</w:t>
            </w:r>
          </w:p>
        </w:tc>
        <w:tc>
          <w:tcPr>
            <w:tcW w:w="2436" w:type="dxa"/>
          </w:tcPr>
          <w:p w:rsidR="00414910" w:rsidRPr="00871B43" w:rsidRDefault="00414910" w:rsidP="009B1295">
            <w:pPr>
              <w:spacing w:after="0"/>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(Porcentaje de cumplimiento en la difusión de los avisos de privacidad realizado a través del personal que brinde atención al público de forma directa o vía telefónica en el trimestre / Porcentaje de cumplimiento de difusión de los avisos de privacidad a realizar a través del personal que brinde atención al público de forma directa o vía telefónica en el trimestre) * 100</w:t>
            </w:r>
          </w:p>
        </w:tc>
        <w:tc>
          <w:tcPr>
            <w:tcW w:w="753"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Trimestral</w:t>
            </w:r>
          </w:p>
        </w:tc>
        <w:tc>
          <w:tcPr>
            <w:tcW w:w="1260"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tabs>
                <w:tab w:val="center" w:pos="100"/>
              </w:tabs>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25%</w:t>
            </w:r>
          </w:p>
        </w:tc>
        <w:tc>
          <w:tcPr>
            <w:tcW w:w="1211"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50%</w:t>
            </w:r>
          </w:p>
        </w:tc>
        <w:tc>
          <w:tcPr>
            <w:tcW w:w="1211"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75%</w:t>
            </w:r>
          </w:p>
        </w:tc>
        <w:tc>
          <w:tcPr>
            <w:tcW w:w="1211" w:type="dxa"/>
          </w:tcPr>
          <w:p w:rsidR="00414910" w:rsidRPr="00871B43" w:rsidRDefault="00414910" w:rsidP="009B1295">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p>
          <w:p w:rsidR="00414910" w:rsidRPr="00871B43" w:rsidRDefault="00414910"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sidRPr="00871B43">
              <w:rPr>
                <w:rFonts w:ascii="Arial" w:hAnsi="Arial" w:cs="Arial"/>
                <w:color w:val="auto"/>
                <w:sz w:val="12"/>
                <w:szCs w:val="12"/>
              </w:rPr>
              <w:t>100%</w:t>
            </w:r>
          </w:p>
        </w:tc>
        <w:tc>
          <w:tcPr>
            <w:tcW w:w="1225" w:type="dxa"/>
          </w:tcPr>
          <w:p w:rsidR="00414910" w:rsidRPr="00871B43" w:rsidRDefault="00C365BB" w:rsidP="009B1295">
            <w:pPr>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12"/>
              </w:rPr>
            </w:pPr>
            <w:r>
              <w:rPr>
                <w:rFonts w:ascii="Arial" w:hAnsi="Arial" w:cs="Arial"/>
                <w:color w:val="auto"/>
                <w:sz w:val="12"/>
                <w:szCs w:val="12"/>
              </w:rPr>
              <w:t>Porcentaje de cumplimiento</w:t>
            </w:r>
          </w:p>
        </w:tc>
      </w:tr>
    </w:tbl>
    <w:p w:rsidR="005C1663" w:rsidRDefault="005C1663" w:rsidP="005C1663">
      <w:pPr>
        <w:spacing w:after="0" w:line="240" w:lineRule="auto"/>
        <w:jc w:val="both"/>
        <w:rPr>
          <w:rFonts w:ascii="Arial" w:hAnsi="Arial" w:cs="Arial"/>
          <w:i/>
          <w:sz w:val="8"/>
          <w:szCs w:val="8"/>
        </w:rPr>
      </w:pPr>
    </w:p>
    <w:p w:rsidR="005C1663" w:rsidRPr="00DB0D53" w:rsidRDefault="005C1663" w:rsidP="005C1663">
      <w:pPr>
        <w:spacing w:after="0" w:line="240" w:lineRule="auto"/>
        <w:jc w:val="both"/>
        <w:rPr>
          <w:rFonts w:ascii="Arial" w:hAnsi="Arial" w:cs="Arial"/>
          <w:i/>
          <w:sz w:val="16"/>
          <w:szCs w:val="16"/>
        </w:rPr>
      </w:pPr>
      <w:r w:rsidRPr="00EC6CC0">
        <w:rPr>
          <w:rFonts w:ascii="Arial" w:hAnsi="Arial" w:cs="Arial"/>
          <w:i/>
          <w:sz w:val="16"/>
          <w:szCs w:val="16"/>
        </w:rPr>
        <w:t xml:space="preserve">Fuente: Elaborado por la </w:t>
      </w:r>
      <w:r>
        <w:rPr>
          <w:rFonts w:ascii="Arial" w:hAnsi="Arial" w:cs="Arial"/>
          <w:i/>
          <w:sz w:val="16"/>
          <w:szCs w:val="16"/>
        </w:rPr>
        <w:t>Unidad de Transparencia</w:t>
      </w:r>
      <w:r w:rsidRPr="00EC6CC0">
        <w:rPr>
          <w:rFonts w:ascii="Arial" w:hAnsi="Arial" w:cs="Arial"/>
          <w:i/>
          <w:sz w:val="16"/>
          <w:szCs w:val="16"/>
        </w:rPr>
        <w:t xml:space="preserve"> d</w:t>
      </w:r>
      <w:bookmarkStart w:id="0" w:name="_GoBack"/>
      <w:bookmarkEnd w:id="0"/>
      <w:r w:rsidRPr="00EC6CC0">
        <w:rPr>
          <w:rFonts w:ascii="Arial" w:hAnsi="Arial" w:cs="Arial"/>
          <w:i/>
          <w:sz w:val="16"/>
          <w:szCs w:val="16"/>
        </w:rPr>
        <w:t>e la Defensoría Pública del Estado de San Luis Potosí.</w:t>
      </w:r>
    </w:p>
    <w:p w:rsidR="003B4963" w:rsidRPr="00926F76" w:rsidRDefault="003B4963" w:rsidP="00A76EF1">
      <w:pPr>
        <w:spacing w:line="360" w:lineRule="auto"/>
        <w:rPr>
          <w:rFonts w:ascii="Arial" w:hAnsi="Arial" w:cs="Arial"/>
          <w:b/>
        </w:rPr>
        <w:sectPr w:rsidR="003B4963" w:rsidRPr="00926F76" w:rsidSect="003B4963">
          <w:pgSz w:w="15840" w:h="12240" w:orient="landscape" w:code="1"/>
          <w:pgMar w:top="2126" w:right="1979" w:bottom="1327" w:left="1418" w:header="709" w:footer="709" w:gutter="0"/>
          <w:cols w:space="708"/>
          <w:docGrid w:linePitch="360"/>
        </w:sectPr>
      </w:pPr>
    </w:p>
    <w:p w:rsidR="00585A39" w:rsidRPr="00926F76" w:rsidRDefault="00585A39" w:rsidP="00585A39">
      <w:pPr>
        <w:spacing w:after="0" w:line="240" w:lineRule="auto"/>
        <w:jc w:val="center"/>
        <w:rPr>
          <w:rFonts w:ascii="Arial" w:hAnsi="Arial" w:cs="Arial"/>
          <w:b/>
          <w:bCs/>
          <w:sz w:val="20"/>
          <w:szCs w:val="20"/>
        </w:rPr>
      </w:pPr>
    </w:p>
    <w:p w:rsidR="006E5216" w:rsidRPr="00341613" w:rsidRDefault="006E5216" w:rsidP="006E5216">
      <w:pPr>
        <w:spacing w:after="0"/>
        <w:jc w:val="center"/>
        <w:rPr>
          <w:rFonts w:ascii="Arial" w:hAnsi="Arial" w:cs="Arial"/>
          <w:b/>
          <w:bCs/>
          <w:sz w:val="20"/>
          <w:szCs w:val="20"/>
        </w:rPr>
      </w:pPr>
    </w:p>
    <w:p w:rsidR="006E5216" w:rsidRPr="00926F76" w:rsidRDefault="006E5216" w:rsidP="006E5216">
      <w:pPr>
        <w:spacing w:after="0" w:line="240" w:lineRule="auto"/>
        <w:ind w:left="5103"/>
        <w:jc w:val="center"/>
        <w:rPr>
          <w:rFonts w:ascii="Bookman Old Style" w:hAnsi="Bookman Old Style"/>
          <w:sz w:val="24"/>
          <w:szCs w:val="24"/>
        </w:rPr>
      </w:pPr>
    </w:p>
    <w:p w:rsidR="00653159" w:rsidRPr="00926F76" w:rsidRDefault="00653159" w:rsidP="006E5216">
      <w:pPr>
        <w:jc w:val="both"/>
        <w:rPr>
          <w:rFonts w:ascii="Arial" w:hAnsi="Arial" w:cs="Arial"/>
          <w:b/>
          <w:bCs/>
          <w:sz w:val="20"/>
          <w:szCs w:val="20"/>
        </w:rPr>
      </w:pPr>
    </w:p>
    <w:sectPr w:rsidR="00653159" w:rsidRPr="00926F76" w:rsidSect="00DE6E6E">
      <w:pgSz w:w="12240" w:h="15840" w:code="1"/>
      <w:pgMar w:top="-1979" w:right="1327" w:bottom="1418" w:left="21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47F1" w:rsidRDefault="002847F1">
      <w:pPr>
        <w:spacing w:after="0" w:line="240" w:lineRule="auto"/>
      </w:pPr>
      <w:r>
        <w:separator/>
      </w:r>
    </w:p>
  </w:endnote>
  <w:endnote w:type="continuationSeparator" w:id="0">
    <w:p w:rsidR="002847F1" w:rsidRDefault="002847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embedRegular r:id="rId1" w:subsetted="1" w:fontKey="{DA40EC34-450F-4335-BD4B-1A2BD113AE9A}"/>
  </w:font>
  <w:font w:name="Wingdings 3">
    <w:panose1 w:val="05040102010807070707"/>
    <w:charset w:val="02"/>
    <w:family w:val="roman"/>
    <w:pitch w:val="variable"/>
    <w:sig w:usb0="00000000" w:usb1="10000000" w:usb2="00000000" w:usb3="00000000" w:csb0="80000000"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heSans">
    <w:altName w:val="Courier New"/>
    <w:charset w:val="00"/>
    <w:family w:val="auto"/>
    <w:pitch w:val="variable"/>
    <w:sig w:usb0="00000083" w:usb1="00000000" w:usb2="00000000" w:usb3="00000000" w:csb0="00000009" w:csb1="00000000"/>
    <w:embedRegular r:id="rId2" w:fontKey="{5284290C-9997-4369-96BA-2E0A832833A6}"/>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17" w:rsidRDefault="00FA7B1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1663" w:rsidRPr="00365AEC" w:rsidRDefault="005C1663" w:rsidP="00365AEC">
    <w:pPr>
      <w:pStyle w:val="Piedepgina"/>
      <w:rPr>
        <w:szCs w:val="16"/>
      </w:rPr>
    </w:pPr>
    <w:r>
      <w:rPr>
        <w:noProof/>
        <w:lang w:val="es-MX" w:eastAsia="es-MX"/>
      </w:rPr>
      <mc:AlternateContent>
        <mc:Choice Requires="wps">
          <w:drawing>
            <wp:anchor distT="0" distB="0" distL="114300" distR="114300" simplePos="0" relativeHeight="251663872" behindDoc="0" locked="0" layoutInCell="1" allowOverlap="1" wp14:anchorId="692746DA" wp14:editId="22D61641">
              <wp:simplePos x="0" y="0"/>
              <wp:positionH relativeFrom="column">
                <wp:posOffset>127000</wp:posOffset>
              </wp:positionH>
              <wp:positionV relativeFrom="paragraph">
                <wp:posOffset>35783</wp:posOffset>
              </wp:positionV>
              <wp:extent cx="1885315" cy="772795"/>
              <wp:effectExtent l="0" t="0" r="0" b="825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72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1663" w:rsidRPr="00AF5CC5" w:rsidRDefault="005C1663"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Pr="00AF5CC5">
                            <w:rPr>
                              <w:rFonts w:ascii="TheSans" w:hAnsi="TheSans" w:cs="Arial"/>
                              <w:color w:val="000000" w:themeColor="text1"/>
                              <w:sz w:val="13"/>
                              <w:szCs w:val="13"/>
                              <w:lang w:eastAsia="es-ES"/>
                            </w:rPr>
                            <w:t>d</w:t>
                          </w:r>
                          <w:proofErr w:type="spellEnd"/>
                          <w:r w:rsidRPr="00AF5CC5">
                            <w:rPr>
                              <w:rFonts w:ascii="TheSans" w:hAnsi="TheSans" w:cs="Arial"/>
                              <w:color w:val="000000" w:themeColor="text1"/>
                              <w:sz w:val="13"/>
                              <w:szCs w:val="13"/>
                              <w:lang w:eastAsia="es-ES"/>
                            </w:rPr>
                            <w:t xml:space="preserve">. Antonio Rocha Cordero N° </w:t>
                          </w:r>
                          <w:proofErr w:type="gramStart"/>
                          <w:r>
                            <w:rPr>
                              <w:rFonts w:ascii="TheSans" w:hAnsi="TheSans" w:cs="Arial"/>
                              <w:color w:val="000000" w:themeColor="text1"/>
                              <w:sz w:val="13"/>
                              <w:szCs w:val="13"/>
                              <w:lang w:eastAsia="es-ES"/>
                            </w:rPr>
                            <w:t xml:space="preserve">507 </w:t>
                          </w:r>
                          <w:r w:rsidRPr="00AF5CC5">
                            <w:rPr>
                              <w:rFonts w:ascii="TheSans" w:hAnsi="TheSans" w:cs="Arial"/>
                              <w:color w:val="000000" w:themeColor="text1"/>
                              <w:sz w:val="13"/>
                              <w:szCs w:val="13"/>
                              <w:lang w:eastAsia="es-ES"/>
                            </w:rPr>
                            <w:t xml:space="preserve"> por</w:t>
                          </w:r>
                          <w:proofErr w:type="gramEnd"/>
                          <w:r w:rsidRPr="00AF5CC5">
                            <w:rPr>
                              <w:rFonts w:ascii="TheSans" w:hAnsi="TheSans" w:cs="Arial"/>
                              <w:color w:val="000000" w:themeColor="text1"/>
                              <w:sz w:val="13"/>
                              <w:szCs w:val="13"/>
                              <w:lang w:eastAsia="es-ES"/>
                            </w:rPr>
                            <w:t xml:space="preserve"> entrada B de estacionamientos de la </w:t>
                          </w:r>
                          <w:proofErr w:type="spellStart"/>
                          <w:r w:rsidRPr="00AF5CC5">
                            <w:rPr>
                              <w:rFonts w:ascii="TheSans" w:hAnsi="TheSans" w:cs="Arial"/>
                              <w:color w:val="000000" w:themeColor="text1"/>
                              <w:sz w:val="13"/>
                              <w:szCs w:val="13"/>
                              <w:lang w:eastAsia="es-ES"/>
                            </w:rPr>
                            <w:t>Fenapo</w:t>
                          </w:r>
                          <w:proofErr w:type="spellEnd"/>
                          <w:r w:rsidRPr="00AF5CC5">
                            <w:rPr>
                              <w:rFonts w:ascii="TheSans" w:hAnsi="TheSans" w:cs="Arial"/>
                              <w:color w:val="000000" w:themeColor="text1"/>
                              <w:sz w:val="13"/>
                              <w:szCs w:val="13"/>
                              <w:lang w:eastAsia="es-ES"/>
                            </w:rPr>
                            <w:t xml:space="preserve">         Col. Simón Díaz, 78380 San Luis Potosí, S.L.P.         Tel: (444)198-55-00</w:t>
                          </w:r>
                        </w:p>
                        <w:p w:rsidR="005C1663" w:rsidRPr="00AF5CC5" w:rsidRDefault="005C1663"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5C1663" w:rsidRPr="00AF5CC5" w:rsidRDefault="005C1663" w:rsidP="00853F4F">
                          <w:pPr>
                            <w:spacing w:line="240" w:lineRule="auto"/>
                            <w:rPr>
                              <w:rFonts w:ascii="TheSans" w:hAnsi="TheSans"/>
                              <w:color w:val="000000" w:themeColor="text1"/>
                              <w:sz w:val="13"/>
                              <w:szCs w:val="13"/>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2746DA" id="_x0000_t202" coordsize="21600,21600" o:spt="202" path="m,l,21600r21600,l21600,xe">
              <v:stroke joinstyle="miter"/>
              <v:path gradientshapeok="t" o:connecttype="rect"/>
            </v:shapetype>
            <v:shape id="Text Box 1" o:spid="_x0000_s1026" type="#_x0000_t202" style="position:absolute;margin-left:10pt;margin-top:2.8pt;width:148.45pt;height:60.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" filled="f" stroked="f">
              <v:textbox>
                <w:txbxContent>
                  <w:p w:rsidR="005C1663" w:rsidRPr="00AF5CC5" w:rsidRDefault="005C1663"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Pr="00AF5CC5">
                      <w:rPr>
                        <w:rFonts w:ascii="TheSans" w:hAnsi="TheSans" w:cs="Arial"/>
                        <w:color w:val="000000" w:themeColor="text1"/>
                        <w:sz w:val="13"/>
                        <w:szCs w:val="13"/>
                        <w:lang w:eastAsia="es-ES"/>
                      </w:rPr>
                      <w:t>d</w:t>
                    </w:r>
                    <w:proofErr w:type="spellEnd"/>
                    <w:r w:rsidRPr="00AF5CC5">
                      <w:rPr>
                        <w:rFonts w:ascii="TheSans" w:hAnsi="TheSans" w:cs="Arial"/>
                        <w:color w:val="000000" w:themeColor="text1"/>
                        <w:sz w:val="13"/>
                        <w:szCs w:val="13"/>
                        <w:lang w:eastAsia="es-ES"/>
                      </w:rPr>
                      <w:t xml:space="preserve">. Antonio Rocha Cordero N° </w:t>
                    </w:r>
                    <w:proofErr w:type="gramStart"/>
                    <w:r>
                      <w:rPr>
                        <w:rFonts w:ascii="TheSans" w:hAnsi="TheSans" w:cs="Arial"/>
                        <w:color w:val="000000" w:themeColor="text1"/>
                        <w:sz w:val="13"/>
                        <w:szCs w:val="13"/>
                        <w:lang w:eastAsia="es-ES"/>
                      </w:rPr>
                      <w:t xml:space="preserve">507 </w:t>
                    </w:r>
                    <w:r w:rsidRPr="00AF5CC5">
                      <w:rPr>
                        <w:rFonts w:ascii="TheSans" w:hAnsi="TheSans" w:cs="Arial"/>
                        <w:color w:val="000000" w:themeColor="text1"/>
                        <w:sz w:val="13"/>
                        <w:szCs w:val="13"/>
                        <w:lang w:eastAsia="es-ES"/>
                      </w:rPr>
                      <w:t xml:space="preserve"> por</w:t>
                    </w:r>
                    <w:proofErr w:type="gramEnd"/>
                    <w:r w:rsidRPr="00AF5CC5">
                      <w:rPr>
                        <w:rFonts w:ascii="TheSans" w:hAnsi="TheSans" w:cs="Arial"/>
                        <w:color w:val="000000" w:themeColor="text1"/>
                        <w:sz w:val="13"/>
                        <w:szCs w:val="13"/>
                        <w:lang w:eastAsia="es-ES"/>
                      </w:rPr>
                      <w:t xml:space="preserve"> entrada B de estacionamientos de la </w:t>
                    </w:r>
                    <w:proofErr w:type="spellStart"/>
                    <w:r w:rsidRPr="00AF5CC5">
                      <w:rPr>
                        <w:rFonts w:ascii="TheSans" w:hAnsi="TheSans" w:cs="Arial"/>
                        <w:color w:val="000000" w:themeColor="text1"/>
                        <w:sz w:val="13"/>
                        <w:szCs w:val="13"/>
                        <w:lang w:eastAsia="es-ES"/>
                      </w:rPr>
                      <w:t>Fenapo</w:t>
                    </w:r>
                    <w:proofErr w:type="spellEnd"/>
                    <w:r w:rsidRPr="00AF5CC5">
                      <w:rPr>
                        <w:rFonts w:ascii="TheSans" w:hAnsi="TheSans" w:cs="Arial"/>
                        <w:color w:val="000000" w:themeColor="text1"/>
                        <w:sz w:val="13"/>
                        <w:szCs w:val="13"/>
                        <w:lang w:eastAsia="es-ES"/>
                      </w:rPr>
                      <w:t xml:space="preserve">         Col. Simón Díaz, 78380 San Luis Potosí, S.L.P.         Tel: (444)198-55-00</w:t>
                    </w:r>
                  </w:p>
                  <w:p w:rsidR="005C1663" w:rsidRPr="00AF5CC5" w:rsidRDefault="005C1663"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5C1663" w:rsidRPr="00AF5CC5" w:rsidRDefault="005C1663" w:rsidP="00853F4F">
                    <w:pPr>
                      <w:spacing w:line="240" w:lineRule="auto"/>
                      <w:rPr>
                        <w:rFonts w:ascii="TheSans" w:hAnsi="TheSans"/>
                        <w:color w:val="000000" w:themeColor="text1"/>
                        <w:sz w:val="13"/>
                        <w:szCs w:val="13"/>
                        <w:lang w:val="es-ES"/>
                      </w:rPr>
                    </w:pPr>
                  </w:p>
                </w:txbxContent>
              </v:textbox>
            </v:shape>
          </w:pict>
        </mc:Fallback>
      </mc:AlternateContent>
    </w:r>
    <w:r>
      <w:rPr>
        <w:noProof/>
        <w:szCs w:val="16"/>
        <w:lang w:val="es-MX" w:eastAsia="es-MX"/>
      </w:rPr>
      <w:drawing>
        <wp:inline distT="0" distB="0" distL="0" distR="0" wp14:anchorId="0A207529" wp14:editId="1A3B6C8E">
          <wp:extent cx="87897" cy="770021"/>
          <wp:effectExtent l="0" t="0" r="7620" b="0"/>
          <wp:docPr id="5" name="7 Imagen" descr="pie de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g.jpg"/>
                  <pic:cNvPicPr/>
                </pic:nvPicPr>
                <pic:blipFill>
                  <a:blip r:embed="rId1">
                    <a:biLevel thresh="75000"/>
                    <a:extLst>
                      <a:ext uri="{BEBA8EAE-BF5A-486C-A8C5-ECC9F3942E4B}">
                        <a14:imgProps xmlns:a14="http://schemas.microsoft.com/office/drawing/2010/main">
                          <a14:imgLayer r:embed="rId2">
                            <a14:imgEffect>
                              <a14:saturation sat="399000"/>
                            </a14:imgEffect>
                          </a14:imgLayer>
                        </a14:imgProps>
                      </a:ext>
                    </a:extLst>
                  </a:blip>
                  <a:srcRect r="94866"/>
                  <a:stretch>
                    <a:fillRect/>
                  </a:stretch>
                </pic:blipFill>
                <pic:spPr>
                  <a:xfrm>
                    <a:off x="0" y="0"/>
                    <a:ext cx="87897" cy="770021"/>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17" w:rsidRDefault="00FA7B1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47F1" w:rsidRDefault="002847F1">
      <w:pPr>
        <w:spacing w:after="0" w:line="240" w:lineRule="auto"/>
      </w:pPr>
      <w:r>
        <w:separator/>
      </w:r>
    </w:p>
  </w:footnote>
  <w:footnote w:type="continuationSeparator" w:id="0">
    <w:p w:rsidR="002847F1" w:rsidRDefault="002847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17" w:rsidRDefault="00FA7B1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1663" w:rsidRDefault="005C1663" w:rsidP="00291740">
    <w:pPr>
      <w:pStyle w:val="Encabezado"/>
      <w:jc w:val="right"/>
    </w:pPr>
    <w:r>
      <w:rPr>
        <w:noProof/>
        <w:lang w:val="es-MX" w:eastAsia="es-MX"/>
      </w:rPr>
      <w:drawing>
        <wp:anchor distT="0" distB="0" distL="114300" distR="114300" simplePos="0" relativeHeight="251662848" behindDoc="1" locked="0" layoutInCell="1" allowOverlap="1" wp14:anchorId="5D2694D5" wp14:editId="2C28882C">
          <wp:simplePos x="0" y="0"/>
          <wp:positionH relativeFrom="column">
            <wp:posOffset>-429895</wp:posOffset>
          </wp:positionH>
          <wp:positionV relativeFrom="paragraph">
            <wp:posOffset>-257810</wp:posOffset>
          </wp:positionV>
          <wp:extent cx="879021" cy="1257300"/>
          <wp:effectExtent l="0" t="0" r="0" b="0"/>
          <wp:wrapNone/>
          <wp:docPr id="2" name="Imagen 2" descr="escudo-de-armas-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de-armas-B-N"/>
                  <pic:cNvPicPr>
                    <a:picLocks noChangeAspect="1" noChangeArrowheads="1"/>
                  </pic:cNvPicPr>
                </pic:nvPicPr>
                <pic:blipFill>
                  <a:blip r:embed="rId1"/>
                  <a:srcRect/>
                  <a:stretch>
                    <a:fillRect/>
                  </a:stretch>
                </pic:blipFill>
                <pic:spPr bwMode="auto">
                  <a:xfrm>
                    <a:off x="0" y="0"/>
                    <a:ext cx="879021" cy="1257300"/>
                  </a:xfrm>
                  <a:prstGeom prst="rect">
                    <a:avLst/>
                  </a:prstGeom>
                  <a:noFill/>
                  <a:ln w="9525">
                    <a:noFill/>
                    <a:miter lim="800000"/>
                    <a:headEnd/>
                    <a:tailEnd/>
                  </a:ln>
                </pic:spPr>
              </pic:pic>
            </a:graphicData>
          </a:graphic>
        </wp:anchor>
      </w:drawing>
    </w:r>
    <w:r w:rsidR="00E41833">
      <w:rPr>
        <w:noProof/>
        <w:lang w:val="es-MX" w:eastAsia="es-MX"/>
      </w:rPr>
      <w:t xml:space="preserve"> </w:t>
    </w:r>
    <w:r>
      <w:rPr>
        <w:noProof/>
        <w:lang w:val="es-MX" w:eastAsia="es-MX"/>
      </w:rPr>
      <w:drawing>
        <wp:inline distT="0" distB="0" distL="0" distR="0" wp14:anchorId="29FCBCD4" wp14:editId="5FE4D75F">
          <wp:extent cx="2818732" cy="880874"/>
          <wp:effectExtent l="0" t="0" r="127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efensoria 2019 black.jpg"/>
                  <pic:cNvPicPr/>
                </pic:nvPicPr>
                <pic:blipFill>
                  <a:blip r:embed="rId2">
                    <a:extLst>
                      <a:ext uri="{28A0092B-C50C-407E-A947-70E740481C1C}">
                        <a14:useLocalDpi xmlns:a14="http://schemas.microsoft.com/office/drawing/2010/main" val="0"/>
                      </a:ext>
                    </a:extLst>
                  </a:blip>
                  <a:stretch>
                    <a:fillRect/>
                  </a:stretch>
                </pic:blipFill>
                <pic:spPr>
                  <a:xfrm>
                    <a:off x="0" y="0"/>
                    <a:ext cx="2846888" cy="889673"/>
                  </a:xfrm>
                  <a:prstGeom prst="rect">
                    <a:avLst/>
                  </a:prstGeom>
                </pic:spPr>
              </pic:pic>
            </a:graphicData>
          </a:graphic>
        </wp:inline>
      </w:drawing>
    </w:r>
  </w:p>
  <w:p w:rsidR="005C1663" w:rsidRDefault="005C1663" w:rsidP="00291740">
    <w:pPr>
      <w:pStyle w:val="Encabezado"/>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17" w:rsidRDefault="00FA7B1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424D1"/>
    <w:multiLevelType w:val="hybridMultilevel"/>
    <w:tmpl w:val="42AE83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5E4CDC"/>
    <w:multiLevelType w:val="hybridMultilevel"/>
    <w:tmpl w:val="F680528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697704"/>
    <w:multiLevelType w:val="hybridMultilevel"/>
    <w:tmpl w:val="297017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B6E3800"/>
    <w:multiLevelType w:val="hybridMultilevel"/>
    <w:tmpl w:val="237E19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DA7F5A"/>
    <w:multiLevelType w:val="hybridMultilevel"/>
    <w:tmpl w:val="C81C6E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D721C2"/>
    <w:multiLevelType w:val="multilevel"/>
    <w:tmpl w:val="6CF69060"/>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E831EF4"/>
    <w:multiLevelType w:val="hybridMultilevel"/>
    <w:tmpl w:val="702CAF48"/>
    <w:lvl w:ilvl="0" w:tplc="D2C41FE0">
      <w:start w:val="1"/>
      <w:numFmt w:val="upperRoman"/>
      <w:lvlText w:val="%1."/>
      <w:lvlJc w:val="left"/>
      <w:pPr>
        <w:ind w:left="1080" w:hanging="720"/>
      </w:pPr>
      <w:rPr>
        <w:rFonts w:ascii="Verdana" w:eastAsiaTheme="minorHAnsi" w:hAnsi="Verdana" w:cstheme="minorBid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4822C46"/>
    <w:multiLevelType w:val="hybridMultilevel"/>
    <w:tmpl w:val="B0FC5B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7A317B7"/>
    <w:multiLevelType w:val="hybridMultilevel"/>
    <w:tmpl w:val="EBE67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7376BB"/>
    <w:multiLevelType w:val="hybridMultilevel"/>
    <w:tmpl w:val="5088E41C"/>
    <w:lvl w:ilvl="0" w:tplc="6D26CB86">
      <w:start w:val="1"/>
      <w:numFmt w:val="lowerLetter"/>
      <w:lvlText w:val="%1."/>
      <w:lvlJc w:val="left"/>
      <w:pPr>
        <w:ind w:left="1571" w:hanging="360"/>
      </w:pPr>
      <w:rPr>
        <w:rFonts w:hint="default"/>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0" w15:restartNumberingAfterBreak="0">
    <w:nsid w:val="522222E7"/>
    <w:multiLevelType w:val="hybridMultilevel"/>
    <w:tmpl w:val="6D527B4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31874E4"/>
    <w:multiLevelType w:val="hybridMultilevel"/>
    <w:tmpl w:val="4DCA922C"/>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46B57FC"/>
    <w:multiLevelType w:val="hybridMultilevel"/>
    <w:tmpl w:val="6CF803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8E51239"/>
    <w:multiLevelType w:val="hybridMultilevel"/>
    <w:tmpl w:val="CC9403FC"/>
    <w:lvl w:ilvl="0" w:tplc="D20CD1F2">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4" w15:restartNumberingAfterBreak="0">
    <w:nsid w:val="5AF23917"/>
    <w:multiLevelType w:val="hybridMultilevel"/>
    <w:tmpl w:val="A7804BB8"/>
    <w:lvl w:ilvl="0" w:tplc="080A0001">
      <w:start w:val="1"/>
      <w:numFmt w:val="bullet"/>
      <w:lvlText w:val=""/>
      <w:lvlJc w:val="left"/>
      <w:pPr>
        <w:tabs>
          <w:tab w:val="num" w:pos="720"/>
        </w:tabs>
        <w:ind w:left="720" w:hanging="360"/>
      </w:pPr>
      <w:rPr>
        <w:rFonts w:ascii="Symbol" w:hAnsi="Symbol" w:hint="default"/>
      </w:rPr>
    </w:lvl>
    <w:lvl w:ilvl="1" w:tplc="B0148C02" w:tentative="1">
      <w:start w:val="1"/>
      <w:numFmt w:val="bullet"/>
      <w:lvlText w:val=""/>
      <w:lvlJc w:val="left"/>
      <w:pPr>
        <w:tabs>
          <w:tab w:val="num" w:pos="1440"/>
        </w:tabs>
        <w:ind w:left="1440" w:hanging="360"/>
      </w:pPr>
      <w:rPr>
        <w:rFonts w:ascii="Wingdings 3" w:hAnsi="Wingdings 3" w:hint="default"/>
      </w:rPr>
    </w:lvl>
    <w:lvl w:ilvl="2" w:tplc="89A27722" w:tentative="1">
      <w:start w:val="1"/>
      <w:numFmt w:val="bullet"/>
      <w:lvlText w:val=""/>
      <w:lvlJc w:val="left"/>
      <w:pPr>
        <w:tabs>
          <w:tab w:val="num" w:pos="2160"/>
        </w:tabs>
        <w:ind w:left="2160" w:hanging="360"/>
      </w:pPr>
      <w:rPr>
        <w:rFonts w:ascii="Wingdings 3" w:hAnsi="Wingdings 3" w:hint="default"/>
      </w:rPr>
    </w:lvl>
    <w:lvl w:ilvl="3" w:tplc="C7D4C196" w:tentative="1">
      <w:start w:val="1"/>
      <w:numFmt w:val="bullet"/>
      <w:lvlText w:val=""/>
      <w:lvlJc w:val="left"/>
      <w:pPr>
        <w:tabs>
          <w:tab w:val="num" w:pos="2880"/>
        </w:tabs>
        <w:ind w:left="2880" w:hanging="360"/>
      </w:pPr>
      <w:rPr>
        <w:rFonts w:ascii="Wingdings 3" w:hAnsi="Wingdings 3" w:hint="default"/>
      </w:rPr>
    </w:lvl>
    <w:lvl w:ilvl="4" w:tplc="36361C02" w:tentative="1">
      <w:start w:val="1"/>
      <w:numFmt w:val="bullet"/>
      <w:lvlText w:val=""/>
      <w:lvlJc w:val="left"/>
      <w:pPr>
        <w:tabs>
          <w:tab w:val="num" w:pos="3600"/>
        </w:tabs>
        <w:ind w:left="3600" w:hanging="360"/>
      </w:pPr>
      <w:rPr>
        <w:rFonts w:ascii="Wingdings 3" w:hAnsi="Wingdings 3" w:hint="default"/>
      </w:rPr>
    </w:lvl>
    <w:lvl w:ilvl="5" w:tplc="C98A537A" w:tentative="1">
      <w:start w:val="1"/>
      <w:numFmt w:val="bullet"/>
      <w:lvlText w:val=""/>
      <w:lvlJc w:val="left"/>
      <w:pPr>
        <w:tabs>
          <w:tab w:val="num" w:pos="4320"/>
        </w:tabs>
        <w:ind w:left="4320" w:hanging="360"/>
      </w:pPr>
      <w:rPr>
        <w:rFonts w:ascii="Wingdings 3" w:hAnsi="Wingdings 3" w:hint="default"/>
      </w:rPr>
    </w:lvl>
    <w:lvl w:ilvl="6" w:tplc="C5A03A4A" w:tentative="1">
      <w:start w:val="1"/>
      <w:numFmt w:val="bullet"/>
      <w:lvlText w:val=""/>
      <w:lvlJc w:val="left"/>
      <w:pPr>
        <w:tabs>
          <w:tab w:val="num" w:pos="5040"/>
        </w:tabs>
        <w:ind w:left="5040" w:hanging="360"/>
      </w:pPr>
      <w:rPr>
        <w:rFonts w:ascii="Wingdings 3" w:hAnsi="Wingdings 3" w:hint="default"/>
      </w:rPr>
    </w:lvl>
    <w:lvl w:ilvl="7" w:tplc="826855DC" w:tentative="1">
      <w:start w:val="1"/>
      <w:numFmt w:val="bullet"/>
      <w:lvlText w:val=""/>
      <w:lvlJc w:val="left"/>
      <w:pPr>
        <w:tabs>
          <w:tab w:val="num" w:pos="5760"/>
        </w:tabs>
        <w:ind w:left="5760" w:hanging="360"/>
      </w:pPr>
      <w:rPr>
        <w:rFonts w:ascii="Wingdings 3" w:hAnsi="Wingdings 3" w:hint="default"/>
      </w:rPr>
    </w:lvl>
    <w:lvl w:ilvl="8" w:tplc="5DBA1E38"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62D42CCB"/>
    <w:multiLevelType w:val="hybridMultilevel"/>
    <w:tmpl w:val="E7566A62"/>
    <w:lvl w:ilvl="0" w:tplc="080A000F">
      <w:start w:val="1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9114696"/>
    <w:multiLevelType w:val="hybridMultilevel"/>
    <w:tmpl w:val="A78E78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9A86C14"/>
    <w:multiLevelType w:val="hybridMultilevel"/>
    <w:tmpl w:val="045C7AFC"/>
    <w:lvl w:ilvl="0" w:tplc="0CFEC0A4">
      <w:start w:val="1"/>
      <w:numFmt w:val="upperRoman"/>
      <w:lvlText w:val="%1."/>
      <w:lvlJc w:val="left"/>
      <w:pPr>
        <w:ind w:left="1146" w:hanging="720"/>
      </w:pPr>
      <w:rPr>
        <w:rFonts w:hint="default"/>
        <w:b/>
        <w:u w:val="single"/>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13"/>
  </w:num>
  <w:num w:numId="2">
    <w:abstractNumId w:val="9"/>
  </w:num>
  <w:num w:numId="3">
    <w:abstractNumId w:val="10"/>
  </w:num>
  <w:num w:numId="4">
    <w:abstractNumId w:val="5"/>
  </w:num>
  <w:num w:numId="5">
    <w:abstractNumId w:val="15"/>
  </w:num>
  <w:num w:numId="6">
    <w:abstractNumId w:val="14"/>
  </w:num>
  <w:num w:numId="7">
    <w:abstractNumId w:val="0"/>
  </w:num>
  <w:num w:numId="8">
    <w:abstractNumId w:val="1"/>
  </w:num>
  <w:num w:numId="9">
    <w:abstractNumId w:val="6"/>
  </w:num>
  <w:num w:numId="10">
    <w:abstractNumId w:val="17"/>
  </w:num>
  <w:num w:numId="11">
    <w:abstractNumId w:val="12"/>
  </w:num>
  <w:num w:numId="12">
    <w:abstractNumId w:val="4"/>
  </w:num>
  <w:num w:numId="13">
    <w:abstractNumId w:val="16"/>
  </w:num>
  <w:num w:numId="14">
    <w:abstractNumId w:val="7"/>
  </w:num>
  <w:num w:numId="15">
    <w:abstractNumId w:val="2"/>
  </w:num>
  <w:num w:numId="16">
    <w:abstractNumId w:val="3"/>
  </w:num>
  <w:num w:numId="17">
    <w:abstractNumId w:val="8"/>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006E1"/>
    <w:rsid w:val="00001F98"/>
    <w:rsid w:val="000040E9"/>
    <w:rsid w:val="00011383"/>
    <w:rsid w:val="00016B8C"/>
    <w:rsid w:val="00017D12"/>
    <w:rsid w:val="00024068"/>
    <w:rsid w:val="00027A39"/>
    <w:rsid w:val="00027F81"/>
    <w:rsid w:val="0003120D"/>
    <w:rsid w:val="000514AD"/>
    <w:rsid w:val="00053F5F"/>
    <w:rsid w:val="00070041"/>
    <w:rsid w:val="00070824"/>
    <w:rsid w:val="000819F9"/>
    <w:rsid w:val="00082F96"/>
    <w:rsid w:val="00084CF8"/>
    <w:rsid w:val="00085040"/>
    <w:rsid w:val="00085D97"/>
    <w:rsid w:val="00091C5B"/>
    <w:rsid w:val="000922F3"/>
    <w:rsid w:val="00095B1F"/>
    <w:rsid w:val="000A2AE4"/>
    <w:rsid w:val="000A303C"/>
    <w:rsid w:val="000B0A18"/>
    <w:rsid w:val="000B60BA"/>
    <w:rsid w:val="000B614F"/>
    <w:rsid w:val="000C24B6"/>
    <w:rsid w:val="000C2E9C"/>
    <w:rsid w:val="000D2838"/>
    <w:rsid w:val="000D4159"/>
    <w:rsid w:val="000D44A1"/>
    <w:rsid w:val="000D6991"/>
    <w:rsid w:val="000D7F85"/>
    <w:rsid w:val="000F0C7D"/>
    <w:rsid w:val="001041E5"/>
    <w:rsid w:val="001119E1"/>
    <w:rsid w:val="0013027F"/>
    <w:rsid w:val="00136A61"/>
    <w:rsid w:val="001479F6"/>
    <w:rsid w:val="001550F6"/>
    <w:rsid w:val="00155987"/>
    <w:rsid w:val="00160E1C"/>
    <w:rsid w:val="00175567"/>
    <w:rsid w:val="0018776A"/>
    <w:rsid w:val="00191DC1"/>
    <w:rsid w:val="0019225D"/>
    <w:rsid w:val="001937BF"/>
    <w:rsid w:val="00197992"/>
    <w:rsid w:val="001A24F5"/>
    <w:rsid w:val="001A270A"/>
    <w:rsid w:val="001A3976"/>
    <w:rsid w:val="001A6839"/>
    <w:rsid w:val="001A699B"/>
    <w:rsid w:val="001B6042"/>
    <w:rsid w:val="001C734A"/>
    <w:rsid w:val="001D6C44"/>
    <w:rsid w:val="001D72BE"/>
    <w:rsid w:val="001F54AD"/>
    <w:rsid w:val="00203F23"/>
    <w:rsid w:val="00225961"/>
    <w:rsid w:val="00231B21"/>
    <w:rsid w:val="00232136"/>
    <w:rsid w:val="0023718A"/>
    <w:rsid w:val="00247720"/>
    <w:rsid w:val="002613AA"/>
    <w:rsid w:val="00265F21"/>
    <w:rsid w:val="00271F8D"/>
    <w:rsid w:val="002753A5"/>
    <w:rsid w:val="00282F7B"/>
    <w:rsid w:val="002844F1"/>
    <w:rsid w:val="002847F1"/>
    <w:rsid w:val="0028617D"/>
    <w:rsid w:val="00291740"/>
    <w:rsid w:val="00293F22"/>
    <w:rsid w:val="002A19AE"/>
    <w:rsid w:val="002B0798"/>
    <w:rsid w:val="002B3344"/>
    <w:rsid w:val="002B60AB"/>
    <w:rsid w:val="002B6DAF"/>
    <w:rsid w:val="002C0CFA"/>
    <w:rsid w:val="002C13C8"/>
    <w:rsid w:val="002D487B"/>
    <w:rsid w:val="002E2910"/>
    <w:rsid w:val="002E3151"/>
    <w:rsid w:val="002F0843"/>
    <w:rsid w:val="002F4273"/>
    <w:rsid w:val="002F7BCD"/>
    <w:rsid w:val="00300EC4"/>
    <w:rsid w:val="00304E6E"/>
    <w:rsid w:val="003125C0"/>
    <w:rsid w:val="0031391B"/>
    <w:rsid w:val="003161BC"/>
    <w:rsid w:val="003214F9"/>
    <w:rsid w:val="00323D38"/>
    <w:rsid w:val="0033101D"/>
    <w:rsid w:val="0033169E"/>
    <w:rsid w:val="003363C1"/>
    <w:rsid w:val="0033719F"/>
    <w:rsid w:val="00340994"/>
    <w:rsid w:val="00343B4E"/>
    <w:rsid w:val="0034508B"/>
    <w:rsid w:val="0035018F"/>
    <w:rsid w:val="0035290F"/>
    <w:rsid w:val="00355432"/>
    <w:rsid w:val="003571C8"/>
    <w:rsid w:val="0036386D"/>
    <w:rsid w:val="00364A68"/>
    <w:rsid w:val="00365AEC"/>
    <w:rsid w:val="00373C74"/>
    <w:rsid w:val="00377919"/>
    <w:rsid w:val="003830ED"/>
    <w:rsid w:val="00383E98"/>
    <w:rsid w:val="00386D46"/>
    <w:rsid w:val="00393CB6"/>
    <w:rsid w:val="003B17EF"/>
    <w:rsid w:val="003B4963"/>
    <w:rsid w:val="003B5092"/>
    <w:rsid w:val="003B6CD5"/>
    <w:rsid w:val="003C047B"/>
    <w:rsid w:val="003D56F9"/>
    <w:rsid w:val="003D720A"/>
    <w:rsid w:val="003E0B40"/>
    <w:rsid w:val="00402121"/>
    <w:rsid w:val="00402581"/>
    <w:rsid w:val="004130D1"/>
    <w:rsid w:val="00414910"/>
    <w:rsid w:val="0041496C"/>
    <w:rsid w:val="00415E43"/>
    <w:rsid w:val="00420FFF"/>
    <w:rsid w:val="00426384"/>
    <w:rsid w:val="0043092E"/>
    <w:rsid w:val="00431C3A"/>
    <w:rsid w:val="004460DB"/>
    <w:rsid w:val="00446F71"/>
    <w:rsid w:val="004532FB"/>
    <w:rsid w:val="004556CC"/>
    <w:rsid w:val="00455ECB"/>
    <w:rsid w:val="00456237"/>
    <w:rsid w:val="0046146A"/>
    <w:rsid w:val="0046449E"/>
    <w:rsid w:val="0046544E"/>
    <w:rsid w:val="004658BA"/>
    <w:rsid w:val="00465BF8"/>
    <w:rsid w:val="00466E41"/>
    <w:rsid w:val="00471CFF"/>
    <w:rsid w:val="00472B7C"/>
    <w:rsid w:val="00474624"/>
    <w:rsid w:val="00475D97"/>
    <w:rsid w:val="0048011B"/>
    <w:rsid w:val="00481B98"/>
    <w:rsid w:val="004829C7"/>
    <w:rsid w:val="00482E38"/>
    <w:rsid w:val="004872C3"/>
    <w:rsid w:val="00487374"/>
    <w:rsid w:val="00491533"/>
    <w:rsid w:val="0049495D"/>
    <w:rsid w:val="00495821"/>
    <w:rsid w:val="00496DEA"/>
    <w:rsid w:val="004A26BC"/>
    <w:rsid w:val="004A27E3"/>
    <w:rsid w:val="004B090D"/>
    <w:rsid w:val="004C4009"/>
    <w:rsid w:val="004C44E1"/>
    <w:rsid w:val="004D00DE"/>
    <w:rsid w:val="004D138B"/>
    <w:rsid w:val="004D3ED0"/>
    <w:rsid w:val="004D6FAB"/>
    <w:rsid w:val="004D76D6"/>
    <w:rsid w:val="004D79E8"/>
    <w:rsid w:val="004E29ED"/>
    <w:rsid w:val="004E32B0"/>
    <w:rsid w:val="004E718C"/>
    <w:rsid w:val="004F1DEC"/>
    <w:rsid w:val="004F258E"/>
    <w:rsid w:val="004F3AA4"/>
    <w:rsid w:val="004F4F9A"/>
    <w:rsid w:val="004F5FA1"/>
    <w:rsid w:val="005144EE"/>
    <w:rsid w:val="00514B29"/>
    <w:rsid w:val="00517018"/>
    <w:rsid w:val="0052128E"/>
    <w:rsid w:val="00523B9E"/>
    <w:rsid w:val="00525B7E"/>
    <w:rsid w:val="005279DF"/>
    <w:rsid w:val="0053320F"/>
    <w:rsid w:val="00534368"/>
    <w:rsid w:val="0053466D"/>
    <w:rsid w:val="00540020"/>
    <w:rsid w:val="00542829"/>
    <w:rsid w:val="005459B3"/>
    <w:rsid w:val="0055137F"/>
    <w:rsid w:val="005526AF"/>
    <w:rsid w:val="00554DB1"/>
    <w:rsid w:val="00573F25"/>
    <w:rsid w:val="00577598"/>
    <w:rsid w:val="00584675"/>
    <w:rsid w:val="00585A39"/>
    <w:rsid w:val="00587F92"/>
    <w:rsid w:val="00590018"/>
    <w:rsid w:val="00594074"/>
    <w:rsid w:val="005A2162"/>
    <w:rsid w:val="005A463A"/>
    <w:rsid w:val="005A575F"/>
    <w:rsid w:val="005A6795"/>
    <w:rsid w:val="005B6830"/>
    <w:rsid w:val="005C1663"/>
    <w:rsid w:val="005C4F7A"/>
    <w:rsid w:val="005C7852"/>
    <w:rsid w:val="005D139D"/>
    <w:rsid w:val="005D364D"/>
    <w:rsid w:val="005D7D68"/>
    <w:rsid w:val="005E04CB"/>
    <w:rsid w:val="005F51AE"/>
    <w:rsid w:val="005F69A0"/>
    <w:rsid w:val="00600CA4"/>
    <w:rsid w:val="00602CB5"/>
    <w:rsid w:val="00603CA8"/>
    <w:rsid w:val="00604DC3"/>
    <w:rsid w:val="00605071"/>
    <w:rsid w:val="006053B4"/>
    <w:rsid w:val="00605F03"/>
    <w:rsid w:val="00630B13"/>
    <w:rsid w:val="00642240"/>
    <w:rsid w:val="00650F3F"/>
    <w:rsid w:val="00653159"/>
    <w:rsid w:val="006630A5"/>
    <w:rsid w:val="00670093"/>
    <w:rsid w:val="006718A0"/>
    <w:rsid w:val="006719A8"/>
    <w:rsid w:val="00675766"/>
    <w:rsid w:val="00681907"/>
    <w:rsid w:val="00684CF7"/>
    <w:rsid w:val="006853CE"/>
    <w:rsid w:val="00696BD1"/>
    <w:rsid w:val="00697A48"/>
    <w:rsid w:val="006A1FD1"/>
    <w:rsid w:val="006A376F"/>
    <w:rsid w:val="006A6207"/>
    <w:rsid w:val="006A6554"/>
    <w:rsid w:val="006B5997"/>
    <w:rsid w:val="006C292D"/>
    <w:rsid w:val="006C646C"/>
    <w:rsid w:val="006C6928"/>
    <w:rsid w:val="006C6AF9"/>
    <w:rsid w:val="006D6A0B"/>
    <w:rsid w:val="006E26CB"/>
    <w:rsid w:val="006E3273"/>
    <w:rsid w:val="006E5216"/>
    <w:rsid w:val="006F1836"/>
    <w:rsid w:val="006F5F1F"/>
    <w:rsid w:val="007028E2"/>
    <w:rsid w:val="007034D4"/>
    <w:rsid w:val="00712F62"/>
    <w:rsid w:val="00725F43"/>
    <w:rsid w:val="00730FB4"/>
    <w:rsid w:val="0073123C"/>
    <w:rsid w:val="00737453"/>
    <w:rsid w:val="0074167C"/>
    <w:rsid w:val="00745870"/>
    <w:rsid w:val="00753CE0"/>
    <w:rsid w:val="00764129"/>
    <w:rsid w:val="00766EED"/>
    <w:rsid w:val="00770B68"/>
    <w:rsid w:val="00774868"/>
    <w:rsid w:val="0077629A"/>
    <w:rsid w:val="0077668A"/>
    <w:rsid w:val="00782B4F"/>
    <w:rsid w:val="0078691A"/>
    <w:rsid w:val="00787CF9"/>
    <w:rsid w:val="00793A97"/>
    <w:rsid w:val="007A6773"/>
    <w:rsid w:val="007A7269"/>
    <w:rsid w:val="007B4BC0"/>
    <w:rsid w:val="007B6D22"/>
    <w:rsid w:val="007C69AB"/>
    <w:rsid w:val="007D0C83"/>
    <w:rsid w:val="007D1F0F"/>
    <w:rsid w:val="007D20A8"/>
    <w:rsid w:val="007D2641"/>
    <w:rsid w:val="007D3B0D"/>
    <w:rsid w:val="007D64AD"/>
    <w:rsid w:val="007D7906"/>
    <w:rsid w:val="007E5BB8"/>
    <w:rsid w:val="007F0E34"/>
    <w:rsid w:val="007F239F"/>
    <w:rsid w:val="007F2F6D"/>
    <w:rsid w:val="007F35DC"/>
    <w:rsid w:val="0080077E"/>
    <w:rsid w:val="00812E26"/>
    <w:rsid w:val="008203D3"/>
    <w:rsid w:val="00825836"/>
    <w:rsid w:val="008310B3"/>
    <w:rsid w:val="00837B45"/>
    <w:rsid w:val="00837C03"/>
    <w:rsid w:val="00841571"/>
    <w:rsid w:val="00844BC6"/>
    <w:rsid w:val="00845D99"/>
    <w:rsid w:val="00853F4F"/>
    <w:rsid w:val="00855A4A"/>
    <w:rsid w:val="00856AF4"/>
    <w:rsid w:val="00857339"/>
    <w:rsid w:val="008602A3"/>
    <w:rsid w:val="00861DAF"/>
    <w:rsid w:val="00864A8E"/>
    <w:rsid w:val="008707A2"/>
    <w:rsid w:val="0087172F"/>
    <w:rsid w:val="00871B43"/>
    <w:rsid w:val="00876B5A"/>
    <w:rsid w:val="0088330C"/>
    <w:rsid w:val="00883E17"/>
    <w:rsid w:val="00896AF9"/>
    <w:rsid w:val="008A1AA8"/>
    <w:rsid w:val="008A694D"/>
    <w:rsid w:val="008B5930"/>
    <w:rsid w:val="008B6187"/>
    <w:rsid w:val="008B7291"/>
    <w:rsid w:val="008C6DDF"/>
    <w:rsid w:val="008C71B6"/>
    <w:rsid w:val="008D1E44"/>
    <w:rsid w:val="008D37AC"/>
    <w:rsid w:val="008E17F3"/>
    <w:rsid w:val="008F4B09"/>
    <w:rsid w:val="008F76EC"/>
    <w:rsid w:val="009013DC"/>
    <w:rsid w:val="00906241"/>
    <w:rsid w:val="009130C2"/>
    <w:rsid w:val="00916C60"/>
    <w:rsid w:val="00917789"/>
    <w:rsid w:val="009259A6"/>
    <w:rsid w:val="00926F76"/>
    <w:rsid w:val="00927363"/>
    <w:rsid w:val="00951420"/>
    <w:rsid w:val="00953AFB"/>
    <w:rsid w:val="00956FFF"/>
    <w:rsid w:val="00961407"/>
    <w:rsid w:val="00965CA0"/>
    <w:rsid w:val="00966D6A"/>
    <w:rsid w:val="009727BB"/>
    <w:rsid w:val="00975A19"/>
    <w:rsid w:val="00983BD5"/>
    <w:rsid w:val="0098552F"/>
    <w:rsid w:val="00995ED6"/>
    <w:rsid w:val="00997197"/>
    <w:rsid w:val="009A34A2"/>
    <w:rsid w:val="009A7053"/>
    <w:rsid w:val="009B1295"/>
    <w:rsid w:val="009B12F2"/>
    <w:rsid w:val="009C03DB"/>
    <w:rsid w:val="009C04D0"/>
    <w:rsid w:val="009C1C96"/>
    <w:rsid w:val="009D6251"/>
    <w:rsid w:val="009D7A30"/>
    <w:rsid w:val="009E13FC"/>
    <w:rsid w:val="009E30ED"/>
    <w:rsid w:val="009E5A29"/>
    <w:rsid w:val="009F6C7A"/>
    <w:rsid w:val="009F6CD0"/>
    <w:rsid w:val="00A062FB"/>
    <w:rsid w:val="00A10002"/>
    <w:rsid w:val="00A23C42"/>
    <w:rsid w:val="00A3442F"/>
    <w:rsid w:val="00A34F76"/>
    <w:rsid w:val="00A44328"/>
    <w:rsid w:val="00A46605"/>
    <w:rsid w:val="00A505AB"/>
    <w:rsid w:val="00A51C4E"/>
    <w:rsid w:val="00A532D1"/>
    <w:rsid w:val="00A60953"/>
    <w:rsid w:val="00A755A5"/>
    <w:rsid w:val="00A76EF1"/>
    <w:rsid w:val="00A770A8"/>
    <w:rsid w:val="00A773ED"/>
    <w:rsid w:val="00A83644"/>
    <w:rsid w:val="00A83D2D"/>
    <w:rsid w:val="00A83E71"/>
    <w:rsid w:val="00A8540C"/>
    <w:rsid w:val="00A875BE"/>
    <w:rsid w:val="00A93E5E"/>
    <w:rsid w:val="00A953FF"/>
    <w:rsid w:val="00A95F3D"/>
    <w:rsid w:val="00AA177C"/>
    <w:rsid w:val="00AA36FD"/>
    <w:rsid w:val="00AA406C"/>
    <w:rsid w:val="00AB1E54"/>
    <w:rsid w:val="00AB43D3"/>
    <w:rsid w:val="00AC00E8"/>
    <w:rsid w:val="00AE1A46"/>
    <w:rsid w:val="00AE2B97"/>
    <w:rsid w:val="00AE53E3"/>
    <w:rsid w:val="00AF0922"/>
    <w:rsid w:val="00AF1503"/>
    <w:rsid w:val="00AF1F57"/>
    <w:rsid w:val="00AF5CC5"/>
    <w:rsid w:val="00B031B8"/>
    <w:rsid w:val="00B05CFD"/>
    <w:rsid w:val="00B1032A"/>
    <w:rsid w:val="00B17447"/>
    <w:rsid w:val="00B20F03"/>
    <w:rsid w:val="00B2103E"/>
    <w:rsid w:val="00B26B33"/>
    <w:rsid w:val="00B300CF"/>
    <w:rsid w:val="00B30B28"/>
    <w:rsid w:val="00B41ABD"/>
    <w:rsid w:val="00B50BC2"/>
    <w:rsid w:val="00B50D83"/>
    <w:rsid w:val="00B535FC"/>
    <w:rsid w:val="00B54D90"/>
    <w:rsid w:val="00B55A79"/>
    <w:rsid w:val="00B57B8F"/>
    <w:rsid w:val="00B6151C"/>
    <w:rsid w:val="00B7090E"/>
    <w:rsid w:val="00B757A3"/>
    <w:rsid w:val="00B77616"/>
    <w:rsid w:val="00B82770"/>
    <w:rsid w:val="00B83D3E"/>
    <w:rsid w:val="00B84E75"/>
    <w:rsid w:val="00B86877"/>
    <w:rsid w:val="00B91718"/>
    <w:rsid w:val="00BB039B"/>
    <w:rsid w:val="00BB0BDA"/>
    <w:rsid w:val="00BB5252"/>
    <w:rsid w:val="00BC030C"/>
    <w:rsid w:val="00BC1FE9"/>
    <w:rsid w:val="00BC3879"/>
    <w:rsid w:val="00BC668D"/>
    <w:rsid w:val="00BD09C3"/>
    <w:rsid w:val="00BD1236"/>
    <w:rsid w:val="00BD3B79"/>
    <w:rsid w:val="00BD6279"/>
    <w:rsid w:val="00BE0774"/>
    <w:rsid w:val="00BE2CDA"/>
    <w:rsid w:val="00BE740A"/>
    <w:rsid w:val="00BF044C"/>
    <w:rsid w:val="00BF30B9"/>
    <w:rsid w:val="00BF44D6"/>
    <w:rsid w:val="00BF5445"/>
    <w:rsid w:val="00BF7987"/>
    <w:rsid w:val="00C0418F"/>
    <w:rsid w:val="00C05CF5"/>
    <w:rsid w:val="00C13B16"/>
    <w:rsid w:val="00C20A8D"/>
    <w:rsid w:val="00C21B2B"/>
    <w:rsid w:val="00C365BB"/>
    <w:rsid w:val="00C37E81"/>
    <w:rsid w:val="00C47021"/>
    <w:rsid w:val="00C55AFA"/>
    <w:rsid w:val="00C64FAD"/>
    <w:rsid w:val="00C6748B"/>
    <w:rsid w:val="00C67866"/>
    <w:rsid w:val="00C721E4"/>
    <w:rsid w:val="00C757BF"/>
    <w:rsid w:val="00C77A54"/>
    <w:rsid w:val="00C8077D"/>
    <w:rsid w:val="00C873E1"/>
    <w:rsid w:val="00C904EE"/>
    <w:rsid w:val="00C949B9"/>
    <w:rsid w:val="00C97E35"/>
    <w:rsid w:val="00CB050A"/>
    <w:rsid w:val="00CC07FE"/>
    <w:rsid w:val="00CD3046"/>
    <w:rsid w:val="00CD3E9E"/>
    <w:rsid w:val="00CD788D"/>
    <w:rsid w:val="00CE10AD"/>
    <w:rsid w:val="00CF1E50"/>
    <w:rsid w:val="00CF4D75"/>
    <w:rsid w:val="00D06AF6"/>
    <w:rsid w:val="00D17B10"/>
    <w:rsid w:val="00D17D16"/>
    <w:rsid w:val="00D238CF"/>
    <w:rsid w:val="00D23A7C"/>
    <w:rsid w:val="00D26A32"/>
    <w:rsid w:val="00D30D0A"/>
    <w:rsid w:val="00D35719"/>
    <w:rsid w:val="00D36F42"/>
    <w:rsid w:val="00D37556"/>
    <w:rsid w:val="00D416C9"/>
    <w:rsid w:val="00D430AF"/>
    <w:rsid w:val="00D47856"/>
    <w:rsid w:val="00D5097C"/>
    <w:rsid w:val="00D61D55"/>
    <w:rsid w:val="00D63E11"/>
    <w:rsid w:val="00D67C34"/>
    <w:rsid w:val="00D71073"/>
    <w:rsid w:val="00D83A05"/>
    <w:rsid w:val="00D913C8"/>
    <w:rsid w:val="00D9412B"/>
    <w:rsid w:val="00D9693E"/>
    <w:rsid w:val="00DA2AB9"/>
    <w:rsid w:val="00DA5980"/>
    <w:rsid w:val="00DA616A"/>
    <w:rsid w:val="00DB1951"/>
    <w:rsid w:val="00DB27BC"/>
    <w:rsid w:val="00DB449B"/>
    <w:rsid w:val="00DC73F2"/>
    <w:rsid w:val="00DD27C2"/>
    <w:rsid w:val="00DD41B1"/>
    <w:rsid w:val="00DE091D"/>
    <w:rsid w:val="00DE09A2"/>
    <w:rsid w:val="00DE129C"/>
    <w:rsid w:val="00DE1349"/>
    <w:rsid w:val="00DE1676"/>
    <w:rsid w:val="00DE339D"/>
    <w:rsid w:val="00DE3B40"/>
    <w:rsid w:val="00DE5382"/>
    <w:rsid w:val="00DE62ED"/>
    <w:rsid w:val="00DE64CF"/>
    <w:rsid w:val="00DE6E6E"/>
    <w:rsid w:val="00E0305A"/>
    <w:rsid w:val="00E037A7"/>
    <w:rsid w:val="00E06E3A"/>
    <w:rsid w:val="00E12636"/>
    <w:rsid w:val="00E1292B"/>
    <w:rsid w:val="00E143E8"/>
    <w:rsid w:val="00E145AE"/>
    <w:rsid w:val="00E15959"/>
    <w:rsid w:val="00E21998"/>
    <w:rsid w:val="00E27616"/>
    <w:rsid w:val="00E27B17"/>
    <w:rsid w:val="00E402B2"/>
    <w:rsid w:val="00E41833"/>
    <w:rsid w:val="00E42DA5"/>
    <w:rsid w:val="00E43540"/>
    <w:rsid w:val="00E463C8"/>
    <w:rsid w:val="00E52C12"/>
    <w:rsid w:val="00E53CAB"/>
    <w:rsid w:val="00E56766"/>
    <w:rsid w:val="00E568A7"/>
    <w:rsid w:val="00E609F9"/>
    <w:rsid w:val="00E63933"/>
    <w:rsid w:val="00E66840"/>
    <w:rsid w:val="00E71C6E"/>
    <w:rsid w:val="00E747C3"/>
    <w:rsid w:val="00E750F8"/>
    <w:rsid w:val="00E76C7C"/>
    <w:rsid w:val="00E92173"/>
    <w:rsid w:val="00EA098E"/>
    <w:rsid w:val="00EA1A29"/>
    <w:rsid w:val="00EA5CDA"/>
    <w:rsid w:val="00EB4C32"/>
    <w:rsid w:val="00EC08A5"/>
    <w:rsid w:val="00EC1FFD"/>
    <w:rsid w:val="00EC267A"/>
    <w:rsid w:val="00EC3C57"/>
    <w:rsid w:val="00ED1B70"/>
    <w:rsid w:val="00ED3321"/>
    <w:rsid w:val="00ED3807"/>
    <w:rsid w:val="00EE11BF"/>
    <w:rsid w:val="00EE4DBD"/>
    <w:rsid w:val="00EE6110"/>
    <w:rsid w:val="00EF6503"/>
    <w:rsid w:val="00F02E78"/>
    <w:rsid w:val="00F13B0C"/>
    <w:rsid w:val="00F174AC"/>
    <w:rsid w:val="00F21CE6"/>
    <w:rsid w:val="00F228CD"/>
    <w:rsid w:val="00F24AC9"/>
    <w:rsid w:val="00F30188"/>
    <w:rsid w:val="00F32B97"/>
    <w:rsid w:val="00F3703E"/>
    <w:rsid w:val="00F3791C"/>
    <w:rsid w:val="00F4136C"/>
    <w:rsid w:val="00F41A26"/>
    <w:rsid w:val="00F43E5F"/>
    <w:rsid w:val="00F53248"/>
    <w:rsid w:val="00F5497F"/>
    <w:rsid w:val="00F56279"/>
    <w:rsid w:val="00F57A79"/>
    <w:rsid w:val="00F63B71"/>
    <w:rsid w:val="00F80EBD"/>
    <w:rsid w:val="00F82999"/>
    <w:rsid w:val="00F87328"/>
    <w:rsid w:val="00F9001A"/>
    <w:rsid w:val="00F950A2"/>
    <w:rsid w:val="00F968E2"/>
    <w:rsid w:val="00FA0069"/>
    <w:rsid w:val="00FA1991"/>
    <w:rsid w:val="00FA2AF0"/>
    <w:rsid w:val="00FA7B17"/>
    <w:rsid w:val="00FA7E5F"/>
    <w:rsid w:val="00FB48AB"/>
    <w:rsid w:val="00FB7190"/>
    <w:rsid w:val="00FC00E2"/>
    <w:rsid w:val="00FC05C8"/>
    <w:rsid w:val="00FC1218"/>
    <w:rsid w:val="00FC1CF2"/>
    <w:rsid w:val="00FC2A8D"/>
    <w:rsid w:val="00FC7AF6"/>
    <w:rsid w:val="00FD04DB"/>
    <w:rsid w:val="00FE05CD"/>
    <w:rsid w:val="00FE296C"/>
    <w:rsid w:val="00FE51BC"/>
    <w:rsid w:val="00FF33DB"/>
    <w:rsid w:val="00FF3DF7"/>
    <w:rsid w:val="00FF53C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A64B1D78-6561-4387-9D31-A849ECBA1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styleId="Prrafodelista">
    <w:name w:val="List Paragraph"/>
    <w:basedOn w:val="Normal"/>
    <w:uiPriority w:val="34"/>
    <w:qFormat/>
    <w:rsid w:val="00F43E5F"/>
    <w:pPr>
      <w:ind w:left="720"/>
      <w:contextualSpacing/>
    </w:pPr>
  </w:style>
  <w:style w:type="paragraph" w:styleId="Sinespaciado">
    <w:name w:val="No Spacing"/>
    <w:uiPriority w:val="1"/>
    <w:qFormat/>
    <w:rsid w:val="00F43E5F"/>
    <w:rPr>
      <w:rFonts w:eastAsia="Calibri"/>
      <w:sz w:val="22"/>
      <w:szCs w:val="22"/>
      <w:lang w:eastAsia="en-US"/>
    </w:rPr>
  </w:style>
  <w:style w:type="paragraph" w:customStyle="1" w:styleId="Default">
    <w:name w:val="Default"/>
    <w:rsid w:val="00FC00E2"/>
    <w:pPr>
      <w:autoSpaceDE w:val="0"/>
      <w:autoSpaceDN w:val="0"/>
      <w:adjustRightInd w:val="0"/>
    </w:pPr>
    <w:rPr>
      <w:rFonts w:cs="Calibri"/>
      <w:color w:val="000000"/>
      <w:sz w:val="24"/>
      <w:szCs w:val="24"/>
    </w:rPr>
  </w:style>
  <w:style w:type="character" w:styleId="Hipervnculo">
    <w:name w:val="Hyperlink"/>
    <w:basedOn w:val="Fuentedeprrafopredeter"/>
    <w:uiPriority w:val="99"/>
    <w:unhideWhenUsed/>
    <w:rsid w:val="000B614F"/>
    <w:rPr>
      <w:color w:val="0000FF" w:themeColor="hyperlink"/>
      <w:u w:val="single"/>
    </w:rPr>
  </w:style>
  <w:style w:type="paragraph" w:styleId="NormalWeb">
    <w:name w:val="Normal (Web)"/>
    <w:basedOn w:val="Normal"/>
    <w:uiPriority w:val="99"/>
    <w:unhideWhenUsed/>
    <w:rsid w:val="000B614F"/>
    <w:pPr>
      <w:spacing w:before="100" w:beforeAutospacing="1" w:after="100" w:afterAutospacing="1" w:line="240" w:lineRule="auto"/>
    </w:pPr>
    <w:rPr>
      <w:rFonts w:ascii="Times New Roman" w:hAnsi="Times New Roman"/>
      <w:sz w:val="24"/>
      <w:szCs w:val="24"/>
    </w:rPr>
  </w:style>
  <w:style w:type="paragraph" w:customStyle="1" w:styleId="xmsonormal">
    <w:name w:val="x_msonormal"/>
    <w:basedOn w:val="Normal"/>
    <w:rsid w:val="000B614F"/>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basedOn w:val="Fuentedeprrafopredeter"/>
    <w:rsid w:val="00787CF9"/>
  </w:style>
  <w:style w:type="paragraph" w:styleId="Textonotapie">
    <w:name w:val="footnote text"/>
    <w:basedOn w:val="Normal"/>
    <w:link w:val="TextonotapieCar"/>
    <w:uiPriority w:val="99"/>
    <w:semiHidden/>
    <w:unhideWhenUsed/>
    <w:rsid w:val="00DE09A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E09A2"/>
  </w:style>
  <w:style w:type="character" w:styleId="Refdenotaalpie">
    <w:name w:val="footnote reference"/>
    <w:basedOn w:val="Fuentedeprrafopredeter"/>
    <w:uiPriority w:val="99"/>
    <w:semiHidden/>
    <w:unhideWhenUsed/>
    <w:rsid w:val="00DE09A2"/>
    <w:rPr>
      <w:vertAlign w:val="superscript"/>
    </w:rPr>
  </w:style>
  <w:style w:type="paragraph" w:customStyle="1" w:styleId="Texto">
    <w:name w:val="Texto"/>
    <w:basedOn w:val="Normal"/>
    <w:link w:val="TextoCar"/>
    <w:rsid w:val="005E04CB"/>
    <w:pPr>
      <w:spacing w:after="101" w:line="216" w:lineRule="exact"/>
      <w:ind w:firstLine="288"/>
      <w:jc w:val="both"/>
    </w:pPr>
    <w:rPr>
      <w:rFonts w:ascii="Arial" w:hAnsi="Arial" w:cs="Arial"/>
      <w:sz w:val="18"/>
      <w:szCs w:val="20"/>
      <w:lang w:val="es-ES" w:eastAsia="es-ES"/>
    </w:rPr>
  </w:style>
  <w:style w:type="character" w:customStyle="1" w:styleId="TextoCar">
    <w:name w:val="Texto Car"/>
    <w:link w:val="Texto"/>
    <w:locked/>
    <w:rsid w:val="005E04CB"/>
    <w:rPr>
      <w:rFonts w:ascii="Arial" w:hAnsi="Arial" w:cs="Arial"/>
      <w:sz w:val="18"/>
      <w:lang w:val="es-ES" w:eastAsia="es-ES"/>
    </w:rPr>
  </w:style>
  <w:style w:type="table" w:customStyle="1" w:styleId="Tabladecuadrcula6concolores-nfasis31">
    <w:name w:val="Tabla de cuadrícula 6 con colores - Énfasis 31"/>
    <w:basedOn w:val="Tablanormal"/>
    <w:uiPriority w:val="51"/>
    <w:rsid w:val="001550F6"/>
    <w:rPr>
      <w:rFonts w:asciiTheme="minorHAnsi" w:eastAsiaTheme="minorHAnsi" w:hAnsiTheme="minorHAnsi" w:cstheme="minorBidi"/>
      <w:color w:val="76923C" w:themeColor="accent3" w:themeShade="BF"/>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
    <w:name w:val="Table Grid"/>
    <w:basedOn w:val="Tablanormal"/>
    <w:uiPriority w:val="59"/>
    <w:rsid w:val="00845D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58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mp"/><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01D9BB-05B5-43D2-AD90-C97AA0BE5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542</TotalTime>
  <Pages>15</Pages>
  <Words>2955</Words>
  <Characters>16257</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19174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168</cp:revision>
  <cp:lastPrinted>2021-02-23T18:47:00Z</cp:lastPrinted>
  <dcterms:created xsi:type="dcterms:W3CDTF">2020-02-07T16:23:00Z</dcterms:created>
  <dcterms:modified xsi:type="dcterms:W3CDTF">2021-08-10T13:20:00Z</dcterms:modified>
</cp:coreProperties>
</file>