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10874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3421"/>
        <w:gridCol w:w="284"/>
        <w:gridCol w:w="3502"/>
        <w:gridCol w:w="244"/>
        <w:gridCol w:w="3423"/>
      </w:tblGrid>
      <w:tr w:rsidR="006B0CBB" w:rsidTr="00294985">
        <w:trPr>
          <w:trHeight w:val="877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Default="00CD7305" w:rsidP="006B0CBB">
            <w:pPr>
              <w:ind w:left="0" w:firstLine="0"/>
            </w:pPr>
            <w:r w:rsidRPr="00613E29"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Martha Luz</w:t>
            </w:r>
            <w:bookmarkStart w:id="0" w:name="_GoBack"/>
            <w:bookmarkEnd w:id="0"/>
            <w:r w:rsidRPr="00613E29"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 xml:space="preserve"> Rosillo Iglesias</w:t>
            </w:r>
            <w:r>
              <w:t xml:space="preserve"> </w:t>
            </w: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828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7305" w:rsidRPr="008764EE" w:rsidRDefault="00CD7305" w:rsidP="00CD7305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8764EE"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 xml:space="preserve">Coordinadora General </w:t>
            </w:r>
          </w:p>
          <w:p w:rsidR="006B0CBB" w:rsidRPr="008764EE" w:rsidRDefault="006B0CBB" w:rsidP="00CD7305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8764EE"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 xml:space="preserve"> </w:t>
            </w:r>
          </w:p>
          <w:p w:rsidR="006B0CBB" w:rsidRPr="008764EE" w:rsidRDefault="006B0CBB" w:rsidP="00CD7305">
            <w:pPr>
              <w:ind w:left="24" w:firstLine="0"/>
              <w:rPr>
                <w:b/>
              </w:rPr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242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>Formación Académica</w:t>
            </w:r>
            <w:r w:rsidRPr="00941745">
              <w:rPr>
                <w:b/>
                <w:color w:val="auto"/>
                <w:sz w:val="22"/>
              </w:rPr>
              <w:t>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  <w:r w:rsidRPr="00941745">
              <w:rPr>
                <w:b/>
                <w:color w:val="auto"/>
                <w:sz w:val="22"/>
              </w:rPr>
              <w:t>Experiencia laboral: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 xml:space="preserve">  </w:t>
            </w:r>
            <w:r w:rsidRPr="00941745">
              <w:rPr>
                <w:b/>
                <w:color w:val="auto"/>
                <w:sz w:val="22"/>
              </w:rPr>
              <w:t xml:space="preserve">Cursos recibidos: </w:t>
            </w:r>
          </w:p>
        </w:tc>
      </w:tr>
      <w:tr w:rsidR="004877D8" w:rsidTr="00294985">
        <w:trPr>
          <w:trHeight w:val="828"/>
        </w:trPr>
        <w:tc>
          <w:tcPr>
            <w:tcW w:w="342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D7305" w:rsidRPr="00CD7305" w:rsidRDefault="00CD7305" w:rsidP="00CD7305">
            <w:pPr>
              <w:ind w:left="24"/>
              <w:jc w:val="both"/>
            </w:pPr>
            <w:r w:rsidRPr="00CD7305">
              <w:t xml:space="preserve">Licenciatura en Derecho en la Facultad de Derecho "Abogado Ponciano Arriaga </w:t>
            </w:r>
            <w:proofErr w:type="spellStart"/>
            <w:r w:rsidRPr="00CD7305">
              <w:t>Leíja</w:t>
            </w:r>
            <w:proofErr w:type="spellEnd"/>
            <w:r w:rsidRPr="00CD7305">
              <w:t>" de la Universidad Autónoma de San Luis Potosí, de 1977-1982.</w:t>
            </w:r>
          </w:p>
          <w:p w:rsidR="00CD7305" w:rsidRPr="00CD7305" w:rsidRDefault="00CD7305" w:rsidP="00CD7305">
            <w:pPr>
              <w:ind w:left="24"/>
              <w:jc w:val="both"/>
            </w:pPr>
          </w:p>
          <w:p w:rsidR="00CD7305" w:rsidRPr="00CD7305" w:rsidRDefault="00CD7305" w:rsidP="00CD7305">
            <w:pPr>
              <w:ind w:left="24"/>
              <w:jc w:val="both"/>
            </w:pPr>
            <w:r w:rsidRPr="00CD7305">
              <w:t>Especialidad en Derecho Penal, septiembre de 1999 a diciembre de 2000, división de posgrado de la facultad de Derecho de la Universidad Autónoma de San Luis Potosí.</w:t>
            </w:r>
          </w:p>
          <w:p w:rsidR="00CD7305" w:rsidRPr="00CD7305" w:rsidRDefault="00CD7305" w:rsidP="00CD7305">
            <w:pPr>
              <w:ind w:left="24"/>
              <w:jc w:val="both"/>
            </w:pPr>
          </w:p>
          <w:p w:rsidR="004877D8" w:rsidRPr="00CD7305" w:rsidRDefault="00CD7305" w:rsidP="00CD7305">
            <w:pPr>
              <w:ind w:left="24"/>
              <w:jc w:val="both"/>
            </w:pPr>
            <w:r w:rsidRPr="00CD7305">
              <w:t>Especialidad en Derecho Civil, febrero de 2004 a mayo de 2005, Instituto de Estudios Judiciales del Poder Judicial del Estado de San Luis Potosí.</w:t>
            </w:r>
          </w:p>
          <w:p w:rsidR="004877D8" w:rsidRPr="00CD7305" w:rsidRDefault="004877D8" w:rsidP="00CD7305">
            <w:pPr>
              <w:ind w:left="24"/>
              <w:jc w:val="both"/>
            </w:pPr>
          </w:p>
          <w:p w:rsidR="00294985" w:rsidRDefault="00294985" w:rsidP="00BE3284">
            <w:pPr>
              <w:ind w:left="0" w:firstLine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D7305" w:rsidRPr="00CD7305" w:rsidRDefault="00CD7305" w:rsidP="00CD7305">
            <w:pPr>
              <w:ind w:left="5"/>
              <w:jc w:val="both"/>
            </w:pPr>
            <w:r w:rsidRPr="00CD7305">
              <w:t>Defensor de Oficio, de 1989 a 1997.</w:t>
            </w:r>
          </w:p>
          <w:p w:rsidR="00CD7305" w:rsidRPr="00CD7305" w:rsidRDefault="00CD7305" w:rsidP="00CD7305">
            <w:pPr>
              <w:ind w:left="5"/>
              <w:jc w:val="both"/>
            </w:pPr>
          </w:p>
          <w:p w:rsidR="00CD7305" w:rsidRPr="00CD7305" w:rsidRDefault="00CD7305" w:rsidP="00CD7305">
            <w:pPr>
              <w:ind w:left="5"/>
              <w:jc w:val="both"/>
            </w:pPr>
            <w:r w:rsidRPr="00CD7305">
              <w:t>Juez Mixto de Menor Cuantía del 5 de enero de 1998 a 31 de julio de 2016.</w:t>
            </w:r>
          </w:p>
          <w:p w:rsidR="00CD7305" w:rsidRPr="00CD7305" w:rsidRDefault="00CD7305" w:rsidP="00CD7305">
            <w:pPr>
              <w:ind w:left="5"/>
              <w:jc w:val="both"/>
            </w:pPr>
          </w:p>
          <w:p w:rsidR="00CD7305" w:rsidRPr="00CD7305" w:rsidRDefault="00CD7305" w:rsidP="00CD7305">
            <w:pPr>
              <w:ind w:left="5"/>
              <w:jc w:val="both"/>
            </w:pPr>
            <w:r w:rsidRPr="00CD7305">
              <w:t xml:space="preserve">Juez Especializado en Justicia para Adolescentes. Septiembre de 2006 a enero de 2007. </w:t>
            </w:r>
          </w:p>
          <w:p w:rsidR="00CD7305" w:rsidRPr="00CD7305" w:rsidRDefault="00CD7305" w:rsidP="00CD7305">
            <w:pPr>
              <w:ind w:left="5"/>
              <w:jc w:val="both"/>
            </w:pPr>
          </w:p>
          <w:p w:rsidR="00CD7305" w:rsidRPr="00CD7305" w:rsidRDefault="00CD7305" w:rsidP="00CD7305">
            <w:pPr>
              <w:ind w:left="5"/>
              <w:jc w:val="both"/>
            </w:pPr>
            <w:r w:rsidRPr="00CD7305">
              <w:t xml:space="preserve">Defensor de Oficio de agosto de 2016 a 15 marzo de 2017  </w:t>
            </w:r>
          </w:p>
          <w:p w:rsidR="00CD7305" w:rsidRPr="00CD7305" w:rsidRDefault="00CD7305" w:rsidP="00CD7305">
            <w:pPr>
              <w:ind w:left="5"/>
              <w:jc w:val="both"/>
            </w:pPr>
            <w:r w:rsidRPr="00CD7305">
              <w:t xml:space="preserve"> </w:t>
            </w:r>
          </w:p>
          <w:p w:rsidR="004877D8" w:rsidRDefault="00CD7305" w:rsidP="00CD7305">
            <w:pPr>
              <w:ind w:left="5"/>
              <w:jc w:val="both"/>
            </w:pPr>
            <w:r w:rsidRPr="00CD7305">
              <w:t>Coordinadora General de la Defensoría Pública del Estado de San Luis Potosí del 16 de marzo a la fecha.</w:t>
            </w:r>
          </w:p>
          <w:p w:rsidR="004877D8" w:rsidRDefault="004877D8" w:rsidP="00BE3284">
            <w:pPr>
              <w:ind w:left="0" w:firstLine="0"/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C6763" w:rsidRPr="008C6763" w:rsidRDefault="008C6763" w:rsidP="008C6763">
            <w:pPr>
              <w:jc w:val="both"/>
            </w:pPr>
            <w:r w:rsidRPr="008C6763">
              <w:t>Diplomado  Juicio de Amparo bajo la nueva Ley</w:t>
            </w:r>
            <w:r>
              <w:t xml:space="preserve"> de Amparo y Derechos Humanos</w:t>
            </w:r>
            <w:r w:rsidRPr="008C6763">
              <w:t xml:space="preserve"> </w:t>
            </w:r>
            <w:r>
              <w:t xml:space="preserve">impartido por el </w:t>
            </w:r>
            <w:r w:rsidRPr="008C6763">
              <w:t>Instituto</w:t>
            </w:r>
            <w:r>
              <w:t xml:space="preserve"> Federal de Estudios Judiciales, de marzo a</w:t>
            </w:r>
            <w:r w:rsidRPr="008C6763">
              <w:t xml:space="preserve"> agosto de 2014.</w:t>
            </w:r>
          </w:p>
          <w:p w:rsidR="008C6763" w:rsidRPr="008C6763" w:rsidRDefault="008C6763" w:rsidP="008C6763">
            <w:pPr>
              <w:jc w:val="both"/>
            </w:pPr>
          </w:p>
          <w:p w:rsidR="008C6763" w:rsidRPr="008C6763" w:rsidRDefault="008C6763" w:rsidP="008C6763">
            <w:pPr>
              <w:jc w:val="both"/>
            </w:pPr>
            <w:r w:rsidRPr="008C6763">
              <w:t>Taller sobre la Ley General</w:t>
            </w:r>
            <w:r>
              <w:t xml:space="preserve"> de Niños, Niñas y Adolescentes impartido por el</w:t>
            </w:r>
            <w:r w:rsidRPr="008C6763">
              <w:t xml:space="preserve"> Instituto de Estudios Judiciales del Poder </w:t>
            </w:r>
            <w:r>
              <w:t>Judicial del Estado en s</w:t>
            </w:r>
            <w:r w:rsidRPr="008C6763">
              <w:t>eptiembre de 2017.</w:t>
            </w:r>
          </w:p>
          <w:p w:rsidR="008C6763" w:rsidRPr="008C6763" w:rsidRDefault="008C6763" w:rsidP="008C6763">
            <w:pPr>
              <w:jc w:val="both"/>
            </w:pPr>
          </w:p>
          <w:p w:rsidR="008C6763" w:rsidRPr="008C6763" w:rsidRDefault="008C6763" w:rsidP="008C6763">
            <w:pPr>
              <w:jc w:val="both"/>
            </w:pPr>
            <w:r w:rsidRPr="008C6763">
              <w:t>Seminario de Derechos Humanos a través de la Defensa. Defensoría Pública- Comisión Estatal de Derechos Humanos</w:t>
            </w:r>
            <w:r>
              <w:t>, del</w:t>
            </w:r>
            <w:r w:rsidRPr="008C6763">
              <w:t xml:space="preserve"> 3 de julio al 30 de septiembre de 2017</w:t>
            </w:r>
            <w:r>
              <w:t>.</w:t>
            </w:r>
          </w:p>
          <w:p w:rsidR="004877D8" w:rsidRDefault="004877D8" w:rsidP="004877D8">
            <w:pPr>
              <w:ind w:left="0" w:firstLine="0"/>
            </w:pPr>
          </w:p>
          <w:p w:rsidR="004877D8" w:rsidRDefault="004877D8" w:rsidP="004877D8">
            <w:pPr>
              <w:ind w:left="0" w:firstLine="0"/>
            </w:pPr>
          </w:p>
          <w:p w:rsidR="009A73F2" w:rsidRDefault="009A73F2" w:rsidP="009A73F2">
            <w:pPr>
              <w:ind w:left="0" w:firstLine="0"/>
            </w:pPr>
          </w:p>
          <w:p w:rsidR="009A73F2" w:rsidRDefault="009A73F2" w:rsidP="00BE3284">
            <w:pPr>
              <w:ind w:left="0" w:firstLine="0"/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ACC" w:rsidRDefault="00774ACC" w:rsidP="00B809E0">
      <w:pPr>
        <w:spacing w:after="0"/>
      </w:pPr>
      <w:r>
        <w:separator/>
      </w:r>
    </w:p>
  </w:endnote>
  <w:endnote w:type="continuationSeparator" w:id="0">
    <w:p w:rsidR="00774ACC" w:rsidRDefault="00774ACC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4384" w:rsidRDefault="0031438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09E0" w:rsidRPr="00B809E0" w:rsidRDefault="00B809E0" w:rsidP="00B809E0">
    <w:pPr>
      <w:pStyle w:val="Piedepgina"/>
      <w:jc w:val="both"/>
      <w:rPr>
        <w:i/>
      </w:rPr>
    </w:pP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Ley de Transparencia y Acceso a la Información Pública del Estado de San Luis Potosí, aprobada el 04 de mayo de 2016. Última reforma public</w:t>
    </w:r>
    <w:r w:rsidR="00314384">
      <w:rPr>
        <w:rFonts w:eastAsia="Times New Roman"/>
        <w:i/>
        <w:color w:val="FFFFFF" w:themeColor="background1"/>
        <w:sz w:val="16"/>
        <w:szCs w:val="16"/>
        <w:highlight w:val="black"/>
      </w:rPr>
      <w:t>ada en el Periódico Oficial el 1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5 de </w:t>
    </w:r>
    <w:r w:rsidR="00314384">
      <w:rPr>
        <w:rFonts w:eastAsia="Times New Roman"/>
        <w:i/>
        <w:color w:val="FFFFFF" w:themeColor="background1"/>
        <w:sz w:val="16"/>
        <w:szCs w:val="16"/>
        <w:highlight w:val="black"/>
      </w:rPr>
      <w:t>diciembre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 de 20</w:t>
    </w:r>
    <w:r w:rsidR="00314384">
      <w:rPr>
        <w:rFonts w:eastAsia="Times New Roman"/>
        <w:i/>
        <w:color w:val="FFFFFF" w:themeColor="background1"/>
        <w:sz w:val="16"/>
        <w:szCs w:val="16"/>
        <w:highlight w:val="black"/>
      </w:rPr>
      <w:t>20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</w:r>
    <w:proofErr w:type="gramStart"/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</w:t>
    </w:r>
    <w:r w:rsidRPr="00B809E0">
      <w:rPr>
        <w:rFonts w:eastAsia="Times New Roman"/>
        <w:i/>
        <w:color w:val="000000"/>
        <w:sz w:val="16"/>
        <w:szCs w:val="16"/>
        <w:highlight w:val="black"/>
      </w:rPr>
      <w:t>.</w:t>
    </w:r>
    <w:proofErr w:type="gram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4384" w:rsidRDefault="0031438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ACC" w:rsidRDefault="00774ACC" w:rsidP="00B809E0">
      <w:pPr>
        <w:spacing w:after="0"/>
      </w:pPr>
      <w:r>
        <w:separator/>
      </w:r>
    </w:p>
  </w:footnote>
  <w:footnote w:type="continuationSeparator" w:id="0">
    <w:p w:rsidR="00774ACC" w:rsidRDefault="00774ACC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4384" w:rsidRDefault="0031438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151D" w:rsidRDefault="0056151D">
    <w:pPr>
      <w:pStyle w:val="Encabezado"/>
    </w:pPr>
    <w:r>
      <w:rPr>
        <w:noProof/>
        <w:color w:val="000000"/>
        <w:sz w:val="22"/>
      </w:rPr>
      <w:drawing>
        <wp:anchor distT="0" distB="0" distL="114300" distR="114300" simplePos="0" relativeHeight="251659264" behindDoc="0" locked="0" layoutInCell="1" allowOverlap="1" wp14:anchorId="53EEB254" wp14:editId="073C126B">
          <wp:simplePos x="0" y="0"/>
          <wp:positionH relativeFrom="margin">
            <wp:posOffset>4613011</wp:posOffset>
          </wp:positionH>
          <wp:positionV relativeFrom="topMargin">
            <wp:posOffset>268605</wp:posOffset>
          </wp:positionV>
          <wp:extent cx="2284095" cy="706755"/>
          <wp:effectExtent l="0" t="0" r="1905" b="0"/>
          <wp:wrapSquare wrapText="bothSides"/>
          <wp:docPr id="78" name="Imagen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4384" w:rsidRDefault="0031438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6B2"/>
    <w:rsid w:val="000801E7"/>
    <w:rsid w:val="000C0326"/>
    <w:rsid w:val="000E2F8F"/>
    <w:rsid w:val="00121D89"/>
    <w:rsid w:val="00192B72"/>
    <w:rsid w:val="00210F4C"/>
    <w:rsid w:val="0021397A"/>
    <w:rsid w:val="00254BC1"/>
    <w:rsid w:val="00294985"/>
    <w:rsid w:val="002C7F01"/>
    <w:rsid w:val="00314384"/>
    <w:rsid w:val="003531AE"/>
    <w:rsid w:val="003607BA"/>
    <w:rsid w:val="00390BE5"/>
    <w:rsid w:val="00391FC6"/>
    <w:rsid w:val="00462144"/>
    <w:rsid w:val="004877D8"/>
    <w:rsid w:val="004D2565"/>
    <w:rsid w:val="00514B22"/>
    <w:rsid w:val="0056151D"/>
    <w:rsid w:val="0057475C"/>
    <w:rsid w:val="005E024D"/>
    <w:rsid w:val="00613E29"/>
    <w:rsid w:val="006435AE"/>
    <w:rsid w:val="00674BEB"/>
    <w:rsid w:val="006B0CBB"/>
    <w:rsid w:val="006B4CDC"/>
    <w:rsid w:val="006C3C8D"/>
    <w:rsid w:val="00714C3D"/>
    <w:rsid w:val="00760E60"/>
    <w:rsid w:val="00761F0A"/>
    <w:rsid w:val="00774ACC"/>
    <w:rsid w:val="00781D6A"/>
    <w:rsid w:val="008764EE"/>
    <w:rsid w:val="00877A3F"/>
    <w:rsid w:val="008C6763"/>
    <w:rsid w:val="00933E39"/>
    <w:rsid w:val="00941745"/>
    <w:rsid w:val="009A73F2"/>
    <w:rsid w:val="00A723C6"/>
    <w:rsid w:val="00A9552B"/>
    <w:rsid w:val="00B809E0"/>
    <w:rsid w:val="00BE3284"/>
    <w:rsid w:val="00C23DC5"/>
    <w:rsid w:val="00C46794"/>
    <w:rsid w:val="00C4754E"/>
    <w:rsid w:val="00CA5E0B"/>
    <w:rsid w:val="00CC2319"/>
    <w:rsid w:val="00CD7305"/>
    <w:rsid w:val="00D16B13"/>
    <w:rsid w:val="00D3193B"/>
    <w:rsid w:val="00DB10E4"/>
    <w:rsid w:val="00DC41F3"/>
    <w:rsid w:val="00DE4872"/>
    <w:rsid w:val="00DE6918"/>
    <w:rsid w:val="00F212D6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221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CITLALI</cp:lastModifiedBy>
  <cp:revision>11</cp:revision>
  <dcterms:created xsi:type="dcterms:W3CDTF">2020-10-05T16:29:00Z</dcterms:created>
  <dcterms:modified xsi:type="dcterms:W3CDTF">2021-02-07T18:28:00Z</dcterms:modified>
</cp:coreProperties>
</file>