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D5E" w:rsidRDefault="00C11D5E">
      <w:bookmarkStart w:id="0" w:name="_GoBack"/>
      <w:bookmarkEnd w:id="0"/>
    </w:p>
    <w:p w:rsidR="00C11D5E" w:rsidRDefault="00F3254D">
      <w:r w:rsidRPr="00F3254D">
        <w:rPr>
          <w:noProof/>
          <w:lang w:val="es-MX" w:eastAsia="es-MX"/>
        </w:rPr>
        <w:drawing>
          <wp:inline distT="0" distB="0" distL="0" distR="0">
            <wp:extent cx="8892540" cy="5002054"/>
            <wp:effectExtent l="0" t="0" r="3810" b="8255"/>
            <wp:docPr id="1" name="Imagen 1" descr="G:\UAME\INFORME 2021\UNIDAD DE TRANSPARENCIA\PORCENTAJE\PORCENTAJE JULIO 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UAME\INFORME 2021\UNIDAD DE TRANSPARENCIA\PORCENTAJE\PORCENTAJE JULIO 202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002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11D5E" w:rsidSect="00C11D5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D5E"/>
    <w:rsid w:val="000A5CCD"/>
    <w:rsid w:val="00C11D5E"/>
    <w:rsid w:val="00EA73CB"/>
    <w:rsid w:val="00F32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A73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73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A73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73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Suárez</dc:creator>
  <cp:keywords/>
  <dc:description/>
  <cp:lastModifiedBy>Transparencia</cp:lastModifiedBy>
  <cp:revision>3</cp:revision>
  <dcterms:created xsi:type="dcterms:W3CDTF">2021-08-10T17:34:00Z</dcterms:created>
  <dcterms:modified xsi:type="dcterms:W3CDTF">2021-09-06T16:21:00Z</dcterms:modified>
</cp:coreProperties>
</file>