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1E87E0B1" w14:textId="1D37D5AF" w:rsidR="001573F5" w:rsidRPr="004D5841" w:rsidRDefault="001573F5" w:rsidP="00FB5654">
      <w:pPr>
        <w:shd w:val="clear" w:color="auto" w:fill="FFFFFF"/>
        <w:tabs>
          <w:tab w:val="left" w:pos="916"/>
          <w:tab w:val="left" w:pos="1832"/>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spacing w:after="0" w:line="240" w:lineRule="auto"/>
        <w:jc w:val="both"/>
        <w:rPr>
          <w:rFonts w:ascii="Courier New" w:hAnsi="Courier New" w:cs="Courier New"/>
          <w:sz w:val="24"/>
          <w:szCs w:val="24"/>
        </w:rPr>
      </w:pPr>
      <w:r w:rsidRPr="00EF20C7">
        <w:rPr>
          <w:rFonts w:ascii="Courier New" w:hAnsi="Courier New" w:cs="Courier New"/>
          <w:sz w:val="24"/>
          <w:szCs w:val="24"/>
        </w:rPr>
        <w:t>En la Ciudad de San Luis Potosí, Capital del Estad</w:t>
      </w:r>
      <w:r w:rsidR="004B7605" w:rsidRPr="00EF20C7">
        <w:rPr>
          <w:rFonts w:ascii="Courier New" w:hAnsi="Courier New" w:cs="Courier New"/>
          <w:sz w:val="24"/>
          <w:szCs w:val="24"/>
        </w:rPr>
        <w:t xml:space="preserve">o del mismo </w:t>
      </w:r>
      <w:r w:rsidR="009826B5">
        <w:rPr>
          <w:rFonts w:ascii="Courier New" w:hAnsi="Courier New" w:cs="Courier New"/>
          <w:sz w:val="24"/>
          <w:szCs w:val="24"/>
        </w:rPr>
        <w:t>nom</w:t>
      </w:r>
      <w:r w:rsidR="004B7605" w:rsidRPr="00EF20C7">
        <w:rPr>
          <w:rFonts w:ascii="Courier New" w:hAnsi="Courier New" w:cs="Courier New"/>
          <w:sz w:val="24"/>
          <w:szCs w:val="24"/>
        </w:rPr>
        <w:t xml:space="preserve">bre, siendo las </w:t>
      </w:r>
      <w:r w:rsidR="00B97249">
        <w:rPr>
          <w:rFonts w:ascii="Courier New" w:hAnsi="Courier New" w:cs="Courier New"/>
          <w:sz w:val="24"/>
          <w:szCs w:val="24"/>
        </w:rPr>
        <w:t>1</w:t>
      </w:r>
      <w:r w:rsidR="002E1211">
        <w:rPr>
          <w:rFonts w:ascii="Courier New" w:hAnsi="Courier New" w:cs="Courier New"/>
          <w:sz w:val="24"/>
          <w:szCs w:val="24"/>
        </w:rPr>
        <w:t>3</w:t>
      </w:r>
      <w:r w:rsidR="00DA60E7">
        <w:rPr>
          <w:rFonts w:ascii="Courier New" w:hAnsi="Courier New" w:cs="Courier New"/>
          <w:sz w:val="24"/>
          <w:szCs w:val="24"/>
        </w:rPr>
        <w:t>:</w:t>
      </w:r>
      <w:r w:rsidR="009525A5">
        <w:rPr>
          <w:rFonts w:ascii="Courier New" w:hAnsi="Courier New" w:cs="Courier New"/>
          <w:sz w:val="24"/>
          <w:szCs w:val="24"/>
        </w:rPr>
        <w:t>0</w:t>
      </w:r>
      <w:r w:rsidR="002E1211">
        <w:rPr>
          <w:rFonts w:ascii="Courier New" w:hAnsi="Courier New" w:cs="Courier New"/>
          <w:sz w:val="24"/>
          <w:szCs w:val="24"/>
        </w:rPr>
        <w:t>8</w:t>
      </w:r>
      <w:r w:rsidR="00B97249">
        <w:rPr>
          <w:rFonts w:ascii="Courier New" w:hAnsi="Courier New" w:cs="Courier New"/>
          <w:sz w:val="24"/>
          <w:szCs w:val="24"/>
        </w:rPr>
        <w:t xml:space="preserve"> </w:t>
      </w:r>
      <w:r w:rsidR="00DA60E7">
        <w:rPr>
          <w:rFonts w:ascii="Courier New" w:hAnsi="Courier New" w:cs="Courier New"/>
          <w:sz w:val="24"/>
          <w:szCs w:val="24"/>
        </w:rPr>
        <w:t xml:space="preserve">once horas con treinta minutos </w:t>
      </w:r>
      <w:r w:rsidR="003D3694">
        <w:rPr>
          <w:rFonts w:ascii="Courier New" w:hAnsi="Courier New" w:cs="Courier New"/>
          <w:sz w:val="24"/>
          <w:szCs w:val="24"/>
        </w:rPr>
        <w:t xml:space="preserve">del día </w:t>
      </w:r>
      <w:r w:rsidR="00077022">
        <w:rPr>
          <w:rFonts w:ascii="Courier New" w:hAnsi="Courier New" w:cs="Courier New"/>
          <w:b/>
          <w:bCs/>
          <w:sz w:val="24"/>
          <w:szCs w:val="24"/>
        </w:rPr>
        <w:t>28</w:t>
      </w:r>
      <w:r w:rsidR="00BF2548">
        <w:rPr>
          <w:rFonts w:ascii="Courier New" w:hAnsi="Courier New" w:cs="Courier New"/>
          <w:b/>
          <w:bCs/>
          <w:sz w:val="24"/>
          <w:szCs w:val="24"/>
        </w:rPr>
        <w:t xml:space="preserve"> </w:t>
      </w:r>
      <w:r w:rsidR="00077022">
        <w:rPr>
          <w:rFonts w:ascii="Courier New" w:hAnsi="Courier New" w:cs="Courier New"/>
          <w:b/>
          <w:bCs/>
          <w:sz w:val="24"/>
          <w:szCs w:val="24"/>
        </w:rPr>
        <w:t>veintiocho</w:t>
      </w:r>
      <w:r w:rsidR="001676D1">
        <w:rPr>
          <w:rFonts w:ascii="Courier New" w:hAnsi="Courier New" w:cs="Courier New"/>
          <w:b/>
          <w:sz w:val="24"/>
          <w:szCs w:val="24"/>
        </w:rPr>
        <w:t xml:space="preserve"> de</w:t>
      </w:r>
      <w:r w:rsidR="001355E9">
        <w:rPr>
          <w:rFonts w:ascii="Courier New" w:hAnsi="Courier New" w:cs="Courier New"/>
          <w:b/>
          <w:sz w:val="24"/>
          <w:szCs w:val="24"/>
        </w:rPr>
        <w:t xml:space="preserve"> </w:t>
      </w:r>
      <w:r w:rsidR="00DA60E7">
        <w:rPr>
          <w:rFonts w:ascii="Courier New" w:hAnsi="Courier New" w:cs="Courier New"/>
          <w:b/>
          <w:sz w:val="24"/>
          <w:szCs w:val="24"/>
        </w:rPr>
        <w:t>ju</w:t>
      </w:r>
      <w:r w:rsidR="00077022">
        <w:rPr>
          <w:rFonts w:ascii="Courier New" w:hAnsi="Courier New" w:cs="Courier New"/>
          <w:b/>
          <w:sz w:val="24"/>
          <w:szCs w:val="24"/>
        </w:rPr>
        <w:t>l</w:t>
      </w:r>
      <w:r w:rsidR="00DA60E7">
        <w:rPr>
          <w:rFonts w:ascii="Courier New" w:hAnsi="Courier New" w:cs="Courier New"/>
          <w:b/>
          <w:sz w:val="24"/>
          <w:szCs w:val="24"/>
        </w:rPr>
        <w:t>io</w:t>
      </w:r>
      <w:r w:rsidR="001B128E">
        <w:rPr>
          <w:rFonts w:ascii="Courier New" w:hAnsi="Courier New" w:cs="Courier New"/>
          <w:b/>
          <w:sz w:val="24"/>
          <w:szCs w:val="24"/>
        </w:rPr>
        <w:t xml:space="preserve"> del</w:t>
      </w:r>
      <w:r w:rsidR="00521E45" w:rsidRPr="00EF20C7">
        <w:rPr>
          <w:rFonts w:ascii="Courier New" w:hAnsi="Courier New" w:cs="Courier New"/>
          <w:b/>
          <w:sz w:val="24"/>
          <w:szCs w:val="24"/>
        </w:rPr>
        <w:t xml:space="preserve"> año</w:t>
      </w:r>
      <w:r w:rsidR="00BF2548">
        <w:rPr>
          <w:rFonts w:ascii="Courier New" w:hAnsi="Courier New" w:cs="Courier New"/>
          <w:b/>
          <w:sz w:val="24"/>
          <w:szCs w:val="24"/>
        </w:rPr>
        <w:t xml:space="preserve"> 2021</w:t>
      </w:r>
      <w:r w:rsidR="00521E45" w:rsidRPr="00EF20C7">
        <w:rPr>
          <w:rFonts w:ascii="Courier New" w:hAnsi="Courier New" w:cs="Courier New"/>
          <w:b/>
          <w:sz w:val="24"/>
          <w:szCs w:val="24"/>
        </w:rPr>
        <w:t xml:space="preserve"> dos mil </w:t>
      </w:r>
      <w:r w:rsidR="000060B6">
        <w:rPr>
          <w:rFonts w:ascii="Courier New" w:hAnsi="Courier New" w:cs="Courier New"/>
          <w:b/>
          <w:sz w:val="24"/>
          <w:szCs w:val="24"/>
        </w:rPr>
        <w:t>veint</w:t>
      </w:r>
      <w:r w:rsidR="001B128E">
        <w:rPr>
          <w:rFonts w:ascii="Courier New" w:hAnsi="Courier New" w:cs="Courier New"/>
          <w:b/>
          <w:sz w:val="24"/>
          <w:szCs w:val="24"/>
        </w:rPr>
        <w:t>iuno</w:t>
      </w:r>
      <w:r w:rsidRPr="00EF20C7">
        <w:rPr>
          <w:rFonts w:ascii="Courier New" w:hAnsi="Courier New" w:cs="Courier New"/>
          <w:sz w:val="24"/>
          <w:szCs w:val="24"/>
        </w:rPr>
        <w:t>,</w:t>
      </w:r>
      <w:r w:rsidR="001B128E">
        <w:rPr>
          <w:rFonts w:ascii="Courier New" w:hAnsi="Courier New" w:cs="Courier New"/>
          <w:sz w:val="24"/>
          <w:szCs w:val="24"/>
        </w:rPr>
        <w:t xml:space="preserve"> </w:t>
      </w:r>
      <w:r w:rsidR="00C20A18">
        <w:rPr>
          <w:rFonts w:ascii="Courier New" w:hAnsi="Courier New" w:cs="Courier New"/>
          <w:sz w:val="24"/>
          <w:szCs w:val="24"/>
        </w:rPr>
        <w:t>vía videoconferencia, de manera remota</w:t>
      </w:r>
      <w:r w:rsidR="00E8584A">
        <w:rPr>
          <w:rFonts w:ascii="Courier New" w:hAnsi="Courier New" w:cs="Courier New"/>
          <w:sz w:val="24"/>
          <w:szCs w:val="24"/>
        </w:rPr>
        <w:t>,</w:t>
      </w:r>
      <w:r w:rsidR="00C20A18">
        <w:rPr>
          <w:rFonts w:ascii="Courier New" w:hAnsi="Courier New" w:cs="Courier New"/>
          <w:sz w:val="24"/>
          <w:szCs w:val="24"/>
        </w:rPr>
        <w:t xml:space="preserve"> en la</w:t>
      </w:r>
      <w:r w:rsidRPr="00EF20C7">
        <w:rPr>
          <w:rFonts w:ascii="Courier New" w:hAnsi="Courier New" w:cs="Courier New"/>
          <w:sz w:val="24"/>
          <w:szCs w:val="24"/>
        </w:rPr>
        <w:t xml:space="preserve"> </w:t>
      </w:r>
      <w:r w:rsidR="00EF39C7">
        <w:rPr>
          <w:rFonts w:ascii="Courier New" w:hAnsi="Courier New" w:cs="Courier New"/>
          <w:sz w:val="24"/>
          <w:szCs w:val="24"/>
        </w:rPr>
        <w:t>fecha y hora señalada para que tenga verificativo la</w:t>
      </w:r>
      <w:r w:rsidR="009A18CC">
        <w:rPr>
          <w:rFonts w:ascii="Courier New" w:hAnsi="Courier New" w:cs="Courier New"/>
          <w:b/>
          <w:sz w:val="24"/>
          <w:szCs w:val="24"/>
        </w:rPr>
        <w:t xml:space="preserve"> </w:t>
      </w:r>
      <w:r w:rsidR="00E92C3F">
        <w:rPr>
          <w:rFonts w:ascii="Courier New" w:hAnsi="Courier New" w:cs="Courier New"/>
          <w:b/>
          <w:sz w:val="24"/>
          <w:szCs w:val="24"/>
        </w:rPr>
        <w:t>Décima</w:t>
      </w:r>
      <w:r w:rsidR="001355E9">
        <w:rPr>
          <w:rFonts w:ascii="Courier New" w:hAnsi="Courier New" w:cs="Courier New"/>
          <w:b/>
          <w:sz w:val="24"/>
          <w:szCs w:val="24"/>
        </w:rPr>
        <w:t xml:space="preserve"> </w:t>
      </w:r>
      <w:r w:rsidR="00077022">
        <w:rPr>
          <w:rFonts w:ascii="Courier New" w:hAnsi="Courier New" w:cs="Courier New"/>
          <w:b/>
          <w:sz w:val="24"/>
          <w:szCs w:val="24"/>
        </w:rPr>
        <w:t>Cuarta</w:t>
      </w:r>
      <w:r w:rsidR="00DA60E7">
        <w:rPr>
          <w:rFonts w:ascii="Courier New" w:hAnsi="Courier New" w:cs="Courier New"/>
          <w:b/>
          <w:sz w:val="24"/>
          <w:szCs w:val="24"/>
        </w:rPr>
        <w:t xml:space="preserve"> </w:t>
      </w:r>
      <w:r w:rsidR="001A7DB3">
        <w:rPr>
          <w:rFonts w:ascii="Courier New" w:hAnsi="Courier New" w:cs="Courier New"/>
          <w:b/>
          <w:sz w:val="24"/>
          <w:szCs w:val="24"/>
        </w:rPr>
        <w:t>S</w:t>
      </w:r>
      <w:r w:rsidRPr="00EF20C7">
        <w:rPr>
          <w:rFonts w:ascii="Courier New" w:hAnsi="Courier New" w:cs="Courier New"/>
          <w:b/>
          <w:sz w:val="24"/>
          <w:szCs w:val="24"/>
        </w:rPr>
        <w:t xml:space="preserve">esión </w:t>
      </w:r>
      <w:r w:rsidR="00E2552F">
        <w:rPr>
          <w:rFonts w:ascii="Courier New" w:hAnsi="Courier New" w:cs="Courier New"/>
          <w:b/>
          <w:sz w:val="24"/>
          <w:szCs w:val="24"/>
        </w:rPr>
        <w:t>O</w:t>
      </w:r>
      <w:r w:rsidR="004B7605" w:rsidRPr="00EF20C7">
        <w:rPr>
          <w:rFonts w:ascii="Courier New" w:hAnsi="Courier New" w:cs="Courier New"/>
          <w:b/>
          <w:sz w:val="24"/>
          <w:szCs w:val="24"/>
        </w:rPr>
        <w:t>rdinaria</w:t>
      </w:r>
      <w:r w:rsidRPr="00EF20C7">
        <w:rPr>
          <w:rFonts w:ascii="Courier New" w:hAnsi="Courier New" w:cs="Courier New"/>
          <w:b/>
          <w:sz w:val="24"/>
          <w:szCs w:val="24"/>
        </w:rPr>
        <w:t xml:space="preserve"> </w:t>
      </w:r>
      <w:r w:rsidR="00B7629A">
        <w:rPr>
          <w:rFonts w:ascii="Courier New" w:hAnsi="Courier New" w:cs="Courier New"/>
          <w:b/>
          <w:sz w:val="24"/>
          <w:szCs w:val="24"/>
        </w:rPr>
        <w:t>d</w:t>
      </w:r>
      <w:r w:rsidR="00EF39C7">
        <w:rPr>
          <w:rFonts w:ascii="Courier New" w:hAnsi="Courier New" w:cs="Courier New"/>
          <w:b/>
          <w:sz w:val="24"/>
          <w:szCs w:val="24"/>
        </w:rPr>
        <w:t xml:space="preserve">e </w:t>
      </w:r>
      <w:r w:rsidR="00821BD5">
        <w:rPr>
          <w:rFonts w:ascii="Courier New" w:hAnsi="Courier New" w:cs="Courier New"/>
          <w:b/>
          <w:sz w:val="24"/>
          <w:szCs w:val="24"/>
        </w:rPr>
        <w:t>Cabildo</w:t>
      </w:r>
      <w:r w:rsidR="00EF39C7">
        <w:rPr>
          <w:rFonts w:ascii="Courier New" w:hAnsi="Courier New" w:cs="Courier New"/>
          <w:b/>
          <w:sz w:val="24"/>
          <w:szCs w:val="24"/>
        </w:rPr>
        <w:t xml:space="preserve"> de</w:t>
      </w:r>
      <w:r w:rsidR="00301490">
        <w:rPr>
          <w:rFonts w:ascii="Courier New" w:hAnsi="Courier New" w:cs="Courier New"/>
          <w:b/>
          <w:sz w:val="24"/>
          <w:szCs w:val="24"/>
        </w:rPr>
        <w:t>l año 20</w:t>
      </w:r>
      <w:r w:rsidR="000060B6">
        <w:rPr>
          <w:rFonts w:ascii="Courier New" w:hAnsi="Courier New" w:cs="Courier New"/>
          <w:b/>
          <w:sz w:val="24"/>
          <w:szCs w:val="24"/>
        </w:rPr>
        <w:t>2</w:t>
      </w:r>
      <w:r w:rsidR="001B128E">
        <w:rPr>
          <w:rFonts w:ascii="Courier New" w:hAnsi="Courier New" w:cs="Courier New"/>
          <w:b/>
          <w:sz w:val="24"/>
          <w:szCs w:val="24"/>
        </w:rPr>
        <w:t>1</w:t>
      </w:r>
      <w:r w:rsidR="00301490">
        <w:rPr>
          <w:rFonts w:ascii="Courier New" w:hAnsi="Courier New" w:cs="Courier New"/>
          <w:b/>
          <w:sz w:val="24"/>
          <w:szCs w:val="24"/>
        </w:rPr>
        <w:t>, de</w:t>
      </w:r>
      <w:r w:rsidR="00EF39C7">
        <w:rPr>
          <w:rFonts w:ascii="Courier New" w:hAnsi="Courier New" w:cs="Courier New"/>
          <w:b/>
          <w:sz w:val="24"/>
          <w:szCs w:val="24"/>
        </w:rPr>
        <w:t xml:space="preserve"> </w:t>
      </w:r>
      <w:r w:rsidRPr="00EF20C7">
        <w:rPr>
          <w:rFonts w:ascii="Courier New" w:hAnsi="Courier New" w:cs="Courier New"/>
          <w:b/>
          <w:sz w:val="24"/>
          <w:szCs w:val="24"/>
        </w:rPr>
        <w:t>la Administración Municipal para el periodo 20</w:t>
      </w:r>
      <w:r w:rsidR="00266A07">
        <w:rPr>
          <w:rFonts w:ascii="Courier New" w:hAnsi="Courier New" w:cs="Courier New"/>
          <w:b/>
          <w:sz w:val="24"/>
          <w:szCs w:val="24"/>
        </w:rPr>
        <w:t>1</w:t>
      </w:r>
      <w:r w:rsidR="00E333FE">
        <w:rPr>
          <w:rFonts w:ascii="Courier New" w:hAnsi="Courier New" w:cs="Courier New"/>
          <w:b/>
          <w:sz w:val="24"/>
          <w:szCs w:val="24"/>
        </w:rPr>
        <w:t>8</w:t>
      </w:r>
      <w:r w:rsidRPr="00EF20C7">
        <w:rPr>
          <w:rFonts w:ascii="Courier New" w:hAnsi="Courier New" w:cs="Courier New"/>
          <w:b/>
          <w:sz w:val="24"/>
          <w:szCs w:val="24"/>
        </w:rPr>
        <w:t>-20</w:t>
      </w:r>
      <w:r w:rsidR="00E333FE">
        <w:rPr>
          <w:rFonts w:ascii="Courier New" w:hAnsi="Courier New" w:cs="Courier New"/>
          <w:b/>
          <w:sz w:val="24"/>
          <w:szCs w:val="24"/>
        </w:rPr>
        <w:t>21</w:t>
      </w:r>
      <w:r w:rsidRPr="00EF20C7">
        <w:rPr>
          <w:rFonts w:ascii="Courier New" w:hAnsi="Courier New" w:cs="Courier New"/>
          <w:b/>
          <w:sz w:val="24"/>
          <w:szCs w:val="24"/>
        </w:rPr>
        <w:t xml:space="preserve">, </w:t>
      </w:r>
      <w:r w:rsidR="00B40021" w:rsidRPr="00B40021">
        <w:rPr>
          <w:rFonts w:ascii="Courier New" w:hAnsi="Courier New" w:cs="Courier New"/>
          <w:sz w:val="24"/>
          <w:szCs w:val="24"/>
        </w:rPr>
        <w:t>da inicio</w:t>
      </w:r>
      <w:r w:rsidR="00532BED">
        <w:rPr>
          <w:rFonts w:ascii="Courier New" w:hAnsi="Courier New" w:cs="Courier New"/>
          <w:sz w:val="24"/>
          <w:szCs w:val="24"/>
        </w:rPr>
        <w:t>,</w:t>
      </w:r>
      <w:r w:rsidR="00B40021">
        <w:rPr>
          <w:rFonts w:ascii="Courier New" w:hAnsi="Courier New" w:cs="Courier New"/>
          <w:b/>
          <w:sz w:val="24"/>
          <w:szCs w:val="24"/>
        </w:rPr>
        <w:t xml:space="preserve"> </w:t>
      </w:r>
      <w:r w:rsidR="008930B2">
        <w:rPr>
          <w:rFonts w:ascii="Courier New" w:hAnsi="Courier New" w:cs="Courier New"/>
          <w:sz w:val="24"/>
          <w:szCs w:val="24"/>
        </w:rPr>
        <w:t xml:space="preserve">estando presentes: </w:t>
      </w:r>
      <w:r w:rsidR="00E333FE">
        <w:rPr>
          <w:rFonts w:ascii="Courier New" w:hAnsi="Courier New"/>
          <w:sz w:val="24"/>
          <w:szCs w:val="24"/>
        </w:rPr>
        <w:t xml:space="preserve">El </w:t>
      </w:r>
      <w:r w:rsidR="009C4D7A">
        <w:rPr>
          <w:rFonts w:ascii="Courier New" w:hAnsi="Courier New"/>
          <w:sz w:val="24"/>
          <w:szCs w:val="24"/>
        </w:rPr>
        <w:t>Mtro</w:t>
      </w:r>
      <w:r w:rsidR="00E333FE">
        <w:rPr>
          <w:rFonts w:ascii="Courier New" w:hAnsi="Courier New"/>
          <w:sz w:val="24"/>
          <w:szCs w:val="24"/>
        </w:rPr>
        <w:t xml:space="preserve">. </w:t>
      </w:r>
      <w:r w:rsidR="008E6194">
        <w:rPr>
          <w:rFonts w:ascii="Courier New" w:hAnsi="Courier New"/>
          <w:sz w:val="24"/>
          <w:szCs w:val="24"/>
        </w:rPr>
        <w:t>Xavier Nava Palacios</w:t>
      </w:r>
      <w:r w:rsidR="00E333FE">
        <w:rPr>
          <w:rFonts w:ascii="Courier New" w:hAnsi="Courier New"/>
          <w:sz w:val="24"/>
          <w:szCs w:val="24"/>
        </w:rPr>
        <w:t xml:space="preserve">, </w:t>
      </w:r>
      <w:r w:rsidR="009A18CC">
        <w:rPr>
          <w:rFonts w:ascii="Courier New" w:hAnsi="Courier New"/>
          <w:sz w:val="24"/>
          <w:szCs w:val="24"/>
        </w:rPr>
        <w:t>Presidente Municipa</w:t>
      </w:r>
      <w:r w:rsidR="00532BED">
        <w:rPr>
          <w:rFonts w:ascii="Courier New" w:hAnsi="Courier New"/>
          <w:sz w:val="24"/>
          <w:szCs w:val="24"/>
        </w:rPr>
        <w:t>l</w:t>
      </w:r>
      <w:r w:rsidR="009A18CC">
        <w:rPr>
          <w:rFonts w:ascii="Courier New" w:hAnsi="Courier New"/>
          <w:sz w:val="24"/>
          <w:szCs w:val="24"/>
        </w:rPr>
        <w:t xml:space="preserve">, </w:t>
      </w:r>
      <w:r w:rsidR="00E333FE">
        <w:rPr>
          <w:rFonts w:ascii="Courier New" w:hAnsi="Courier New"/>
          <w:sz w:val="24"/>
          <w:szCs w:val="24"/>
        </w:rPr>
        <w:t xml:space="preserve">los CC. </w:t>
      </w:r>
      <w:r w:rsidR="00821BD5">
        <w:rPr>
          <w:rFonts w:ascii="Courier New" w:hAnsi="Courier New"/>
          <w:sz w:val="24"/>
          <w:szCs w:val="24"/>
        </w:rPr>
        <w:t>Regidor</w:t>
      </w:r>
      <w:r w:rsidR="00E333FE">
        <w:rPr>
          <w:rFonts w:ascii="Courier New" w:hAnsi="Courier New"/>
          <w:sz w:val="24"/>
          <w:szCs w:val="24"/>
        </w:rPr>
        <w:t xml:space="preserve">es: </w:t>
      </w:r>
      <w:r w:rsidR="00DA60E7">
        <w:rPr>
          <w:rFonts w:ascii="Courier New" w:hAnsi="Courier New"/>
          <w:sz w:val="24"/>
          <w:szCs w:val="24"/>
        </w:rPr>
        <w:t>Dulce Karina Benavides Ávila</w:t>
      </w:r>
      <w:r w:rsidR="00B97249">
        <w:rPr>
          <w:rFonts w:ascii="Courier New" w:hAnsi="Courier New"/>
          <w:sz w:val="24"/>
          <w:szCs w:val="24"/>
        </w:rPr>
        <w:t xml:space="preserve">; </w:t>
      </w:r>
      <w:r w:rsidR="00C66E44" w:rsidRPr="001633D0">
        <w:rPr>
          <w:rFonts w:ascii="Courier New" w:hAnsi="Courier New"/>
          <w:sz w:val="24"/>
          <w:szCs w:val="24"/>
        </w:rPr>
        <w:t>Alfredo Lujambio Cataño</w:t>
      </w:r>
      <w:r w:rsidR="00B40008">
        <w:rPr>
          <w:rFonts w:ascii="Courier New" w:hAnsi="Courier New"/>
          <w:sz w:val="24"/>
          <w:szCs w:val="24"/>
        </w:rPr>
        <w:t>;</w:t>
      </w:r>
      <w:r w:rsidR="003D3694">
        <w:rPr>
          <w:rFonts w:ascii="Courier New" w:hAnsi="Courier New"/>
          <w:sz w:val="24"/>
          <w:szCs w:val="24"/>
        </w:rPr>
        <w:t xml:space="preserve"> Nadia Michelle Viera Hernández; </w:t>
      </w:r>
      <w:r w:rsidR="00EA4C66">
        <w:rPr>
          <w:rFonts w:ascii="Courier New" w:hAnsi="Courier New"/>
          <w:sz w:val="24"/>
          <w:szCs w:val="24"/>
        </w:rPr>
        <w:t xml:space="preserve">Christian Iván Azuara </w:t>
      </w:r>
      <w:proofErr w:type="spellStart"/>
      <w:r w:rsidR="00EA4C66">
        <w:rPr>
          <w:rFonts w:ascii="Courier New" w:hAnsi="Courier New"/>
          <w:sz w:val="24"/>
          <w:szCs w:val="24"/>
        </w:rPr>
        <w:t>Azuara</w:t>
      </w:r>
      <w:proofErr w:type="spellEnd"/>
      <w:r w:rsidR="00E333FE">
        <w:rPr>
          <w:rFonts w:ascii="Courier New" w:hAnsi="Courier New"/>
          <w:sz w:val="24"/>
          <w:szCs w:val="24"/>
        </w:rPr>
        <w:t>;</w:t>
      </w:r>
      <w:r w:rsidR="0033280B">
        <w:rPr>
          <w:rFonts w:ascii="Courier New" w:hAnsi="Courier New"/>
          <w:sz w:val="24"/>
          <w:szCs w:val="24"/>
        </w:rPr>
        <w:t xml:space="preserve"> </w:t>
      </w:r>
      <w:r w:rsidR="00DA60E7">
        <w:rPr>
          <w:rFonts w:ascii="Courier New" w:hAnsi="Courier New"/>
          <w:sz w:val="24"/>
          <w:szCs w:val="24"/>
        </w:rPr>
        <w:t>Verónica Rodríguez Hernández</w:t>
      </w:r>
      <w:r w:rsidR="00B97249">
        <w:rPr>
          <w:rFonts w:ascii="Courier New" w:hAnsi="Courier New"/>
          <w:sz w:val="24"/>
          <w:szCs w:val="24"/>
        </w:rPr>
        <w:t xml:space="preserve">; Jaime Uriel Waldo Luna; </w:t>
      </w:r>
      <w:r w:rsidR="0033280B">
        <w:rPr>
          <w:rFonts w:ascii="Courier New" w:hAnsi="Courier New"/>
          <w:sz w:val="24"/>
          <w:szCs w:val="24"/>
        </w:rPr>
        <w:t>María Verónica Campillo Salazar;</w:t>
      </w:r>
      <w:r w:rsidR="00634A0C">
        <w:rPr>
          <w:rFonts w:ascii="Courier New" w:hAnsi="Courier New"/>
          <w:sz w:val="24"/>
          <w:szCs w:val="24"/>
        </w:rPr>
        <w:t xml:space="preserve"> </w:t>
      </w:r>
      <w:r w:rsidR="001B128E">
        <w:rPr>
          <w:rFonts w:ascii="Courier New" w:hAnsi="Courier New"/>
          <w:sz w:val="24"/>
          <w:szCs w:val="24"/>
        </w:rPr>
        <w:t xml:space="preserve">Juan Antonio Salas Herrera; </w:t>
      </w:r>
      <w:r w:rsidR="00DA60E7">
        <w:rPr>
          <w:rFonts w:ascii="Courier New" w:hAnsi="Courier New"/>
          <w:sz w:val="24"/>
          <w:szCs w:val="24"/>
        </w:rPr>
        <w:t xml:space="preserve">Ana Rosa Pineda </w:t>
      </w:r>
      <w:proofErr w:type="spellStart"/>
      <w:r w:rsidR="00DA60E7">
        <w:rPr>
          <w:rFonts w:ascii="Courier New" w:hAnsi="Courier New"/>
          <w:sz w:val="24"/>
          <w:szCs w:val="24"/>
        </w:rPr>
        <w:t>Guel</w:t>
      </w:r>
      <w:proofErr w:type="spellEnd"/>
      <w:r w:rsidR="00DA60E7">
        <w:rPr>
          <w:rFonts w:ascii="Courier New" w:hAnsi="Courier New"/>
          <w:sz w:val="24"/>
          <w:szCs w:val="24"/>
        </w:rPr>
        <w:t>;</w:t>
      </w:r>
      <w:r w:rsidR="00B97249">
        <w:rPr>
          <w:rFonts w:ascii="Courier New" w:hAnsi="Courier New"/>
          <w:sz w:val="24"/>
          <w:szCs w:val="24"/>
        </w:rPr>
        <w:t xml:space="preserve"> </w:t>
      </w:r>
      <w:r w:rsidR="001B128E">
        <w:rPr>
          <w:rFonts w:ascii="Courier New" w:hAnsi="Courier New"/>
          <w:sz w:val="24"/>
          <w:szCs w:val="24"/>
        </w:rPr>
        <w:t xml:space="preserve">Lidia Karina Zavala Rodríguez; </w:t>
      </w:r>
      <w:r w:rsidR="00634A0C">
        <w:rPr>
          <w:rFonts w:ascii="Courier New" w:hAnsi="Courier New"/>
          <w:sz w:val="24"/>
          <w:szCs w:val="24"/>
        </w:rPr>
        <w:t xml:space="preserve">Juan Daniel González Ayala; </w:t>
      </w:r>
      <w:r w:rsidR="00FF35A1">
        <w:rPr>
          <w:rFonts w:ascii="Courier New" w:hAnsi="Courier New"/>
          <w:sz w:val="24"/>
          <w:szCs w:val="24"/>
        </w:rPr>
        <w:t xml:space="preserve">Frida Fernanda Rosas Zárate; </w:t>
      </w:r>
      <w:r w:rsidR="00B40008">
        <w:rPr>
          <w:rFonts w:ascii="Courier New" w:hAnsi="Courier New"/>
          <w:sz w:val="24"/>
          <w:szCs w:val="24"/>
        </w:rPr>
        <w:t>Ángel Manuel Reyna Sánchez</w:t>
      </w:r>
      <w:r w:rsidR="003D3694">
        <w:rPr>
          <w:rFonts w:ascii="Courier New" w:hAnsi="Courier New"/>
          <w:sz w:val="24"/>
          <w:szCs w:val="24"/>
        </w:rPr>
        <w:t>;</w:t>
      </w:r>
      <w:r w:rsidR="00B97249">
        <w:rPr>
          <w:rFonts w:ascii="Courier New" w:hAnsi="Courier New"/>
          <w:sz w:val="24"/>
          <w:szCs w:val="24"/>
        </w:rPr>
        <w:t xml:space="preserve"> </w:t>
      </w:r>
      <w:r w:rsidR="00DA60E7">
        <w:rPr>
          <w:rFonts w:ascii="Courier New" w:hAnsi="Courier New"/>
          <w:sz w:val="24"/>
          <w:szCs w:val="24"/>
        </w:rPr>
        <w:t xml:space="preserve">Alma </w:t>
      </w:r>
      <w:r w:rsidR="00C66E44" w:rsidRPr="001633D0">
        <w:rPr>
          <w:rFonts w:ascii="Courier New" w:hAnsi="Courier New"/>
          <w:sz w:val="24"/>
          <w:szCs w:val="24"/>
        </w:rPr>
        <w:t>M</w:t>
      </w:r>
      <w:r w:rsidR="00DA60E7">
        <w:rPr>
          <w:rFonts w:ascii="Courier New" w:hAnsi="Courier New"/>
          <w:sz w:val="24"/>
          <w:szCs w:val="24"/>
        </w:rPr>
        <w:t>ireya Cerino Zapata</w:t>
      </w:r>
      <w:r w:rsidR="00B97249">
        <w:rPr>
          <w:rFonts w:ascii="Courier New" w:hAnsi="Courier New"/>
          <w:sz w:val="24"/>
          <w:szCs w:val="24"/>
        </w:rPr>
        <w:t xml:space="preserve">; </w:t>
      </w:r>
      <w:r w:rsidR="00C12799">
        <w:rPr>
          <w:rFonts w:ascii="Courier New" w:hAnsi="Courier New"/>
          <w:sz w:val="24"/>
          <w:szCs w:val="24"/>
        </w:rPr>
        <w:t xml:space="preserve">y </w:t>
      </w:r>
      <w:r w:rsidR="007475AB">
        <w:rPr>
          <w:rFonts w:ascii="Courier New" w:hAnsi="Courier New"/>
          <w:sz w:val="24"/>
          <w:szCs w:val="24"/>
        </w:rPr>
        <w:t>l</w:t>
      </w:r>
      <w:r w:rsidR="00D1384D">
        <w:rPr>
          <w:rFonts w:ascii="Courier New" w:hAnsi="Courier New"/>
          <w:sz w:val="24"/>
          <w:szCs w:val="24"/>
        </w:rPr>
        <w:t xml:space="preserve">os Síndicos Víctor José Ángel Saldaña y </w:t>
      </w:r>
      <w:r w:rsidR="00483003">
        <w:rPr>
          <w:rFonts w:ascii="Courier New" w:hAnsi="Courier New"/>
          <w:sz w:val="24"/>
          <w:szCs w:val="24"/>
        </w:rPr>
        <w:t>A</w:t>
      </w:r>
      <w:r w:rsidR="00A7732D">
        <w:rPr>
          <w:rFonts w:ascii="Courier New" w:hAnsi="Courier New" w:cs="Courier New"/>
          <w:sz w:val="24"/>
          <w:szCs w:val="24"/>
        </w:rPr>
        <w:t>licia Nayeli Vázquez Martínez</w:t>
      </w:r>
      <w:r w:rsidR="00E333FE" w:rsidRPr="00E333FE">
        <w:rPr>
          <w:rFonts w:ascii="Courier New" w:hAnsi="Courier New" w:cs="Courier New"/>
          <w:sz w:val="24"/>
          <w:szCs w:val="24"/>
        </w:rPr>
        <w:t>, todos ellos integrantes del H. Ayuntamiento de la Capital</w:t>
      </w:r>
      <w:r w:rsidR="009A18CC">
        <w:rPr>
          <w:rFonts w:ascii="Courier New" w:hAnsi="Courier New" w:cs="Courier New"/>
          <w:sz w:val="24"/>
          <w:szCs w:val="24"/>
        </w:rPr>
        <w:t xml:space="preserve"> para el trienio 2018-2021</w:t>
      </w:r>
      <w:r w:rsidR="00A423D7">
        <w:rPr>
          <w:rFonts w:ascii="Courier New" w:hAnsi="Courier New" w:cs="Courier New"/>
          <w:sz w:val="24"/>
          <w:szCs w:val="24"/>
        </w:rPr>
        <w:t>. D</w:t>
      </w:r>
      <w:r w:rsidR="009A18CC">
        <w:rPr>
          <w:rFonts w:ascii="Courier New" w:hAnsi="Courier New" w:cs="Courier New"/>
          <w:sz w:val="24"/>
          <w:szCs w:val="24"/>
        </w:rPr>
        <w:t>e igual manera, se encuentra presente el Secretario General del H. Ayuntamiento, Lic. Sebastián Pérez García</w:t>
      </w:r>
      <w:r w:rsidR="00DE4CEC">
        <w:rPr>
          <w:rFonts w:ascii="Courier New" w:hAnsi="Courier New" w:cs="Courier New"/>
          <w:sz w:val="24"/>
          <w:szCs w:val="24"/>
        </w:rPr>
        <w:t xml:space="preserve"> y el Tesorero Municipal, Lic. Rodrigo </w:t>
      </w:r>
      <w:r w:rsidR="00DE4CEC" w:rsidRPr="0001770A">
        <w:rPr>
          <w:rFonts w:ascii="Courier New" w:hAnsi="Courier New" w:cs="Courier New"/>
          <w:sz w:val="24"/>
          <w:szCs w:val="24"/>
        </w:rPr>
        <w:t>Portilla Díaz</w:t>
      </w:r>
      <w:r w:rsidR="0063046E" w:rsidRPr="0001770A">
        <w:rPr>
          <w:rFonts w:ascii="Courier New" w:hAnsi="Courier New" w:cs="Courier New"/>
          <w:sz w:val="24"/>
          <w:szCs w:val="24"/>
        </w:rPr>
        <w:t>.</w:t>
      </w:r>
      <w:r w:rsidR="00DE4CEC" w:rsidRPr="0001770A">
        <w:rPr>
          <w:rFonts w:ascii="Courier New" w:hAnsi="Courier New" w:cs="Courier New"/>
          <w:sz w:val="24"/>
          <w:szCs w:val="24"/>
        </w:rPr>
        <w:t>--</w:t>
      </w:r>
      <w:r w:rsidR="00217290">
        <w:rPr>
          <w:rFonts w:ascii="Courier New" w:hAnsi="Courier New" w:cs="Courier New"/>
          <w:sz w:val="24"/>
          <w:szCs w:val="24"/>
        </w:rPr>
        <w:t>----</w:t>
      </w:r>
      <w:r w:rsidR="001355E9" w:rsidRPr="0001770A">
        <w:rPr>
          <w:rFonts w:ascii="Courier New" w:hAnsi="Courier New" w:cs="Courier New"/>
          <w:sz w:val="24"/>
          <w:szCs w:val="24"/>
        </w:rPr>
        <w:t xml:space="preserve"> </w:t>
      </w:r>
      <w:r w:rsidR="009B2A9E" w:rsidRPr="004D5841">
        <w:rPr>
          <w:rFonts w:ascii="Courier New" w:hAnsi="Courier New" w:cs="Courier New"/>
          <w:sz w:val="24"/>
          <w:szCs w:val="24"/>
        </w:rPr>
        <w:t>-</w:t>
      </w:r>
      <w:r w:rsidRPr="004D5841">
        <w:rPr>
          <w:rFonts w:ascii="Courier New" w:hAnsi="Courier New" w:cs="Courier New"/>
          <w:sz w:val="24"/>
          <w:szCs w:val="24"/>
        </w:rPr>
        <w:t>- Instalado el acto, se abre la Sesión</w:t>
      </w:r>
      <w:r w:rsidR="00F42DC0" w:rsidRPr="004D5841">
        <w:rPr>
          <w:rFonts w:ascii="Courier New" w:hAnsi="Courier New" w:cs="Courier New"/>
          <w:sz w:val="24"/>
          <w:szCs w:val="24"/>
        </w:rPr>
        <w:t xml:space="preserve"> bajo el siguiente:-</w:t>
      </w:r>
      <w:r w:rsidR="00DE4CEC" w:rsidRPr="004D5841">
        <w:rPr>
          <w:rFonts w:ascii="Courier New" w:hAnsi="Courier New" w:cs="Courier New"/>
          <w:sz w:val="24"/>
          <w:szCs w:val="24"/>
        </w:rPr>
        <w:t>--</w:t>
      </w:r>
      <w:r w:rsidR="00532F40" w:rsidRPr="004D5841">
        <w:rPr>
          <w:rFonts w:ascii="Courier New" w:hAnsi="Courier New" w:cs="Courier New"/>
          <w:sz w:val="24"/>
          <w:szCs w:val="24"/>
        </w:rPr>
        <w:t>-</w:t>
      </w:r>
      <w:r w:rsidR="00F42DC0" w:rsidRPr="004D5841">
        <w:rPr>
          <w:rFonts w:ascii="Courier New" w:hAnsi="Courier New" w:cs="Courier New"/>
          <w:sz w:val="24"/>
          <w:szCs w:val="24"/>
        </w:rPr>
        <w:t>-</w:t>
      </w:r>
      <w:r w:rsidR="008930B2" w:rsidRPr="004D5841">
        <w:rPr>
          <w:rFonts w:ascii="Courier New" w:hAnsi="Courier New" w:cs="Courier New"/>
          <w:sz w:val="24"/>
          <w:szCs w:val="24"/>
        </w:rPr>
        <w:t>-</w:t>
      </w:r>
      <w:r w:rsidR="00B932E6" w:rsidRPr="004D5841">
        <w:rPr>
          <w:rFonts w:ascii="Courier New" w:hAnsi="Courier New" w:cs="Courier New"/>
          <w:sz w:val="24"/>
          <w:szCs w:val="24"/>
        </w:rPr>
        <w:t>-</w:t>
      </w:r>
    </w:p>
    <w:p w14:paraId="5DC3B726" w14:textId="77777777" w:rsidR="00EA1C87" w:rsidRPr="000D3A76" w:rsidRDefault="00BA21B9" w:rsidP="000D3A76">
      <w:pPr>
        <w:widowControl w:val="0"/>
        <w:spacing w:after="0" w:line="240" w:lineRule="auto"/>
        <w:jc w:val="both"/>
        <w:rPr>
          <w:rFonts w:ascii="Courier New" w:hAnsi="Courier New" w:cs="Courier New"/>
          <w:b/>
          <w:sz w:val="24"/>
          <w:szCs w:val="24"/>
        </w:rPr>
      </w:pPr>
      <w:r w:rsidRPr="000D3A76">
        <w:rPr>
          <w:rFonts w:ascii="Courier New" w:hAnsi="Courier New" w:cs="Courier New"/>
          <w:b/>
          <w:sz w:val="24"/>
          <w:szCs w:val="24"/>
        </w:rPr>
        <w:t>-</w:t>
      </w:r>
      <w:r w:rsidR="00F42DC0" w:rsidRPr="000D3A76">
        <w:rPr>
          <w:rFonts w:ascii="Courier New" w:hAnsi="Courier New" w:cs="Courier New"/>
          <w:b/>
          <w:sz w:val="24"/>
          <w:szCs w:val="24"/>
        </w:rPr>
        <w:t>---</w:t>
      </w:r>
      <w:r w:rsidR="00EA1C87" w:rsidRPr="000D3A76">
        <w:rPr>
          <w:rFonts w:ascii="Courier New" w:hAnsi="Courier New" w:cs="Courier New"/>
          <w:b/>
          <w:sz w:val="24"/>
          <w:szCs w:val="24"/>
        </w:rPr>
        <w:t>-----------</w:t>
      </w:r>
      <w:r w:rsidR="00E333FE" w:rsidRPr="000D3A76">
        <w:rPr>
          <w:rFonts w:ascii="Courier New" w:hAnsi="Courier New" w:cs="Courier New"/>
          <w:b/>
          <w:sz w:val="24"/>
          <w:szCs w:val="24"/>
        </w:rPr>
        <w:t>-</w:t>
      </w:r>
      <w:r w:rsidR="00EA1C87" w:rsidRPr="000D3A76">
        <w:rPr>
          <w:rFonts w:ascii="Courier New" w:hAnsi="Courier New" w:cs="Courier New"/>
          <w:b/>
          <w:sz w:val="24"/>
          <w:szCs w:val="24"/>
        </w:rPr>
        <w:t>---</w:t>
      </w:r>
      <w:r w:rsidR="00532F40" w:rsidRPr="000D3A76">
        <w:rPr>
          <w:rFonts w:ascii="Courier New" w:hAnsi="Courier New" w:cs="Courier New"/>
          <w:b/>
          <w:sz w:val="24"/>
          <w:szCs w:val="24"/>
        </w:rPr>
        <w:t>-</w:t>
      </w:r>
      <w:r w:rsidR="00EA1C87" w:rsidRPr="000D3A76">
        <w:rPr>
          <w:rFonts w:ascii="Courier New" w:hAnsi="Courier New" w:cs="Courier New"/>
          <w:b/>
          <w:sz w:val="24"/>
          <w:szCs w:val="24"/>
        </w:rPr>
        <w:t>--</w:t>
      </w:r>
      <w:r w:rsidR="00B932E6" w:rsidRPr="000D3A76">
        <w:rPr>
          <w:rFonts w:ascii="Courier New" w:hAnsi="Courier New" w:cs="Courier New"/>
          <w:b/>
          <w:sz w:val="24"/>
          <w:szCs w:val="24"/>
        </w:rPr>
        <w:t>-</w:t>
      </w:r>
      <w:r w:rsidR="00EA1C87" w:rsidRPr="000D3A76">
        <w:rPr>
          <w:rFonts w:ascii="Courier New" w:hAnsi="Courier New" w:cs="Courier New"/>
          <w:b/>
          <w:sz w:val="24"/>
          <w:szCs w:val="24"/>
        </w:rPr>
        <w:t>-</w:t>
      </w:r>
      <w:r w:rsidR="0001770A" w:rsidRPr="000D3A76">
        <w:rPr>
          <w:rFonts w:ascii="Courier New" w:hAnsi="Courier New" w:cs="Courier New"/>
          <w:b/>
          <w:sz w:val="24"/>
          <w:szCs w:val="24"/>
        </w:rPr>
        <w:t>-</w:t>
      </w:r>
      <w:r w:rsidR="00EA1C87" w:rsidRPr="000D3A76">
        <w:rPr>
          <w:rFonts w:ascii="Courier New" w:hAnsi="Courier New" w:cs="Courier New"/>
          <w:b/>
          <w:sz w:val="24"/>
          <w:szCs w:val="24"/>
        </w:rPr>
        <w:t xml:space="preserve">-- </w:t>
      </w:r>
      <w:r w:rsidR="00EA1C87" w:rsidRPr="000D3A76">
        <w:rPr>
          <w:rFonts w:ascii="Courier New" w:hAnsi="Courier New" w:cs="Courier New"/>
          <w:b/>
          <w:i/>
          <w:sz w:val="24"/>
          <w:szCs w:val="24"/>
        </w:rPr>
        <w:t>Orden del Día</w:t>
      </w:r>
      <w:r w:rsidR="00F42DC0" w:rsidRPr="000D3A76">
        <w:rPr>
          <w:rFonts w:ascii="Courier New" w:hAnsi="Courier New" w:cs="Courier New"/>
          <w:b/>
          <w:sz w:val="24"/>
          <w:szCs w:val="24"/>
        </w:rPr>
        <w:t xml:space="preserve"> -</w:t>
      </w:r>
      <w:r w:rsidRPr="000D3A76">
        <w:rPr>
          <w:rFonts w:ascii="Courier New" w:hAnsi="Courier New" w:cs="Courier New"/>
          <w:b/>
          <w:sz w:val="24"/>
          <w:szCs w:val="24"/>
        </w:rPr>
        <w:t>-</w:t>
      </w:r>
      <w:r w:rsidR="00FC103F" w:rsidRPr="000D3A76">
        <w:rPr>
          <w:rFonts w:ascii="Courier New" w:hAnsi="Courier New" w:cs="Courier New"/>
          <w:b/>
          <w:sz w:val="24"/>
          <w:szCs w:val="24"/>
        </w:rPr>
        <w:t>-------</w:t>
      </w:r>
      <w:r w:rsidR="00B932E6" w:rsidRPr="000D3A76">
        <w:rPr>
          <w:rFonts w:ascii="Courier New" w:hAnsi="Courier New" w:cs="Courier New"/>
          <w:b/>
          <w:sz w:val="24"/>
          <w:szCs w:val="24"/>
        </w:rPr>
        <w:t>--</w:t>
      </w:r>
      <w:r w:rsidR="00FC103F" w:rsidRPr="000D3A76">
        <w:rPr>
          <w:rFonts w:ascii="Courier New" w:hAnsi="Courier New" w:cs="Courier New"/>
          <w:b/>
          <w:sz w:val="24"/>
          <w:szCs w:val="24"/>
        </w:rPr>
        <w:t>----</w:t>
      </w:r>
      <w:r w:rsidR="0001770A" w:rsidRPr="000D3A76">
        <w:rPr>
          <w:rFonts w:ascii="Courier New" w:hAnsi="Courier New" w:cs="Courier New"/>
          <w:b/>
          <w:sz w:val="24"/>
          <w:szCs w:val="24"/>
        </w:rPr>
        <w:t>-</w:t>
      </w:r>
      <w:r w:rsidR="00FC103F" w:rsidRPr="000D3A76">
        <w:rPr>
          <w:rFonts w:ascii="Courier New" w:hAnsi="Courier New" w:cs="Courier New"/>
          <w:b/>
          <w:sz w:val="24"/>
          <w:szCs w:val="24"/>
        </w:rPr>
        <w:t>-</w:t>
      </w:r>
      <w:r w:rsidR="009E0536" w:rsidRPr="000D3A76">
        <w:rPr>
          <w:rFonts w:ascii="Courier New" w:hAnsi="Courier New" w:cs="Courier New"/>
          <w:b/>
          <w:sz w:val="24"/>
          <w:szCs w:val="24"/>
        </w:rPr>
        <w:t>-</w:t>
      </w:r>
      <w:r w:rsidR="00FC103F" w:rsidRPr="000D3A76">
        <w:rPr>
          <w:rFonts w:ascii="Courier New" w:hAnsi="Courier New" w:cs="Courier New"/>
          <w:b/>
          <w:sz w:val="24"/>
          <w:szCs w:val="24"/>
        </w:rPr>
        <w:t>-----</w:t>
      </w:r>
    </w:p>
    <w:p w14:paraId="38560645" w14:textId="786DFFB5" w:rsidR="000D3A76" w:rsidRPr="000D3A76" w:rsidRDefault="000D3A76" w:rsidP="000D3A76">
      <w:pPr>
        <w:widowControl w:val="0"/>
        <w:spacing w:after="0" w:line="240" w:lineRule="auto"/>
        <w:jc w:val="both"/>
        <w:rPr>
          <w:rFonts w:ascii="Courier New" w:hAnsi="Courier New" w:cs="Courier New"/>
          <w:iCs/>
          <w:snapToGrid w:val="0"/>
          <w:sz w:val="24"/>
          <w:szCs w:val="24"/>
        </w:rPr>
      </w:pPr>
      <w:r w:rsidRPr="007C46D9">
        <w:rPr>
          <w:rFonts w:ascii="Courier New" w:hAnsi="Courier New" w:cs="Courier New"/>
          <w:b/>
          <w:bCs/>
          <w:iCs/>
          <w:snapToGrid w:val="0"/>
          <w:sz w:val="24"/>
          <w:szCs w:val="24"/>
        </w:rPr>
        <w:t>I.-</w:t>
      </w:r>
      <w:r w:rsidRPr="007C46D9">
        <w:rPr>
          <w:rFonts w:ascii="Courier New" w:hAnsi="Courier New" w:cs="Courier New"/>
          <w:iCs/>
          <w:snapToGrid w:val="0"/>
          <w:sz w:val="24"/>
          <w:szCs w:val="24"/>
        </w:rPr>
        <w:tab/>
        <w:t>Lista de Asistencia;</w:t>
      </w:r>
      <w:r w:rsidR="00D8224B" w:rsidRPr="007C46D9">
        <w:rPr>
          <w:rFonts w:ascii="Courier New" w:hAnsi="Courier New" w:cs="Courier New"/>
          <w:iCs/>
          <w:snapToGrid w:val="0"/>
          <w:sz w:val="24"/>
          <w:szCs w:val="24"/>
        </w:rPr>
        <w:t xml:space="preserve"> ---------------------------------------</w:t>
      </w:r>
    </w:p>
    <w:p w14:paraId="573B5A42" w14:textId="2EF7C102" w:rsidR="000D3A76" w:rsidRPr="007C46D9" w:rsidRDefault="000D3A76" w:rsidP="000D3A76">
      <w:pPr>
        <w:widowControl w:val="0"/>
        <w:spacing w:after="0" w:line="240" w:lineRule="auto"/>
        <w:jc w:val="both"/>
        <w:rPr>
          <w:rFonts w:ascii="Courier New" w:hAnsi="Courier New" w:cs="Courier New"/>
          <w:iCs/>
          <w:snapToGrid w:val="0"/>
          <w:color w:val="FFFFFF" w:themeColor="background1"/>
          <w:sz w:val="24"/>
          <w:szCs w:val="24"/>
        </w:rPr>
      </w:pPr>
      <w:r w:rsidRPr="000D3A76">
        <w:rPr>
          <w:rFonts w:ascii="Courier New" w:hAnsi="Courier New" w:cs="Courier New"/>
          <w:b/>
          <w:bCs/>
          <w:iCs/>
          <w:snapToGrid w:val="0"/>
          <w:sz w:val="24"/>
          <w:szCs w:val="24"/>
        </w:rPr>
        <w:t>II.-</w:t>
      </w:r>
      <w:r w:rsidRPr="000D3A76">
        <w:rPr>
          <w:rFonts w:ascii="Courier New" w:hAnsi="Courier New" w:cs="Courier New"/>
          <w:b/>
          <w:bCs/>
          <w:iCs/>
          <w:snapToGrid w:val="0"/>
          <w:sz w:val="24"/>
          <w:szCs w:val="24"/>
        </w:rPr>
        <w:tab/>
      </w:r>
      <w:r w:rsidRPr="000D3A76">
        <w:rPr>
          <w:rFonts w:ascii="Courier New" w:hAnsi="Courier New" w:cs="Courier New"/>
          <w:iCs/>
          <w:snapToGrid w:val="0"/>
          <w:sz w:val="24"/>
          <w:szCs w:val="24"/>
        </w:rPr>
        <w:t>Declaración de validez de la Sesión;</w:t>
      </w:r>
      <w:r w:rsidR="00D8224B">
        <w:rPr>
          <w:rFonts w:ascii="Courier New" w:hAnsi="Courier New" w:cs="Courier New"/>
          <w:iCs/>
          <w:snapToGrid w:val="0"/>
          <w:sz w:val="24"/>
          <w:szCs w:val="24"/>
        </w:rPr>
        <w:t xml:space="preserve"> -----------------------</w:t>
      </w:r>
    </w:p>
    <w:p w14:paraId="1B0283F9" w14:textId="71B4461C" w:rsidR="000D3A76" w:rsidRPr="000D3A76" w:rsidRDefault="000D3A76" w:rsidP="000D3A76">
      <w:pPr>
        <w:widowControl w:val="0"/>
        <w:spacing w:after="0" w:line="240" w:lineRule="auto"/>
        <w:ind w:left="703" w:hanging="703"/>
        <w:jc w:val="both"/>
        <w:rPr>
          <w:rFonts w:ascii="Courier New" w:hAnsi="Courier New" w:cs="Courier New"/>
          <w:snapToGrid w:val="0"/>
          <w:sz w:val="24"/>
          <w:szCs w:val="24"/>
        </w:rPr>
      </w:pPr>
      <w:r w:rsidRPr="000D3A76">
        <w:rPr>
          <w:rFonts w:ascii="Courier New" w:hAnsi="Courier New" w:cs="Courier New"/>
          <w:b/>
          <w:bCs/>
          <w:iCs/>
          <w:snapToGrid w:val="0"/>
          <w:sz w:val="24"/>
          <w:szCs w:val="24"/>
        </w:rPr>
        <w:t>III.-</w:t>
      </w:r>
      <w:r w:rsidRPr="000D3A76">
        <w:rPr>
          <w:rFonts w:ascii="Courier New" w:hAnsi="Courier New" w:cs="Courier New"/>
          <w:iCs/>
          <w:snapToGrid w:val="0"/>
          <w:sz w:val="24"/>
          <w:szCs w:val="24"/>
        </w:rPr>
        <w:t xml:space="preserve">Se somete a consideración y en su caso aprobación del Cabildo, el Acta de la </w:t>
      </w:r>
      <w:r w:rsidR="00DA60E7">
        <w:rPr>
          <w:rFonts w:ascii="Courier New" w:hAnsi="Courier New" w:cs="Courier New"/>
          <w:iCs/>
          <w:snapToGrid w:val="0"/>
          <w:sz w:val="24"/>
          <w:szCs w:val="24"/>
        </w:rPr>
        <w:t xml:space="preserve">Décima </w:t>
      </w:r>
      <w:r w:rsidR="00340A3F">
        <w:rPr>
          <w:rFonts w:ascii="Courier New" w:hAnsi="Courier New" w:cs="Courier New"/>
          <w:iCs/>
          <w:snapToGrid w:val="0"/>
          <w:sz w:val="24"/>
          <w:szCs w:val="24"/>
        </w:rPr>
        <w:t>Tercera</w:t>
      </w:r>
      <w:r w:rsidR="00B86492">
        <w:rPr>
          <w:rFonts w:ascii="Courier New" w:hAnsi="Courier New" w:cs="Courier New"/>
          <w:iCs/>
          <w:snapToGrid w:val="0"/>
          <w:sz w:val="24"/>
          <w:szCs w:val="24"/>
        </w:rPr>
        <w:t xml:space="preserve"> </w:t>
      </w:r>
      <w:r w:rsidRPr="000D3A76">
        <w:rPr>
          <w:rFonts w:ascii="Courier New" w:hAnsi="Courier New" w:cs="Courier New"/>
          <w:iCs/>
          <w:snapToGrid w:val="0"/>
          <w:sz w:val="24"/>
          <w:szCs w:val="24"/>
        </w:rPr>
        <w:t xml:space="preserve">Sesión Ordinaria de fecha </w:t>
      </w:r>
      <w:r w:rsidR="00340A3F">
        <w:rPr>
          <w:rFonts w:ascii="Courier New" w:hAnsi="Courier New" w:cs="Courier New"/>
          <w:iCs/>
          <w:snapToGrid w:val="0"/>
          <w:sz w:val="24"/>
          <w:szCs w:val="24"/>
        </w:rPr>
        <w:t>15</w:t>
      </w:r>
      <w:r w:rsidR="009525A5">
        <w:rPr>
          <w:rFonts w:ascii="Courier New" w:hAnsi="Courier New" w:cs="Courier New"/>
          <w:iCs/>
          <w:snapToGrid w:val="0"/>
          <w:sz w:val="24"/>
          <w:szCs w:val="24"/>
        </w:rPr>
        <w:t xml:space="preserve"> de </w:t>
      </w:r>
      <w:r w:rsidR="00DA60E7">
        <w:rPr>
          <w:rFonts w:ascii="Courier New" w:hAnsi="Courier New" w:cs="Courier New"/>
          <w:iCs/>
          <w:snapToGrid w:val="0"/>
          <w:sz w:val="24"/>
          <w:szCs w:val="24"/>
        </w:rPr>
        <w:t>ju</w:t>
      </w:r>
      <w:r w:rsidR="00340A3F">
        <w:rPr>
          <w:rFonts w:ascii="Courier New" w:hAnsi="Courier New" w:cs="Courier New"/>
          <w:iCs/>
          <w:snapToGrid w:val="0"/>
          <w:sz w:val="24"/>
          <w:szCs w:val="24"/>
        </w:rPr>
        <w:t>l</w:t>
      </w:r>
      <w:r w:rsidR="00DA60E7">
        <w:rPr>
          <w:rFonts w:ascii="Courier New" w:hAnsi="Courier New" w:cs="Courier New"/>
          <w:iCs/>
          <w:snapToGrid w:val="0"/>
          <w:sz w:val="24"/>
          <w:szCs w:val="24"/>
        </w:rPr>
        <w:t xml:space="preserve">io </w:t>
      </w:r>
      <w:r w:rsidRPr="000D3A76">
        <w:rPr>
          <w:rFonts w:ascii="Courier New" w:hAnsi="Courier New" w:cs="Courier New"/>
          <w:iCs/>
          <w:snapToGrid w:val="0"/>
          <w:sz w:val="24"/>
          <w:szCs w:val="24"/>
        </w:rPr>
        <w:t>del año 2021;</w:t>
      </w:r>
      <w:r w:rsidR="00D8224B">
        <w:rPr>
          <w:rFonts w:ascii="Courier New" w:hAnsi="Courier New" w:cs="Courier New"/>
          <w:iCs/>
          <w:snapToGrid w:val="0"/>
          <w:sz w:val="24"/>
          <w:szCs w:val="24"/>
        </w:rPr>
        <w:t xml:space="preserve"> -------------------------</w:t>
      </w:r>
      <w:r w:rsidR="00141C3B">
        <w:rPr>
          <w:rFonts w:ascii="Courier New" w:hAnsi="Courier New" w:cs="Courier New"/>
          <w:iCs/>
          <w:snapToGrid w:val="0"/>
          <w:sz w:val="24"/>
          <w:szCs w:val="24"/>
        </w:rPr>
        <w:t>--</w:t>
      </w:r>
      <w:r w:rsidR="00D8224B">
        <w:rPr>
          <w:rFonts w:ascii="Courier New" w:hAnsi="Courier New" w:cs="Courier New"/>
          <w:iCs/>
          <w:snapToGrid w:val="0"/>
          <w:sz w:val="24"/>
          <w:szCs w:val="24"/>
        </w:rPr>
        <w:t>-</w:t>
      </w:r>
      <w:r w:rsidR="00141C3B">
        <w:rPr>
          <w:rFonts w:ascii="Courier New" w:hAnsi="Courier New" w:cs="Courier New"/>
          <w:iCs/>
          <w:snapToGrid w:val="0"/>
          <w:sz w:val="24"/>
          <w:szCs w:val="24"/>
        </w:rPr>
        <w:t>----------</w:t>
      </w:r>
      <w:r w:rsidR="00D8224B">
        <w:rPr>
          <w:rFonts w:ascii="Courier New" w:hAnsi="Courier New" w:cs="Courier New"/>
          <w:iCs/>
          <w:snapToGrid w:val="0"/>
          <w:sz w:val="24"/>
          <w:szCs w:val="24"/>
        </w:rPr>
        <w:t>--</w:t>
      </w:r>
    </w:p>
    <w:p w14:paraId="4A8DB3CF" w14:textId="21336642" w:rsidR="000D3A76" w:rsidRPr="000D3A76" w:rsidRDefault="000D3A76" w:rsidP="000D3A76">
      <w:pPr>
        <w:widowControl w:val="0"/>
        <w:spacing w:after="0" w:line="240" w:lineRule="auto"/>
        <w:ind w:left="703" w:hanging="703"/>
        <w:jc w:val="both"/>
        <w:rPr>
          <w:rFonts w:ascii="Courier New" w:hAnsi="Courier New" w:cs="Courier New"/>
          <w:b/>
          <w:iCs/>
          <w:snapToGrid w:val="0"/>
          <w:sz w:val="24"/>
          <w:szCs w:val="24"/>
        </w:rPr>
      </w:pPr>
      <w:r w:rsidRPr="000D3A76">
        <w:rPr>
          <w:rFonts w:ascii="Courier New" w:hAnsi="Courier New" w:cs="Courier New"/>
          <w:b/>
          <w:iCs/>
          <w:snapToGrid w:val="0"/>
          <w:sz w:val="24"/>
          <w:szCs w:val="24"/>
        </w:rPr>
        <w:t>IV.-</w:t>
      </w:r>
      <w:r w:rsidRPr="000D3A76">
        <w:rPr>
          <w:rFonts w:ascii="Courier New" w:hAnsi="Courier New" w:cs="Courier New"/>
          <w:b/>
          <w:iCs/>
          <w:snapToGrid w:val="0"/>
          <w:sz w:val="24"/>
          <w:szCs w:val="24"/>
        </w:rPr>
        <w:tab/>
      </w:r>
      <w:r w:rsidRPr="000D3A76">
        <w:rPr>
          <w:rFonts w:ascii="Courier New" w:hAnsi="Courier New" w:cs="Courier New"/>
          <w:bCs/>
          <w:iCs/>
          <w:snapToGrid w:val="0"/>
          <w:sz w:val="24"/>
          <w:szCs w:val="24"/>
        </w:rPr>
        <w:t xml:space="preserve">Se somete a consideración y en su caso, aprobación del Cabildo, </w:t>
      </w:r>
      <w:r w:rsidR="00B86492">
        <w:rPr>
          <w:rFonts w:ascii="Courier New" w:hAnsi="Courier New" w:cs="Courier New"/>
          <w:bCs/>
          <w:iCs/>
          <w:snapToGrid w:val="0"/>
          <w:sz w:val="24"/>
          <w:szCs w:val="24"/>
        </w:rPr>
        <w:t>e</w:t>
      </w:r>
      <w:r w:rsidRPr="000D3A76">
        <w:rPr>
          <w:rFonts w:ascii="Courier New" w:hAnsi="Courier New" w:cs="Courier New"/>
          <w:iCs/>
          <w:snapToGrid w:val="0"/>
          <w:sz w:val="24"/>
          <w:szCs w:val="24"/>
        </w:rPr>
        <w:t>l Dict</w:t>
      </w:r>
      <w:r w:rsidR="00B86492">
        <w:rPr>
          <w:rFonts w:ascii="Courier New" w:hAnsi="Courier New" w:cs="Courier New"/>
          <w:iCs/>
          <w:snapToGrid w:val="0"/>
          <w:sz w:val="24"/>
          <w:szCs w:val="24"/>
        </w:rPr>
        <w:t>amen</w:t>
      </w:r>
      <w:r w:rsidRPr="000D3A76">
        <w:rPr>
          <w:rFonts w:ascii="Courier New" w:hAnsi="Courier New" w:cs="Courier New"/>
          <w:iCs/>
          <w:snapToGrid w:val="0"/>
          <w:sz w:val="24"/>
          <w:szCs w:val="24"/>
        </w:rPr>
        <w:t xml:space="preserve"> que presenta</w:t>
      </w:r>
      <w:r w:rsidR="00340A3F">
        <w:rPr>
          <w:rFonts w:ascii="Courier New" w:hAnsi="Courier New" w:cs="Courier New"/>
          <w:iCs/>
          <w:snapToGrid w:val="0"/>
          <w:sz w:val="24"/>
          <w:szCs w:val="24"/>
        </w:rPr>
        <w:t xml:space="preserve"> la Comisión Permanente de Hacienda </w:t>
      </w:r>
      <w:r w:rsidR="00676E6D">
        <w:rPr>
          <w:rFonts w:ascii="Courier New" w:hAnsi="Courier New" w:cs="Courier New"/>
          <w:iCs/>
          <w:snapToGrid w:val="0"/>
          <w:sz w:val="24"/>
          <w:szCs w:val="24"/>
        </w:rPr>
        <w:t>Municipal</w:t>
      </w:r>
      <w:r w:rsidR="00DA60E7">
        <w:rPr>
          <w:rFonts w:ascii="Courier New" w:hAnsi="Courier New" w:cs="Courier New"/>
          <w:iCs/>
          <w:snapToGrid w:val="0"/>
          <w:sz w:val="24"/>
          <w:szCs w:val="24"/>
        </w:rPr>
        <w:t>;</w:t>
      </w:r>
      <w:r w:rsidR="00676E6D">
        <w:rPr>
          <w:rFonts w:ascii="Courier New" w:hAnsi="Courier New" w:cs="Courier New"/>
          <w:iCs/>
          <w:snapToGrid w:val="0"/>
          <w:sz w:val="24"/>
          <w:szCs w:val="24"/>
        </w:rPr>
        <w:t xml:space="preserve"> --</w:t>
      </w:r>
      <w:r w:rsidR="00D8224B">
        <w:rPr>
          <w:rFonts w:ascii="Courier New" w:hAnsi="Courier New" w:cs="Courier New"/>
          <w:iCs/>
          <w:snapToGrid w:val="0"/>
          <w:sz w:val="24"/>
          <w:szCs w:val="24"/>
        </w:rPr>
        <w:t>---------------</w:t>
      </w:r>
      <w:r w:rsidR="00141C3B">
        <w:rPr>
          <w:rFonts w:ascii="Courier New" w:hAnsi="Courier New" w:cs="Courier New"/>
          <w:iCs/>
          <w:snapToGrid w:val="0"/>
          <w:sz w:val="24"/>
          <w:szCs w:val="24"/>
        </w:rPr>
        <w:t>--------------------</w:t>
      </w:r>
    </w:p>
    <w:p w14:paraId="3937E990" w14:textId="1908ED0A" w:rsidR="000D3A76" w:rsidRPr="000D3A76" w:rsidRDefault="000D3A76" w:rsidP="000D3A76">
      <w:pPr>
        <w:widowControl w:val="0"/>
        <w:spacing w:after="0" w:line="240" w:lineRule="auto"/>
        <w:ind w:left="703" w:hanging="703"/>
        <w:jc w:val="both"/>
        <w:rPr>
          <w:rFonts w:ascii="Courier New" w:hAnsi="Courier New" w:cs="Courier New"/>
          <w:b/>
          <w:iCs/>
          <w:snapToGrid w:val="0"/>
          <w:sz w:val="24"/>
          <w:szCs w:val="24"/>
        </w:rPr>
      </w:pPr>
      <w:r w:rsidRPr="000D3A76">
        <w:rPr>
          <w:rFonts w:ascii="Courier New" w:hAnsi="Courier New" w:cs="Courier New"/>
          <w:b/>
          <w:iCs/>
          <w:snapToGrid w:val="0"/>
          <w:sz w:val="24"/>
          <w:szCs w:val="24"/>
        </w:rPr>
        <w:t>V.-</w:t>
      </w:r>
      <w:r w:rsidRPr="000D3A76">
        <w:rPr>
          <w:rFonts w:ascii="Courier New" w:hAnsi="Courier New" w:cs="Courier New"/>
          <w:b/>
          <w:iCs/>
          <w:snapToGrid w:val="0"/>
          <w:sz w:val="24"/>
          <w:szCs w:val="24"/>
        </w:rPr>
        <w:tab/>
      </w:r>
      <w:r w:rsidRPr="000D3A76">
        <w:rPr>
          <w:rFonts w:ascii="Courier New" w:hAnsi="Courier New" w:cs="Courier New"/>
          <w:bCs/>
          <w:iCs/>
          <w:snapToGrid w:val="0"/>
          <w:sz w:val="24"/>
          <w:szCs w:val="24"/>
        </w:rPr>
        <w:t xml:space="preserve">Se somete a consideración y en su caso, aprobación del Cabildo, </w:t>
      </w:r>
      <w:r w:rsidR="00676E6D">
        <w:rPr>
          <w:rFonts w:ascii="Courier New" w:hAnsi="Courier New" w:cs="Courier New"/>
          <w:bCs/>
          <w:iCs/>
          <w:snapToGrid w:val="0"/>
          <w:sz w:val="24"/>
          <w:szCs w:val="24"/>
        </w:rPr>
        <w:t>el Dictamen que presentan en forma conjunta, las Comisiones Permanentes de Gobernación y Desarrollo, Equipamiento Urbano y catastro;-----------------------------</w:t>
      </w:r>
    </w:p>
    <w:p w14:paraId="1D369857" w14:textId="14977DA3" w:rsidR="00676E6D" w:rsidRDefault="000D3A76" w:rsidP="000D3A76">
      <w:pPr>
        <w:widowControl w:val="0"/>
        <w:spacing w:after="0" w:line="240" w:lineRule="auto"/>
        <w:ind w:left="703" w:hanging="703"/>
        <w:jc w:val="both"/>
        <w:rPr>
          <w:rFonts w:ascii="Courier New" w:hAnsi="Courier New" w:cs="Courier New"/>
          <w:iCs/>
          <w:snapToGrid w:val="0"/>
          <w:sz w:val="24"/>
          <w:szCs w:val="24"/>
        </w:rPr>
      </w:pPr>
      <w:r w:rsidRPr="000D3A76">
        <w:rPr>
          <w:rFonts w:ascii="Courier New" w:hAnsi="Courier New" w:cs="Courier New"/>
          <w:b/>
          <w:bCs/>
          <w:iCs/>
          <w:snapToGrid w:val="0"/>
          <w:sz w:val="24"/>
          <w:szCs w:val="24"/>
        </w:rPr>
        <w:t>VI.-</w:t>
      </w:r>
      <w:r w:rsidRPr="000D3A76">
        <w:rPr>
          <w:rFonts w:ascii="Courier New" w:hAnsi="Courier New" w:cs="Courier New"/>
          <w:iCs/>
          <w:snapToGrid w:val="0"/>
          <w:sz w:val="24"/>
          <w:szCs w:val="24"/>
        </w:rPr>
        <w:tab/>
      </w:r>
      <w:r w:rsidR="00676E6D">
        <w:rPr>
          <w:rFonts w:ascii="Courier New" w:hAnsi="Courier New" w:cs="Courier New"/>
          <w:iCs/>
          <w:snapToGrid w:val="0"/>
          <w:sz w:val="24"/>
          <w:szCs w:val="24"/>
        </w:rPr>
        <w:t>Se somete a consideración y en su caso, aprobación del Cabildo, el Dictamen que presenta la Comisión Permanente de Alumbrado y Obras Públicas;---------------------------------</w:t>
      </w:r>
    </w:p>
    <w:p w14:paraId="2B478236" w14:textId="12BBA14C" w:rsidR="00676E6D" w:rsidRDefault="00676E6D" w:rsidP="000D3A76">
      <w:pPr>
        <w:widowControl w:val="0"/>
        <w:spacing w:after="0" w:line="240" w:lineRule="auto"/>
        <w:ind w:left="703" w:hanging="703"/>
        <w:jc w:val="both"/>
        <w:rPr>
          <w:rFonts w:ascii="Courier New" w:hAnsi="Courier New" w:cs="Courier New"/>
          <w:iCs/>
          <w:snapToGrid w:val="0"/>
          <w:sz w:val="24"/>
          <w:szCs w:val="24"/>
        </w:rPr>
      </w:pPr>
      <w:r>
        <w:rPr>
          <w:rFonts w:ascii="Courier New" w:hAnsi="Courier New" w:cs="Courier New"/>
          <w:b/>
          <w:bCs/>
          <w:iCs/>
          <w:snapToGrid w:val="0"/>
          <w:sz w:val="24"/>
          <w:szCs w:val="24"/>
        </w:rPr>
        <w:t>VII.</w:t>
      </w:r>
      <w:r>
        <w:rPr>
          <w:rFonts w:ascii="Courier New" w:hAnsi="Courier New" w:cs="Courier New"/>
          <w:iCs/>
          <w:snapToGrid w:val="0"/>
          <w:sz w:val="24"/>
          <w:szCs w:val="24"/>
        </w:rPr>
        <w:t>-Se somete a consideración y en su caso aprobación del Cabildo, el Dictamen que presenta la Comisión Permanente de Cultura, Recreación, Deporte y Juventud;-----------------------------</w:t>
      </w:r>
    </w:p>
    <w:p w14:paraId="3107F93A" w14:textId="4327943C" w:rsidR="000D3A76" w:rsidRPr="00D8224B" w:rsidRDefault="00676E6D" w:rsidP="000D3A76">
      <w:pPr>
        <w:widowControl w:val="0"/>
        <w:spacing w:after="0" w:line="240" w:lineRule="auto"/>
        <w:ind w:left="703" w:hanging="703"/>
        <w:jc w:val="both"/>
        <w:rPr>
          <w:rFonts w:ascii="Courier New" w:hAnsi="Courier New" w:cs="Courier New"/>
          <w:bCs/>
          <w:iCs/>
          <w:snapToGrid w:val="0"/>
          <w:sz w:val="24"/>
          <w:szCs w:val="24"/>
        </w:rPr>
      </w:pPr>
      <w:r w:rsidRPr="00676E6D">
        <w:rPr>
          <w:rFonts w:ascii="Courier New" w:hAnsi="Courier New" w:cs="Courier New"/>
          <w:b/>
          <w:bCs/>
          <w:iCs/>
          <w:snapToGrid w:val="0"/>
          <w:sz w:val="24"/>
          <w:szCs w:val="24"/>
        </w:rPr>
        <w:t>VIII.</w:t>
      </w:r>
      <w:r>
        <w:rPr>
          <w:rFonts w:ascii="Courier New" w:hAnsi="Courier New" w:cs="Courier New"/>
          <w:b/>
          <w:bCs/>
          <w:iCs/>
          <w:snapToGrid w:val="0"/>
          <w:sz w:val="24"/>
          <w:szCs w:val="24"/>
        </w:rPr>
        <w:t xml:space="preserve"> </w:t>
      </w:r>
      <w:r w:rsidR="00A24041">
        <w:rPr>
          <w:rFonts w:ascii="Courier New" w:hAnsi="Courier New" w:cs="Courier New"/>
          <w:iCs/>
          <w:snapToGrid w:val="0"/>
          <w:sz w:val="24"/>
          <w:szCs w:val="24"/>
        </w:rPr>
        <w:t xml:space="preserve">Se presenta para conocimiento, </w:t>
      </w:r>
      <w:r w:rsidR="00DA60E7">
        <w:rPr>
          <w:rFonts w:ascii="Courier New" w:hAnsi="Courier New" w:cs="Courier New"/>
          <w:iCs/>
          <w:snapToGrid w:val="0"/>
          <w:sz w:val="24"/>
          <w:szCs w:val="24"/>
        </w:rPr>
        <w:t xml:space="preserve">el Informe de Secretaría General, correspondiente al mes de </w:t>
      </w:r>
      <w:r>
        <w:rPr>
          <w:rFonts w:ascii="Courier New" w:hAnsi="Courier New" w:cs="Courier New"/>
          <w:iCs/>
          <w:snapToGrid w:val="0"/>
          <w:sz w:val="24"/>
          <w:szCs w:val="24"/>
        </w:rPr>
        <w:t>Junio</w:t>
      </w:r>
      <w:r w:rsidR="00DA60E7">
        <w:rPr>
          <w:rFonts w:ascii="Courier New" w:hAnsi="Courier New" w:cs="Courier New"/>
          <w:iCs/>
          <w:snapToGrid w:val="0"/>
          <w:sz w:val="24"/>
          <w:szCs w:val="24"/>
        </w:rPr>
        <w:t xml:space="preserve"> del año 2021;</w:t>
      </w:r>
      <w:r w:rsidR="00D8224B" w:rsidRPr="00D8224B">
        <w:rPr>
          <w:rFonts w:ascii="Courier New" w:hAnsi="Courier New" w:cs="Courier New"/>
          <w:iCs/>
          <w:snapToGrid w:val="0"/>
          <w:sz w:val="24"/>
          <w:szCs w:val="24"/>
        </w:rPr>
        <w:t>------</w:t>
      </w:r>
    </w:p>
    <w:p w14:paraId="19F0FD97" w14:textId="07E48D12" w:rsidR="00D8224B" w:rsidRPr="00D8224B" w:rsidRDefault="00DA60E7" w:rsidP="00D8224B">
      <w:pPr>
        <w:widowControl w:val="0"/>
        <w:spacing w:after="0" w:line="240" w:lineRule="auto"/>
        <w:ind w:left="703" w:hanging="703"/>
        <w:jc w:val="both"/>
        <w:rPr>
          <w:rFonts w:ascii="Courier New" w:hAnsi="Courier New" w:cs="Courier New"/>
          <w:bCs/>
          <w:sz w:val="24"/>
          <w:szCs w:val="24"/>
        </w:rPr>
      </w:pPr>
      <w:r>
        <w:rPr>
          <w:rFonts w:ascii="Courier New" w:hAnsi="Courier New" w:cs="Courier New"/>
          <w:b/>
          <w:iCs/>
          <w:snapToGrid w:val="0"/>
          <w:sz w:val="24"/>
          <w:szCs w:val="24"/>
        </w:rPr>
        <w:t>I</w:t>
      </w:r>
      <w:r w:rsidR="00676E6D">
        <w:rPr>
          <w:rFonts w:ascii="Courier New" w:hAnsi="Courier New" w:cs="Courier New"/>
          <w:b/>
          <w:iCs/>
          <w:snapToGrid w:val="0"/>
          <w:sz w:val="24"/>
          <w:szCs w:val="24"/>
        </w:rPr>
        <w:t>X</w:t>
      </w:r>
      <w:r w:rsidR="000D3A76" w:rsidRPr="00D8224B">
        <w:rPr>
          <w:rFonts w:ascii="Courier New" w:hAnsi="Courier New" w:cs="Courier New"/>
          <w:b/>
          <w:iCs/>
          <w:snapToGrid w:val="0"/>
          <w:sz w:val="24"/>
          <w:szCs w:val="24"/>
        </w:rPr>
        <w:t>.</w:t>
      </w:r>
      <w:r w:rsidR="00D61E52">
        <w:rPr>
          <w:rFonts w:ascii="Courier New" w:hAnsi="Courier New" w:cs="Courier New"/>
          <w:b/>
          <w:iCs/>
          <w:snapToGrid w:val="0"/>
          <w:sz w:val="24"/>
          <w:szCs w:val="24"/>
        </w:rPr>
        <w:t xml:space="preserve"> </w:t>
      </w:r>
      <w:r w:rsidR="000D3A76" w:rsidRPr="00D8224B">
        <w:rPr>
          <w:rFonts w:ascii="Courier New" w:hAnsi="Courier New" w:cs="Courier New"/>
          <w:bCs/>
          <w:sz w:val="24"/>
          <w:szCs w:val="24"/>
        </w:rPr>
        <w:t>Clausura de la Sesión.</w:t>
      </w:r>
      <w:r w:rsidR="00D8224B" w:rsidRPr="00D8224B">
        <w:rPr>
          <w:rFonts w:ascii="Courier New" w:hAnsi="Courier New" w:cs="Courier New"/>
          <w:bCs/>
          <w:sz w:val="24"/>
          <w:szCs w:val="24"/>
        </w:rPr>
        <w:t>-------</w:t>
      </w:r>
      <w:r w:rsidR="00954AF0">
        <w:rPr>
          <w:rFonts w:ascii="Courier New" w:hAnsi="Courier New" w:cs="Courier New"/>
          <w:bCs/>
          <w:sz w:val="24"/>
          <w:szCs w:val="24"/>
        </w:rPr>
        <w:t>-</w:t>
      </w:r>
      <w:r w:rsidR="00D8224B" w:rsidRPr="00D8224B">
        <w:rPr>
          <w:rFonts w:ascii="Courier New" w:hAnsi="Courier New" w:cs="Courier New"/>
          <w:bCs/>
          <w:sz w:val="24"/>
          <w:szCs w:val="24"/>
        </w:rPr>
        <w:t>------------------------------</w:t>
      </w:r>
    </w:p>
    <w:p w14:paraId="4D3D4353" w14:textId="5393692A" w:rsidR="00A60668" w:rsidRPr="00D8224B" w:rsidRDefault="00E060BF" w:rsidP="00D8224B">
      <w:pPr>
        <w:widowControl w:val="0"/>
        <w:spacing w:after="0" w:line="240" w:lineRule="auto"/>
        <w:jc w:val="both"/>
        <w:rPr>
          <w:rFonts w:ascii="Courier New" w:hAnsi="Courier New" w:cs="Courier New"/>
          <w:bCs/>
          <w:snapToGrid w:val="0"/>
          <w:sz w:val="24"/>
          <w:szCs w:val="24"/>
        </w:rPr>
      </w:pPr>
      <w:r w:rsidRPr="00306EEB">
        <w:rPr>
          <w:rFonts w:ascii="Courier New" w:hAnsi="Courier New" w:cs="Courier New"/>
          <w:b/>
          <w:i/>
          <w:sz w:val="24"/>
          <w:szCs w:val="24"/>
        </w:rPr>
        <w:t>-- Como punto</w:t>
      </w:r>
      <w:r w:rsidR="00F3512A" w:rsidRPr="00306EEB">
        <w:rPr>
          <w:rFonts w:ascii="Courier New" w:hAnsi="Courier New" w:cs="Courier New"/>
          <w:b/>
          <w:i/>
          <w:sz w:val="24"/>
          <w:szCs w:val="24"/>
        </w:rPr>
        <w:t xml:space="preserve"> I</w:t>
      </w:r>
      <w:r w:rsidRPr="00306EEB">
        <w:rPr>
          <w:rFonts w:ascii="Courier New" w:hAnsi="Courier New" w:cs="Courier New"/>
          <w:b/>
          <w:i/>
          <w:sz w:val="24"/>
          <w:szCs w:val="24"/>
        </w:rPr>
        <w:t xml:space="preserve"> del Orden del Día.-</w:t>
      </w:r>
      <w:r w:rsidRPr="00306EEB">
        <w:rPr>
          <w:rFonts w:ascii="Courier New" w:hAnsi="Courier New" w:cs="Courier New"/>
          <w:bCs/>
          <w:sz w:val="24"/>
          <w:szCs w:val="24"/>
        </w:rPr>
        <w:t xml:space="preserve"> En uso de la palabra, </w:t>
      </w:r>
      <w:r w:rsidR="00912998" w:rsidRPr="00306EEB">
        <w:rPr>
          <w:rFonts w:ascii="Courier New" w:hAnsi="Courier New" w:cs="Courier New"/>
          <w:bCs/>
          <w:sz w:val="24"/>
          <w:szCs w:val="24"/>
        </w:rPr>
        <w:t xml:space="preserve">el </w:t>
      </w:r>
      <w:r w:rsidR="00A60668" w:rsidRPr="00306EEB">
        <w:rPr>
          <w:rFonts w:ascii="Courier New" w:hAnsi="Courier New" w:cs="Courier New"/>
          <w:bCs/>
          <w:sz w:val="24"/>
          <w:szCs w:val="24"/>
        </w:rPr>
        <w:t>Secretario General del H. Ayuntamiento, señala lo siguiente: “Buen</w:t>
      </w:r>
      <w:r w:rsidR="007912A1" w:rsidRPr="00306EEB">
        <w:rPr>
          <w:rFonts w:ascii="Courier New" w:hAnsi="Courier New" w:cs="Courier New"/>
          <w:bCs/>
          <w:sz w:val="24"/>
          <w:szCs w:val="24"/>
        </w:rPr>
        <w:t>a</w:t>
      </w:r>
      <w:r w:rsidR="00A60668" w:rsidRPr="00306EEB">
        <w:rPr>
          <w:rFonts w:ascii="Courier New" w:hAnsi="Courier New" w:cs="Courier New"/>
          <w:bCs/>
          <w:sz w:val="24"/>
          <w:szCs w:val="24"/>
        </w:rPr>
        <w:t xml:space="preserve">s </w:t>
      </w:r>
      <w:r w:rsidR="007912A1" w:rsidRPr="00306EEB">
        <w:rPr>
          <w:rFonts w:ascii="Courier New" w:hAnsi="Courier New" w:cs="Courier New"/>
          <w:bCs/>
          <w:sz w:val="24"/>
          <w:szCs w:val="24"/>
        </w:rPr>
        <w:t>tardes</w:t>
      </w:r>
      <w:r w:rsidR="00A60668" w:rsidRPr="00306EEB">
        <w:rPr>
          <w:rFonts w:ascii="Courier New" w:hAnsi="Courier New" w:cs="Courier New"/>
          <w:bCs/>
          <w:sz w:val="24"/>
          <w:szCs w:val="24"/>
        </w:rPr>
        <w:t xml:space="preserve">, bienvenidos todos a esta Sesión vía videoconferencia, de manera remota, </w:t>
      </w:r>
      <w:r w:rsidR="00306EEB" w:rsidRPr="00306EEB">
        <w:rPr>
          <w:rFonts w:ascii="Courier New" w:hAnsi="Courier New" w:cs="Courier New"/>
          <w:bCs/>
          <w:sz w:val="24"/>
          <w:szCs w:val="24"/>
        </w:rPr>
        <w:t xml:space="preserve">la cual se lleva a cabo con fundamento en lo establecido por el artículo 33 párrafo segundo del Reglamento Interno del Municipio de </w:t>
      </w:r>
      <w:r w:rsidR="00D1384D">
        <w:rPr>
          <w:rFonts w:ascii="Courier New" w:hAnsi="Courier New" w:cs="Courier New"/>
          <w:bCs/>
          <w:sz w:val="24"/>
          <w:szCs w:val="24"/>
        </w:rPr>
        <w:t>S</w:t>
      </w:r>
      <w:r w:rsidR="00306EEB" w:rsidRPr="00306EEB">
        <w:rPr>
          <w:rFonts w:ascii="Courier New" w:hAnsi="Courier New" w:cs="Courier New"/>
          <w:bCs/>
          <w:sz w:val="24"/>
          <w:szCs w:val="24"/>
        </w:rPr>
        <w:t xml:space="preserve">an Luis Potosí y en </w:t>
      </w:r>
      <w:r w:rsidR="00306EEB" w:rsidRPr="00306EEB">
        <w:rPr>
          <w:rFonts w:ascii="Courier New" w:hAnsi="Courier New" w:cs="Courier New"/>
          <w:snapToGrid w:val="0"/>
          <w:sz w:val="24"/>
          <w:szCs w:val="24"/>
        </w:rPr>
        <w:t>concordancia</w:t>
      </w:r>
      <w:r w:rsidR="00306EEB" w:rsidRPr="00306EEB">
        <w:rPr>
          <w:rFonts w:ascii="Courier New" w:hAnsi="Courier New" w:cs="Courier New"/>
          <w:bCs/>
          <w:sz w:val="24"/>
          <w:szCs w:val="24"/>
        </w:rPr>
        <w:t xml:space="preserve"> </w:t>
      </w:r>
      <w:r w:rsidR="00A60668" w:rsidRPr="00306EEB">
        <w:rPr>
          <w:rFonts w:ascii="Courier New" w:hAnsi="Courier New" w:cs="Courier New"/>
          <w:bCs/>
          <w:snapToGrid w:val="0"/>
          <w:sz w:val="24"/>
          <w:szCs w:val="24"/>
        </w:rPr>
        <w:t xml:space="preserve">con el esquema estratégico dispuesto por este </w:t>
      </w:r>
      <w:r w:rsidR="00F97D3D" w:rsidRPr="00306EEB">
        <w:rPr>
          <w:rFonts w:ascii="Courier New" w:hAnsi="Courier New" w:cs="Courier New"/>
          <w:bCs/>
          <w:snapToGrid w:val="0"/>
          <w:sz w:val="24"/>
          <w:szCs w:val="24"/>
        </w:rPr>
        <w:t>H</w:t>
      </w:r>
      <w:r w:rsidR="00A60668" w:rsidRPr="00306EEB">
        <w:rPr>
          <w:rFonts w:ascii="Courier New" w:hAnsi="Courier New" w:cs="Courier New"/>
          <w:bCs/>
          <w:snapToGrid w:val="0"/>
          <w:sz w:val="24"/>
          <w:szCs w:val="24"/>
        </w:rPr>
        <w:t>. Ayuntamiento, a fin de garantizar la salud y evitar la propagación del COVID-19, propiciando con este tipo de medidas condiciones que posibiliten un sano distanciamiento social, dada</w:t>
      </w:r>
      <w:r w:rsidR="00673FB8" w:rsidRPr="00306EEB">
        <w:rPr>
          <w:rFonts w:ascii="Courier New" w:hAnsi="Courier New" w:cs="Courier New"/>
          <w:bCs/>
          <w:snapToGrid w:val="0"/>
          <w:sz w:val="24"/>
          <w:szCs w:val="24"/>
        </w:rPr>
        <w:t>s</w:t>
      </w:r>
      <w:r w:rsidR="00A60668" w:rsidRPr="00306EEB">
        <w:rPr>
          <w:rFonts w:ascii="Courier New" w:hAnsi="Courier New" w:cs="Courier New"/>
          <w:bCs/>
          <w:snapToGrid w:val="0"/>
          <w:sz w:val="24"/>
          <w:szCs w:val="24"/>
        </w:rPr>
        <w:t xml:space="preserve"> las actuales circunstancias sanitarias del mundo y </w:t>
      </w:r>
      <w:r w:rsidR="00DE4CEC" w:rsidRPr="00306EEB">
        <w:rPr>
          <w:rFonts w:ascii="Courier New" w:hAnsi="Courier New" w:cs="Courier New"/>
          <w:bCs/>
          <w:snapToGrid w:val="0"/>
          <w:sz w:val="24"/>
          <w:szCs w:val="24"/>
        </w:rPr>
        <w:t>en las cuales</w:t>
      </w:r>
      <w:r w:rsidR="00DE4CEC" w:rsidRPr="00D8224B">
        <w:rPr>
          <w:rFonts w:ascii="Courier New" w:hAnsi="Courier New" w:cs="Courier New"/>
          <w:bCs/>
          <w:snapToGrid w:val="0"/>
          <w:sz w:val="24"/>
          <w:szCs w:val="24"/>
        </w:rPr>
        <w:t xml:space="preserve"> San Luis Potosí, no es la excepción. </w:t>
      </w:r>
      <w:r w:rsidR="001B6BE3" w:rsidRPr="00D8224B">
        <w:rPr>
          <w:rFonts w:ascii="Courier New" w:hAnsi="Courier New" w:cs="Courier New"/>
          <w:bCs/>
          <w:snapToGrid w:val="0"/>
          <w:sz w:val="24"/>
          <w:szCs w:val="24"/>
        </w:rPr>
        <w:t>----</w:t>
      </w:r>
      <w:r w:rsidR="00A60668" w:rsidRPr="00D8224B">
        <w:rPr>
          <w:rFonts w:ascii="Courier New" w:hAnsi="Courier New" w:cs="Courier New"/>
          <w:bCs/>
          <w:snapToGrid w:val="0"/>
          <w:sz w:val="24"/>
          <w:szCs w:val="24"/>
        </w:rPr>
        <w:t>---</w:t>
      </w:r>
      <w:r w:rsidR="00B1190A" w:rsidRPr="00D8224B">
        <w:rPr>
          <w:rFonts w:ascii="Courier New" w:hAnsi="Courier New" w:cs="Courier New"/>
          <w:bCs/>
          <w:snapToGrid w:val="0"/>
          <w:sz w:val="24"/>
          <w:szCs w:val="24"/>
        </w:rPr>
        <w:t>-</w:t>
      </w:r>
      <w:r w:rsidR="00A60668" w:rsidRPr="00D8224B">
        <w:rPr>
          <w:rFonts w:ascii="Courier New" w:hAnsi="Courier New" w:cs="Courier New"/>
          <w:bCs/>
          <w:snapToGrid w:val="0"/>
          <w:sz w:val="24"/>
          <w:szCs w:val="24"/>
        </w:rPr>
        <w:t>-----</w:t>
      </w:r>
      <w:r w:rsidR="00DE4CEC" w:rsidRPr="00D8224B">
        <w:rPr>
          <w:rFonts w:ascii="Courier New" w:hAnsi="Courier New" w:cs="Courier New"/>
          <w:bCs/>
          <w:snapToGrid w:val="0"/>
          <w:sz w:val="24"/>
          <w:szCs w:val="24"/>
        </w:rPr>
        <w:t>---</w:t>
      </w:r>
      <w:r w:rsidR="00521784">
        <w:rPr>
          <w:rFonts w:ascii="Courier New" w:hAnsi="Courier New" w:cs="Courier New"/>
          <w:bCs/>
          <w:snapToGrid w:val="0"/>
          <w:sz w:val="24"/>
          <w:szCs w:val="24"/>
        </w:rPr>
        <w:t>---------------------</w:t>
      </w:r>
    </w:p>
    <w:p w14:paraId="424CAD34" w14:textId="46BBA64A" w:rsidR="008D71A5" w:rsidRDefault="00DE4CEC" w:rsidP="008D71A5">
      <w:pPr>
        <w:pStyle w:val="Textoindependiente"/>
        <w:spacing w:after="0" w:line="240" w:lineRule="auto"/>
        <w:rPr>
          <w:rFonts w:ascii="Courier New" w:hAnsi="Courier New" w:cs="Courier New"/>
          <w:bCs/>
          <w:sz w:val="24"/>
          <w:szCs w:val="24"/>
        </w:rPr>
      </w:pPr>
      <w:r w:rsidRPr="00D8224B">
        <w:rPr>
          <w:rFonts w:ascii="Courier New" w:hAnsi="Courier New" w:cs="Courier New"/>
          <w:bCs/>
          <w:sz w:val="24"/>
          <w:szCs w:val="24"/>
        </w:rPr>
        <w:lastRenderedPageBreak/>
        <w:t xml:space="preserve">-- </w:t>
      </w:r>
      <w:r w:rsidR="00A60668" w:rsidRPr="00D8224B">
        <w:rPr>
          <w:rFonts w:ascii="Courier New" w:hAnsi="Courier New" w:cs="Courier New"/>
          <w:bCs/>
          <w:sz w:val="24"/>
          <w:szCs w:val="24"/>
        </w:rPr>
        <w:t xml:space="preserve">Quiero pedirles a los miembros de este Honorable Cuerpo </w:t>
      </w:r>
      <w:r w:rsidR="00D61B39" w:rsidRPr="00D8224B">
        <w:rPr>
          <w:rFonts w:ascii="Courier New" w:hAnsi="Courier New" w:cs="Courier New"/>
          <w:bCs/>
          <w:sz w:val="24"/>
          <w:szCs w:val="24"/>
        </w:rPr>
        <w:t>C</w:t>
      </w:r>
      <w:r w:rsidR="00A60668" w:rsidRPr="00D8224B">
        <w:rPr>
          <w:rFonts w:ascii="Courier New" w:hAnsi="Courier New" w:cs="Courier New"/>
          <w:bCs/>
          <w:sz w:val="24"/>
          <w:szCs w:val="24"/>
        </w:rPr>
        <w:t xml:space="preserve">olegiado, que mantengan activo su teléfono celular, para que en caso de que ocurra cualquier interferencia o desperfecto a sus líneas telefónicas, </w:t>
      </w:r>
      <w:r w:rsidR="00D61B39" w:rsidRPr="00D8224B">
        <w:rPr>
          <w:rFonts w:ascii="Courier New" w:hAnsi="Courier New" w:cs="Courier New"/>
          <w:bCs/>
          <w:sz w:val="24"/>
          <w:szCs w:val="24"/>
        </w:rPr>
        <w:t xml:space="preserve">directamente </w:t>
      </w:r>
      <w:r w:rsidR="00A60668" w:rsidRPr="00D8224B">
        <w:rPr>
          <w:rFonts w:ascii="Courier New" w:hAnsi="Courier New" w:cs="Courier New"/>
          <w:bCs/>
          <w:sz w:val="24"/>
          <w:szCs w:val="24"/>
        </w:rPr>
        <w:t>la Dirección de Innovación</w:t>
      </w:r>
      <w:r w:rsidR="00A60668" w:rsidRPr="00424E3E">
        <w:rPr>
          <w:rFonts w:ascii="Courier New" w:hAnsi="Courier New" w:cs="Courier New"/>
          <w:bCs/>
          <w:sz w:val="24"/>
          <w:szCs w:val="24"/>
        </w:rPr>
        <w:t xml:space="preserve"> Tecnológica, reactive la comunicación </w:t>
      </w:r>
      <w:r w:rsidR="00D61B39">
        <w:rPr>
          <w:rFonts w:ascii="Courier New" w:hAnsi="Courier New" w:cs="Courier New"/>
          <w:bCs/>
          <w:sz w:val="24"/>
          <w:szCs w:val="24"/>
        </w:rPr>
        <w:t>y l</w:t>
      </w:r>
      <w:r w:rsidR="00A60668" w:rsidRPr="00424E3E">
        <w:rPr>
          <w:rFonts w:ascii="Courier New" w:hAnsi="Courier New" w:cs="Courier New"/>
          <w:bCs/>
          <w:sz w:val="24"/>
          <w:szCs w:val="24"/>
        </w:rPr>
        <w:t xml:space="preserve">a </w:t>
      </w:r>
      <w:r w:rsidR="00673FB8">
        <w:rPr>
          <w:rFonts w:ascii="Courier New" w:hAnsi="Courier New" w:cs="Courier New"/>
          <w:bCs/>
          <w:sz w:val="24"/>
          <w:szCs w:val="24"/>
        </w:rPr>
        <w:t>S</w:t>
      </w:r>
      <w:r w:rsidR="00A60668" w:rsidRPr="00424E3E">
        <w:rPr>
          <w:rFonts w:ascii="Courier New" w:hAnsi="Courier New" w:cs="Courier New"/>
          <w:bCs/>
          <w:sz w:val="24"/>
          <w:szCs w:val="24"/>
        </w:rPr>
        <w:t>esión se en espera hasta en tanto sea reactivada su conexión.</w:t>
      </w:r>
      <w:r w:rsidR="00A60668">
        <w:rPr>
          <w:rFonts w:ascii="Courier New" w:hAnsi="Courier New" w:cs="Courier New"/>
          <w:bCs/>
          <w:sz w:val="24"/>
          <w:szCs w:val="24"/>
        </w:rPr>
        <w:t>---</w:t>
      </w:r>
      <w:r w:rsidR="00F61F75">
        <w:rPr>
          <w:rFonts w:ascii="Courier New" w:hAnsi="Courier New" w:cs="Courier New"/>
          <w:bCs/>
          <w:sz w:val="24"/>
          <w:szCs w:val="24"/>
        </w:rPr>
        <w:t>----</w:t>
      </w:r>
      <w:r w:rsidR="001B6BE3">
        <w:rPr>
          <w:rFonts w:ascii="Courier New" w:hAnsi="Courier New" w:cs="Courier New"/>
          <w:bCs/>
          <w:sz w:val="24"/>
          <w:szCs w:val="24"/>
        </w:rPr>
        <w:t>--</w:t>
      </w:r>
      <w:r w:rsidR="00A60668">
        <w:rPr>
          <w:rFonts w:ascii="Courier New" w:hAnsi="Courier New" w:cs="Courier New"/>
          <w:bCs/>
          <w:sz w:val="24"/>
          <w:szCs w:val="24"/>
        </w:rPr>
        <w:t>-------</w:t>
      </w:r>
      <w:r w:rsidR="00B867E1">
        <w:rPr>
          <w:rFonts w:ascii="Courier New" w:hAnsi="Courier New" w:cs="Courier New"/>
          <w:bCs/>
          <w:sz w:val="24"/>
          <w:szCs w:val="24"/>
        </w:rPr>
        <w:t>--</w:t>
      </w:r>
      <w:r w:rsidR="00141C3B">
        <w:rPr>
          <w:rFonts w:ascii="Courier New" w:hAnsi="Courier New" w:cs="Courier New"/>
          <w:bCs/>
          <w:sz w:val="24"/>
          <w:szCs w:val="24"/>
        </w:rPr>
        <w:t>-----</w:t>
      </w:r>
      <w:r w:rsidR="008D71A5">
        <w:rPr>
          <w:rFonts w:ascii="Courier New" w:hAnsi="Courier New" w:cs="Courier New"/>
          <w:bCs/>
          <w:sz w:val="24"/>
          <w:szCs w:val="24"/>
        </w:rPr>
        <w:t xml:space="preserve">-- </w:t>
      </w:r>
      <w:r w:rsidR="008D71A5" w:rsidRPr="00424E3E">
        <w:rPr>
          <w:rFonts w:ascii="Courier New" w:hAnsi="Courier New" w:cs="Courier New"/>
          <w:bCs/>
          <w:sz w:val="24"/>
          <w:szCs w:val="24"/>
        </w:rPr>
        <w:t xml:space="preserve">Les comento que la forma en que se les dará la palabra a cada uno </w:t>
      </w:r>
      <w:r w:rsidR="008D71A5" w:rsidRPr="00306EEB">
        <w:rPr>
          <w:rFonts w:ascii="Courier New" w:hAnsi="Courier New" w:cs="Courier New"/>
          <w:bCs/>
          <w:sz w:val="24"/>
          <w:szCs w:val="24"/>
        </w:rPr>
        <w:t>de Ustedes Integrantes de esta Mesa Colegiada, en sus diferentes intervenciones, serán las mismas que se llevan a cabo de forma presencial.</w:t>
      </w:r>
      <w:r w:rsidR="00306EEB" w:rsidRPr="00306EEB">
        <w:rPr>
          <w:rFonts w:ascii="Courier New" w:hAnsi="Courier New" w:cs="Courier New"/>
          <w:bCs/>
          <w:sz w:val="24"/>
          <w:szCs w:val="24"/>
        </w:rPr>
        <w:t xml:space="preserve"> Asimismo, les hago de su conocimiento que nos apegaremos totalmente a nuestro Reglamento, por lo que no se trataran asuntos que no se encuentren agendados en el orden del día</w:t>
      </w:r>
      <w:r w:rsidR="00306EEB">
        <w:rPr>
          <w:rFonts w:ascii="Courier New" w:hAnsi="Courier New" w:cs="Courier New"/>
          <w:bCs/>
          <w:sz w:val="24"/>
          <w:szCs w:val="24"/>
        </w:rPr>
        <w:t>.</w:t>
      </w:r>
      <w:r w:rsidR="00306EEB" w:rsidRPr="00306EEB">
        <w:rPr>
          <w:rFonts w:ascii="Courier New" w:hAnsi="Courier New" w:cs="Courier New"/>
          <w:bCs/>
          <w:sz w:val="24"/>
          <w:szCs w:val="24"/>
        </w:rPr>
        <w:t xml:space="preserve"> </w:t>
      </w:r>
      <w:r w:rsidR="008D71A5" w:rsidRPr="00306EEB">
        <w:rPr>
          <w:rFonts w:ascii="Courier New" w:hAnsi="Courier New" w:cs="Courier New"/>
          <w:bCs/>
          <w:sz w:val="24"/>
          <w:szCs w:val="24"/>
        </w:rPr>
        <w:t>---------</w:t>
      </w:r>
      <w:r w:rsidR="004A3842">
        <w:rPr>
          <w:rFonts w:ascii="Courier New" w:hAnsi="Courier New" w:cs="Courier New"/>
          <w:bCs/>
          <w:sz w:val="24"/>
          <w:szCs w:val="24"/>
        </w:rPr>
        <w:t>----------------------------------------------</w:t>
      </w:r>
      <w:r w:rsidR="008D71A5" w:rsidRPr="00306EEB">
        <w:rPr>
          <w:rFonts w:ascii="Courier New" w:hAnsi="Courier New" w:cs="Courier New"/>
          <w:bCs/>
          <w:sz w:val="24"/>
          <w:szCs w:val="24"/>
        </w:rPr>
        <w:t>-----</w:t>
      </w:r>
    </w:p>
    <w:p w14:paraId="129D8CDE" w14:textId="0F507CE1" w:rsidR="00D9378E" w:rsidRDefault="008D71A5" w:rsidP="009F4410">
      <w:pPr>
        <w:pStyle w:val="Textoindependiente"/>
        <w:spacing w:after="0" w:line="240" w:lineRule="auto"/>
        <w:rPr>
          <w:rFonts w:ascii="Courier New" w:hAnsi="Courier New" w:cs="Courier New"/>
          <w:sz w:val="24"/>
          <w:szCs w:val="24"/>
        </w:rPr>
      </w:pPr>
      <w:r>
        <w:rPr>
          <w:rFonts w:ascii="Courier New" w:hAnsi="Courier New" w:cs="Courier New"/>
          <w:bCs/>
          <w:sz w:val="24"/>
          <w:szCs w:val="24"/>
        </w:rPr>
        <w:t xml:space="preserve">-- </w:t>
      </w:r>
      <w:r w:rsidRPr="00424E3E">
        <w:rPr>
          <w:rFonts w:ascii="Courier New" w:hAnsi="Courier New" w:cs="Courier New"/>
          <w:bCs/>
          <w:sz w:val="24"/>
          <w:szCs w:val="24"/>
        </w:rPr>
        <w:t xml:space="preserve">Al mismo tiempo les quiero comunicar que una vez que concluya </w:t>
      </w:r>
      <w:r w:rsidRPr="00032610">
        <w:rPr>
          <w:rFonts w:ascii="Courier New" w:hAnsi="Courier New" w:cs="Courier New"/>
          <w:bCs/>
          <w:sz w:val="24"/>
          <w:szCs w:val="24"/>
        </w:rPr>
        <w:t xml:space="preserve">esta Sesión, este enlace será subido inmediatamente a la página del Ayuntamiento </w:t>
      </w:r>
      <w:hyperlink r:id="rId8" w:history="1">
        <w:r w:rsidRPr="00032610">
          <w:rPr>
            <w:rStyle w:val="Hipervnculo"/>
            <w:rFonts w:ascii="Courier New" w:hAnsi="Courier New" w:cs="Courier New"/>
            <w:bCs/>
            <w:sz w:val="24"/>
            <w:szCs w:val="24"/>
          </w:rPr>
          <w:t>www.sanluis.gob.mx.</w:t>
        </w:r>
      </w:hyperlink>
      <w:r w:rsidRPr="00032610">
        <w:rPr>
          <w:rFonts w:ascii="Courier New" w:hAnsi="Courier New" w:cs="Courier New"/>
          <w:bCs/>
          <w:sz w:val="24"/>
          <w:szCs w:val="24"/>
        </w:rPr>
        <w:t xml:space="preserve"> para que sea consultado y difundido por todos los Potosinos y las Potosinas.--</w:t>
      </w:r>
      <w:r>
        <w:rPr>
          <w:rFonts w:ascii="Courier New" w:hAnsi="Courier New" w:cs="Courier New"/>
          <w:bCs/>
          <w:sz w:val="24"/>
          <w:szCs w:val="24"/>
        </w:rPr>
        <w:t>---</w:t>
      </w:r>
      <w:r w:rsidR="00306EEB">
        <w:rPr>
          <w:rFonts w:ascii="Courier New" w:hAnsi="Courier New" w:cs="Courier New"/>
          <w:bCs/>
          <w:sz w:val="24"/>
          <w:szCs w:val="24"/>
        </w:rPr>
        <w:t>-</w:t>
      </w:r>
      <w:r>
        <w:rPr>
          <w:rFonts w:ascii="Courier New" w:hAnsi="Courier New" w:cs="Courier New"/>
          <w:bCs/>
          <w:sz w:val="24"/>
          <w:szCs w:val="24"/>
        </w:rPr>
        <w:t>--</w:t>
      </w:r>
      <w:r w:rsidRPr="00032610">
        <w:rPr>
          <w:rFonts w:ascii="Courier New" w:hAnsi="Courier New" w:cs="Courier New"/>
          <w:bCs/>
          <w:sz w:val="24"/>
          <w:szCs w:val="24"/>
        </w:rPr>
        <w:t>--------</w:t>
      </w:r>
      <w:r w:rsidRPr="00032610">
        <w:rPr>
          <w:rFonts w:ascii="Courier New" w:hAnsi="Courier New" w:cs="Courier New"/>
          <w:sz w:val="24"/>
          <w:szCs w:val="24"/>
        </w:rPr>
        <w:t xml:space="preserve">-- Continúa con el uso de la voz, el Secretario General, para </w:t>
      </w:r>
      <w:r w:rsidRPr="00673FB8">
        <w:rPr>
          <w:rFonts w:ascii="Courier New" w:hAnsi="Courier New" w:cs="Courier New"/>
          <w:sz w:val="24"/>
          <w:szCs w:val="24"/>
        </w:rPr>
        <w:t xml:space="preserve">informar al Presidente Municipal, Mtro. </w:t>
      </w:r>
      <w:r w:rsidR="008E6194">
        <w:rPr>
          <w:rFonts w:ascii="Courier New" w:hAnsi="Courier New" w:cs="Courier New"/>
          <w:sz w:val="24"/>
          <w:szCs w:val="24"/>
        </w:rPr>
        <w:t>Xavier Nava Palacios</w:t>
      </w:r>
      <w:r w:rsidRPr="00673FB8">
        <w:rPr>
          <w:rFonts w:ascii="Courier New" w:hAnsi="Courier New" w:cs="Courier New"/>
          <w:sz w:val="24"/>
          <w:szCs w:val="24"/>
        </w:rPr>
        <w:t xml:space="preserve">, que </w:t>
      </w:r>
      <w:r w:rsidR="000244B2">
        <w:rPr>
          <w:rFonts w:ascii="Courier New" w:hAnsi="Courier New" w:cs="Courier New"/>
          <w:sz w:val="24"/>
          <w:szCs w:val="24"/>
        </w:rPr>
        <w:t xml:space="preserve">en la </w:t>
      </w:r>
      <w:r w:rsidR="00D725E4">
        <w:rPr>
          <w:rFonts w:ascii="Courier New" w:hAnsi="Courier New" w:cs="Courier New"/>
          <w:sz w:val="24"/>
          <w:szCs w:val="24"/>
        </w:rPr>
        <w:t>S</w:t>
      </w:r>
      <w:r w:rsidR="000244B2">
        <w:rPr>
          <w:rFonts w:ascii="Courier New" w:hAnsi="Courier New" w:cs="Courier New"/>
          <w:sz w:val="24"/>
          <w:szCs w:val="24"/>
        </w:rPr>
        <w:t xml:space="preserve">ecretaría General, se recibió escrito del Regidor Eloy Franklin Sarabia, solicitando se justifique su inasistencia a la presente por motivos de </w:t>
      </w:r>
      <w:r w:rsidR="00D725E4">
        <w:rPr>
          <w:rFonts w:ascii="Courier New" w:hAnsi="Courier New" w:cs="Courier New"/>
          <w:sz w:val="24"/>
          <w:szCs w:val="24"/>
        </w:rPr>
        <w:t xml:space="preserve">salud, de igual manera se hace de su conocimiento que </w:t>
      </w:r>
      <w:r w:rsidRPr="00673FB8">
        <w:rPr>
          <w:rFonts w:ascii="Courier New" w:hAnsi="Courier New" w:cs="Courier New"/>
          <w:sz w:val="24"/>
          <w:szCs w:val="24"/>
        </w:rPr>
        <w:t>se encuentra</w:t>
      </w:r>
      <w:r w:rsidRPr="00032610">
        <w:rPr>
          <w:rFonts w:ascii="Courier New" w:hAnsi="Courier New" w:cs="Courier New"/>
          <w:sz w:val="24"/>
          <w:szCs w:val="24"/>
        </w:rPr>
        <w:t xml:space="preserve"> reunido el quórum que señalan los artículos 25 de la Ley Orgánica del Municipio Libre de San Luis Potosí y 20 del Reglamento Interno, para celebrar la </w:t>
      </w:r>
      <w:r w:rsidR="004A2D07">
        <w:rPr>
          <w:rFonts w:ascii="Courier New" w:hAnsi="Courier New" w:cs="Courier New"/>
          <w:b/>
          <w:i/>
          <w:iCs/>
          <w:sz w:val="24"/>
          <w:szCs w:val="24"/>
        </w:rPr>
        <w:t>Décima</w:t>
      </w:r>
      <w:r w:rsidR="004A2A9A">
        <w:rPr>
          <w:rFonts w:ascii="Courier New" w:hAnsi="Courier New" w:cs="Courier New"/>
          <w:b/>
          <w:i/>
          <w:iCs/>
          <w:sz w:val="24"/>
          <w:szCs w:val="24"/>
        </w:rPr>
        <w:t xml:space="preserve"> </w:t>
      </w:r>
      <w:r w:rsidR="00890660">
        <w:rPr>
          <w:rFonts w:ascii="Courier New" w:hAnsi="Courier New" w:cs="Courier New"/>
          <w:b/>
          <w:i/>
          <w:iCs/>
          <w:sz w:val="24"/>
          <w:szCs w:val="24"/>
        </w:rPr>
        <w:t>Cuarta</w:t>
      </w:r>
      <w:r w:rsidR="004A2D07" w:rsidRPr="00F01ACB">
        <w:rPr>
          <w:rFonts w:ascii="Courier New" w:hAnsi="Courier New" w:cs="Courier New"/>
          <w:b/>
          <w:i/>
          <w:iCs/>
          <w:sz w:val="24"/>
          <w:szCs w:val="24"/>
        </w:rPr>
        <w:t xml:space="preserve"> </w:t>
      </w:r>
      <w:r w:rsidRPr="00032610">
        <w:rPr>
          <w:rFonts w:ascii="Courier New" w:hAnsi="Courier New" w:cs="Courier New"/>
          <w:b/>
          <w:bCs/>
          <w:i/>
          <w:iCs/>
          <w:sz w:val="24"/>
          <w:szCs w:val="24"/>
        </w:rPr>
        <w:t>Sesión Ordinaria de Cabildo del año 2021</w:t>
      </w:r>
      <w:r w:rsidRPr="00032610">
        <w:rPr>
          <w:rFonts w:ascii="Courier New" w:hAnsi="Courier New" w:cs="Courier New"/>
          <w:sz w:val="24"/>
          <w:szCs w:val="24"/>
        </w:rPr>
        <w:t>.</w:t>
      </w:r>
      <w:r w:rsidR="00890660">
        <w:rPr>
          <w:rFonts w:ascii="Courier New" w:hAnsi="Courier New" w:cs="Courier New"/>
          <w:sz w:val="24"/>
          <w:szCs w:val="24"/>
        </w:rPr>
        <w:t>-----------</w:t>
      </w:r>
      <w:r w:rsidRPr="00032610">
        <w:rPr>
          <w:rFonts w:ascii="Courier New" w:hAnsi="Courier New" w:cs="Courier New"/>
          <w:sz w:val="24"/>
          <w:szCs w:val="24"/>
        </w:rPr>
        <w:t>------------</w:t>
      </w:r>
      <w:r w:rsidR="00B867E1">
        <w:rPr>
          <w:rFonts w:ascii="Courier New" w:hAnsi="Courier New" w:cs="Courier New"/>
          <w:sz w:val="24"/>
          <w:szCs w:val="24"/>
        </w:rPr>
        <w:t>--</w:t>
      </w:r>
      <w:r w:rsidR="00D725E4" w:rsidRPr="00032610">
        <w:rPr>
          <w:rFonts w:ascii="Courier New" w:hAnsi="Courier New" w:cs="Courier New"/>
          <w:b/>
          <w:i/>
          <w:sz w:val="24"/>
          <w:szCs w:val="24"/>
        </w:rPr>
        <w:t xml:space="preserve"> </w:t>
      </w:r>
      <w:r w:rsidRPr="00032610">
        <w:rPr>
          <w:rFonts w:ascii="Courier New" w:hAnsi="Courier New" w:cs="Courier New"/>
          <w:b/>
          <w:i/>
          <w:sz w:val="24"/>
          <w:szCs w:val="24"/>
        </w:rPr>
        <w:t>--</w:t>
      </w:r>
      <w:r w:rsidRPr="00032610">
        <w:rPr>
          <w:rFonts w:ascii="Courier New" w:hAnsi="Courier New" w:cs="Courier New"/>
          <w:b/>
          <w:sz w:val="24"/>
          <w:szCs w:val="24"/>
        </w:rPr>
        <w:t xml:space="preserve"> </w:t>
      </w:r>
      <w:r w:rsidRPr="00032610">
        <w:rPr>
          <w:rFonts w:ascii="Courier New" w:hAnsi="Courier New" w:cs="Courier New"/>
          <w:b/>
          <w:i/>
          <w:sz w:val="24"/>
          <w:szCs w:val="24"/>
        </w:rPr>
        <w:t>Como punto II del Orden del Día.-</w:t>
      </w:r>
      <w:r w:rsidRPr="00032610">
        <w:rPr>
          <w:rFonts w:ascii="Courier New" w:hAnsi="Courier New" w:cs="Courier New"/>
          <w:sz w:val="24"/>
          <w:szCs w:val="24"/>
        </w:rPr>
        <w:t xml:space="preserve"> Declaración de validez de la Sesión.- En uso de la voz, el Presidente Municipal,  Mtro. </w:t>
      </w:r>
      <w:r w:rsidR="008E6194">
        <w:rPr>
          <w:rFonts w:ascii="Courier New" w:hAnsi="Courier New" w:cs="Courier New"/>
          <w:sz w:val="24"/>
          <w:szCs w:val="24"/>
        </w:rPr>
        <w:t>Xavier Nava Palacios</w:t>
      </w:r>
      <w:r w:rsidRPr="00032610">
        <w:rPr>
          <w:rFonts w:ascii="Courier New" w:hAnsi="Courier New" w:cs="Courier New"/>
          <w:sz w:val="24"/>
          <w:szCs w:val="24"/>
        </w:rPr>
        <w:t xml:space="preserve">, señala que en virtud de encontrarse reunido el </w:t>
      </w:r>
      <w:r w:rsidRPr="00032610">
        <w:rPr>
          <w:rFonts w:ascii="Courier New" w:hAnsi="Courier New" w:cs="Courier New"/>
          <w:b/>
          <w:i/>
          <w:sz w:val="24"/>
          <w:szCs w:val="24"/>
        </w:rPr>
        <w:t xml:space="preserve">quórum </w:t>
      </w:r>
      <w:r w:rsidRPr="00032610">
        <w:rPr>
          <w:rFonts w:ascii="Courier New" w:hAnsi="Courier New" w:cs="Courier New"/>
          <w:sz w:val="24"/>
          <w:szCs w:val="24"/>
        </w:rPr>
        <w:t xml:space="preserve">que establecen los artículos 25 de la Ley Orgánica del Municipio Libre de San Luis Potosí, así como </w:t>
      </w:r>
      <w:r w:rsidR="00306EEB">
        <w:rPr>
          <w:rFonts w:ascii="Courier New" w:hAnsi="Courier New" w:cs="Courier New"/>
          <w:sz w:val="24"/>
          <w:szCs w:val="24"/>
        </w:rPr>
        <w:t>38 y 39</w:t>
      </w:r>
      <w:r w:rsidRPr="00032610">
        <w:rPr>
          <w:rFonts w:ascii="Courier New" w:hAnsi="Courier New" w:cs="Courier New"/>
          <w:sz w:val="24"/>
          <w:szCs w:val="24"/>
        </w:rPr>
        <w:t xml:space="preserve"> del Reglamento Interno, declara legalmente instalada la</w:t>
      </w:r>
      <w:r w:rsidRPr="00032610">
        <w:rPr>
          <w:rFonts w:ascii="Courier New" w:hAnsi="Courier New" w:cs="Courier New"/>
          <w:b/>
          <w:i/>
          <w:sz w:val="24"/>
          <w:szCs w:val="24"/>
        </w:rPr>
        <w:t xml:space="preserve"> </w:t>
      </w:r>
      <w:r w:rsidR="004A2D07">
        <w:rPr>
          <w:rFonts w:ascii="Courier New" w:hAnsi="Courier New" w:cs="Courier New"/>
          <w:b/>
          <w:i/>
          <w:sz w:val="24"/>
          <w:szCs w:val="24"/>
        </w:rPr>
        <w:t>Décima</w:t>
      </w:r>
      <w:r w:rsidRPr="00032610">
        <w:rPr>
          <w:rFonts w:ascii="Courier New" w:hAnsi="Courier New" w:cs="Courier New"/>
          <w:b/>
          <w:i/>
          <w:sz w:val="24"/>
          <w:szCs w:val="24"/>
        </w:rPr>
        <w:t xml:space="preserve"> </w:t>
      </w:r>
      <w:r w:rsidR="00890660">
        <w:rPr>
          <w:rFonts w:ascii="Courier New" w:hAnsi="Courier New" w:cs="Courier New"/>
          <w:b/>
          <w:i/>
          <w:sz w:val="24"/>
          <w:szCs w:val="24"/>
        </w:rPr>
        <w:t>Cuarta</w:t>
      </w:r>
      <w:r w:rsidR="008E6194">
        <w:rPr>
          <w:rFonts w:ascii="Courier New" w:hAnsi="Courier New" w:cs="Courier New"/>
          <w:b/>
          <w:i/>
          <w:sz w:val="24"/>
          <w:szCs w:val="24"/>
        </w:rPr>
        <w:t xml:space="preserve"> </w:t>
      </w:r>
      <w:r w:rsidRPr="00032610">
        <w:rPr>
          <w:rFonts w:ascii="Courier New" w:hAnsi="Courier New" w:cs="Courier New"/>
          <w:b/>
          <w:i/>
          <w:sz w:val="24"/>
          <w:szCs w:val="24"/>
        </w:rPr>
        <w:t>Sesión Ordinaria</w:t>
      </w:r>
      <w:r w:rsidRPr="00032610">
        <w:rPr>
          <w:rFonts w:ascii="Courier New" w:hAnsi="Courier New" w:cs="Courier New"/>
          <w:sz w:val="24"/>
          <w:szCs w:val="24"/>
        </w:rPr>
        <w:t xml:space="preserve"> </w:t>
      </w:r>
      <w:r w:rsidRPr="00032610">
        <w:rPr>
          <w:rFonts w:ascii="Courier New" w:hAnsi="Courier New" w:cs="Courier New"/>
          <w:b/>
          <w:bCs/>
          <w:i/>
          <w:iCs/>
          <w:sz w:val="24"/>
          <w:szCs w:val="24"/>
        </w:rPr>
        <w:t>de Cabildo del año 2021</w:t>
      </w:r>
      <w:r w:rsidRPr="00032610">
        <w:rPr>
          <w:rFonts w:ascii="Courier New" w:hAnsi="Courier New" w:cs="Courier New"/>
          <w:i/>
          <w:iCs/>
          <w:sz w:val="24"/>
          <w:szCs w:val="24"/>
        </w:rPr>
        <w:t>,</w:t>
      </w:r>
      <w:r w:rsidRPr="00032610">
        <w:rPr>
          <w:rFonts w:ascii="Courier New" w:hAnsi="Courier New" w:cs="Courier New"/>
          <w:sz w:val="24"/>
          <w:szCs w:val="24"/>
        </w:rPr>
        <w:t xml:space="preserve"> siendo por</w:t>
      </w:r>
      <w:r w:rsidR="00175A49">
        <w:rPr>
          <w:rFonts w:ascii="Courier New" w:hAnsi="Courier New" w:cs="Courier New"/>
          <w:sz w:val="24"/>
          <w:szCs w:val="24"/>
        </w:rPr>
        <w:t xml:space="preserve"> lo</w:t>
      </w:r>
      <w:r w:rsidRPr="00032610">
        <w:rPr>
          <w:rFonts w:ascii="Courier New" w:hAnsi="Courier New" w:cs="Courier New"/>
          <w:sz w:val="24"/>
          <w:szCs w:val="24"/>
        </w:rPr>
        <w:t xml:space="preserve"> tanto, válidos los acuerdos que en ésta se tomen.---</w:t>
      </w:r>
      <w:r w:rsidR="008E6194">
        <w:rPr>
          <w:rFonts w:ascii="Courier New" w:hAnsi="Courier New" w:cs="Courier New"/>
          <w:sz w:val="24"/>
          <w:szCs w:val="24"/>
        </w:rPr>
        <w:t>-------</w:t>
      </w:r>
      <w:r w:rsidRPr="00032610">
        <w:rPr>
          <w:rFonts w:ascii="Courier New" w:hAnsi="Courier New" w:cs="Courier New"/>
          <w:sz w:val="24"/>
          <w:szCs w:val="24"/>
        </w:rPr>
        <w:t>-</w:t>
      </w:r>
      <w:r w:rsidR="00521784">
        <w:rPr>
          <w:rFonts w:ascii="Courier New" w:hAnsi="Courier New" w:cs="Courier New"/>
          <w:sz w:val="24"/>
          <w:szCs w:val="24"/>
        </w:rPr>
        <w:t>--------------------</w:t>
      </w:r>
    </w:p>
    <w:p w14:paraId="3E051EBD" w14:textId="1359D063" w:rsidR="00933E67" w:rsidRPr="00933E67" w:rsidRDefault="008D71A5" w:rsidP="00CC6FE1">
      <w:pPr>
        <w:pStyle w:val="Textoindependiente"/>
        <w:spacing w:after="0" w:line="240" w:lineRule="auto"/>
        <w:rPr>
          <w:rFonts w:ascii="Courier New" w:hAnsi="Courier New" w:cs="Courier New"/>
          <w:sz w:val="24"/>
          <w:szCs w:val="24"/>
        </w:rPr>
      </w:pPr>
      <w:r w:rsidRPr="00032610">
        <w:rPr>
          <w:rFonts w:ascii="Courier New" w:hAnsi="Courier New" w:cs="Courier New"/>
          <w:b/>
          <w:i/>
          <w:sz w:val="24"/>
          <w:szCs w:val="24"/>
        </w:rPr>
        <w:t>-- Como punto III del Orden del Día.-</w:t>
      </w:r>
      <w:r w:rsidRPr="00032610">
        <w:rPr>
          <w:rFonts w:ascii="Courier New" w:hAnsi="Courier New" w:cs="Courier New"/>
          <w:sz w:val="24"/>
          <w:szCs w:val="24"/>
        </w:rPr>
        <w:t xml:space="preserve"> </w:t>
      </w:r>
      <w:r w:rsidRPr="009E0536">
        <w:rPr>
          <w:rFonts w:ascii="Courier New" w:hAnsi="Courier New" w:cs="Courier New"/>
          <w:iCs/>
          <w:snapToGrid w:val="0"/>
          <w:sz w:val="24"/>
          <w:szCs w:val="24"/>
        </w:rPr>
        <w:t xml:space="preserve">Se somete a consideración y en su caso aprobación del Cabildo, </w:t>
      </w:r>
      <w:r>
        <w:rPr>
          <w:rFonts w:ascii="Courier New" w:hAnsi="Courier New" w:cs="Courier New"/>
          <w:iCs/>
          <w:snapToGrid w:val="0"/>
          <w:sz w:val="24"/>
          <w:szCs w:val="24"/>
        </w:rPr>
        <w:t xml:space="preserve">el Acta de la </w:t>
      </w:r>
      <w:r w:rsidR="008E6194">
        <w:rPr>
          <w:rFonts w:ascii="Courier New" w:hAnsi="Courier New" w:cs="Courier New"/>
          <w:iCs/>
          <w:snapToGrid w:val="0"/>
          <w:sz w:val="24"/>
          <w:szCs w:val="24"/>
        </w:rPr>
        <w:t xml:space="preserve">Décima </w:t>
      </w:r>
      <w:r w:rsidR="00890660">
        <w:rPr>
          <w:rFonts w:ascii="Courier New" w:hAnsi="Courier New" w:cs="Courier New"/>
          <w:iCs/>
          <w:snapToGrid w:val="0"/>
          <w:sz w:val="24"/>
          <w:szCs w:val="24"/>
        </w:rPr>
        <w:t>Tercera</w:t>
      </w:r>
      <w:r>
        <w:rPr>
          <w:rFonts w:ascii="Courier New" w:hAnsi="Courier New" w:cs="Courier New"/>
          <w:iCs/>
          <w:snapToGrid w:val="0"/>
          <w:sz w:val="24"/>
          <w:szCs w:val="24"/>
        </w:rPr>
        <w:t xml:space="preserve"> Sesión Ordinaria de fecha </w:t>
      </w:r>
      <w:r w:rsidR="005247A8">
        <w:rPr>
          <w:rFonts w:ascii="Courier New" w:hAnsi="Courier New" w:cs="Courier New"/>
          <w:iCs/>
          <w:snapToGrid w:val="0"/>
          <w:sz w:val="24"/>
          <w:szCs w:val="24"/>
        </w:rPr>
        <w:t>1</w:t>
      </w:r>
      <w:r w:rsidR="008E6194">
        <w:rPr>
          <w:rFonts w:ascii="Courier New" w:hAnsi="Courier New" w:cs="Courier New"/>
          <w:iCs/>
          <w:snapToGrid w:val="0"/>
          <w:sz w:val="24"/>
          <w:szCs w:val="24"/>
        </w:rPr>
        <w:t>5</w:t>
      </w:r>
      <w:r>
        <w:rPr>
          <w:rFonts w:ascii="Courier New" w:hAnsi="Courier New" w:cs="Courier New"/>
          <w:iCs/>
          <w:snapToGrid w:val="0"/>
          <w:sz w:val="24"/>
          <w:szCs w:val="24"/>
        </w:rPr>
        <w:t xml:space="preserve"> de </w:t>
      </w:r>
      <w:r w:rsidR="008E6194">
        <w:rPr>
          <w:rFonts w:ascii="Courier New" w:hAnsi="Courier New" w:cs="Courier New"/>
          <w:iCs/>
          <w:snapToGrid w:val="0"/>
          <w:sz w:val="24"/>
          <w:szCs w:val="24"/>
        </w:rPr>
        <w:t>ju</w:t>
      </w:r>
      <w:r w:rsidR="00890660">
        <w:rPr>
          <w:rFonts w:ascii="Courier New" w:hAnsi="Courier New" w:cs="Courier New"/>
          <w:iCs/>
          <w:snapToGrid w:val="0"/>
          <w:sz w:val="24"/>
          <w:szCs w:val="24"/>
        </w:rPr>
        <w:t>l</w:t>
      </w:r>
      <w:r w:rsidR="008E6194">
        <w:rPr>
          <w:rFonts w:ascii="Courier New" w:hAnsi="Courier New" w:cs="Courier New"/>
          <w:iCs/>
          <w:snapToGrid w:val="0"/>
          <w:sz w:val="24"/>
          <w:szCs w:val="24"/>
        </w:rPr>
        <w:t>io</w:t>
      </w:r>
      <w:r>
        <w:rPr>
          <w:rFonts w:ascii="Courier New" w:hAnsi="Courier New" w:cs="Courier New"/>
          <w:iCs/>
          <w:snapToGrid w:val="0"/>
          <w:sz w:val="24"/>
          <w:szCs w:val="24"/>
        </w:rPr>
        <w:t xml:space="preserve"> del año 2021. En uso de la voz, el Secretario General, señala que, t</w:t>
      </w:r>
      <w:r w:rsidRPr="00590319">
        <w:rPr>
          <w:rFonts w:ascii="Courier New" w:hAnsi="Courier New" w:cs="Courier New"/>
          <w:bCs/>
          <w:sz w:val="24"/>
          <w:szCs w:val="24"/>
        </w:rPr>
        <w:t>oda vez que l</w:t>
      </w:r>
      <w:r>
        <w:rPr>
          <w:rFonts w:ascii="Courier New" w:hAnsi="Courier New" w:cs="Courier New"/>
          <w:bCs/>
          <w:sz w:val="24"/>
          <w:szCs w:val="24"/>
        </w:rPr>
        <w:t>os</w:t>
      </w:r>
      <w:r w:rsidRPr="00590319">
        <w:rPr>
          <w:rFonts w:ascii="Courier New" w:hAnsi="Courier New" w:cs="Courier New"/>
          <w:bCs/>
          <w:sz w:val="24"/>
          <w:szCs w:val="24"/>
        </w:rPr>
        <w:t xml:space="preserve"> documento</w:t>
      </w:r>
      <w:r>
        <w:rPr>
          <w:rFonts w:ascii="Courier New" w:hAnsi="Courier New" w:cs="Courier New"/>
          <w:bCs/>
          <w:sz w:val="24"/>
          <w:szCs w:val="24"/>
        </w:rPr>
        <w:t>s</w:t>
      </w:r>
      <w:r w:rsidRPr="00590319">
        <w:rPr>
          <w:rFonts w:ascii="Courier New" w:hAnsi="Courier New" w:cs="Courier New"/>
          <w:bCs/>
          <w:sz w:val="24"/>
          <w:szCs w:val="24"/>
        </w:rPr>
        <w:t xml:space="preserve"> de cuya aprobación se trata, fue</w:t>
      </w:r>
      <w:r>
        <w:rPr>
          <w:rFonts w:ascii="Courier New" w:hAnsi="Courier New" w:cs="Courier New"/>
          <w:bCs/>
          <w:sz w:val="24"/>
          <w:szCs w:val="24"/>
        </w:rPr>
        <w:t>ron</w:t>
      </w:r>
      <w:r w:rsidRPr="00590319">
        <w:rPr>
          <w:rFonts w:ascii="Courier New" w:hAnsi="Courier New" w:cs="Courier New"/>
          <w:bCs/>
          <w:sz w:val="24"/>
          <w:szCs w:val="24"/>
        </w:rPr>
        <w:t xml:space="preserve"> entregado</w:t>
      </w:r>
      <w:r>
        <w:rPr>
          <w:rFonts w:ascii="Courier New" w:hAnsi="Courier New" w:cs="Courier New"/>
          <w:bCs/>
          <w:sz w:val="24"/>
          <w:szCs w:val="24"/>
        </w:rPr>
        <w:t>s</w:t>
      </w:r>
      <w:r w:rsidRPr="00590319">
        <w:rPr>
          <w:rFonts w:ascii="Courier New" w:hAnsi="Courier New" w:cs="Courier New"/>
          <w:bCs/>
          <w:sz w:val="24"/>
          <w:szCs w:val="24"/>
        </w:rPr>
        <w:t xml:space="preserve"> previamente para su revisión al Presidente Municipal , Síndicos y Regidores, dentro del término establecido en el artículo 7</w:t>
      </w:r>
      <w:r w:rsidR="00200D65">
        <w:rPr>
          <w:rFonts w:ascii="Courier New" w:hAnsi="Courier New" w:cs="Courier New"/>
          <w:bCs/>
          <w:sz w:val="24"/>
          <w:szCs w:val="24"/>
        </w:rPr>
        <w:t>4</w:t>
      </w:r>
      <w:r w:rsidRPr="00590319">
        <w:rPr>
          <w:rFonts w:ascii="Courier New" w:hAnsi="Courier New" w:cs="Courier New"/>
          <w:bCs/>
          <w:sz w:val="24"/>
          <w:szCs w:val="24"/>
        </w:rPr>
        <w:t xml:space="preserve"> del Reglamento Interno, </w:t>
      </w:r>
      <w:r w:rsidRPr="004C2BC7">
        <w:rPr>
          <w:rFonts w:ascii="Courier New" w:hAnsi="Courier New" w:cs="Courier New"/>
          <w:bCs/>
          <w:sz w:val="24"/>
          <w:szCs w:val="24"/>
        </w:rPr>
        <w:t xml:space="preserve">no recibiéndose observaciones </w:t>
      </w:r>
      <w:r>
        <w:rPr>
          <w:rFonts w:ascii="Courier New" w:hAnsi="Courier New" w:cs="Courier New"/>
          <w:bCs/>
          <w:sz w:val="24"/>
          <w:szCs w:val="24"/>
        </w:rPr>
        <w:t>a</w:t>
      </w:r>
      <w:r w:rsidRPr="004C2BC7">
        <w:rPr>
          <w:rFonts w:ascii="Courier New" w:hAnsi="Courier New" w:cs="Courier New"/>
          <w:bCs/>
          <w:sz w:val="24"/>
          <w:szCs w:val="24"/>
        </w:rPr>
        <w:t xml:space="preserve"> dicho proyecto, se les tiene por conformes con el contenido de la misma, en virtud de lo anterior, se propone al Honorable Cabildo lo siguiente </w:t>
      </w:r>
      <w:r w:rsidRPr="004C2BC7">
        <w:rPr>
          <w:rFonts w:ascii="Courier New" w:hAnsi="Courier New" w:cs="Courier New"/>
          <w:b/>
          <w:sz w:val="24"/>
          <w:szCs w:val="24"/>
          <w:u w:val="single"/>
        </w:rPr>
        <w:t>PRIMERO:</w:t>
      </w:r>
      <w:r w:rsidRPr="004C2BC7">
        <w:rPr>
          <w:rFonts w:ascii="Courier New" w:hAnsi="Courier New" w:cs="Courier New"/>
          <w:bCs/>
          <w:sz w:val="24"/>
          <w:szCs w:val="24"/>
        </w:rPr>
        <w:t xml:space="preserve"> Se solicita se dispense la lectura del acta mencionada y conforme a lo</w:t>
      </w:r>
      <w:r w:rsidRPr="00590319">
        <w:rPr>
          <w:rFonts w:ascii="Courier New" w:hAnsi="Courier New" w:cs="Courier New"/>
          <w:bCs/>
          <w:sz w:val="24"/>
          <w:szCs w:val="24"/>
        </w:rPr>
        <w:t xml:space="preserve"> determinado por los artículos 5</w:t>
      </w:r>
      <w:r w:rsidR="00200D65">
        <w:rPr>
          <w:rFonts w:ascii="Courier New" w:hAnsi="Courier New" w:cs="Courier New"/>
          <w:bCs/>
          <w:sz w:val="24"/>
          <w:szCs w:val="24"/>
        </w:rPr>
        <w:t>0</w:t>
      </w:r>
      <w:r w:rsidRPr="006B0866">
        <w:rPr>
          <w:rFonts w:ascii="Courier New" w:hAnsi="Courier New" w:cs="Courier New"/>
          <w:bCs/>
          <w:sz w:val="24"/>
          <w:szCs w:val="24"/>
        </w:rPr>
        <w:t xml:space="preserve"> y 5</w:t>
      </w:r>
      <w:r w:rsidR="00200D65">
        <w:rPr>
          <w:rFonts w:ascii="Courier New" w:hAnsi="Courier New" w:cs="Courier New"/>
          <w:bCs/>
          <w:sz w:val="24"/>
          <w:szCs w:val="24"/>
        </w:rPr>
        <w:t>2</w:t>
      </w:r>
      <w:r w:rsidRPr="006B0866">
        <w:rPr>
          <w:rFonts w:ascii="Courier New" w:hAnsi="Courier New" w:cs="Courier New"/>
          <w:bCs/>
          <w:sz w:val="24"/>
          <w:szCs w:val="24"/>
        </w:rPr>
        <w:t xml:space="preserve"> del Reglamento Interno,</w:t>
      </w:r>
      <w:r w:rsidRPr="006B0866">
        <w:rPr>
          <w:rFonts w:ascii="Verdana" w:hAnsi="Verdana" w:cs="Arial"/>
          <w:bCs/>
          <w:szCs w:val="32"/>
        </w:rPr>
        <w:t xml:space="preserve"> </w:t>
      </w:r>
      <w:r w:rsidRPr="00FD4DCF">
        <w:rPr>
          <w:rFonts w:ascii="Courier New" w:hAnsi="Courier New" w:cs="Courier New"/>
          <w:b/>
          <w:sz w:val="24"/>
          <w:szCs w:val="24"/>
        </w:rPr>
        <w:t xml:space="preserve"> SE PROCEDE A REALIZAR LA VOTACIÓN EN FORMA ECONÓMICA, POR LO QUE SE PIDE A LOS INTEGRANTES DEL </w:t>
      </w:r>
      <w:r>
        <w:rPr>
          <w:rFonts w:ascii="Courier New" w:hAnsi="Courier New" w:cs="Courier New"/>
          <w:b/>
          <w:sz w:val="24"/>
          <w:szCs w:val="24"/>
        </w:rPr>
        <w:t>CABILDO</w:t>
      </w:r>
      <w:r w:rsidRPr="00FD4DCF">
        <w:rPr>
          <w:rFonts w:ascii="Courier New" w:hAnsi="Courier New" w:cs="Courier New"/>
          <w:b/>
          <w:sz w:val="24"/>
          <w:szCs w:val="24"/>
        </w:rPr>
        <w:t xml:space="preserve"> QUE QUIENES SE ENCUENTREN A FAVOR, PROCEDAN A VOTAR LEVANTANDO SU MANO. HECHO LO </w:t>
      </w:r>
      <w:r w:rsidRPr="000F38A7">
        <w:rPr>
          <w:rFonts w:ascii="Courier New" w:hAnsi="Courier New" w:cs="Courier New"/>
          <w:b/>
          <w:sz w:val="24"/>
          <w:szCs w:val="24"/>
        </w:rPr>
        <w:t>ANTERIOR Y CONTABILIZADOS LOS VOTOS, EL SECRETARIO GENERAL DEL AYUNTAMIENTO DA CUENTA DE QUE SE APRUEBA POR</w:t>
      </w:r>
      <w:r w:rsidR="00C66E44">
        <w:rPr>
          <w:rFonts w:ascii="Courier New" w:hAnsi="Courier New" w:cs="Courier New"/>
          <w:b/>
          <w:sz w:val="24"/>
          <w:szCs w:val="24"/>
        </w:rPr>
        <w:t xml:space="preserve"> </w:t>
      </w:r>
      <w:r w:rsidR="00C66E44" w:rsidRPr="00F01ACB">
        <w:rPr>
          <w:rFonts w:ascii="Courier New" w:hAnsi="Courier New" w:cs="Courier New"/>
          <w:b/>
          <w:sz w:val="24"/>
          <w:szCs w:val="24"/>
        </w:rPr>
        <w:t>MAYORIA</w:t>
      </w:r>
      <w:r>
        <w:rPr>
          <w:rFonts w:ascii="Courier New" w:hAnsi="Courier New" w:cs="Courier New"/>
          <w:b/>
          <w:sz w:val="24"/>
          <w:szCs w:val="24"/>
        </w:rPr>
        <w:t xml:space="preserve"> DE VOTOS.</w:t>
      </w:r>
      <w:r w:rsidRPr="000F38A7">
        <w:rPr>
          <w:rFonts w:ascii="Courier New" w:hAnsi="Courier New" w:cs="Courier New"/>
          <w:b/>
          <w:sz w:val="24"/>
          <w:szCs w:val="24"/>
        </w:rPr>
        <w:t>-</w:t>
      </w:r>
      <w:r>
        <w:rPr>
          <w:rFonts w:ascii="Courier New" w:hAnsi="Courier New" w:cs="Courier New"/>
          <w:b/>
          <w:sz w:val="24"/>
          <w:szCs w:val="24"/>
        </w:rPr>
        <w:t>----------------</w:t>
      </w:r>
      <w:r w:rsidR="00521784">
        <w:rPr>
          <w:rFonts w:ascii="Courier New" w:hAnsi="Courier New" w:cs="Courier New"/>
          <w:b/>
          <w:sz w:val="24"/>
          <w:szCs w:val="24"/>
        </w:rPr>
        <w:t>--</w:t>
      </w:r>
      <w:r w:rsidRPr="000F38A7">
        <w:rPr>
          <w:rFonts w:ascii="Courier New" w:hAnsi="Courier New" w:cs="Courier New"/>
          <w:sz w:val="24"/>
          <w:szCs w:val="24"/>
        </w:rPr>
        <w:t xml:space="preserve"> </w:t>
      </w:r>
      <w:r w:rsidRPr="000F38A7">
        <w:rPr>
          <w:rFonts w:ascii="Courier New" w:hAnsi="Courier New" w:cs="Courier New"/>
          <w:b/>
          <w:sz w:val="24"/>
          <w:szCs w:val="24"/>
          <w:u w:val="single"/>
        </w:rPr>
        <w:t>SEGUNDO</w:t>
      </w:r>
      <w:r w:rsidRPr="000F38A7">
        <w:rPr>
          <w:rFonts w:ascii="Courier New" w:hAnsi="Courier New" w:cs="Courier New"/>
          <w:sz w:val="24"/>
          <w:szCs w:val="24"/>
          <w:u w:val="single"/>
        </w:rPr>
        <w:t>:</w:t>
      </w:r>
      <w:r w:rsidRPr="000F38A7">
        <w:rPr>
          <w:rFonts w:ascii="Courier New" w:hAnsi="Courier New" w:cs="Courier New"/>
          <w:sz w:val="24"/>
          <w:szCs w:val="24"/>
        </w:rPr>
        <w:t xml:space="preserve"> </w:t>
      </w:r>
      <w:r w:rsidRPr="000F38A7">
        <w:rPr>
          <w:rFonts w:ascii="Courier New" w:hAnsi="Courier New" w:cs="Courier New"/>
          <w:bCs/>
          <w:sz w:val="24"/>
          <w:szCs w:val="24"/>
        </w:rPr>
        <w:t>Se somete</w:t>
      </w:r>
      <w:r>
        <w:rPr>
          <w:rFonts w:ascii="Courier New" w:hAnsi="Courier New" w:cs="Courier New"/>
          <w:bCs/>
          <w:sz w:val="24"/>
          <w:szCs w:val="24"/>
        </w:rPr>
        <w:t xml:space="preserve"> </w:t>
      </w:r>
      <w:r w:rsidRPr="000F38A7">
        <w:rPr>
          <w:rFonts w:ascii="Courier New" w:hAnsi="Courier New" w:cs="Courier New"/>
          <w:bCs/>
          <w:sz w:val="24"/>
          <w:szCs w:val="24"/>
        </w:rPr>
        <w:t xml:space="preserve">a su aprobación, </w:t>
      </w:r>
      <w:r>
        <w:rPr>
          <w:rFonts w:ascii="Courier New" w:hAnsi="Courier New" w:cs="Courier New"/>
          <w:bCs/>
          <w:sz w:val="24"/>
          <w:szCs w:val="24"/>
        </w:rPr>
        <w:t>e</w:t>
      </w:r>
      <w:r w:rsidRPr="000F38A7">
        <w:rPr>
          <w:rFonts w:ascii="Courier New" w:hAnsi="Courier New" w:cs="Courier New"/>
          <w:bCs/>
          <w:iCs/>
          <w:snapToGrid w:val="0"/>
          <w:sz w:val="24"/>
          <w:szCs w:val="24"/>
        </w:rPr>
        <w:t>l Acta de Cabildo de</w:t>
      </w:r>
      <w:r>
        <w:rPr>
          <w:rFonts w:ascii="Courier New" w:hAnsi="Courier New" w:cs="Courier New"/>
          <w:bCs/>
          <w:iCs/>
          <w:snapToGrid w:val="0"/>
          <w:sz w:val="24"/>
          <w:szCs w:val="24"/>
        </w:rPr>
        <w:t xml:space="preserve"> la </w:t>
      </w:r>
      <w:r w:rsidR="008E6194">
        <w:rPr>
          <w:rFonts w:ascii="Courier New" w:hAnsi="Courier New" w:cs="Courier New"/>
          <w:iCs/>
          <w:snapToGrid w:val="0"/>
          <w:sz w:val="24"/>
          <w:szCs w:val="24"/>
        </w:rPr>
        <w:t xml:space="preserve">Décima </w:t>
      </w:r>
      <w:r w:rsidR="00200D65">
        <w:rPr>
          <w:rFonts w:ascii="Courier New" w:hAnsi="Courier New" w:cs="Courier New"/>
          <w:iCs/>
          <w:snapToGrid w:val="0"/>
          <w:sz w:val="24"/>
          <w:szCs w:val="24"/>
        </w:rPr>
        <w:t>Tercera</w:t>
      </w:r>
      <w:r w:rsidR="008E6194">
        <w:rPr>
          <w:rFonts w:ascii="Courier New" w:hAnsi="Courier New" w:cs="Courier New"/>
          <w:iCs/>
          <w:snapToGrid w:val="0"/>
          <w:sz w:val="24"/>
          <w:szCs w:val="24"/>
        </w:rPr>
        <w:t xml:space="preserve"> </w:t>
      </w:r>
      <w:r>
        <w:rPr>
          <w:rFonts w:ascii="Courier New" w:hAnsi="Courier New" w:cs="Courier New"/>
          <w:iCs/>
          <w:snapToGrid w:val="0"/>
          <w:sz w:val="24"/>
          <w:szCs w:val="24"/>
        </w:rPr>
        <w:t xml:space="preserve">Sesión Ordinaria de fecha </w:t>
      </w:r>
      <w:r w:rsidR="005247A8">
        <w:rPr>
          <w:rFonts w:ascii="Courier New" w:hAnsi="Courier New" w:cs="Courier New"/>
          <w:iCs/>
          <w:snapToGrid w:val="0"/>
          <w:sz w:val="24"/>
          <w:szCs w:val="24"/>
        </w:rPr>
        <w:t>1</w:t>
      </w:r>
      <w:r w:rsidR="008E6194">
        <w:rPr>
          <w:rFonts w:ascii="Courier New" w:hAnsi="Courier New" w:cs="Courier New"/>
          <w:iCs/>
          <w:snapToGrid w:val="0"/>
          <w:sz w:val="24"/>
          <w:szCs w:val="24"/>
        </w:rPr>
        <w:t>5</w:t>
      </w:r>
      <w:r>
        <w:rPr>
          <w:rFonts w:ascii="Courier New" w:hAnsi="Courier New" w:cs="Courier New"/>
          <w:iCs/>
          <w:snapToGrid w:val="0"/>
          <w:sz w:val="24"/>
          <w:szCs w:val="24"/>
        </w:rPr>
        <w:t xml:space="preserve"> de </w:t>
      </w:r>
      <w:r w:rsidR="008E6194">
        <w:rPr>
          <w:rFonts w:ascii="Courier New" w:hAnsi="Courier New" w:cs="Courier New"/>
          <w:iCs/>
          <w:snapToGrid w:val="0"/>
          <w:sz w:val="24"/>
          <w:szCs w:val="24"/>
        </w:rPr>
        <w:t>ju</w:t>
      </w:r>
      <w:r w:rsidR="00200D65">
        <w:rPr>
          <w:rFonts w:ascii="Courier New" w:hAnsi="Courier New" w:cs="Courier New"/>
          <w:iCs/>
          <w:snapToGrid w:val="0"/>
          <w:sz w:val="24"/>
          <w:szCs w:val="24"/>
        </w:rPr>
        <w:t>l</w:t>
      </w:r>
      <w:r w:rsidR="008E6194">
        <w:rPr>
          <w:rFonts w:ascii="Courier New" w:hAnsi="Courier New" w:cs="Courier New"/>
          <w:iCs/>
          <w:snapToGrid w:val="0"/>
          <w:sz w:val="24"/>
          <w:szCs w:val="24"/>
        </w:rPr>
        <w:t xml:space="preserve">io </w:t>
      </w:r>
      <w:r>
        <w:rPr>
          <w:rFonts w:ascii="Courier New" w:hAnsi="Courier New" w:cs="Courier New"/>
          <w:iCs/>
          <w:snapToGrid w:val="0"/>
          <w:sz w:val="24"/>
          <w:szCs w:val="24"/>
        </w:rPr>
        <w:t>del año 2021</w:t>
      </w:r>
      <w:r w:rsidRPr="000F38A7">
        <w:rPr>
          <w:rFonts w:ascii="Courier New" w:hAnsi="Courier New" w:cs="Courier New"/>
          <w:bCs/>
          <w:iCs/>
          <w:snapToGrid w:val="0"/>
          <w:sz w:val="24"/>
          <w:szCs w:val="24"/>
        </w:rPr>
        <w:t>;</w:t>
      </w:r>
      <w:r w:rsidRPr="000F38A7">
        <w:rPr>
          <w:rFonts w:ascii="Courier New" w:hAnsi="Courier New" w:cs="Courier New"/>
          <w:iCs/>
          <w:snapToGrid w:val="0"/>
          <w:sz w:val="24"/>
          <w:szCs w:val="24"/>
        </w:rPr>
        <w:t xml:space="preserve"> </w:t>
      </w:r>
      <w:r w:rsidRPr="000F38A7">
        <w:rPr>
          <w:rFonts w:ascii="Courier New" w:hAnsi="Courier New" w:cs="Courier New"/>
          <w:b/>
          <w:sz w:val="24"/>
          <w:szCs w:val="24"/>
        </w:rPr>
        <w:t>Y DE CONFORMIDAD CON LO QUE ESTABLECEN LOS ARTÍCULOS 5</w:t>
      </w:r>
      <w:r w:rsidR="00200D65">
        <w:rPr>
          <w:rFonts w:ascii="Courier New" w:hAnsi="Courier New" w:cs="Courier New"/>
          <w:b/>
          <w:sz w:val="24"/>
          <w:szCs w:val="24"/>
        </w:rPr>
        <w:t>0</w:t>
      </w:r>
      <w:r w:rsidRPr="000F38A7">
        <w:rPr>
          <w:rFonts w:ascii="Courier New" w:hAnsi="Courier New" w:cs="Courier New"/>
          <w:b/>
          <w:sz w:val="24"/>
          <w:szCs w:val="24"/>
        </w:rPr>
        <w:t xml:space="preserve"> Y 5</w:t>
      </w:r>
      <w:r w:rsidR="00200D65">
        <w:rPr>
          <w:rFonts w:ascii="Courier New" w:hAnsi="Courier New" w:cs="Courier New"/>
          <w:b/>
          <w:sz w:val="24"/>
          <w:szCs w:val="24"/>
        </w:rPr>
        <w:t>2</w:t>
      </w:r>
      <w:r w:rsidRPr="000F38A7">
        <w:rPr>
          <w:rFonts w:ascii="Courier New" w:hAnsi="Courier New" w:cs="Courier New"/>
          <w:b/>
          <w:sz w:val="24"/>
          <w:szCs w:val="24"/>
        </w:rPr>
        <w:t xml:space="preserve"> DEL </w:t>
      </w:r>
      <w:r w:rsidRPr="000F38A7">
        <w:rPr>
          <w:rFonts w:ascii="Courier New" w:hAnsi="Courier New" w:cs="Courier New"/>
          <w:b/>
          <w:sz w:val="24"/>
          <w:szCs w:val="24"/>
        </w:rPr>
        <w:lastRenderedPageBreak/>
        <w:t>REGLAMENTO INTERNO</w:t>
      </w:r>
      <w:r w:rsidRPr="0044239A">
        <w:rPr>
          <w:rFonts w:ascii="Courier New" w:hAnsi="Courier New" w:cs="Courier New"/>
          <w:b/>
          <w:sz w:val="24"/>
          <w:szCs w:val="24"/>
        </w:rPr>
        <w:t xml:space="preserve">, SE PROCEDE A REALIZAR LA VOTACIÓN EN FORMA ECONÓMICA, POR LO QUE SE PIDE A LOS </w:t>
      </w:r>
      <w:r w:rsidRPr="004E52D9">
        <w:rPr>
          <w:rFonts w:ascii="Courier New" w:hAnsi="Courier New" w:cs="Courier New"/>
          <w:b/>
          <w:sz w:val="24"/>
          <w:szCs w:val="24"/>
        </w:rPr>
        <w:t xml:space="preserve">INTEGRANTES DEL </w:t>
      </w:r>
      <w:r>
        <w:rPr>
          <w:rFonts w:ascii="Courier New" w:hAnsi="Courier New" w:cs="Courier New"/>
          <w:b/>
          <w:sz w:val="24"/>
          <w:szCs w:val="24"/>
        </w:rPr>
        <w:t>CABILDO</w:t>
      </w:r>
      <w:r w:rsidRPr="004E52D9">
        <w:rPr>
          <w:rFonts w:ascii="Courier New" w:hAnsi="Courier New" w:cs="Courier New"/>
          <w:b/>
          <w:sz w:val="24"/>
          <w:szCs w:val="24"/>
        </w:rPr>
        <w:t xml:space="preserve"> QUE QUIENES SE ENCUENTREN A FAVOR, PROCEDAN A VOTAR LEVANTANDO SU MANO</w:t>
      </w:r>
      <w:r>
        <w:rPr>
          <w:rFonts w:ascii="Courier New" w:hAnsi="Courier New" w:cs="Courier New"/>
          <w:b/>
          <w:sz w:val="24"/>
          <w:szCs w:val="24"/>
        </w:rPr>
        <w:t>,</w:t>
      </w:r>
      <w:r w:rsidRPr="004E52D9">
        <w:rPr>
          <w:rFonts w:ascii="Courier New" w:hAnsi="Courier New" w:cs="Courier New"/>
          <w:b/>
          <w:sz w:val="24"/>
          <w:szCs w:val="24"/>
        </w:rPr>
        <w:t xml:space="preserve"> HECHO LO ANTERIOR Y CONTABILIZADOS LOS VOTOS, EL SECRETARIO GENERAL DA CUENTA DE QUE SE APRUEBA POR </w:t>
      </w:r>
      <w:r w:rsidR="00553F72">
        <w:rPr>
          <w:rFonts w:ascii="Courier New" w:hAnsi="Courier New" w:cs="Courier New"/>
          <w:b/>
          <w:sz w:val="24"/>
          <w:szCs w:val="24"/>
        </w:rPr>
        <w:t>MAYORÍA DE</w:t>
      </w:r>
      <w:r>
        <w:rPr>
          <w:rFonts w:ascii="Courier New" w:hAnsi="Courier New" w:cs="Courier New"/>
          <w:b/>
          <w:sz w:val="24"/>
          <w:szCs w:val="24"/>
        </w:rPr>
        <w:t xml:space="preserve"> VOTOS.--</w:t>
      </w:r>
      <w:r w:rsidR="00521784">
        <w:rPr>
          <w:rFonts w:ascii="Courier New" w:hAnsi="Courier New" w:cs="Courier New"/>
          <w:b/>
          <w:sz w:val="24"/>
          <w:szCs w:val="24"/>
        </w:rPr>
        <w:t>----</w:t>
      </w:r>
      <w:r w:rsidR="00553F72">
        <w:rPr>
          <w:rFonts w:ascii="Courier New" w:hAnsi="Courier New" w:cs="Courier New"/>
          <w:b/>
          <w:sz w:val="24"/>
          <w:szCs w:val="24"/>
        </w:rPr>
        <w:t>---</w:t>
      </w:r>
      <w:r w:rsidR="00521784">
        <w:rPr>
          <w:rFonts w:ascii="Courier New" w:hAnsi="Courier New" w:cs="Courier New"/>
          <w:b/>
          <w:sz w:val="24"/>
          <w:szCs w:val="24"/>
        </w:rPr>
        <w:t>-----</w:t>
      </w:r>
      <w:r>
        <w:rPr>
          <w:rFonts w:ascii="Courier New" w:hAnsi="Courier New" w:cs="Courier New"/>
          <w:b/>
          <w:sz w:val="24"/>
          <w:szCs w:val="24"/>
        </w:rPr>
        <w:t>--</w:t>
      </w:r>
      <w:bookmarkStart w:id="0" w:name="_Hlk44680120"/>
      <w:r w:rsidRPr="00553F72">
        <w:rPr>
          <w:rFonts w:ascii="Courier New" w:hAnsi="Courier New" w:cs="Courier New"/>
          <w:bCs/>
          <w:sz w:val="24"/>
          <w:szCs w:val="24"/>
        </w:rPr>
        <w:t>--</w:t>
      </w:r>
      <w:r w:rsidR="00553F72" w:rsidRPr="00553F72">
        <w:rPr>
          <w:rFonts w:ascii="Courier New" w:hAnsi="Courier New" w:cs="Courier New"/>
          <w:bCs/>
          <w:sz w:val="24"/>
          <w:szCs w:val="24"/>
        </w:rPr>
        <w:t xml:space="preserve"> En uso de la voz, el Regidor C</w:t>
      </w:r>
      <w:r w:rsidR="00553F72">
        <w:rPr>
          <w:rFonts w:ascii="Courier New" w:hAnsi="Courier New" w:cs="Courier New"/>
          <w:bCs/>
          <w:sz w:val="24"/>
          <w:szCs w:val="24"/>
        </w:rPr>
        <w:t>h</w:t>
      </w:r>
      <w:r w:rsidR="00553F72" w:rsidRPr="00553F72">
        <w:rPr>
          <w:rFonts w:ascii="Courier New" w:hAnsi="Courier New" w:cs="Courier New"/>
          <w:bCs/>
          <w:sz w:val="24"/>
          <w:szCs w:val="24"/>
        </w:rPr>
        <w:t xml:space="preserve">ristian </w:t>
      </w:r>
      <w:r w:rsidR="00553F72">
        <w:rPr>
          <w:rFonts w:ascii="Courier New" w:hAnsi="Courier New" w:cs="Courier New"/>
          <w:bCs/>
          <w:sz w:val="24"/>
          <w:szCs w:val="24"/>
        </w:rPr>
        <w:t>Ivá</w:t>
      </w:r>
      <w:r w:rsidR="00553F72" w:rsidRPr="00553F72">
        <w:rPr>
          <w:rFonts w:ascii="Courier New" w:hAnsi="Courier New" w:cs="Courier New"/>
          <w:bCs/>
          <w:sz w:val="24"/>
          <w:szCs w:val="24"/>
        </w:rPr>
        <w:t xml:space="preserve">n Azuara </w:t>
      </w:r>
      <w:proofErr w:type="spellStart"/>
      <w:r w:rsidR="00553F72" w:rsidRPr="00553F72">
        <w:rPr>
          <w:rFonts w:ascii="Courier New" w:hAnsi="Courier New" w:cs="Courier New"/>
          <w:bCs/>
          <w:sz w:val="24"/>
          <w:szCs w:val="24"/>
        </w:rPr>
        <w:t>Azuara</w:t>
      </w:r>
      <w:proofErr w:type="spellEnd"/>
      <w:r w:rsidR="00553F72" w:rsidRPr="00553F72">
        <w:rPr>
          <w:rFonts w:ascii="Courier New" w:hAnsi="Courier New" w:cs="Courier New"/>
          <w:bCs/>
          <w:sz w:val="24"/>
          <w:szCs w:val="24"/>
        </w:rPr>
        <w:t xml:space="preserve">, solicita Acta certificada del acta que se aprueba el día de hoy. De igual manera, el Síndico interviene para mencionar el motivo por </w:t>
      </w:r>
      <w:r w:rsidR="00553F72" w:rsidRPr="00D11249">
        <w:rPr>
          <w:rFonts w:ascii="Courier New" w:hAnsi="Courier New" w:cs="Courier New"/>
          <w:bCs/>
          <w:sz w:val="24"/>
          <w:szCs w:val="24"/>
        </w:rPr>
        <w:t>el cual se abstuvo en la votación, y agradece a todos por la atención brindada en el tiempo de su convalecencia.--</w:t>
      </w:r>
      <w:r w:rsidR="00105960" w:rsidRPr="00D11249">
        <w:rPr>
          <w:rFonts w:ascii="Courier New" w:hAnsi="Courier New" w:cs="Courier New"/>
          <w:bCs/>
          <w:sz w:val="24"/>
          <w:szCs w:val="24"/>
        </w:rPr>
        <w:t>---</w:t>
      </w:r>
      <w:r w:rsidR="00553F72" w:rsidRPr="00D11249">
        <w:rPr>
          <w:rFonts w:ascii="Courier New" w:hAnsi="Courier New" w:cs="Courier New"/>
          <w:bCs/>
          <w:sz w:val="24"/>
          <w:szCs w:val="24"/>
        </w:rPr>
        <w:t>---------</w:t>
      </w:r>
      <w:r w:rsidR="004A3842" w:rsidRPr="00933E67">
        <w:rPr>
          <w:rFonts w:ascii="Courier New" w:hAnsi="Courier New" w:cs="Courier New"/>
          <w:b/>
          <w:sz w:val="24"/>
          <w:szCs w:val="24"/>
        </w:rPr>
        <w:t xml:space="preserve"> </w:t>
      </w:r>
      <w:r w:rsidR="00553F72" w:rsidRPr="00933E67">
        <w:rPr>
          <w:rFonts w:ascii="Courier New" w:hAnsi="Courier New" w:cs="Courier New"/>
          <w:b/>
          <w:sz w:val="24"/>
          <w:szCs w:val="24"/>
        </w:rPr>
        <w:t>--</w:t>
      </w:r>
      <w:r w:rsidR="00105960" w:rsidRPr="00933E67">
        <w:rPr>
          <w:rFonts w:ascii="Courier New" w:hAnsi="Courier New" w:cs="Courier New"/>
          <w:b/>
          <w:sz w:val="24"/>
          <w:szCs w:val="24"/>
        </w:rPr>
        <w:t xml:space="preserve"> </w:t>
      </w:r>
      <w:r w:rsidRPr="00933E67">
        <w:rPr>
          <w:rFonts w:ascii="Courier New" w:hAnsi="Courier New" w:cs="Courier New"/>
          <w:b/>
          <w:i/>
          <w:iCs/>
          <w:sz w:val="24"/>
          <w:szCs w:val="24"/>
        </w:rPr>
        <w:t>Como punto IV del Orden del Día.-</w:t>
      </w:r>
      <w:r w:rsidRPr="00933E67">
        <w:rPr>
          <w:rFonts w:ascii="Courier New" w:hAnsi="Courier New" w:cs="Courier New"/>
          <w:b/>
          <w:sz w:val="24"/>
          <w:szCs w:val="24"/>
        </w:rPr>
        <w:t xml:space="preserve"> </w:t>
      </w:r>
      <w:bookmarkEnd w:id="0"/>
      <w:r w:rsidRPr="00933E67">
        <w:rPr>
          <w:rFonts w:ascii="Courier New" w:hAnsi="Courier New" w:cs="Courier New"/>
          <w:iCs/>
          <w:snapToGrid w:val="0"/>
          <w:sz w:val="24"/>
          <w:szCs w:val="24"/>
        </w:rPr>
        <w:t xml:space="preserve">Se somete a consideración y en su caso, aprobación del Cabildo, </w:t>
      </w:r>
      <w:r w:rsidR="00105960" w:rsidRPr="00933E67">
        <w:rPr>
          <w:rFonts w:ascii="Courier New" w:hAnsi="Courier New" w:cs="Courier New"/>
          <w:iCs/>
          <w:snapToGrid w:val="0"/>
          <w:sz w:val="24"/>
          <w:szCs w:val="24"/>
        </w:rPr>
        <w:t>el Dictamen que presenta la Comisión permanente de Hacienda Municipal.</w:t>
      </w:r>
      <w:r w:rsidR="00D11249" w:rsidRPr="00933E67">
        <w:rPr>
          <w:rFonts w:ascii="Courier New" w:hAnsi="Courier New" w:cs="Courier New"/>
          <w:iCs/>
          <w:snapToGrid w:val="0"/>
          <w:sz w:val="24"/>
          <w:szCs w:val="24"/>
        </w:rPr>
        <w:t xml:space="preserve"> En uso de la voz, el Secretario General, </w:t>
      </w:r>
      <w:r w:rsidR="00105960" w:rsidRPr="00933E67">
        <w:rPr>
          <w:rFonts w:ascii="Courier New" w:hAnsi="Courier New" w:cs="Courier New"/>
          <w:sz w:val="24"/>
          <w:szCs w:val="24"/>
        </w:rPr>
        <w:t>hace del conocimiento de los presentes que en la Secretaría General se recibió escrito del Presidente de la Comisión Permanentes de Hacienda Municipal, solicitando se agendara un punto dentro del orden del día, por lo que con fundamento en el artículo 113 fracción Séptima del Reglamento Interno del Municipio Libre de San Luís Potosí, se presenta el Dictamen de la Comisión señalada. En virtud de lo anterior le cedo el uso de la voz, al Regidor Juan Daniel González Ayala, para que dé a conocer el Dictamen mencionado.</w:t>
      </w:r>
      <w:r w:rsidR="00D11249" w:rsidRPr="00933E67">
        <w:rPr>
          <w:rFonts w:ascii="Courier New" w:hAnsi="Courier New" w:cs="Courier New"/>
          <w:sz w:val="24"/>
          <w:szCs w:val="24"/>
        </w:rPr>
        <w:t xml:space="preserve"> En uso de la voz, el Regidor Juan Daniel González Ayala, señala que e</w:t>
      </w:r>
      <w:r w:rsidR="00105960" w:rsidRPr="00933E67">
        <w:rPr>
          <w:rFonts w:ascii="Courier New" w:hAnsi="Courier New" w:cs="Courier New"/>
          <w:iCs/>
          <w:snapToGrid w:val="0"/>
          <w:sz w:val="24"/>
          <w:szCs w:val="24"/>
        </w:rPr>
        <w:t xml:space="preserve">n virtud de que el Dictamen que hoy se presenta, fue oportunamente circulado a cada uno de Ustedes, pido se dispense la lectura del mismo. </w:t>
      </w:r>
      <w:r w:rsidR="00D11249" w:rsidRPr="00933E67">
        <w:rPr>
          <w:rFonts w:ascii="Courier New" w:hAnsi="Courier New" w:cs="Courier New"/>
          <w:iCs/>
          <w:snapToGrid w:val="0"/>
          <w:sz w:val="24"/>
          <w:szCs w:val="24"/>
        </w:rPr>
        <w:t>Acto seguido, el Secretario General, señala que a</w:t>
      </w:r>
      <w:r w:rsidR="00105960" w:rsidRPr="00933E67">
        <w:rPr>
          <w:rFonts w:ascii="Courier New" w:hAnsi="Courier New" w:cs="Courier New"/>
          <w:sz w:val="24"/>
          <w:szCs w:val="24"/>
        </w:rPr>
        <w:t xml:space="preserve"> petición del Presidente de la Comisión permanente de Hacienda, Regidor Juan Daniel González Ayala, someto a su consideración la dispensa de la lectura del Dictamen que hoy se presenta; por lo que, procedo a realizar la votación en forma económica, en los términos de los artículos</w:t>
      </w:r>
      <w:r w:rsidR="00105960" w:rsidRPr="00933E67">
        <w:rPr>
          <w:rFonts w:ascii="Courier New" w:hAnsi="Courier New" w:cs="Courier New"/>
          <w:b/>
          <w:sz w:val="24"/>
          <w:szCs w:val="24"/>
        </w:rPr>
        <w:t xml:space="preserve"> </w:t>
      </w:r>
      <w:r w:rsidR="00105960" w:rsidRPr="00933E67">
        <w:rPr>
          <w:rFonts w:ascii="Courier New" w:hAnsi="Courier New" w:cs="Courier New"/>
          <w:sz w:val="24"/>
          <w:szCs w:val="24"/>
        </w:rPr>
        <w:t xml:space="preserve">50 y 52 del Reglamento Interno, </w:t>
      </w:r>
      <w:r w:rsidR="00D11249" w:rsidRPr="00933E67">
        <w:rPr>
          <w:rFonts w:ascii="Courier New" w:hAnsi="Courier New" w:cs="Courier New"/>
          <w:b/>
          <w:sz w:val="24"/>
          <w:szCs w:val="24"/>
        </w:rPr>
        <w:t>SE PROCEDE A REALIZAR LA VOTACIÓN EN FORMA ECONÓMICA, POR LO QUE SE PIDE A LOS INTEGRANTES DEL CABILDO QUE QUIENES SE ENCUENTREN A FAVOR, PROCEDAN A VOTAR LEVANTANDO SU MANO, HECHO LO ANTERIOR Y CONTABILIZADOS LOS VOTOS, EL SECRETARIO GENERAL DA CUENTA DE QUE SE APRUEBA POR UNANIMIDAD DE VOTOS.----------------</w:t>
      </w:r>
      <w:r w:rsidR="004A3842" w:rsidRPr="00933E67">
        <w:rPr>
          <w:rFonts w:ascii="Courier New" w:hAnsi="Courier New" w:cs="Courier New"/>
          <w:bCs/>
          <w:sz w:val="24"/>
          <w:szCs w:val="24"/>
        </w:rPr>
        <w:t xml:space="preserve"> </w:t>
      </w:r>
      <w:r w:rsidR="00D11249" w:rsidRPr="00933E67">
        <w:rPr>
          <w:rFonts w:ascii="Courier New" w:hAnsi="Courier New" w:cs="Courier New"/>
          <w:bCs/>
          <w:sz w:val="24"/>
          <w:szCs w:val="24"/>
        </w:rPr>
        <w:t>-- Nuevamente hace uso de la voz, el Regidor Juan Daniel González</w:t>
      </w:r>
      <w:r w:rsidR="00D11249" w:rsidRPr="00933E67">
        <w:rPr>
          <w:rFonts w:ascii="Courier New" w:hAnsi="Courier New" w:cs="Courier New"/>
          <w:b/>
          <w:sz w:val="24"/>
          <w:szCs w:val="24"/>
        </w:rPr>
        <w:t xml:space="preserve"> </w:t>
      </w:r>
      <w:r w:rsidR="00D11249" w:rsidRPr="00933E67">
        <w:rPr>
          <w:rFonts w:ascii="Courier New" w:hAnsi="Courier New" w:cs="Courier New"/>
          <w:bCs/>
          <w:sz w:val="24"/>
          <w:szCs w:val="24"/>
        </w:rPr>
        <w:t>Ayala, para dar a conocer el Dictamen que presenta, el cual se inserta para constancia en la presente, bajo el siguiente tenor: “</w:t>
      </w:r>
      <w:r w:rsidR="00933E67" w:rsidRPr="00933E67">
        <w:rPr>
          <w:rFonts w:ascii="Courier New" w:hAnsi="Courier New" w:cs="Courier New"/>
          <w:b/>
          <w:noProof/>
          <w:sz w:val="24"/>
          <w:szCs w:val="24"/>
          <w:lang w:eastAsia="es-MX"/>
        </w:rPr>
        <w:t>Honorables Integrantes del Cabildo</w:t>
      </w:r>
      <w:r w:rsidR="00CC6FE1">
        <w:rPr>
          <w:rFonts w:ascii="Courier New" w:hAnsi="Courier New" w:cs="Courier New"/>
          <w:b/>
          <w:noProof/>
          <w:sz w:val="24"/>
          <w:szCs w:val="24"/>
          <w:lang w:eastAsia="es-MX"/>
        </w:rPr>
        <w:t xml:space="preserve">, </w:t>
      </w:r>
      <w:r w:rsidR="00933E67" w:rsidRPr="00933E67">
        <w:rPr>
          <w:rFonts w:ascii="Courier New" w:hAnsi="Courier New" w:cs="Courier New"/>
          <w:b/>
          <w:noProof/>
          <w:sz w:val="24"/>
          <w:szCs w:val="24"/>
          <w:lang w:eastAsia="es-MX"/>
        </w:rPr>
        <w:t>Del Ayuntamiento de San Luis Potosí.</w:t>
      </w:r>
      <w:r w:rsidR="00CC6FE1">
        <w:rPr>
          <w:rFonts w:ascii="Courier New" w:hAnsi="Courier New" w:cs="Courier New"/>
          <w:b/>
          <w:noProof/>
          <w:sz w:val="24"/>
          <w:szCs w:val="24"/>
          <w:lang w:eastAsia="es-MX"/>
        </w:rPr>
        <w:t xml:space="preserve"> </w:t>
      </w:r>
      <w:r w:rsidR="00933E67" w:rsidRPr="00933E67">
        <w:rPr>
          <w:rFonts w:ascii="Courier New" w:hAnsi="Courier New" w:cs="Courier New"/>
          <w:bCs/>
          <w:noProof/>
          <w:sz w:val="24"/>
          <w:szCs w:val="24"/>
          <w:lang w:eastAsia="es-MX"/>
        </w:rPr>
        <w:t>PRESENTE</w:t>
      </w:r>
      <w:r w:rsidR="00CC6FE1">
        <w:rPr>
          <w:rFonts w:ascii="Courier New" w:hAnsi="Courier New" w:cs="Courier New"/>
          <w:bCs/>
          <w:noProof/>
          <w:sz w:val="24"/>
          <w:szCs w:val="24"/>
          <w:lang w:eastAsia="es-MX"/>
        </w:rPr>
        <w:t>.-</w:t>
      </w:r>
      <w:r w:rsidR="00933E67" w:rsidRPr="00933E67">
        <w:rPr>
          <w:rFonts w:ascii="Courier New" w:hAnsi="Courier New" w:cs="Courier New"/>
          <w:sz w:val="24"/>
          <w:szCs w:val="24"/>
        </w:rPr>
        <w:t xml:space="preserve">De conformidad con las facultades conferidas a la Comisión Permanente de Hacienda Municipal de este Ayuntamiento de San Luis Potosí, misma que presido, me permito someter a su consideración por medio del presente, los acuerdos tomados en la Sesión de Comisión de la Comisión Permanente de Hacienda Municipal, llevada a cabo el día </w:t>
      </w:r>
      <w:r w:rsidR="00933E67" w:rsidRPr="00933E67">
        <w:rPr>
          <w:rFonts w:ascii="Courier New" w:hAnsi="Courier New" w:cs="Courier New"/>
          <w:b/>
          <w:bCs/>
          <w:sz w:val="24"/>
          <w:szCs w:val="24"/>
        </w:rPr>
        <w:t>miércoles 14 (catorce) de julio del año 2021 (dos mil veintiuno)</w:t>
      </w:r>
      <w:r w:rsidR="00933E67" w:rsidRPr="00933E67">
        <w:rPr>
          <w:rFonts w:ascii="Courier New" w:hAnsi="Courier New" w:cs="Courier New"/>
          <w:sz w:val="24"/>
          <w:szCs w:val="24"/>
        </w:rPr>
        <w:t xml:space="preserve"> a efecto de que este Órgano Edilicio proceda al análisis, discusión y en su caso aprobación del siguiente:</w:t>
      </w:r>
    </w:p>
    <w:p w14:paraId="72AA7471" w14:textId="77777777" w:rsidR="00933E67" w:rsidRPr="00933E67" w:rsidRDefault="00933E67" w:rsidP="00CC6FE1">
      <w:pPr>
        <w:spacing w:after="0" w:line="240" w:lineRule="auto"/>
        <w:ind w:right="-93"/>
        <w:jc w:val="center"/>
        <w:rPr>
          <w:rFonts w:ascii="Courier New" w:hAnsi="Courier New" w:cs="Courier New"/>
          <w:b/>
          <w:bCs/>
          <w:sz w:val="24"/>
          <w:szCs w:val="24"/>
        </w:rPr>
      </w:pPr>
      <w:r w:rsidRPr="00933E67">
        <w:rPr>
          <w:rFonts w:ascii="Courier New" w:hAnsi="Courier New" w:cs="Courier New"/>
          <w:b/>
          <w:bCs/>
          <w:sz w:val="24"/>
          <w:szCs w:val="24"/>
        </w:rPr>
        <w:t>DICTAMEN</w:t>
      </w:r>
    </w:p>
    <w:p w14:paraId="51933A3D" w14:textId="77777777" w:rsidR="00933E67" w:rsidRPr="00933E67" w:rsidRDefault="00933E67" w:rsidP="00CC6FE1">
      <w:pPr>
        <w:pStyle w:val="Prrafodelista"/>
        <w:spacing w:after="0" w:line="240" w:lineRule="auto"/>
        <w:ind w:left="426" w:right="-93"/>
        <w:rPr>
          <w:rFonts w:ascii="Courier New" w:hAnsi="Courier New" w:cs="Courier New"/>
          <w:i/>
          <w:iCs/>
        </w:rPr>
      </w:pPr>
      <w:r w:rsidRPr="00933E67">
        <w:rPr>
          <w:rFonts w:ascii="Courier New" w:hAnsi="Courier New" w:cs="Courier New"/>
          <w:i/>
          <w:iCs/>
        </w:rPr>
        <w:t xml:space="preserve">Análisis, discusión y en su caso aprobación del Dictamen Jurídico de </w:t>
      </w:r>
      <w:bookmarkStart w:id="1" w:name="_Hlk77818285"/>
      <w:r w:rsidRPr="00933E67">
        <w:rPr>
          <w:rFonts w:ascii="Courier New" w:hAnsi="Courier New" w:cs="Courier New"/>
          <w:i/>
          <w:iCs/>
        </w:rPr>
        <w:t xml:space="preserve">modificación al acuerdo de Cabildo de fecha 24 (veinticuatro) de noviembre de 1994 (mil novecientos noventa y cuatro), en el que se autorizó la donación de un predio de 3,438.00m2 (tres mil cuatrocientos ochenta y ocho metros cuadrados), ubicado entre las Av. Rincón de los Canarios y Río Paisanos del Fraccionamiento Rinconadas III y IV de </w:t>
      </w:r>
      <w:r w:rsidRPr="00933E67">
        <w:rPr>
          <w:rFonts w:ascii="Courier New" w:hAnsi="Courier New" w:cs="Courier New"/>
          <w:i/>
          <w:iCs/>
        </w:rPr>
        <w:lastRenderedPageBreak/>
        <w:t>esta Ciudad, a favor de la Secretaría de Educación Pública, donde a la fecha se encuentra funcionando la “Escuela Primaria General Mariano Jiménez”, con la finalidad de actualizar medidas y colindancias, así como de regularizar la tenencia de la propiedad a</w:t>
      </w:r>
      <w:r w:rsidRPr="00933E67">
        <w:rPr>
          <w:rFonts w:ascii="Courier New" w:hAnsi="Courier New" w:cs="Courier New"/>
          <w:sz w:val="20"/>
          <w:szCs w:val="23"/>
        </w:rPr>
        <w:t xml:space="preserve"> </w:t>
      </w:r>
      <w:r w:rsidRPr="00933E67">
        <w:rPr>
          <w:rFonts w:ascii="Courier New" w:hAnsi="Courier New" w:cs="Courier New"/>
          <w:i/>
          <w:iCs/>
        </w:rPr>
        <w:t>favor de Gobierno del Estado con destino a la Secretaría de Educación del Gobierno del Estado.</w:t>
      </w:r>
    </w:p>
    <w:bookmarkEnd w:id="1"/>
    <w:p w14:paraId="127E845C" w14:textId="77777777" w:rsidR="00933E67" w:rsidRPr="00933E67" w:rsidRDefault="00933E67" w:rsidP="00CC6FE1">
      <w:pPr>
        <w:spacing w:after="0" w:line="240" w:lineRule="auto"/>
        <w:ind w:right="-376"/>
        <w:jc w:val="center"/>
        <w:rPr>
          <w:rFonts w:ascii="Courier New" w:hAnsi="Courier New" w:cs="Courier New"/>
          <w:b/>
          <w:bCs/>
          <w:sz w:val="24"/>
          <w:szCs w:val="24"/>
        </w:rPr>
      </w:pPr>
      <w:r w:rsidRPr="00933E67">
        <w:rPr>
          <w:rFonts w:ascii="Courier New" w:hAnsi="Courier New" w:cs="Courier New"/>
          <w:b/>
          <w:bCs/>
          <w:sz w:val="24"/>
          <w:szCs w:val="24"/>
        </w:rPr>
        <w:t>ANTECEDENTES</w:t>
      </w:r>
    </w:p>
    <w:p w14:paraId="4C0B4D33"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 xml:space="preserve">En fecha 19 (diecinueve) de febrero del año 1999 (mil novecientos noventa y nueve) fue adquirido mediante donación un predio ubicado en San Angelín I y II de esta Ciudad, por el Fraccionamiento María Teresa S.A. de C.V. en favor del Honorable Ayuntamiento de San Luis Potosí, el cual consta de una superficie de 8,468m2 (ocho mil cuatrocientos sesenta y ocho metros cuadrados), mismo que quedó asentado en el acta número 5 (cinco) del tomo </w:t>
      </w:r>
      <w:proofErr w:type="spellStart"/>
      <w:r w:rsidRPr="00933E67">
        <w:rPr>
          <w:rFonts w:ascii="Courier New" w:hAnsi="Courier New" w:cs="Courier New"/>
        </w:rPr>
        <w:t>octacentésimo</w:t>
      </w:r>
      <w:proofErr w:type="spellEnd"/>
      <w:r w:rsidRPr="00933E67">
        <w:rPr>
          <w:rFonts w:ascii="Courier New" w:hAnsi="Courier New" w:cs="Courier New"/>
        </w:rPr>
        <w:t xml:space="preserve"> quincuagésimo octavo del protocolo de la Notaría Pública número 14 (catorce), a cargo del Licenciado Miguel Ángel Martínez Navarro, cuyo primer testimonio quedó inscrito en el Registro Público de la Propiedad bajo la inscripción doscientos ocho mil trescientos setenta y dos a fojas ciento cuarenta y siete del tomo tres mil seiscientos setenta y nueve de escritura pública.</w:t>
      </w:r>
    </w:p>
    <w:p w14:paraId="7BF642F2"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Conforme al acuerdo tomado en la Sesión Ordinaria de fecha 24 (veinticuatro) de noviembre de 1994 (mil novecientos noventa y cuatro), se realizó la enajenación de una parte del bien antes descrito, otorgándose en donación 3,438.00m2 (tres mil cuatrocientos treinta y ocho metros cuadrados) a favor de la Secretaría de Educación Pública, con la finalidad de que se construyera una escuela.</w:t>
      </w:r>
    </w:p>
    <w:p w14:paraId="2DAFB03C" w14:textId="77777777" w:rsidR="00933E67" w:rsidRPr="00933E67" w:rsidRDefault="00933E67" w:rsidP="00CC6FE1">
      <w:pPr>
        <w:pStyle w:val="Prrafodelista"/>
        <w:spacing w:after="0" w:line="240" w:lineRule="auto"/>
        <w:ind w:left="567" w:right="-93"/>
        <w:rPr>
          <w:rFonts w:ascii="Courier New" w:hAnsi="Courier New" w:cs="Courier New"/>
        </w:rPr>
      </w:pPr>
      <w:r w:rsidRPr="00933E67">
        <w:rPr>
          <w:rFonts w:ascii="Courier New" w:hAnsi="Courier New" w:cs="Courier New"/>
        </w:rPr>
        <w:t>En el acuerdo de Cabildo al que se hace referencia, se establece que, de acuerdo con la normatividad vigente en ese momento, se debían girar oficios respectivos tanto al Congreso del Estado para su aprobación, como en su oportunidad al Ejecutivo Estatal, lo anterior con la finalidad de que se llevase a cabo su publicación en el Decreto correspondiente; Situación que no fue realizada toda vez que, a esa fecha, el predio no se encontraba legalizado a favor del municipio, prueba es que la escritura de propiedad a favor del Municipio data del 19 (diecinueve) de diciembre de 1999 (mil novecientos noventa y nueve).</w:t>
      </w:r>
    </w:p>
    <w:p w14:paraId="4808BD12"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Medidas y colindancias:</w:t>
      </w:r>
    </w:p>
    <w:p w14:paraId="124A3C20" w14:textId="77777777" w:rsidR="00933E67" w:rsidRPr="00933E67" w:rsidRDefault="00933E67" w:rsidP="00CC6FE1">
      <w:pPr>
        <w:pStyle w:val="Prrafodelista"/>
        <w:spacing w:after="0" w:line="240" w:lineRule="auto"/>
        <w:ind w:left="567" w:right="-93"/>
        <w:rPr>
          <w:rFonts w:ascii="Courier New" w:hAnsi="Courier New" w:cs="Courier New"/>
        </w:rPr>
      </w:pPr>
      <w:r w:rsidRPr="00933E67">
        <w:rPr>
          <w:rFonts w:ascii="Courier New" w:hAnsi="Courier New" w:cs="Courier New"/>
        </w:rPr>
        <w:t>AL NORTE: en tres líneas 13.00 m. 92.00m y 10m, con el Río Paisanos;</w:t>
      </w:r>
    </w:p>
    <w:p w14:paraId="44F15045" w14:textId="77777777" w:rsidR="00933E67" w:rsidRPr="00933E67" w:rsidRDefault="00933E67" w:rsidP="00CC6FE1">
      <w:pPr>
        <w:pStyle w:val="Prrafodelista"/>
        <w:spacing w:after="0" w:line="240" w:lineRule="auto"/>
        <w:ind w:left="567" w:right="-93"/>
        <w:rPr>
          <w:rFonts w:ascii="Courier New" w:hAnsi="Courier New" w:cs="Courier New"/>
        </w:rPr>
      </w:pPr>
      <w:r w:rsidRPr="00933E67">
        <w:rPr>
          <w:rFonts w:ascii="Courier New" w:hAnsi="Courier New" w:cs="Courier New"/>
        </w:rPr>
        <w:t>AL SUR: 112m con la calle Rincón de los Pericos;</w:t>
      </w:r>
    </w:p>
    <w:p w14:paraId="78A14D31" w14:textId="77777777" w:rsidR="00933E67" w:rsidRPr="00933E67" w:rsidRDefault="00933E67" w:rsidP="00CC6FE1">
      <w:pPr>
        <w:pStyle w:val="Prrafodelista"/>
        <w:spacing w:after="0" w:line="240" w:lineRule="auto"/>
        <w:ind w:left="567" w:right="-93"/>
        <w:rPr>
          <w:rFonts w:ascii="Courier New" w:hAnsi="Courier New" w:cs="Courier New"/>
        </w:rPr>
      </w:pPr>
      <w:r w:rsidRPr="00933E67">
        <w:rPr>
          <w:rFonts w:ascii="Courier New" w:hAnsi="Courier New" w:cs="Courier New"/>
        </w:rPr>
        <w:t>AL ORIENTE: 44.5m con área propuesta para Asociación Civil Amparo a la mujer, A.C.;</w:t>
      </w:r>
    </w:p>
    <w:p w14:paraId="5F1B40BE" w14:textId="77777777" w:rsidR="00933E67" w:rsidRPr="00933E67" w:rsidRDefault="00933E67" w:rsidP="00CC6FE1">
      <w:pPr>
        <w:pStyle w:val="Prrafodelista"/>
        <w:spacing w:after="0" w:line="240" w:lineRule="auto"/>
        <w:ind w:left="567" w:right="-93"/>
        <w:rPr>
          <w:rFonts w:ascii="Courier New" w:hAnsi="Courier New" w:cs="Courier New"/>
        </w:rPr>
      </w:pPr>
      <w:r w:rsidRPr="00933E67">
        <w:rPr>
          <w:rFonts w:ascii="Courier New" w:hAnsi="Courier New" w:cs="Courier New"/>
        </w:rPr>
        <w:t>AL PONIENTE: 2.50 m con camino a Angostura.</w:t>
      </w:r>
    </w:p>
    <w:p w14:paraId="2829E121" w14:textId="77777777" w:rsidR="00933E67" w:rsidRPr="00933E67" w:rsidRDefault="00933E67" w:rsidP="00CC6FE1">
      <w:pPr>
        <w:pStyle w:val="Prrafodelista"/>
        <w:spacing w:after="0" w:line="240" w:lineRule="auto"/>
        <w:ind w:left="567" w:right="-93"/>
        <w:rPr>
          <w:rFonts w:ascii="Courier New" w:hAnsi="Courier New" w:cs="Courier New"/>
        </w:rPr>
      </w:pPr>
      <w:r w:rsidRPr="00933E67">
        <w:rPr>
          <w:rFonts w:ascii="Courier New" w:hAnsi="Courier New" w:cs="Courier New"/>
        </w:rPr>
        <w:t xml:space="preserve">Tal y como se advierte, el predio colinda con el norte con el Río Paisanos, el cual, al ser </w:t>
      </w:r>
      <w:proofErr w:type="spellStart"/>
      <w:r w:rsidRPr="00933E67">
        <w:rPr>
          <w:rFonts w:ascii="Courier New" w:hAnsi="Courier New" w:cs="Courier New"/>
        </w:rPr>
        <w:t>cause</w:t>
      </w:r>
      <w:proofErr w:type="spellEnd"/>
      <w:r w:rsidRPr="00933E67">
        <w:rPr>
          <w:rFonts w:ascii="Courier New" w:hAnsi="Courier New" w:cs="Courier New"/>
        </w:rPr>
        <w:t xml:space="preserve"> natural de agua, es susceptible de incrementar sus márgenes, afectando así los límites de propiedad del predio.</w:t>
      </w:r>
    </w:p>
    <w:p w14:paraId="641AE8D9"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 xml:space="preserve">El día 4 (cuatro) de marzo del año 2015 (dos mil quince), mediante oficio número </w:t>
      </w:r>
      <w:r w:rsidRPr="00933E67">
        <w:rPr>
          <w:rFonts w:ascii="Courier New" w:hAnsi="Courier New" w:cs="Courier New"/>
          <w:b/>
        </w:rPr>
        <w:t>DPE-131/2015</w:t>
      </w:r>
      <w:r w:rsidRPr="00933E67">
        <w:rPr>
          <w:rFonts w:ascii="Courier New" w:hAnsi="Courier New" w:cs="Courier New"/>
        </w:rPr>
        <w:t>, de fecha 25 (veinticinco) de febrero del mismo año, se informó a través de la Dirección de Planeación y Evaluación de la Secretaría de Educación de Gobierno del Estado que, la Comisión Estatal del Agua (CEA), emitió un dictamen mediante el cual solicitó dejar una franja de 10.00 m (diez metros lineales) entre la barda de la Escuela y el cauce del Río Paisanos, cuya consecuencia conllevó la reubicación de la infraestructura física de 3 (tres) aulas educativas.</w:t>
      </w:r>
    </w:p>
    <w:p w14:paraId="450965A4"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 xml:space="preserve">A consecuencia de lo anterior, mediante oficio </w:t>
      </w:r>
      <w:r w:rsidRPr="00933E67">
        <w:rPr>
          <w:rFonts w:ascii="Courier New" w:hAnsi="Courier New" w:cs="Courier New"/>
          <w:b/>
        </w:rPr>
        <w:t>DPE/576/18</w:t>
      </w:r>
      <w:r w:rsidRPr="00933E67">
        <w:rPr>
          <w:rFonts w:ascii="Courier New" w:hAnsi="Courier New" w:cs="Courier New"/>
        </w:rPr>
        <w:t xml:space="preserve"> de fecha 31 (treinta y uno) de octubre del año 2018 (dos mil dieciocho) el Director de Planeación y Evaluación la Secretaría de Educación de </w:t>
      </w:r>
      <w:r w:rsidRPr="00933E67">
        <w:rPr>
          <w:rFonts w:ascii="Courier New" w:hAnsi="Courier New" w:cs="Courier New"/>
        </w:rPr>
        <w:lastRenderedPageBreak/>
        <w:t xml:space="preserve">Gobierno del Estado, solicitó formalmente a la Administración Municipal, la donación del predio colindante en la parte oriente de la escuela, esto no solo con la finalidad de poder reubicar el Edificio “B”, sino que también con la oportunidad de poder llevar a cabo la construcción de más espacios físicos necesarios para el crecimiento de la matrícula. </w:t>
      </w:r>
    </w:p>
    <w:p w14:paraId="0250DD84"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Es de remarcarse que, una vez adentrados al estudio del tema que nos atañe, pudo percatar que el terreno donando nunca se escrituró a favor de la donataria, de tal manera que, el predio en su totalidad se encuentra escriturado a favor del Municipio, según consta en el certificado de libertad de gravamen expedido por la dirección del Registro Público de la Propiedad.</w:t>
      </w:r>
    </w:p>
    <w:p w14:paraId="301D3E46"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Con la finalidad de materializar la petición de la escuela, se solicitó la colaboración de la Dirección de Catastro Municipal, a fin de realizar un levantamiento topográfico que permitiese conocer las medidas reales del predio, dando como resultado el que continuación se presenta:</w:t>
      </w:r>
    </w:p>
    <w:p w14:paraId="080C7F31" w14:textId="77777777" w:rsidR="00933E67" w:rsidRPr="00933E67" w:rsidRDefault="00933E67" w:rsidP="00746E6D">
      <w:pPr>
        <w:pStyle w:val="Prrafodelista"/>
        <w:numPr>
          <w:ilvl w:val="0"/>
          <w:numId w:val="17"/>
        </w:numPr>
        <w:spacing w:after="0" w:line="240" w:lineRule="auto"/>
        <w:ind w:right="-93"/>
        <w:rPr>
          <w:rFonts w:ascii="Courier New" w:hAnsi="Courier New" w:cs="Courier New"/>
        </w:rPr>
      </w:pPr>
      <w:r w:rsidRPr="00933E67">
        <w:rPr>
          <w:rFonts w:ascii="Courier New" w:hAnsi="Courier New" w:cs="Courier New"/>
        </w:rPr>
        <w:t xml:space="preserve">De la información obtenida, se advierte que el predio consta en su totalidad de 7,231.55m2 (siete mil doscientos treinta y uno punto cincuenta y cinco metros cuadrados), restando a ellos la restricción interpuesta por la Comisión Estatal del Agua, da como resultado una superficie real, correcta y rectificada, pero sobre todo aprovechable de 4,824.23m2 (cuatro mil </w:t>
      </w:r>
      <w:proofErr w:type="gramStart"/>
      <w:r w:rsidRPr="00933E67">
        <w:rPr>
          <w:rFonts w:ascii="Courier New" w:hAnsi="Courier New" w:cs="Courier New"/>
        </w:rPr>
        <w:t>ochocientos veinticuatro punto</w:t>
      </w:r>
      <w:proofErr w:type="gramEnd"/>
      <w:r w:rsidRPr="00933E67">
        <w:rPr>
          <w:rFonts w:ascii="Courier New" w:hAnsi="Courier New" w:cs="Courier New"/>
        </w:rPr>
        <w:t xml:space="preserve"> veintitrés metros cuadrados). </w:t>
      </w:r>
    </w:p>
    <w:p w14:paraId="3885A09A" w14:textId="77777777" w:rsidR="00933E67" w:rsidRPr="00933E67" w:rsidRDefault="00933E67" w:rsidP="00746E6D">
      <w:pPr>
        <w:pStyle w:val="Prrafodelista"/>
        <w:numPr>
          <w:ilvl w:val="0"/>
          <w:numId w:val="14"/>
        </w:numPr>
        <w:spacing w:after="0" w:line="240" w:lineRule="auto"/>
        <w:ind w:left="567" w:right="-93"/>
        <w:rPr>
          <w:rFonts w:ascii="Courier New" w:hAnsi="Courier New" w:cs="Courier New"/>
        </w:rPr>
      </w:pPr>
      <w:r w:rsidRPr="00933E67">
        <w:rPr>
          <w:rFonts w:ascii="Courier New" w:hAnsi="Courier New" w:cs="Courier New"/>
        </w:rPr>
        <w:t xml:space="preserve"> Por lo que, una vez sostenidas mesas de trabajo mismas que se llevaron a cabo en conjunto con directivos escolares y padres de familia, se </w:t>
      </w:r>
      <w:proofErr w:type="gramStart"/>
      <w:r w:rsidRPr="00933E67">
        <w:rPr>
          <w:rFonts w:ascii="Courier New" w:hAnsi="Courier New" w:cs="Courier New"/>
        </w:rPr>
        <w:t>acordó</w:t>
      </w:r>
      <w:proofErr w:type="gramEnd"/>
      <w:r w:rsidRPr="00933E67">
        <w:rPr>
          <w:rFonts w:ascii="Courier New" w:hAnsi="Courier New" w:cs="Courier New"/>
        </w:rPr>
        <w:t xml:space="preserve"> que, se dividirían los espacios aprovechables del predio con la finalidad de cubrir las necesidades de la institución y conservando un espacio a favor del propio Municipio de San Luis Potosí, quedando de la siguiente manera:</w:t>
      </w:r>
    </w:p>
    <w:p w14:paraId="056AE4E1" w14:textId="77777777" w:rsidR="00933E67" w:rsidRPr="00933E67" w:rsidRDefault="00933E67" w:rsidP="00CC6FE1">
      <w:pPr>
        <w:pStyle w:val="Prrafodelista"/>
        <w:spacing w:after="0" w:line="240" w:lineRule="auto"/>
        <w:ind w:left="567" w:right="-93"/>
        <w:rPr>
          <w:rFonts w:ascii="Courier New" w:hAnsi="Courier New" w:cs="Courier New"/>
        </w:rPr>
      </w:pPr>
    </w:p>
    <w:tbl>
      <w:tblPr>
        <w:tblW w:w="8918" w:type="dxa"/>
        <w:tblInd w:w="557" w:type="dxa"/>
        <w:tblCellMar>
          <w:left w:w="70" w:type="dxa"/>
          <w:right w:w="70" w:type="dxa"/>
        </w:tblCellMar>
        <w:tblLook w:val="04A0" w:firstRow="1" w:lastRow="0" w:firstColumn="1" w:lastColumn="0" w:noHBand="0" w:noVBand="1"/>
      </w:tblPr>
      <w:tblGrid>
        <w:gridCol w:w="2056"/>
        <w:gridCol w:w="566"/>
        <w:gridCol w:w="440"/>
        <w:gridCol w:w="1329"/>
        <w:gridCol w:w="942"/>
        <w:gridCol w:w="1329"/>
        <w:gridCol w:w="2258"/>
      </w:tblGrid>
      <w:tr w:rsidR="00933E67" w:rsidRPr="00933E67" w14:paraId="27B89FC6" w14:textId="77777777" w:rsidTr="00233D4E">
        <w:trPr>
          <w:trHeight w:val="315"/>
        </w:trPr>
        <w:tc>
          <w:tcPr>
            <w:tcW w:w="8918" w:type="dxa"/>
            <w:gridSpan w:val="7"/>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70DB4A27"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SUPERFICIE ÁREA MUNICIPAL                                         2,355.71M2</w:t>
            </w:r>
          </w:p>
        </w:tc>
      </w:tr>
      <w:tr w:rsidR="00933E67" w:rsidRPr="00933E67" w14:paraId="61119E28" w14:textId="77777777" w:rsidTr="00233D4E">
        <w:trPr>
          <w:trHeight w:val="315"/>
        </w:trPr>
        <w:tc>
          <w:tcPr>
            <w:tcW w:w="2056" w:type="dxa"/>
            <w:tcBorders>
              <w:top w:val="nil"/>
              <w:left w:val="single" w:sz="8" w:space="0" w:color="auto"/>
              <w:bottom w:val="single" w:sz="8" w:space="0" w:color="auto"/>
              <w:right w:val="single" w:sz="8" w:space="0" w:color="auto"/>
            </w:tcBorders>
            <w:shd w:val="clear" w:color="000000" w:fill="FFFFFF"/>
            <w:noWrap/>
            <w:vAlign w:val="center"/>
            <w:hideMark/>
          </w:tcPr>
          <w:p w14:paraId="70D62E17"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ORIENTACIÓN</w:t>
            </w:r>
          </w:p>
        </w:tc>
        <w:tc>
          <w:tcPr>
            <w:tcW w:w="566" w:type="dxa"/>
            <w:tcBorders>
              <w:top w:val="nil"/>
              <w:left w:val="nil"/>
              <w:bottom w:val="single" w:sz="8" w:space="0" w:color="auto"/>
              <w:right w:val="single" w:sz="8" w:space="0" w:color="auto"/>
            </w:tcBorders>
            <w:shd w:val="clear" w:color="000000" w:fill="FFFFFF"/>
            <w:noWrap/>
            <w:vAlign w:val="center"/>
            <w:hideMark/>
          </w:tcPr>
          <w:p w14:paraId="63B32D47"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DE</w:t>
            </w:r>
          </w:p>
        </w:tc>
        <w:tc>
          <w:tcPr>
            <w:tcW w:w="440" w:type="dxa"/>
            <w:tcBorders>
              <w:top w:val="nil"/>
              <w:left w:val="nil"/>
              <w:bottom w:val="single" w:sz="8" w:space="0" w:color="auto"/>
              <w:right w:val="single" w:sz="8" w:space="0" w:color="auto"/>
            </w:tcBorders>
            <w:shd w:val="clear" w:color="000000" w:fill="FFFFFF"/>
            <w:noWrap/>
            <w:vAlign w:val="center"/>
            <w:hideMark/>
          </w:tcPr>
          <w:p w14:paraId="6BDCDF9F"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A</w:t>
            </w:r>
          </w:p>
        </w:tc>
        <w:tc>
          <w:tcPr>
            <w:tcW w:w="1328" w:type="dxa"/>
            <w:tcBorders>
              <w:top w:val="nil"/>
              <w:left w:val="nil"/>
              <w:bottom w:val="single" w:sz="8" w:space="0" w:color="auto"/>
              <w:right w:val="single" w:sz="8" w:space="0" w:color="auto"/>
            </w:tcBorders>
            <w:shd w:val="clear" w:color="000000" w:fill="FFFFFF"/>
            <w:noWrap/>
            <w:vAlign w:val="center"/>
            <w:hideMark/>
          </w:tcPr>
          <w:p w14:paraId="137BC702"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DISTANCIA</w:t>
            </w:r>
          </w:p>
        </w:tc>
        <w:tc>
          <w:tcPr>
            <w:tcW w:w="942" w:type="dxa"/>
            <w:tcBorders>
              <w:top w:val="nil"/>
              <w:left w:val="nil"/>
              <w:bottom w:val="single" w:sz="8" w:space="0" w:color="auto"/>
              <w:right w:val="single" w:sz="8" w:space="0" w:color="auto"/>
            </w:tcBorders>
            <w:shd w:val="clear" w:color="000000" w:fill="FFFFFF"/>
            <w:noWrap/>
            <w:vAlign w:val="center"/>
            <w:hideMark/>
          </w:tcPr>
          <w:p w14:paraId="0E8E4F1A"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RUMBO</w:t>
            </w:r>
          </w:p>
        </w:tc>
        <w:tc>
          <w:tcPr>
            <w:tcW w:w="1328" w:type="dxa"/>
            <w:tcBorders>
              <w:top w:val="nil"/>
              <w:left w:val="nil"/>
              <w:bottom w:val="single" w:sz="8" w:space="0" w:color="auto"/>
              <w:right w:val="single" w:sz="8" w:space="0" w:color="auto"/>
            </w:tcBorders>
            <w:shd w:val="clear" w:color="000000" w:fill="FFFFFF"/>
            <w:noWrap/>
            <w:vAlign w:val="center"/>
            <w:hideMark/>
          </w:tcPr>
          <w:p w14:paraId="047D54D7"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ÁNGULO</w:t>
            </w:r>
          </w:p>
        </w:tc>
        <w:tc>
          <w:tcPr>
            <w:tcW w:w="2258" w:type="dxa"/>
            <w:tcBorders>
              <w:top w:val="nil"/>
              <w:left w:val="nil"/>
              <w:bottom w:val="single" w:sz="8" w:space="0" w:color="auto"/>
              <w:right w:val="single" w:sz="8" w:space="0" w:color="auto"/>
            </w:tcBorders>
            <w:shd w:val="clear" w:color="000000" w:fill="FFFFFF"/>
            <w:noWrap/>
            <w:vAlign w:val="center"/>
            <w:hideMark/>
          </w:tcPr>
          <w:p w14:paraId="572C7F04"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COLINDANCIA</w:t>
            </w:r>
          </w:p>
        </w:tc>
      </w:tr>
      <w:tr w:rsidR="00933E67" w:rsidRPr="00933E67" w14:paraId="34E3582E"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7BED5F5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OESTE</w:t>
            </w:r>
          </w:p>
        </w:tc>
        <w:tc>
          <w:tcPr>
            <w:tcW w:w="566" w:type="dxa"/>
            <w:tcBorders>
              <w:top w:val="nil"/>
              <w:left w:val="nil"/>
              <w:bottom w:val="single" w:sz="4" w:space="0" w:color="auto"/>
              <w:right w:val="single" w:sz="4" w:space="0" w:color="auto"/>
            </w:tcBorders>
            <w:shd w:val="clear" w:color="000000" w:fill="FFFFFF"/>
            <w:noWrap/>
            <w:vAlign w:val="center"/>
            <w:hideMark/>
          </w:tcPr>
          <w:p w14:paraId="5C6F5B47"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440" w:type="dxa"/>
            <w:tcBorders>
              <w:top w:val="nil"/>
              <w:left w:val="nil"/>
              <w:bottom w:val="single" w:sz="4" w:space="0" w:color="auto"/>
              <w:right w:val="single" w:sz="4" w:space="0" w:color="auto"/>
            </w:tcBorders>
            <w:shd w:val="clear" w:color="000000" w:fill="FFFFFF"/>
            <w:noWrap/>
            <w:vAlign w:val="center"/>
            <w:hideMark/>
          </w:tcPr>
          <w:p w14:paraId="370DA88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1328" w:type="dxa"/>
            <w:tcBorders>
              <w:top w:val="nil"/>
              <w:left w:val="nil"/>
              <w:bottom w:val="single" w:sz="4" w:space="0" w:color="auto"/>
              <w:right w:val="single" w:sz="4" w:space="0" w:color="auto"/>
            </w:tcBorders>
            <w:shd w:val="clear" w:color="000000" w:fill="FFFFFF"/>
            <w:noWrap/>
            <w:vAlign w:val="center"/>
            <w:hideMark/>
          </w:tcPr>
          <w:p w14:paraId="2206446B"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43.28</w:t>
            </w:r>
          </w:p>
        </w:tc>
        <w:tc>
          <w:tcPr>
            <w:tcW w:w="942" w:type="dxa"/>
            <w:tcBorders>
              <w:top w:val="nil"/>
              <w:left w:val="nil"/>
              <w:bottom w:val="single" w:sz="4" w:space="0" w:color="auto"/>
              <w:right w:val="single" w:sz="4" w:space="0" w:color="auto"/>
            </w:tcBorders>
            <w:shd w:val="clear" w:color="000000" w:fill="FFFFFF"/>
            <w:noWrap/>
            <w:vAlign w:val="center"/>
            <w:hideMark/>
          </w:tcPr>
          <w:p w14:paraId="657B716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S-W</w:t>
            </w:r>
          </w:p>
        </w:tc>
        <w:tc>
          <w:tcPr>
            <w:tcW w:w="1328" w:type="dxa"/>
            <w:tcBorders>
              <w:top w:val="nil"/>
              <w:left w:val="nil"/>
              <w:bottom w:val="single" w:sz="4" w:space="0" w:color="auto"/>
              <w:right w:val="single" w:sz="4" w:space="0" w:color="auto"/>
            </w:tcBorders>
            <w:shd w:val="clear" w:color="000000" w:fill="FFFFFF"/>
            <w:noWrap/>
            <w:vAlign w:val="center"/>
            <w:hideMark/>
          </w:tcPr>
          <w:p w14:paraId="4BBA163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03°20´12"</w:t>
            </w:r>
          </w:p>
        </w:tc>
        <w:tc>
          <w:tcPr>
            <w:tcW w:w="2258" w:type="dxa"/>
            <w:tcBorders>
              <w:top w:val="nil"/>
              <w:left w:val="nil"/>
              <w:bottom w:val="single" w:sz="4" w:space="0" w:color="auto"/>
              <w:right w:val="single" w:sz="4" w:space="0" w:color="auto"/>
            </w:tcBorders>
            <w:shd w:val="clear" w:color="000000" w:fill="FFFFFF"/>
            <w:noWrap/>
            <w:vAlign w:val="bottom"/>
            <w:hideMark/>
          </w:tcPr>
          <w:p w14:paraId="3CF24239"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DONACIÓN SEGE</w:t>
            </w:r>
          </w:p>
        </w:tc>
      </w:tr>
      <w:tr w:rsidR="00933E67" w:rsidRPr="00933E67" w14:paraId="44A30DA8"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10BA9D87"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SUR</w:t>
            </w:r>
          </w:p>
        </w:tc>
        <w:tc>
          <w:tcPr>
            <w:tcW w:w="566" w:type="dxa"/>
            <w:tcBorders>
              <w:top w:val="nil"/>
              <w:left w:val="nil"/>
              <w:bottom w:val="single" w:sz="4" w:space="0" w:color="auto"/>
              <w:right w:val="single" w:sz="4" w:space="0" w:color="auto"/>
            </w:tcBorders>
            <w:shd w:val="clear" w:color="000000" w:fill="FFFFFF"/>
            <w:noWrap/>
            <w:vAlign w:val="center"/>
            <w:hideMark/>
          </w:tcPr>
          <w:p w14:paraId="6239FC1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440" w:type="dxa"/>
            <w:tcBorders>
              <w:top w:val="nil"/>
              <w:left w:val="nil"/>
              <w:bottom w:val="single" w:sz="4" w:space="0" w:color="auto"/>
              <w:right w:val="single" w:sz="4" w:space="0" w:color="auto"/>
            </w:tcBorders>
            <w:shd w:val="clear" w:color="000000" w:fill="FFFFFF"/>
            <w:noWrap/>
            <w:vAlign w:val="center"/>
            <w:hideMark/>
          </w:tcPr>
          <w:p w14:paraId="6588D31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w:t>
            </w:r>
          </w:p>
        </w:tc>
        <w:tc>
          <w:tcPr>
            <w:tcW w:w="1328" w:type="dxa"/>
            <w:tcBorders>
              <w:top w:val="nil"/>
              <w:left w:val="nil"/>
              <w:bottom w:val="single" w:sz="4" w:space="0" w:color="auto"/>
              <w:right w:val="single" w:sz="4" w:space="0" w:color="auto"/>
            </w:tcBorders>
            <w:shd w:val="clear" w:color="000000" w:fill="FFFFFF"/>
            <w:noWrap/>
            <w:vAlign w:val="center"/>
            <w:hideMark/>
          </w:tcPr>
          <w:p w14:paraId="4D1750A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65.78</w:t>
            </w:r>
          </w:p>
        </w:tc>
        <w:tc>
          <w:tcPr>
            <w:tcW w:w="942" w:type="dxa"/>
            <w:tcBorders>
              <w:top w:val="nil"/>
              <w:left w:val="nil"/>
              <w:bottom w:val="single" w:sz="4" w:space="0" w:color="auto"/>
              <w:right w:val="single" w:sz="4" w:space="0" w:color="auto"/>
            </w:tcBorders>
            <w:shd w:val="clear" w:color="000000" w:fill="FFFFFF"/>
            <w:noWrap/>
            <w:vAlign w:val="center"/>
            <w:hideMark/>
          </w:tcPr>
          <w:p w14:paraId="127D159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S-E</w:t>
            </w:r>
          </w:p>
        </w:tc>
        <w:tc>
          <w:tcPr>
            <w:tcW w:w="1328" w:type="dxa"/>
            <w:tcBorders>
              <w:top w:val="nil"/>
              <w:left w:val="nil"/>
              <w:bottom w:val="single" w:sz="4" w:space="0" w:color="auto"/>
              <w:right w:val="single" w:sz="4" w:space="0" w:color="auto"/>
            </w:tcBorders>
            <w:shd w:val="clear" w:color="000000" w:fill="FFFFFF"/>
            <w:noWrap/>
            <w:vAlign w:val="center"/>
            <w:hideMark/>
          </w:tcPr>
          <w:p w14:paraId="63B136C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86°54´12"</w:t>
            </w:r>
          </w:p>
        </w:tc>
        <w:tc>
          <w:tcPr>
            <w:tcW w:w="2258" w:type="dxa"/>
            <w:tcBorders>
              <w:top w:val="nil"/>
              <w:left w:val="nil"/>
              <w:bottom w:val="single" w:sz="4" w:space="0" w:color="auto"/>
              <w:right w:val="single" w:sz="4" w:space="0" w:color="auto"/>
            </w:tcBorders>
            <w:shd w:val="clear" w:color="000000" w:fill="FFFFFF"/>
            <w:noWrap/>
            <w:vAlign w:val="bottom"/>
            <w:hideMark/>
          </w:tcPr>
          <w:p w14:paraId="208FB86E"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CALLE RINCON DE LOS CANARIOS</w:t>
            </w:r>
          </w:p>
        </w:tc>
      </w:tr>
      <w:tr w:rsidR="00933E67" w:rsidRPr="00933E67" w14:paraId="3980137D"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3E4FBAA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NORESTE</w:t>
            </w:r>
          </w:p>
        </w:tc>
        <w:tc>
          <w:tcPr>
            <w:tcW w:w="566" w:type="dxa"/>
            <w:tcBorders>
              <w:top w:val="nil"/>
              <w:left w:val="nil"/>
              <w:bottom w:val="single" w:sz="4" w:space="0" w:color="auto"/>
              <w:right w:val="single" w:sz="4" w:space="0" w:color="auto"/>
            </w:tcBorders>
            <w:shd w:val="clear" w:color="000000" w:fill="FFFFFF"/>
            <w:noWrap/>
            <w:vAlign w:val="center"/>
            <w:hideMark/>
          </w:tcPr>
          <w:p w14:paraId="13B768BD"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w:t>
            </w:r>
          </w:p>
        </w:tc>
        <w:tc>
          <w:tcPr>
            <w:tcW w:w="440" w:type="dxa"/>
            <w:tcBorders>
              <w:top w:val="nil"/>
              <w:left w:val="nil"/>
              <w:bottom w:val="single" w:sz="4" w:space="0" w:color="auto"/>
              <w:right w:val="single" w:sz="4" w:space="0" w:color="auto"/>
            </w:tcBorders>
            <w:shd w:val="clear" w:color="000000" w:fill="FFFFFF"/>
            <w:noWrap/>
            <w:vAlign w:val="center"/>
            <w:hideMark/>
          </w:tcPr>
          <w:p w14:paraId="7E39E19D"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7</w:t>
            </w:r>
          </w:p>
        </w:tc>
        <w:tc>
          <w:tcPr>
            <w:tcW w:w="1328" w:type="dxa"/>
            <w:tcBorders>
              <w:top w:val="nil"/>
              <w:left w:val="nil"/>
              <w:bottom w:val="single" w:sz="4" w:space="0" w:color="auto"/>
              <w:right w:val="single" w:sz="4" w:space="0" w:color="auto"/>
            </w:tcBorders>
            <w:shd w:val="clear" w:color="000000" w:fill="FFFFFF"/>
            <w:noWrap/>
            <w:vAlign w:val="center"/>
            <w:hideMark/>
          </w:tcPr>
          <w:p w14:paraId="0D9144C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72.12</w:t>
            </w:r>
          </w:p>
        </w:tc>
        <w:tc>
          <w:tcPr>
            <w:tcW w:w="942" w:type="dxa"/>
            <w:tcBorders>
              <w:top w:val="nil"/>
              <w:left w:val="nil"/>
              <w:bottom w:val="single" w:sz="4" w:space="0" w:color="auto"/>
              <w:right w:val="single" w:sz="4" w:space="0" w:color="auto"/>
            </w:tcBorders>
            <w:shd w:val="clear" w:color="000000" w:fill="FFFFFF"/>
            <w:noWrap/>
            <w:vAlign w:val="center"/>
            <w:hideMark/>
          </w:tcPr>
          <w:p w14:paraId="1907C91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N-W</w:t>
            </w:r>
          </w:p>
        </w:tc>
        <w:tc>
          <w:tcPr>
            <w:tcW w:w="1328" w:type="dxa"/>
            <w:tcBorders>
              <w:top w:val="nil"/>
              <w:left w:val="nil"/>
              <w:bottom w:val="single" w:sz="4" w:space="0" w:color="auto"/>
              <w:right w:val="single" w:sz="4" w:space="0" w:color="auto"/>
            </w:tcBorders>
            <w:shd w:val="clear" w:color="000000" w:fill="FFFFFF"/>
            <w:noWrap/>
            <w:vAlign w:val="center"/>
            <w:hideMark/>
          </w:tcPr>
          <w:p w14:paraId="5AB9CEBE"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34°17´02"</w:t>
            </w:r>
          </w:p>
        </w:tc>
        <w:tc>
          <w:tcPr>
            <w:tcW w:w="2258" w:type="dxa"/>
            <w:tcBorders>
              <w:top w:val="nil"/>
              <w:left w:val="nil"/>
              <w:bottom w:val="single" w:sz="4" w:space="0" w:color="auto"/>
              <w:right w:val="single" w:sz="4" w:space="0" w:color="auto"/>
            </w:tcBorders>
            <w:shd w:val="clear" w:color="000000" w:fill="FFFFFF"/>
            <w:noWrap/>
            <w:vAlign w:val="bottom"/>
            <w:hideMark/>
          </w:tcPr>
          <w:p w14:paraId="253D3DFF"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112E79FC"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0178709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NOROESTE</w:t>
            </w:r>
          </w:p>
        </w:tc>
        <w:tc>
          <w:tcPr>
            <w:tcW w:w="566" w:type="dxa"/>
            <w:tcBorders>
              <w:top w:val="nil"/>
              <w:left w:val="nil"/>
              <w:bottom w:val="single" w:sz="4" w:space="0" w:color="auto"/>
              <w:right w:val="single" w:sz="4" w:space="0" w:color="auto"/>
            </w:tcBorders>
            <w:shd w:val="clear" w:color="000000" w:fill="FFFFFF"/>
            <w:noWrap/>
            <w:vAlign w:val="center"/>
            <w:hideMark/>
          </w:tcPr>
          <w:p w14:paraId="0483091A"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7</w:t>
            </w:r>
          </w:p>
        </w:tc>
        <w:tc>
          <w:tcPr>
            <w:tcW w:w="440" w:type="dxa"/>
            <w:tcBorders>
              <w:top w:val="nil"/>
              <w:left w:val="nil"/>
              <w:bottom w:val="single" w:sz="4" w:space="0" w:color="auto"/>
              <w:right w:val="single" w:sz="4" w:space="0" w:color="auto"/>
            </w:tcBorders>
            <w:shd w:val="clear" w:color="000000" w:fill="FFFFFF"/>
            <w:noWrap/>
            <w:vAlign w:val="center"/>
            <w:hideMark/>
          </w:tcPr>
          <w:p w14:paraId="3200D42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1328" w:type="dxa"/>
            <w:tcBorders>
              <w:top w:val="nil"/>
              <w:left w:val="nil"/>
              <w:bottom w:val="single" w:sz="4" w:space="0" w:color="auto"/>
              <w:right w:val="single" w:sz="4" w:space="0" w:color="auto"/>
            </w:tcBorders>
            <w:shd w:val="clear" w:color="000000" w:fill="FFFFFF"/>
            <w:noWrap/>
            <w:vAlign w:val="center"/>
            <w:hideMark/>
          </w:tcPr>
          <w:p w14:paraId="64D8D4B7"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25.94</w:t>
            </w:r>
          </w:p>
        </w:tc>
        <w:tc>
          <w:tcPr>
            <w:tcW w:w="942" w:type="dxa"/>
            <w:tcBorders>
              <w:top w:val="nil"/>
              <w:left w:val="nil"/>
              <w:bottom w:val="single" w:sz="4" w:space="0" w:color="auto"/>
              <w:right w:val="single" w:sz="4" w:space="0" w:color="auto"/>
            </w:tcBorders>
            <w:shd w:val="clear" w:color="000000" w:fill="FFFFFF"/>
            <w:noWrap/>
            <w:vAlign w:val="center"/>
            <w:hideMark/>
          </w:tcPr>
          <w:p w14:paraId="6D654F8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S-W</w:t>
            </w:r>
          </w:p>
        </w:tc>
        <w:tc>
          <w:tcPr>
            <w:tcW w:w="1328" w:type="dxa"/>
            <w:tcBorders>
              <w:top w:val="nil"/>
              <w:left w:val="nil"/>
              <w:bottom w:val="single" w:sz="4" w:space="0" w:color="auto"/>
              <w:right w:val="single" w:sz="4" w:space="0" w:color="auto"/>
            </w:tcBorders>
            <w:shd w:val="clear" w:color="000000" w:fill="FFFFFF"/>
            <w:noWrap/>
            <w:vAlign w:val="center"/>
            <w:hideMark/>
          </w:tcPr>
          <w:p w14:paraId="62A8C48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60°20´34"</w:t>
            </w:r>
          </w:p>
        </w:tc>
        <w:tc>
          <w:tcPr>
            <w:tcW w:w="2258" w:type="dxa"/>
            <w:tcBorders>
              <w:top w:val="nil"/>
              <w:left w:val="nil"/>
              <w:bottom w:val="single" w:sz="4" w:space="0" w:color="auto"/>
              <w:right w:val="single" w:sz="4" w:space="0" w:color="auto"/>
            </w:tcBorders>
            <w:shd w:val="clear" w:color="000000" w:fill="FFFFFF"/>
            <w:noWrap/>
            <w:vAlign w:val="bottom"/>
            <w:hideMark/>
          </w:tcPr>
          <w:p w14:paraId="7F87A0BD"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3F9ED9CB" w14:textId="77777777" w:rsidTr="00233D4E">
        <w:trPr>
          <w:trHeight w:val="300"/>
        </w:trPr>
        <w:tc>
          <w:tcPr>
            <w:tcW w:w="2056" w:type="dxa"/>
            <w:tcBorders>
              <w:top w:val="nil"/>
              <w:left w:val="nil"/>
              <w:bottom w:val="nil"/>
              <w:right w:val="nil"/>
            </w:tcBorders>
            <w:shd w:val="clear" w:color="000000" w:fill="FFFFFF"/>
            <w:noWrap/>
            <w:vAlign w:val="bottom"/>
            <w:hideMark/>
          </w:tcPr>
          <w:p w14:paraId="3F0A6DD2"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566" w:type="dxa"/>
            <w:tcBorders>
              <w:top w:val="nil"/>
              <w:left w:val="nil"/>
              <w:bottom w:val="nil"/>
              <w:right w:val="nil"/>
            </w:tcBorders>
            <w:shd w:val="clear" w:color="000000" w:fill="FFFFFF"/>
            <w:noWrap/>
            <w:vAlign w:val="bottom"/>
            <w:hideMark/>
          </w:tcPr>
          <w:p w14:paraId="0E23F0C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440" w:type="dxa"/>
            <w:tcBorders>
              <w:top w:val="nil"/>
              <w:left w:val="nil"/>
              <w:bottom w:val="nil"/>
              <w:right w:val="nil"/>
            </w:tcBorders>
            <w:shd w:val="clear" w:color="000000" w:fill="FFFFFF"/>
            <w:noWrap/>
            <w:vAlign w:val="bottom"/>
            <w:hideMark/>
          </w:tcPr>
          <w:p w14:paraId="13D7B8F7"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1328" w:type="dxa"/>
            <w:tcBorders>
              <w:top w:val="nil"/>
              <w:left w:val="nil"/>
              <w:bottom w:val="nil"/>
              <w:right w:val="nil"/>
            </w:tcBorders>
            <w:shd w:val="clear" w:color="000000" w:fill="FFFFFF"/>
            <w:noWrap/>
            <w:vAlign w:val="bottom"/>
            <w:hideMark/>
          </w:tcPr>
          <w:p w14:paraId="55DF8C95"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942" w:type="dxa"/>
            <w:tcBorders>
              <w:top w:val="nil"/>
              <w:left w:val="nil"/>
              <w:bottom w:val="nil"/>
              <w:right w:val="nil"/>
            </w:tcBorders>
            <w:shd w:val="clear" w:color="000000" w:fill="FFFFFF"/>
            <w:noWrap/>
            <w:vAlign w:val="bottom"/>
            <w:hideMark/>
          </w:tcPr>
          <w:p w14:paraId="7C211A73"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1328" w:type="dxa"/>
            <w:tcBorders>
              <w:top w:val="nil"/>
              <w:left w:val="nil"/>
              <w:bottom w:val="nil"/>
              <w:right w:val="nil"/>
            </w:tcBorders>
            <w:shd w:val="clear" w:color="000000" w:fill="FFFFFF"/>
            <w:noWrap/>
            <w:vAlign w:val="bottom"/>
            <w:hideMark/>
          </w:tcPr>
          <w:p w14:paraId="1D00A451"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2258" w:type="dxa"/>
            <w:tcBorders>
              <w:top w:val="nil"/>
              <w:left w:val="nil"/>
              <w:bottom w:val="nil"/>
              <w:right w:val="nil"/>
            </w:tcBorders>
            <w:shd w:val="clear" w:color="000000" w:fill="FFFFFF"/>
            <w:noWrap/>
            <w:vAlign w:val="bottom"/>
            <w:hideMark/>
          </w:tcPr>
          <w:p w14:paraId="3CAC78B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r>
      <w:tr w:rsidR="00933E67" w:rsidRPr="00933E67" w14:paraId="60215D23" w14:textId="77777777" w:rsidTr="00233D4E">
        <w:trPr>
          <w:trHeight w:val="315"/>
        </w:trPr>
        <w:tc>
          <w:tcPr>
            <w:tcW w:w="8918" w:type="dxa"/>
            <w:gridSpan w:val="7"/>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17F9AAFD"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SUPERFICIE ÁREA DONACIÓN SEGE                         2,468.52M2</w:t>
            </w:r>
          </w:p>
        </w:tc>
      </w:tr>
      <w:tr w:rsidR="00933E67" w:rsidRPr="00933E67" w14:paraId="1F719EA9" w14:textId="77777777" w:rsidTr="00233D4E">
        <w:trPr>
          <w:trHeight w:val="315"/>
        </w:trPr>
        <w:tc>
          <w:tcPr>
            <w:tcW w:w="2056" w:type="dxa"/>
            <w:tcBorders>
              <w:top w:val="nil"/>
              <w:left w:val="single" w:sz="8" w:space="0" w:color="auto"/>
              <w:bottom w:val="single" w:sz="8" w:space="0" w:color="auto"/>
              <w:right w:val="single" w:sz="8" w:space="0" w:color="auto"/>
            </w:tcBorders>
            <w:shd w:val="clear" w:color="000000" w:fill="FFFFFF"/>
            <w:noWrap/>
            <w:vAlign w:val="center"/>
            <w:hideMark/>
          </w:tcPr>
          <w:p w14:paraId="7AFEEE83"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ORIENTACIÓN</w:t>
            </w:r>
          </w:p>
        </w:tc>
        <w:tc>
          <w:tcPr>
            <w:tcW w:w="566" w:type="dxa"/>
            <w:tcBorders>
              <w:top w:val="nil"/>
              <w:left w:val="nil"/>
              <w:bottom w:val="single" w:sz="8" w:space="0" w:color="auto"/>
              <w:right w:val="single" w:sz="8" w:space="0" w:color="auto"/>
            </w:tcBorders>
            <w:shd w:val="clear" w:color="000000" w:fill="FFFFFF"/>
            <w:noWrap/>
            <w:vAlign w:val="center"/>
            <w:hideMark/>
          </w:tcPr>
          <w:p w14:paraId="21111FE3"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DE</w:t>
            </w:r>
          </w:p>
        </w:tc>
        <w:tc>
          <w:tcPr>
            <w:tcW w:w="440" w:type="dxa"/>
            <w:tcBorders>
              <w:top w:val="nil"/>
              <w:left w:val="nil"/>
              <w:bottom w:val="single" w:sz="8" w:space="0" w:color="auto"/>
              <w:right w:val="single" w:sz="8" w:space="0" w:color="auto"/>
            </w:tcBorders>
            <w:shd w:val="clear" w:color="000000" w:fill="FFFFFF"/>
            <w:noWrap/>
            <w:vAlign w:val="center"/>
            <w:hideMark/>
          </w:tcPr>
          <w:p w14:paraId="29010A87"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A</w:t>
            </w:r>
          </w:p>
        </w:tc>
        <w:tc>
          <w:tcPr>
            <w:tcW w:w="1328" w:type="dxa"/>
            <w:tcBorders>
              <w:top w:val="nil"/>
              <w:left w:val="nil"/>
              <w:bottom w:val="single" w:sz="8" w:space="0" w:color="auto"/>
              <w:right w:val="single" w:sz="8" w:space="0" w:color="auto"/>
            </w:tcBorders>
            <w:shd w:val="clear" w:color="000000" w:fill="FFFFFF"/>
            <w:noWrap/>
            <w:vAlign w:val="center"/>
            <w:hideMark/>
          </w:tcPr>
          <w:p w14:paraId="27FDA653"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DISTANCIA</w:t>
            </w:r>
          </w:p>
        </w:tc>
        <w:tc>
          <w:tcPr>
            <w:tcW w:w="942" w:type="dxa"/>
            <w:tcBorders>
              <w:top w:val="nil"/>
              <w:left w:val="nil"/>
              <w:bottom w:val="single" w:sz="8" w:space="0" w:color="auto"/>
              <w:right w:val="single" w:sz="8" w:space="0" w:color="auto"/>
            </w:tcBorders>
            <w:shd w:val="clear" w:color="000000" w:fill="FFFFFF"/>
            <w:noWrap/>
            <w:vAlign w:val="center"/>
            <w:hideMark/>
          </w:tcPr>
          <w:p w14:paraId="48E28A5B"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RUMBO</w:t>
            </w:r>
          </w:p>
        </w:tc>
        <w:tc>
          <w:tcPr>
            <w:tcW w:w="1328" w:type="dxa"/>
            <w:tcBorders>
              <w:top w:val="nil"/>
              <w:left w:val="nil"/>
              <w:bottom w:val="single" w:sz="8" w:space="0" w:color="auto"/>
              <w:right w:val="single" w:sz="8" w:space="0" w:color="auto"/>
            </w:tcBorders>
            <w:shd w:val="clear" w:color="000000" w:fill="FFFFFF"/>
            <w:noWrap/>
            <w:vAlign w:val="center"/>
            <w:hideMark/>
          </w:tcPr>
          <w:p w14:paraId="35E2947C"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ÁNGULO</w:t>
            </w:r>
          </w:p>
        </w:tc>
        <w:tc>
          <w:tcPr>
            <w:tcW w:w="2258" w:type="dxa"/>
            <w:tcBorders>
              <w:top w:val="nil"/>
              <w:left w:val="nil"/>
              <w:bottom w:val="single" w:sz="8" w:space="0" w:color="auto"/>
              <w:right w:val="single" w:sz="8" w:space="0" w:color="auto"/>
            </w:tcBorders>
            <w:shd w:val="clear" w:color="000000" w:fill="FFFFFF"/>
            <w:noWrap/>
            <w:vAlign w:val="center"/>
            <w:hideMark/>
          </w:tcPr>
          <w:p w14:paraId="50672134"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COLINDANCIA</w:t>
            </w:r>
          </w:p>
        </w:tc>
      </w:tr>
      <w:tr w:rsidR="00933E67" w:rsidRPr="00933E67" w14:paraId="0D197552" w14:textId="77777777" w:rsidTr="00233D4E">
        <w:trPr>
          <w:trHeight w:val="300"/>
        </w:trPr>
        <w:tc>
          <w:tcPr>
            <w:tcW w:w="205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E079E8"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sz w:val="20"/>
                <w:szCs w:val="20"/>
                <w:lang w:eastAsia="es-MX"/>
              </w:rPr>
              <w:t>AL NOROESTE EN TRES LÍNEAS</w:t>
            </w:r>
          </w:p>
        </w:tc>
        <w:tc>
          <w:tcPr>
            <w:tcW w:w="566" w:type="dxa"/>
            <w:tcBorders>
              <w:top w:val="single" w:sz="4" w:space="0" w:color="auto"/>
              <w:left w:val="nil"/>
              <w:bottom w:val="single" w:sz="4" w:space="0" w:color="auto"/>
              <w:right w:val="single" w:sz="4" w:space="0" w:color="auto"/>
            </w:tcBorders>
            <w:shd w:val="clear" w:color="000000" w:fill="FFFFFF"/>
            <w:noWrap/>
            <w:vAlign w:val="center"/>
            <w:hideMark/>
          </w:tcPr>
          <w:p w14:paraId="12B1A22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w:t>
            </w:r>
          </w:p>
        </w:tc>
        <w:tc>
          <w:tcPr>
            <w:tcW w:w="440" w:type="dxa"/>
            <w:tcBorders>
              <w:top w:val="single" w:sz="4" w:space="0" w:color="auto"/>
              <w:left w:val="nil"/>
              <w:bottom w:val="single" w:sz="4" w:space="0" w:color="auto"/>
              <w:right w:val="single" w:sz="4" w:space="0" w:color="auto"/>
            </w:tcBorders>
            <w:shd w:val="clear" w:color="000000" w:fill="FFFFFF"/>
            <w:noWrap/>
            <w:vAlign w:val="center"/>
            <w:hideMark/>
          </w:tcPr>
          <w:p w14:paraId="43A7A3F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w:t>
            </w:r>
          </w:p>
        </w:tc>
        <w:tc>
          <w:tcPr>
            <w:tcW w:w="1328" w:type="dxa"/>
            <w:tcBorders>
              <w:top w:val="single" w:sz="4" w:space="0" w:color="auto"/>
              <w:left w:val="nil"/>
              <w:bottom w:val="single" w:sz="4" w:space="0" w:color="auto"/>
              <w:right w:val="single" w:sz="4" w:space="0" w:color="auto"/>
            </w:tcBorders>
            <w:shd w:val="clear" w:color="000000" w:fill="FFFFFF"/>
            <w:noWrap/>
            <w:vAlign w:val="center"/>
            <w:hideMark/>
          </w:tcPr>
          <w:p w14:paraId="1149173D"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85.31</w:t>
            </w:r>
          </w:p>
        </w:tc>
        <w:tc>
          <w:tcPr>
            <w:tcW w:w="942" w:type="dxa"/>
            <w:tcBorders>
              <w:top w:val="single" w:sz="4" w:space="0" w:color="auto"/>
              <w:left w:val="nil"/>
              <w:bottom w:val="single" w:sz="4" w:space="0" w:color="auto"/>
              <w:right w:val="single" w:sz="4" w:space="0" w:color="auto"/>
            </w:tcBorders>
            <w:shd w:val="clear" w:color="000000" w:fill="FFFFFF"/>
            <w:noWrap/>
            <w:vAlign w:val="center"/>
            <w:hideMark/>
          </w:tcPr>
          <w:p w14:paraId="3C0D4BF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N-E</w:t>
            </w:r>
          </w:p>
        </w:tc>
        <w:tc>
          <w:tcPr>
            <w:tcW w:w="1328" w:type="dxa"/>
            <w:tcBorders>
              <w:top w:val="single" w:sz="4" w:space="0" w:color="auto"/>
              <w:left w:val="nil"/>
              <w:bottom w:val="single" w:sz="4" w:space="0" w:color="auto"/>
              <w:right w:val="single" w:sz="4" w:space="0" w:color="auto"/>
            </w:tcBorders>
            <w:shd w:val="clear" w:color="000000" w:fill="FFFFFF"/>
            <w:noWrap/>
            <w:vAlign w:val="center"/>
            <w:hideMark/>
          </w:tcPr>
          <w:p w14:paraId="6527FD2C"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69°49´05"</w:t>
            </w:r>
          </w:p>
        </w:tc>
        <w:tc>
          <w:tcPr>
            <w:tcW w:w="2258" w:type="dxa"/>
            <w:tcBorders>
              <w:top w:val="single" w:sz="4" w:space="0" w:color="auto"/>
              <w:left w:val="nil"/>
              <w:bottom w:val="single" w:sz="4" w:space="0" w:color="auto"/>
              <w:right w:val="single" w:sz="4" w:space="0" w:color="auto"/>
            </w:tcBorders>
            <w:shd w:val="clear" w:color="000000" w:fill="FFFFFF"/>
            <w:noWrap/>
            <w:vAlign w:val="bottom"/>
            <w:hideMark/>
          </w:tcPr>
          <w:p w14:paraId="4A2874E6"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1F738B8E"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24B6957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p>
        </w:tc>
        <w:tc>
          <w:tcPr>
            <w:tcW w:w="566" w:type="dxa"/>
            <w:tcBorders>
              <w:top w:val="nil"/>
              <w:left w:val="nil"/>
              <w:bottom w:val="single" w:sz="4" w:space="0" w:color="auto"/>
              <w:right w:val="single" w:sz="4" w:space="0" w:color="auto"/>
            </w:tcBorders>
            <w:shd w:val="clear" w:color="000000" w:fill="FFFFFF"/>
            <w:noWrap/>
            <w:vAlign w:val="center"/>
            <w:hideMark/>
          </w:tcPr>
          <w:p w14:paraId="0B91E04A"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w:t>
            </w:r>
          </w:p>
        </w:tc>
        <w:tc>
          <w:tcPr>
            <w:tcW w:w="440" w:type="dxa"/>
            <w:tcBorders>
              <w:top w:val="nil"/>
              <w:left w:val="nil"/>
              <w:bottom w:val="single" w:sz="4" w:space="0" w:color="auto"/>
              <w:right w:val="single" w:sz="4" w:space="0" w:color="auto"/>
            </w:tcBorders>
            <w:shd w:val="clear" w:color="000000" w:fill="FFFFFF"/>
            <w:noWrap/>
            <w:vAlign w:val="center"/>
            <w:hideMark/>
          </w:tcPr>
          <w:p w14:paraId="76561E5E"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3</w:t>
            </w:r>
          </w:p>
        </w:tc>
        <w:tc>
          <w:tcPr>
            <w:tcW w:w="1328" w:type="dxa"/>
            <w:tcBorders>
              <w:top w:val="nil"/>
              <w:left w:val="nil"/>
              <w:bottom w:val="single" w:sz="4" w:space="0" w:color="auto"/>
              <w:right w:val="single" w:sz="4" w:space="0" w:color="auto"/>
            </w:tcBorders>
            <w:shd w:val="clear" w:color="000000" w:fill="FFFFFF"/>
            <w:noWrap/>
            <w:vAlign w:val="center"/>
            <w:hideMark/>
          </w:tcPr>
          <w:p w14:paraId="60D7F1C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20.97</w:t>
            </w:r>
          </w:p>
        </w:tc>
        <w:tc>
          <w:tcPr>
            <w:tcW w:w="942" w:type="dxa"/>
            <w:tcBorders>
              <w:top w:val="nil"/>
              <w:left w:val="nil"/>
              <w:bottom w:val="single" w:sz="4" w:space="0" w:color="auto"/>
              <w:right w:val="single" w:sz="4" w:space="0" w:color="auto"/>
            </w:tcBorders>
            <w:shd w:val="clear" w:color="000000" w:fill="FFFFFF"/>
            <w:noWrap/>
            <w:vAlign w:val="center"/>
            <w:hideMark/>
          </w:tcPr>
          <w:p w14:paraId="57638CC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N-E</w:t>
            </w:r>
          </w:p>
        </w:tc>
        <w:tc>
          <w:tcPr>
            <w:tcW w:w="1328" w:type="dxa"/>
            <w:tcBorders>
              <w:top w:val="nil"/>
              <w:left w:val="nil"/>
              <w:bottom w:val="single" w:sz="4" w:space="0" w:color="auto"/>
              <w:right w:val="single" w:sz="4" w:space="0" w:color="auto"/>
            </w:tcBorders>
            <w:shd w:val="clear" w:color="000000" w:fill="FFFFFF"/>
            <w:noWrap/>
            <w:vAlign w:val="center"/>
            <w:hideMark/>
          </w:tcPr>
          <w:p w14:paraId="211B8EB3"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85°32´37"</w:t>
            </w:r>
          </w:p>
        </w:tc>
        <w:tc>
          <w:tcPr>
            <w:tcW w:w="2258" w:type="dxa"/>
            <w:tcBorders>
              <w:top w:val="nil"/>
              <w:left w:val="nil"/>
              <w:bottom w:val="single" w:sz="4" w:space="0" w:color="auto"/>
              <w:right w:val="single" w:sz="4" w:space="0" w:color="auto"/>
            </w:tcBorders>
            <w:shd w:val="clear" w:color="000000" w:fill="FFFFFF"/>
            <w:noWrap/>
            <w:vAlign w:val="bottom"/>
            <w:hideMark/>
          </w:tcPr>
          <w:p w14:paraId="393E208D"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6606F969"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2EBD814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p>
        </w:tc>
        <w:tc>
          <w:tcPr>
            <w:tcW w:w="566" w:type="dxa"/>
            <w:tcBorders>
              <w:top w:val="nil"/>
              <w:left w:val="nil"/>
              <w:bottom w:val="single" w:sz="4" w:space="0" w:color="auto"/>
              <w:right w:val="single" w:sz="4" w:space="0" w:color="auto"/>
            </w:tcBorders>
            <w:shd w:val="clear" w:color="000000" w:fill="FFFFFF"/>
            <w:noWrap/>
            <w:vAlign w:val="center"/>
            <w:hideMark/>
          </w:tcPr>
          <w:p w14:paraId="37147D1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3</w:t>
            </w:r>
          </w:p>
        </w:tc>
        <w:tc>
          <w:tcPr>
            <w:tcW w:w="440" w:type="dxa"/>
            <w:tcBorders>
              <w:top w:val="nil"/>
              <w:left w:val="nil"/>
              <w:bottom w:val="single" w:sz="4" w:space="0" w:color="auto"/>
              <w:right w:val="single" w:sz="4" w:space="0" w:color="auto"/>
            </w:tcBorders>
            <w:shd w:val="clear" w:color="000000" w:fill="FFFFFF"/>
            <w:noWrap/>
            <w:vAlign w:val="center"/>
            <w:hideMark/>
          </w:tcPr>
          <w:p w14:paraId="280EE8F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1328" w:type="dxa"/>
            <w:tcBorders>
              <w:top w:val="nil"/>
              <w:left w:val="nil"/>
              <w:bottom w:val="single" w:sz="4" w:space="0" w:color="auto"/>
              <w:right w:val="single" w:sz="4" w:space="0" w:color="auto"/>
            </w:tcBorders>
            <w:shd w:val="clear" w:color="000000" w:fill="FFFFFF"/>
            <w:noWrap/>
            <w:vAlign w:val="center"/>
            <w:hideMark/>
          </w:tcPr>
          <w:p w14:paraId="5F0B316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12.57</w:t>
            </w:r>
          </w:p>
        </w:tc>
        <w:tc>
          <w:tcPr>
            <w:tcW w:w="942" w:type="dxa"/>
            <w:tcBorders>
              <w:top w:val="nil"/>
              <w:left w:val="nil"/>
              <w:bottom w:val="single" w:sz="4" w:space="0" w:color="auto"/>
              <w:right w:val="single" w:sz="4" w:space="0" w:color="auto"/>
            </w:tcBorders>
            <w:shd w:val="clear" w:color="000000" w:fill="FFFFFF"/>
            <w:noWrap/>
            <w:vAlign w:val="center"/>
            <w:hideMark/>
          </w:tcPr>
          <w:p w14:paraId="4B72292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N-E</w:t>
            </w:r>
          </w:p>
        </w:tc>
        <w:tc>
          <w:tcPr>
            <w:tcW w:w="1328" w:type="dxa"/>
            <w:tcBorders>
              <w:top w:val="nil"/>
              <w:left w:val="nil"/>
              <w:bottom w:val="single" w:sz="4" w:space="0" w:color="auto"/>
              <w:right w:val="single" w:sz="4" w:space="0" w:color="auto"/>
            </w:tcBorders>
            <w:shd w:val="clear" w:color="000000" w:fill="FFFFFF"/>
            <w:noWrap/>
            <w:vAlign w:val="center"/>
            <w:hideMark/>
          </w:tcPr>
          <w:p w14:paraId="75A2CCD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60°20´34"</w:t>
            </w:r>
          </w:p>
        </w:tc>
        <w:tc>
          <w:tcPr>
            <w:tcW w:w="2258" w:type="dxa"/>
            <w:tcBorders>
              <w:top w:val="nil"/>
              <w:left w:val="nil"/>
              <w:bottom w:val="single" w:sz="4" w:space="0" w:color="auto"/>
              <w:right w:val="single" w:sz="4" w:space="0" w:color="auto"/>
            </w:tcBorders>
            <w:shd w:val="clear" w:color="000000" w:fill="FFFFFF"/>
            <w:noWrap/>
            <w:vAlign w:val="bottom"/>
            <w:hideMark/>
          </w:tcPr>
          <w:p w14:paraId="019902A4"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59DDF05F"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349B14F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ESTE</w:t>
            </w:r>
          </w:p>
        </w:tc>
        <w:tc>
          <w:tcPr>
            <w:tcW w:w="566" w:type="dxa"/>
            <w:tcBorders>
              <w:top w:val="nil"/>
              <w:left w:val="nil"/>
              <w:bottom w:val="single" w:sz="4" w:space="0" w:color="auto"/>
              <w:right w:val="single" w:sz="4" w:space="0" w:color="auto"/>
            </w:tcBorders>
            <w:shd w:val="clear" w:color="000000" w:fill="FFFFFF"/>
            <w:noWrap/>
            <w:vAlign w:val="center"/>
            <w:hideMark/>
          </w:tcPr>
          <w:p w14:paraId="3C7F917C"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440" w:type="dxa"/>
            <w:tcBorders>
              <w:top w:val="nil"/>
              <w:left w:val="nil"/>
              <w:bottom w:val="single" w:sz="4" w:space="0" w:color="auto"/>
              <w:right w:val="single" w:sz="4" w:space="0" w:color="auto"/>
            </w:tcBorders>
            <w:shd w:val="clear" w:color="000000" w:fill="FFFFFF"/>
            <w:noWrap/>
            <w:vAlign w:val="center"/>
            <w:hideMark/>
          </w:tcPr>
          <w:p w14:paraId="04FD086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1328" w:type="dxa"/>
            <w:tcBorders>
              <w:top w:val="nil"/>
              <w:left w:val="nil"/>
              <w:bottom w:val="single" w:sz="4" w:space="0" w:color="auto"/>
              <w:right w:val="single" w:sz="4" w:space="0" w:color="auto"/>
            </w:tcBorders>
            <w:shd w:val="clear" w:color="000000" w:fill="FFFFFF"/>
            <w:noWrap/>
            <w:vAlign w:val="center"/>
            <w:hideMark/>
          </w:tcPr>
          <w:p w14:paraId="7A3846C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43.28</w:t>
            </w:r>
          </w:p>
        </w:tc>
        <w:tc>
          <w:tcPr>
            <w:tcW w:w="942" w:type="dxa"/>
            <w:tcBorders>
              <w:top w:val="nil"/>
              <w:left w:val="nil"/>
              <w:bottom w:val="single" w:sz="4" w:space="0" w:color="auto"/>
              <w:right w:val="single" w:sz="4" w:space="0" w:color="auto"/>
            </w:tcBorders>
            <w:shd w:val="clear" w:color="000000" w:fill="FFFFFF"/>
            <w:noWrap/>
            <w:vAlign w:val="center"/>
            <w:hideMark/>
          </w:tcPr>
          <w:p w14:paraId="5BFF7D88"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S-W</w:t>
            </w:r>
          </w:p>
        </w:tc>
        <w:tc>
          <w:tcPr>
            <w:tcW w:w="1328" w:type="dxa"/>
            <w:tcBorders>
              <w:top w:val="nil"/>
              <w:left w:val="nil"/>
              <w:bottom w:val="single" w:sz="4" w:space="0" w:color="auto"/>
              <w:right w:val="single" w:sz="4" w:space="0" w:color="auto"/>
            </w:tcBorders>
            <w:shd w:val="clear" w:color="000000" w:fill="FFFFFF"/>
            <w:noWrap/>
            <w:vAlign w:val="center"/>
            <w:hideMark/>
          </w:tcPr>
          <w:p w14:paraId="737FAA63"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03°20´12"</w:t>
            </w:r>
          </w:p>
        </w:tc>
        <w:tc>
          <w:tcPr>
            <w:tcW w:w="2258" w:type="dxa"/>
            <w:tcBorders>
              <w:top w:val="nil"/>
              <w:left w:val="nil"/>
              <w:bottom w:val="single" w:sz="4" w:space="0" w:color="auto"/>
              <w:right w:val="single" w:sz="4" w:space="0" w:color="auto"/>
            </w:tcBorders>
            <w:shd w:val="clear" w:color="000000" w:fill="FFFFFF"/>
            <w:noWrap/>
            <w:vAlign w:val="bottom"/>
            <w:hideMark/>
          </w:tcPr>
          <w:p w14:paraId="03B88BF5"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RESTO DE ÁREA MUNICIPAL</w:t>
            </w:r>
          </w:p>
        </w:tc>
      </w:tr>
      <w:tr w:rsidR="00933E67" w:rsidRPr="00933E67" w14:paraId="01C2D80E" w14:textId="77777777" w:rsidTr="00233D4E">
        <w:trPr>
          <w:trHeight w:val="300"/>
        </w:trPr>
        <w:tc>
          <w:tcPr>
            <w:tcW w:w="2056" w:type="dxa"/>
            <w:tcBorders>
              <w:top w:val="nil"/>
              <w:left w:val="single" w:sz="4" w:space="0" w:color="auto"/>
              <w:bottom w:val="single" w:sz="4" w:space="0" w:color="auto"/>
              <w:right w:val="single" w:sz="4" w:space="0" w:color="auto"/>
            </w:tcBorders>
            <w:shd w:val="clear" w:color="000000" w:fill="FFFFFF"/>
            <w:noWrap/>
            <w:vAlign w:val="bottom"/>
            <w:hideMark/>
          </w:tcPr>
          <w:p w14:paraId="325B597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SUR</w:t>
            </w:r>
          </w:p>
        </w:tc>
        <w:tc>
          <w:tcPr>
            <w:tcW w:w="566" w:type="dxa"/>
            <w:tcBorders>
              <w:top w:val="nil"/>
              <w:left w:val="nil"/>
              <w:bottom w:val="single" w:sz="4" w:space="0" w:color="auto"/>
              <w:right w:val="single" w:sz="4" w:space="0" w:color="auto"/>
            </w:tcBorders>
            <w:shd w:val="clear" w:color="000000" w:fill="FFFFFF"/>
            <w:noWrap/>
            <w:vAlign w:val="center"/>
            <w:hideMark/>
          </w:tcPr>
          <w:p w14:paraId="7583BB63"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440" w:type="dxa"/>
            <w:tcBorders>
              <w:top w:val="nil"/>
              <w:left w:val="nil"/>
              <w:bottom w:val="single" w:sz="4" w:space="0" w:color="auto"/>
              <w:right w:val="single" w:sz="4" w:space="0" w:color="auto"/>
            </w:tcBorders>
            <w:shd w:val="clear" w:color="000000" w:fill="FFFFFF"/>
            <w:noWrap/>
            <w:vAlign w:val="center"/>
            <w:hideMark/>
          </w:tcPr>
          <w:p w14:paraId="59B8B5A8"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w:t>
            </w:r>
          </w:p>
        </w:tc>
        <w:tc>
          <w:tcPr>
            <w:tcW w:w="1328" w:type="dxa"/>
            <w:tcBorders>
              <w:top w:val="nil"/>
              <w:left w:val="nil"/>
              <w:bottom w:val="single" w:sz="4" w:space="0" w:color="auto"/>
              <w:right w:val="single" w:sz="4" w:space="0" w:color="auto"/>
            </w:tcBorders>
            <w:shd w:val="clear" w:color="000000" w:fill="FFFFFF"/>
            <w:noWrap/>
            <w:vAlign w:val="center"/>
            <w:hideMark/>
          </w:tcPr>
          <w:p w14:paraId="1E1DCF1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109.55</w:t>
            </w:r>
          </w:p>
        </w:tc>
        <w:tc>
          <w:tcPr>
            <w:tcW w:w="942" w:type="dxa"/>
            <w:tcBorders>
              <w:top w:val="nil"/>
              <w:left w:val="nil"/>
              <w:bottom w:val="single" w:sz="4" w:space="0" w:color="auto"/>
              <w:right w:val="single" w:sz="4" w:space="0" w:color="auto"/>
            </w:tcBorders>
            <w:shd w:val="clear" w:color="000000" w:fill="FFFFFF"/>
            <w:noWrap/>
            <w:vAlign w:val="center"/>
            <w:hideMark/>
          </w:tcPr>
          <w:p w14:paraId="789D7B4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N-W</w:t>
            </w:r>
          </w:p>
        </w:tc>
        <w:tc>
          <w:tcPr>
            <w:tcW w:w="1328" w:type="dxa"/>
            <w:tcBorders>
              <w:top w:val="nil"/>
              <w:left w:val="nil"/>
              <w:bottom w:val="single" w:sz="4" w:space="0" w:color="auto"/>
              <w:right w:val="single" w:sz="4" w:space="0" w:color="auto"/>
            </w:tcBorders>
            <w:shd w:val="clear" w:color="000000" w:fill="FFFFFF"/>
            <w:noWrap/>
            <w:vAlign w:val="center"/>
            <w:hideMark/>
          </w:tcPr>
          <w:p w14:paraId="4C8ED378"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86°54´12"</w:t>
            </w:r>
          </w:p>
        </w:tc>
        <w:tc>
          <w:tcPr>
            <w:tcW w:w="2258" w:type="dxa"/>
            <w:tcBorders>
              <w:top w:val="nil"/>
              <w:left w:val="nil"/>
              <w:bottom w:val="single" w:sz="4" w:space="0" w:color="auto"/>
              <w:right w:val="single" w:sz="4" w:space="0" w:color="auto"/>
            </w:tcBorders>
            <w:shd w:val="clear" w:color="000000" w:fill="FFFFFF"/>
            <w:noWrap/>
            <w:vAlign w:val="bottom"/>
            <w:hideMark/>
          </w:tcPr>
          <w:p w14:paraId="1E536E8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CALLE RINCON DE LOS CANARIOS</w:t>
            </w:r>
          </w:p>
        </w:tc>
      </w:tr>
    </w:tbl>
    <w:p w14:paraId="56112AB0" w14:textId="77777777" w:rsidR="00933E67" w:rsidRPr="00933E67" w:rsidRDefault="00933E67" w:rsidP="00746E6D">
      <w:pPr>
        <w:pStyle w:val="Prrafodelista"/>
        <w:numPr>
          <w:ilvl w:val="0"/>
          <w:numId w:val="14"/>
        </w:numPr>
        <w:spacing w:after="0" w:line="240" w:lineRule="auto"/>
        <w:ind w:right="-93"/>
        <w:rPr>
          <w:rFonts w:ascii="Courier New" w:hAnsi="Courier New" w:cs="Courier New"/>
        </w:rPr>
      </w:pPr>
      <w:r w:rsidRPr="00933E67">
        <w:rPr>
          <w:rFonts w:ascii="Courier New" w:hAnsi="Courier New" w:cs="Courier New"/>
        </w:rPr>
        <w:t xml:space="preserve">Por lo que, respetando ese orden de ideas, es necesario modificar el acuerdo de cabildo de fecha 24 (veinticuatro) de noviembre de 1994 (mil novecientos noventa y cuatro), en el que se autorizó la donación de un predio de 3,438m2 ubicado entre ubicado entre las Av. Rincón de los Canarios y Río Paisanos del Fraccionamiento Rinconadas III y IV de esta Ciudad, a fin de establecer la medida </w:t>
      </w:r>
      <w:r w:rsidRPr="00933E67">
        <w:rPr>
          <w:rFonts w:ascii="Courier New" w:hAnsi="Courier New" w:cs="Courier New"/>
        </w:rPr>
        <w:lastRenderedPageBreak/>
        <w:t xml:space="preserve">correcta y rectificada que le corresponde a la Escuela Primaria “General Mariano Jiménez”, la cual es de 2,468.52 m2 (dos mil cuatrocientos sesenta y ocho punto cincuenta y dos metros cuadrados), con las medidas y colindancias plasmadas en el numeral que antecede a este. </w:t>
      </w:r>
    </w:p>
    <w:p w14:paraId="13457E83" w14:textId="77777777" w:rsidR="00933E67" w:rsidRPr="00933E67" w:rsidRDefault="00933E67" w:rsidP="00CC6FE1">
      <w:pPr>
        <w:spacing w:after="0" w:line="240" w:lineRule="auto"/>
        <w:ind w:right="-376"/>
        <w:jc w:val="center"/>
        <w:rPr>
          <w:rFonts w:ascii="Courier New" w:hAnsi="Courier New" w:cs="Courier New"/>
          <w:b/>
          <w:sz w:val="24"/>
          <w:szCs w:val="24"/>
        </w:rPr>
      </w:pPr>
      <w:r w:rsidRPr="00933E67">
        <w:rPr>
          <w:rFonts w:ascii="Courier New" w:hAnsi="Courier New" w:cs="Courier New"/>
          <w:b/>
          <w:sz w:val="24"/>
          <w:szCs w:val="24"/>
        </w:rPr>
        <w:t>COMPETENCIA</w:t>
      </w:r>
    </w:p>
    <w:p w14:paraId="6C13160B"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rPr>
        <w:t>PRIMERO.-</w:t>
      </w:r>
      <w:r w:rsidRPr="00933E67">
        <w:rPr>
          <w:rFonts w:ascii="Courier New" w:hAnsi="Courier New" w:cs="Courier New"/>
          <w:sz w:val="24"/>
          <w:szCs w:val="24"/>
        </w:rPr>
        <w:t xml:space="preserve"> De conformidad por lo dispuesto en los artículos 115 fracción III inciso e) de la Constitución Política de los Estados Unidos Mexicanos, 114 fracción III inciso e) de la Constitución Política del Estado Libre y Soberano de San Luis Potosí, 75 fracciones I y II de la Ley Orgánica del Municipio Libre de San Luis Potosí; 4° fracciones VI y XXXIX y 374 de la Ley de Ordenamiento Territorial y Desarrollo Urbano del Estado de San Luis Potosí; 1, 2, 7 fracciones IX y XV, 87 fracción XV, 131 fracción VII, y 141 fracción XVI del Reglamento Interno del Municipio San Luis Potosí, la Sindicatura Municipal es competente para elaborar el dictamen jurídico respecto del análisis, discusión y en su caso aprobación del Dictamen Jurídico de modificación al acuerdo de Cabildo de fecha 24 (veinticuatro) de noviembre de 1994 (mil novecientos noventa y cuatro), en el que se autorizó la donación de un predio de 3,438.00m2 (tres mil cuatrocientos ochenta y ocho metros cuadrados), ubicado entre las Av. Rincón de los Canarios y Río Paisanos del Fraccionamiento Rinconadas III y IV de esta Ciudad, a favor de la Secretaría de Educación Pública, donde a la fecha se encuentra funcionando la “Escuela Primaria General Mariano Jiménez”, con la finalidad de actualizar medidas y colindancias, así como de regularizar la tenencia de la propiedad a favor de Gobierno del Estado con destino a la Secretaría de Educación del Gobierno del Estado, así como de darle trámite someterlo a la consideración de la Comisión Permanente de Hacienda Municipal, para el estudio y en su caso, aprobarlo conforme ley.</w:t>
      </w:r>
    </w:p>
    <w:p w14:paraId="7611A39E"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rPr>
        <w:t>SEGUNDO.-</w:t>
      </w:r>
      <w:r w:rsidRPr="00933E67">
        <w:rPr>
          <w:rFonts w:ascii="Courier New" w:hAnsi="Courier New" w:cs="Courier New"/>
          <w:sz w:val="24"/>
          <w:szCs w:val="24"/>
        </w:rPr>
        <w:t xml:space="preserve"> Con fundamento en los artículos 115 de la Constitución Política de los Estados Unidos Mexicanos; 114 fracción III párrafo segundo de la Constitución Política del Estado de San Luis Potosí, 13 fracción primera, 74 fracción segunda y cuarta de la Ley Orgánica del Municipio libre del Estado de San Luis Potosí y 85, 86, 87, 95, 97, 111, 112, 113, 114  del Reglamento Interno del Municipio de San Luis Potosí; punto 3.2.3 del Manual General de Organización, esta Comisión Permanente de Hacienda Municipal, es competente para recibir el presente dictamen, entrar en su estudio, análisis y aprobación, en caso de ser así, presentar al Honorable Cabildo del Municipio de San Luis Potosí, el dictamen correspondiente para su aprobación. </w:t>
      </w:r>
    </w:p>
    <w:p w14:paraId="409F4AE5"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sz w:val="24"/>
          <w:szCs w:val="24"/>
        </w:rPr>
        <w:t xml:space="preserve">Cabe precisar que dicha facultad es atribuible a esta Comisión edilicia, por tratarse de un predio que forma parte del patrimonio municipal, es decir, de un bien inmueble que está dentro del inventario de predios propiedad de Municipio y que de cuya regularización y propiedad debe pronunciarse este órgano colegiado; y, en caso de así ser aprobado, someter ante el Cabildo para la emisión del acuerdo correspondiente. </w:t>
      </w:r>
    </w:p>
    <w:p w14:paraId="0842DDB6"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rPr>
        <w:t>TERCERO.-</w:t>
      </w:r>
      <w:r w:rsidRPr="00933E67">
        <w:rPr>
          <w:rFonts w:ascii="Courier New" w:hAnsi="Courier New" w:cs="Courier New"/>
          <w:sz w:val="24"/>
          <w:szCs w:val="24"/>
        </w:rPr>
        <w:t xml:space="preserve"> La Ley de Ordenamiento Territorial y Desarrollo Urbano del Estado de San Luis Potosí, establece en su artículo 4° fracción VI, que el área de donación es la superficie de terreno que los fraccionadores deberán donar a título gratuito al Ayuntamiento, </w:t>
      </w:r>
      <w:r w:rsidRPr="00933E67">
        <w:rPr>
          <w:rFonts w:ascii="Courier New" w:hAnsi="Courier New" w:cs="Courier New"/>
          <w:sz w:val="24"/>
          <w:szCs w:val="24"/>
        </w:rPr>
        <w:lastRenderedPageBreak/>
        <w:t xml:space="preserve">para áreas verdes y de equipamiento, definido ese en términos de la fracción XXXIX del artículo 4° de la Ley de Ordenamiento Territorial y Desarrollo Urbano del Estado de San Luis Potosí, como el conjunto de inmuebles, instalaciones, construcciones y mobiliario utilizado para prestar a la población los servicios urbanos y desarrollar las actividades institucionales, educativas, culturales, de salud, asistencia social, deportivas, recreativas, de comunicación, transporte, abasto y comercio. </w:t>
      </w:r>
    </w:p>
    <w:p w14:paraId="24D46C8E" w14:textId="77777777" w:rsidR="00933E67" w:rsidRPr="00933E67" w:rsidRDefault="00933E67" w:rsidP="00CC6FE1">
      <w:pPr>
        <w:spacing w:after="0" w:line="240" w:lineRule="auto"/>
        <w:jc w:val="center"/>
        <w:rPr>
          <w:rFonts w:ascii="Courier New" w:hAnsi="Courier New" w:cs="Courier New"/>
          <w:b/>
          <w:sz w:val="24"/>
          <w:szCs w:val="24"/>
        </w:rPr>
      </w:pPr>
      <w:r w:rsidRPr="00933E67">
        <w:rPr>
          <w:rFonts w:ascii="Courier New" w:hAnsi="Courier New" w:cs="Courier New"/>
          <w:b/>
          <w:sz w:val="24"/>
          <w:szCs w:val="24"/>
        </w:rPr>
        <w:t>CONSIDERANDOS</w:t>
      </w:r>
    </w:p>
    <w:p w14:paraId="045552DD" w14:textId="77777777" w:rsidR="00933E67" w:rsidRPr="00933E67" w:rsidRDefault="00933E67" w:rsidP="00746E6D">
      <w:pPr>
        <w:pStyle w:val="Prrafodelista"/>
        <w:numPr>
          <w:ilvl w:val="0"/>
          <w:numId w:val="15"/>
        </w:numPr>
        <w:spacing w:after="0" w:line="240" w:lineRule="auto"/>
        <w:rPr>
          <w:rFonts w:ascii="Courier New" w:hAnsi="Courier New" w:cs="Courier New"/>
        </w:rPr>
      </w:pPr>
      <w:r w:rsidRPr="00933E67">
        <w:rPr>
          <w:rFonts w:ascii="Courier New" w:hAnsi="Courier New" w:cs="Courier New"/>
        </w:rPr>
        <w:t xml:space="preserve">La Sindicatura Municipal es competente para conocer y resolver, así como para dictaminar respecto del tema. </w:t>
      </w:r>
    </w:p>
    <w:p w14:paraId="5858A281" w14:textId="77777777" w:rsidR="00933E67" w:rsidRPr="00933E67" w:rsidRDefault="00933E67" w:rsidP="00746E6D">
      <w:pPr>
        <w:pStyle w:val="Prrafodelista"/>
        <w:numPr>
          <w:ilvl w:val="0"/>
          <w:numId w:val="15"/>
        </w:numPr>
        <w:spacing w:after="0" w:line="240" w:lineRule="auto"/>
        <w:rPr>
          <w:rFonts w:ascii="Courier New" w:hAnsi="Courier New" w:cs="Courier New"/>
        </w:rPr>
      </w:pPr>
      <w:r w:rsidRPr="00933E67">
        <w:rPr>
          <w:rFonts w:ascii="Courier New" w:hAnsi="Courier New" w:cs="Courier New"/>
        </w:rPr>
        <w:t xml:space="preserve">La Sindicatura Municipal considera que es jurídicamente necesario modificar el   acuerdo de cabildo de fecha 24 (veinticuatro) de noviembre de 1994 (mil novecientos noventa y cuatro), en el que se autorizó la donación de un predio de 3,438m2 (tres mil cuatrocientos treinta y ocho metros cuadrados), ubicado entre ubicado entre las Av. Rincón de los Canarios y Río Paisanos del Fraccionamiento Rinconadas III y IV de esta Ciudad, a fin de establecer la medida correcta y rectificada que le corresponde a la Escuela Primaria General Mariano Jiménez, la cual es de 2,468.52 m2 (dos mil cuatrocientos sesenta y ocho punto cincuenta y dos metros cuadrados), con las medidas y colindancias siguientes: </w:t>
      </w:r>
    </w:p>
    <w:p w14:paraId="5B5F0DDF" w14:textId="77777777" w:rsidR="00933E67" w:rsidRPr="00933E67" w:rsidRDefault="00933E67" w:rsidP="00CC6FE1">
      <w:pPr>
        <w:pStyle w:val="Prrafodelista"/>
        <w:spacing w:after="0" w:line="240" w:lineRule="auto"/>
        <w:rPr>
          <w:rFonts w:ascii="Courier New" w:hAnsi="Courier New" w:cs="Courier New"/>
        </w:rPr>
      </w:pPr>
    </w:p>
    <w:tbl>
      <w:tblPr>
        <w:tblW w:w="8918" w:type="dxa"/>
        <w:tblInd w:w="557" w:type="dxa"/>
        <w:tblCellMar>
          <w:left w:w="70" w:type="dxa"/>
          <w:right w:w="70" w:type="dxa"/>
        </w:tblCellMar>
        <w:tblLook w:val="04A0" w:firstRow="1" w:lastRow="0" w:firstColumn="1" w:lastColumn="0" w:noHBand="0" w:noVBand="1"/>
      </w:tblPr>
      <w:tblGrid>
        <w:gridCol w:w="2057"/>
        <w:gridCol w:w="566"/>
        <w:gridCol w:w="440"/>
        <w:gridCol w:w="1329"/>
        <w:gridCol w:w="942"/>
        <w:gridCol w:w="1329"/>
        <w:gridCol w:w="2257"/>
      </w:tblGrid>
      <w:tr w:rsidR="00933E67" w:rsidRPr="00933E67" w14:paraId="7825D0A8" w14:textId="77777777" w:rsidTr="00233D4E">
        <w:trPr>
          <w:trHeight w:val="315"/>
        </w:trPr>
        <w:tc>
          <w:tcPr>
            <w:tcW w:w="8918" w:type="dxa"/>
            <w:gridSpan w:val="7"/>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68A40A23"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SUPERFICIE ÁREA MUNICIPAL                                         2,355.71M2</w:t>
            </w:r>
          </w:p>
        </w:tc>
      </w:tr>
      <w:tr w:rsidR="00933E67" w:rsidRPr="00933E67" w14:paraId="6EAC763E" w14:textId="77777777" w:rsidTr="00233D4E">
        <w:trPr>
          <w:trHeight w:val="315"/>
        </w:trPr>
        <w:tc>
          <w:tcPr>
            <w:tcW w:w="2057" w:type="dxa"/>
            <w:tcBorders>
              <w:top w:val="nil"/>
              <w:left w:val="single" w:sz="8" w:space="0" w:color="auto"/>
              <w:bottom w:val="single" w:sz="8" w:space="0" w:color="auto"/>
              <w:right w:val="single" w:sz="8" w:space="0" w:color="auto"/>
            </w:tcBorders>
            <w:shd w:val="clear" w:color="000000" w:fill="FFFFFF"/>
            <w:noWrap/>
            <w:vAlign w:val="center"/>
            <w:hideMark/>
          </w:tcPr>
          <w:p w14:paraId="5DC2A51B"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ORIENTACIÓN</w:t>
            </w:r>
          </w:p>
        </w:tc>
        <w:tc>
          <w:tcPr>
            <w:tcW w:w="566" w:type="dxa"/>
            <w:tcBorders>
              <w:top w:val="nil"/>
              <w:left w:val="nil"/>
              <w:bottom w:val="single" w:sz="8" w:space="0" w:color="auto"/>
              <w:right w:val="single" w:sz="8" w:space="0" w:color="auto"/>
            </w:tcBorders>
            <w:shd w:val="clear" w:color="000000" w:fill="FFFFFF"/>
            <w:noWrap/>
            <w:vAlign w:val="center"/>
            <w:hideMark/>
          </w:tcPr>
          <w:p w14:paraId="0F44E231"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DE</w:t>
            </w:r>
          </w:p>
        </w:tc>
        <w:tc>
          <w:tcPr>
            <w:tcW w:w="440" w:type="dxa"/>
            <w:tcBorders>
              <w:top w:val="nil"/>
              <w:left w:val="nil"/>
              <w:bottom w:val="single" w:sz="8" w:space="0" w:color="auto"/>
              <w:right w:val="single" w:sz="8" w:space="0" w:color="auto"/>
            </w:tcBorders>
            <w:shd w:val="clear" w:color="000000" w:fill="FFFFFF"/>
            <w:noWrap/>
            <w:vAlign w:val="center"/>
            <w:hideMark/>
          </w:tcPr>
          <w:p w14:paraId="60A61C0F"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A</w:t>
            </w:r>
          </w:p>
        </w:tc>
        <w:tc>
          <w:tcPr>
            <w:tcW w:w="1328" w:type="dxa"/>
            <w:tcBorders>
              <w:top w:val="nil"/>
              <w:left w:val="nil"/>
              <w:bottom w:val="single" w:sz="8" w:space="0" w:color="auto"/>
              <w:right w:val="single" w:sz="8" w:space="0" w:color="auto"/>
            </w:tcBorders>
            <w:shd w:val="clear" w:color="000000" w:fill="FFFFFF"/>
            <w:noWrap/>
            <w:vAlign w:val="center"/>
            <w:hideMark/>
          </w:tcPr>
          <w:p w14:paraId="5F8F565F"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DISTANCIA</w:t>
            </w:r>
          </w:p>
        </w:tc>
        <w:tc>
          <w:tcPr>
            <w:tcW w:w="942" w:type="dxa"/>
            <w:tcBorders>
              <w:top w:val="nil"/>
              <w:left w:val="nil"/>
              <w:bottom w:val="single" w:sz="8" w:space="0" w:color="auto"/>
              <w:right w:val="single" w:sz="8" w:space="0" w:color="auto"/>
            </w:tcBorders>
            <w:shd w:val="clear" w:color="000000" w:fill="FFFFFF"/>
            <w:noWrap/>
            <w:vAlign w:val="center"/>
            <w:hideMark/>
          </w:tcPr>
          <w:p w14:paraId="18F15C12"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RUMBO</w:t>
            </w:r>
          </w:p>
        </w:tc>
        <w:tc>
          <w:tcPr>
            <w:tcW w:w="1328" w:type="dxa"/>
            <w:tcBorders>
              <w:top w:val="nil"/>
              <w:left w:val="nil"/>
              <w:bottom w:val="single" w:sz="8" w:space="0" w:color="auto"/>
              <w:right w:val="single" w:sz="8" w:space="0" w:color="auto"/>
            </w:tcBorders>
            <w:shd w:val="clear" w:color="000000" w:fill="FFFFFF"/>
            <w:noWrap/>
            <w:vAlign w:val="center"/>
            <w:hideMark/>
          </w:tcPr>
          <w:p w14:paraId="7E65E50B"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ÁNGULO</w:t>
            </w:r>
          </w:p>
        </w:tc>
        <w:tc>
          <w:tcPr>
            <w:tcW w:w="2257" w:type="dxa"/>
            <w:tcBorders>
              <w:top w:val="nil"/>
              <w:left w:val="nil"/>
              <w:bottom w:val="single" w:sz="8" w:space="0" w:color="auto"/>
              <w:right w:val="single" w:sz="8" w:space="0" w:color="auto"/>
            </w:tcBorders>
            <w:shd w:val="clear" w:color="000000" w:fill="FFFFFF"/>
            <w:noWrap/>
            <w:vAlign w:val="center"/>
            <w:hideMark/>
          </w:tcPr>
          <w:p w14:paraId="2610D447"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COLINDANCIA</w:t>
            </w:r>
          </w:p>
        </w:tc>
      </w:tr>
      <w:tr w:rsidR="00933E67" w:rsidRPr="00933E67" w14:paraId="517DB915"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6941092E"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OESTE</w:t>
            </w:r>
          </w:p>
        </w:tc>
        <w:tc>
          <w:tcPr>
            <w:tcW w:w="566" w:type="dxa"/>
            <w:tcBorders>
              <w:top w:val="nil"/>
              <w:left w:val="nil"/>
              <w:bottom w:val="single" w:sz="4" w:space="0" w:color="auto"/>
              <w:right w:val="single" w:sz="4" w:space="0" w:color="auto"/>
            </w:tcBorders>
            <w:shd w:val="clear" w:color="000000" w:fill="FFFFFF"/>
            <w:noWrap/>
            <w:vAlign w:val="center"/>
            <w:hideMark/>
          </w:tcPr>
          <w:p w14:paraId="7F0A0FD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440" w:type="dxa"/>
            <w:tcBorders>
              <w:top w:val="nil"/>
              <w:left w:val="nil"/>
              <w:bottom w:val="single" w:sz="4" w:space="0" w:color="auto"/>
              <w:right w:val="single" w:sz="4" w:space="0" w:color="auto"/>
            </w:tcBorders>
            <w:shd w:val="clear" w:color="000000" w:fill="FFFFFF"/>
            <w:noWrap/>
            <w:vAlign w:val="center"/>
            <w:hideMark/>
          </w:tcPr>
          <w:p w14:paraId="400E74A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1328" w:type="dxa"/>
            <w:tcBorders>
              <w:top w:val="nil"/>
              <w:left w:val="nil"/>
              <w:bottom w:val="single" w:sz="4" w:space="0" w:color="auto"/>
              <w:right w:val="single" w:sz="4" w:space="0" w:color="auto"/>
            </w:tcBorders>
            <w:shd w:val="clear" w:color="000000" w:fill="FFFFFF"/>
            <w:noWrap/>
            <w:vAlign w:val="center"/>
            <w:hideMark/>
          </w:tcPr>
          <w:p w14:paraId="059F45CE"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43.28</w:t>
            </w:r>
          </w:p>
        </w:tc>
        <w:tc>
          <w:tcPr>
            <w:tcW w:w="942" w:type="dxa"/>
            <w:tcBorders>
              <w:top w:val="nil"/>
              <w:left w:val="nil"/>
              <w:bottom w:val="single" w:sz="4" w:space="0" w:color="auto"/>
              <w:right w:val="single" w:sz="4" w:space="0" w:color="auto"/>
            </w:tcBorders>
            <w:shd w:val="clear" w:color="000000" w:fill="FFFFFF"/>
            <w:noWrap/>
            <w:vAlign w:val="center"/>
            <w:hideMark/>
          </w:tcPr>
          <w:p w14:paraId="4A45965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S-W</w:t>
            </w:r>
          </w:p>
        </w:tc>
        <w:tc>
          <w:tcPr>
            <w:tcW w:w="1328" w:type="dxa"/>
            <w:tcBorders>
              <w:top w:val="nil"/>
              <w:left w:val="nil"/>
              <w:bottom w:val="single" w:sz="4" w:space="0" w:color="auto"/>
              <w:right w:val="single" w:sz="4" w:space="0" w:color="auto"/>
            </w:tcBorders>
            <w:shd w:val="clear" w:color="000000" w:fill="FFFFFF"/>
            <w:noWrap/>
            <w:vAlign w:val="center"/>
            <w:hideMark/>
          </w:tcPr>
          <w:p w14:paraId="6AA5BC1B"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03°20´12"</w:t>
            </w:r>
          </w:p>
        </w:tc>
        <w:tc>
          <w:tcPr>
            <w:tcW w:w="2257" w:type="dxa"/>
            <w:tcBorders>
              <w:top w:val="nil"/>
              <w:left w:val="nil"/>
              <w:bottom w:val="single" w:sz="4" w:space="0" w:color="auto"/>
              <w:right w:val="single" w:sz="4" w:space="0" w:color="auto"/>
            </w:tcBorders>
            <w:shd w:val="clear" w:color="000000" w:fill="FFFFFF"/>
            <w:noWrap/>
            <w:vAlign w:val="bottom"/>
            <w:hideMark/>
          </w:tcPr>
          <w:p w14:paraId="732E4799"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DONACIÓN SEGE</w:t>
            </w:r>
          </w:p>
        </w:tc>
      </w:tr>
      <w:tr w:rsidR="00933E67" w:rsidRPr="00933E67" w14:paraId="036F96B2"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5F32483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SUR</w:t>
            </w:r>
          </w:p>
        </w:tc>
        <w:tc>
          <w:tcPr>
            <w:tcW w:w="566" w:type="dxa"/>
            <w:tcBorders>
              <w:top w:val="nil"/>
              <w:left w:val="nil"/>
              <w:bottom w:val="single" w:sz="4" w:space="0" w:color="auto"/>
              <w:right w:val="single" w:sz="4" w:space="0" w:color="auto"/>
            </w:tcBorders>
            <w:shd w:val="clear" w:color="000000" w:fill="FFFFFF"/>
            <w:noWrap/>
            <w:vAlign w:val="center"/>
            <w:hideMark/>
          </w:tcPr>
          <w:p w14:paraId="270A8F2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440" w:type="dxa"/>
            <w:tcBorders>
              <w:top w:val="nil"/>
              <w:left w:val="nil"/>
              <w:bottom w:val="single" w:sz="4" w:space="0" w:color="auto"/>
              <w:right w:val="single" w:sz="4" w:space="0" w:color="auto"/>
            </w:tcBorders>
            <w:shd w:val="clear" w:color="000000" w:fill="FFFFFF"/>
            <w:noWrap/>
            <w:vAlign w:val="center"/>
            <w:hideMark/>
          </w:tcPr>
          <w:p w14:paraId="5B218A3A"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w:t>
            </w:r>
          </w:p>
        </w:tc>
        <w:tc>
          <w:tcPr>
            <w:tcW w:w="1328" w:type="dxa"/>
            <w:tcBorders>
              <w:top w:val="nil"/>
              <w:left w:val="nil"/>
              <w:bottom w:val="single" w:sz="4" w:space="0" w:color="auto"/>
              <w:right w:val="single" w:sz="4" w:space="0" w:color="auto"/>
            </w:tcBorders>
            <w:shd w:val="clear" w:color="000000" w:fill="FFFFFF"/>
            <w:noWrap/>
            <w:vAlign w:val="center"/>
            <w:hideMark/>
          </w:tcPr>
          <w:p w14:paraId="30C0B77A"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65.78</w:t>
            </w:r>
          </w:p>
        </w:tc>
        <w:tc>
          <w:tcPr>
            <w:tcW w:w="942" w:type="dxa"/>
            <w:tcBorders>
              <w:top w:val="nil"/>
              <w:left w:val="nil"/>
              <w:bottom w:val="single" w:sz="4" w:space="0" w:color="auto"/>
              <w:right w:val="single" w:sz="4" w:space="0" w:color="auto"/>
            </w:tcBorders>
            <w:shd w:val="clear" w:color="000000" w:fill="FFFFFF"/>
            <w:noWrap/>
            <w:vAlign w:val="center"/>
            <w:hideMark/>
          </w:tcPr>
          <w:p w14:paraId="6C4B861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S-E</w:t>
            </w:r>
          </w:p>
        </w:tc>
        <w:tc>
          <w:tcPr>
            <w:tcW w:w="1328" w:type="dxa"/>
            <w:tcBorders>
              <w:top w:val="nil"/>
              <w:left w:val="nil"/>
              <w:bottom w:val="single" w:sz="4" w:space="0" w:color="auto"/>
              <w:right w:val="single" w:sz="4" w:space="0" w:color="auto"/>
            </w:tcBorders>
            <w:shd w:val="clear" w:color="000000" w:fill="FFFFFF"/>
            <w:noWrap/>
            <w:vAlign w:val="center"/>
            <w:hideMark/>
          </w:tcPr>
          <w:p w14:paraId="2863A767"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86°54´12"</w:t>
            </w:r>
          </w:p>
        </w:tc>
        <w:tc>
          <w:tcPr>
            <w:tcW w:w="2257" w:type="dxa"/>
            <w:tcBorders>
              <w:top w:val="nil"/>
              <w:left w:val="nil"/>
              <w:bottom w:val="single" w:sz="4" w:space="0" w:color="auto"/>
              <w:right w:val="single" w:sz="4" w:space="0" w:color="auto"/>
            </w:tcBorders>
            <w:shd w:val="clear" w:color="000000" w:fill="FFFFFF"/>
            <w:noWrap/>
            <w:vAlign w:val="bottom"/>
            <w:hideMark/>
          </w:tcPr>
          <w:p w14:paraId="1219D0E5"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CALLE RINCON DE LOS CANARIOS</w:t>
            </w:r>
          </w:p>
        </w:tc>
      </w:tr>
      <w:tr w:rsidR="00933E67" w:rsidRPr="00933E67" w14:paraId="27C5D2CE"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6AF4D24D"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NORESTE</w:t>
            </w:r>
          </w:p>
        </w:tc>
        <w:tc>
          <w:tcPr>
            <w:tcW w:w="566" w:type="dxa"/>
            <w:tcBorders>
              <w:top w:val="nil"/>
              <w:left w:val="nil"/>
              <w:bottom w:val="single" w:sz="4" w:space="0" w:color="auto"/>
              <w:right w:val="single" w:sz="4" w:space="0" w:color="auto"/>
            </w:tcBorders>
            <w:shd w:val="clear" w:color="000000" w:fill="FFFFFF"/>
            <w:noWrap/>
            <w:vAlign w:val="center"/>
            <w:hideMark/>
          </w:tcPr>
          <w:p w14:paraId="4D34B12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w:t>
            </w:r>
          </w:p>
        </w:tc>
        <w:tc>
          <w:tcPr>
            <w:tcW w:w="440" w:type="dxa"/>
            <w:tcBorders>
              <w:top w:val="nil"/>
              <w:left w:val="nil"/>
              <w:bottom w:val="single" w:sz="4" w:space="0" w:color="auto"/>
              <w:right w:val="single" w:sz="4" w:space="0" w:color="auto"/>
            </w:tcBorders>
            <w:shd w:val="clear" w:color="000000" w:fill="FFFFFF"/>
            <w:noWrap/>
            <w:vAlign w:val="center"/>
            <w:hideMark/>
          </w:tcPr>
          <w:p w14:paraId="797E306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7</w:t>
            </w:r>
          </w:p>
        </w:tc>
        <w:tc>
          <w:tcPr>
            <w:tcW w:w="1328" w:type="dxa"/>
            <w:tcBorders>
              <w:top w:val="nil"/>
              <w:left w:val="nil"/>
              <w:bottom w:val="single" w:sz="4" w:space="0" w:color="auto"/>
              <w:right w:val="single" w:sz="4" w:space="0" w:color="auto"/>
            </w:tcBorders>
            <w:shd w:val="clear" w:color="000000" w:fill="FFFFFF"/>
            <w:noWrap/>
            <w:vAlign w:val="center"/>
            <w:hideMark/>
          </w:tcPr>
          <w:p w14:paraId="79143243"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72.12</w:t>
            </w:r>
          </w:p>
        </w:tc>
        <w:tc>
          <w:tcPr>
            <w:tcW w:w="942" w:type="dxa"/>
            <w:tcBorders>
              <w:top w:val="nil"/>
              <w:left w:val="nil"/>
              <w:bottom w:val="single" w:sz="4" w:space="0" w:color="auto"/>
              <w:right w:val="single" w:sz="4" w:space="0" w:color="auto"/>
            </w:tcBorders>
            <w:shd w:val="clear" w:color="000000" w:fill="FFFFFF"/>
            <w:noWrap/>
            <w:vAlign w:val="center"/>
            <w:hideMark/>
          </w:tcPr>
          <w:p w14:paraId="16D939F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N-W</w:t>
            </w:r>
          </w:p>
        </w:tc>
        <w:tc>
          <w:tcPr>
            <w:tcW w:w="1328" w:type="dxa"/>
            <w:tcBorders>
              <w:top w:val="nil"/>
              <w:left w:val="nil"/>
              <w:bottom w:val="single" w:sz="4" w:space="0" w:color="auto"/>
              <w:right w:val="single" w:sz="4" w:space="0" w:color="auto"/>
            </w:tcBorders>
            <w:shd w:val="clear" w:color="000000" w:fill="FFFFFF"/>
            <w:noWrap/>
            <w:vAlign w:val="center"/>
            <w:hideMark/>
          </w:tcPr>
          <w:p w14:paraId="269080E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34°17´02"</w:t>
            </w:r>
          </w:p>
        </w:tc>
        <w:tc>
          <w:tcPr>
            <w:tcW w:w="2257" w:type="dxa"/>
            <w:tcBorders>
              <w:top w:val="nil"/>
              <w:left w:val="nil"/>
              <w:bottom w:val="single" w:sz="4" w:space="0" w:color="auto"/>
              <w:right w:val="single" w:sz="4" w:space="0" w:color="auto"/>
            </w:tcBorders>
            <w:shd w:val="clear" w:color="000000" w:fill="FFFFFF"/>
            <w:noWrap/>
            <w:vAlign w:val="bottom"/>
            <w:hideMark/>
          </w:tcPr>
          <w:p w14:paraId="10AF1503"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57AE5E90"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6B3503F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NOROESTE</w:t>
            </w:r>
          </w:p>
        </w:tc>
        <w:tc>
          <w:tcPr>
            <w:tcW w:w="566" w:type="dxa"/>
            <w:tcBorders>
              <w:top w:val="nil"/>
              <w:left w:val="nil"/>
              <w:bottom w:val="single" w:sz="4" w:space="0" w:color="auto"/>
              <w:right w:val="single" w:sz="4" w:space="0" w:color="auto"/>
            </w:tcBorders>
            <w:shd w:val="clear" w:color="000000" w:fill="FFFFFF"/>
            <w:noWrap/>
            <w:vAlign w:val="center"/>
            <w:hideMark/>
          </w:tcPr>
          <w:p w14:paraId="6BE5565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7</w:t>
            </w:r>
          </w:p>
        </w:tc>
        <w:tc>
          <w:tcPr>
            <w:tcW w:w="440" w:type="dxa"/>
            <w:tcBorders>
              <w:top w:val="nil"/>
              <w:left w:val="nil"/>
              <w:bottom w:val="single" w:sz="4" w:space="0" w:color="auto"/>
              <w:right w:val="single" w:sz="4" w:space="0" w:color="auto"/>
            </w:tcBorders>
            <w:shd w:val="clear" w:color="000000" w:fill="FFFFFF"/>
            <w:noWrap/>
            <w:vAlign w:val="center"/>
            <w:hideMark/>
          </w:tcPr>
          <w:p w14:paraId="582D67EC"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1328" w:type="dxa"/>
            <w:tcBorders>
              <w:top w:val="nil"/>
              <w:left w:val="nil"/>
              <w:bottom w:val="single" w:sz="4" w:space="0" w:color="auto"/>
              <w:right w:val="single" w:sz="4" w:space="0" w:color="auto"/>
            </w:tcBorders>
            <w:shd w:val="clear" w:color="000000" w:fill="FFFFFF"/>
            <w:noWrap/>
            <w:vAlign w:val="center"/>
            <w:hideMark/>
          </w:tcPr>
          <w:p w14:paraId="60F8A45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25.94</w:t>
            </w:r>
          </w:p>
        </w:tc>
        <w:tc>
          <w:tcPr>
            <w:tcW w:w="942" w:type="dxa"/>
            <w:tcBorders>
              <w:top w:val="nil"/>
              <w:left w:val="nil"/>
              <w:bottom w:val="single" w:sz="4" w:space="0" w:color="auto"/>
              <w:right w:val="single" w:sz="4" w:space="0" w:color="auto"/>
            </w:tcBorders>
            <w:shd w:val="clear" w:color="000000" w:fill="FFFFFF"/>
            <w:noWrap/>
            <w:vAlign w:val="center"/>
            <w:hideMark/>
          </w:tcPr>
          <w:p w14:paraId="3DC6AFF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S-W</w:t>
            </w:r>
          </w:p>
        </w:tc>
        <w:tc>
          <w:tcPr>
            <w:tcW w:w="1328" w:type="dxa"/>
            <w:tcBorders>
              <w:top w:val="nil"/>
              <w:left w:val="nil"/>
              <w:bottom w:val="single" w:sz="4" w:space="0" w:color="auto"/>
              <w:right w:val="single" w:sz="4" w:space="0" w:color="auto"/>
            </w:tcBorders>
            <w:shd w:val="clear" w:color="000000" w:fill="FFFFFF"/>
            <w:noWrap/>
            <w:vAlign w:val="center"/>
            <w:hideMark/>
          </w:tcPr>
          <w:p w14:paraId="0A59A6AC"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60°20´34"</w:t>
            </w:r>
          </w:p>
        </w:tc>
        <w:tc>
          <w:tcPr>
            <w:tcW w:w="2257" w:type="dxa"/>
            <w:tcBorders>
              <w:top w:val="nil"/>
              <w:left w:val="nil"/>
              <w:bottom w:val="single" w:sz="4" w:space="0" w:color="auto"/>
              <w:right w:val="single" w:sz="4" w:space="0" w:color="auto"/>
            </w:tcBorders>
            <w:shd w:val="clear" w:color="000000" w:fill="FFFFFF"/>
            <w:noWrap/>
            <w:vAlign w:val="bottom"/>
            <w:hideMark/>
          </w:tcPr>
          <w:p w14:paraId="2C5BC557"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2AAFFA83" w14:textId="77777777" w:rsidTr="00233D4E">
        <w:trPr>
          <w:trHeight w:val="315"/>
        </w:trPr>
        <w:tc>
          <w:tcPr>
            <w:tcW w:w="2057" w:type="dxa"/>
            <w:tcBorders>
              <w:top w:val="nil"/>
              <w:left w:val="nil"/>
              <w:bottom w:val="nil"/>
              <w:right w:val="nil"/>
            </w:tcBorders>
            <w:shd w:val="clear" w:color="000000" w:fill="FFFFFF"/>
            <w:noWrap/>
            <w:vAlign w:val="bottom"/>
            <w:hideMark/>
          </w:tcPr>
          <w:p w14:paraId="6521A585"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566" w:type="dxa"/>
            <w:tcBorders>
              <w:top w:val="nil"/>
              <w:left w:val="nil"/>
              <w:bottom w:val="nil"/>
              <w:right w:val="nil"/>
            </w:tcBorders>
            <w:shd w:val="clear" w:color="000000" w:fill="FFFFFF"/>
            <w:noWrap/>
            <w:vAlign w:val="bottom"/>
            <w:hideMark/>
          </w:tcPr>
          <w:p w14:paraId="56D7BDCD"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440" w:type="dxa"/>
            <w:tcBorders>
              <w:top w:val="nil"/>
              <w:left w:val="nil"/>
              <w:bottom w:val="nil"/>
              <w:right w:val="nil"/>
            </w:tcBorders>
            <w:shd w:val="clear" w:color="000000" w:fill="FFFFFF"/>
            <w:noWrap/>
            <w:vAlign w:val="bottom"/>
            <w:hideMark/>
          </w:tcPr>
          <w:p w14:paraId="2D993D3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1328" w:type="dxa"/>
            <w:tcBorders>
              <w:top w:val="nil"/>
              <w:left w:val="nil"/>
              <w:bottom w:val="nil"/>
              <w:right w:val="nil"/>
            </w:tcBorders>
            <w:shd w:val="clear" w:color="000000" w:fill="FFFFFF"/>
            <w:noWrap/>
            <w:vAlign w:val="bottom"/>
            <w:hideMark/>
          </w:tcPr>
          <w:p w14:paraId="6ACD1A8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942" w:type="dxa"/>
            <w:tcBorders>
              <w:top w:val="nil"/>
              <w:left w:val="nil"/>
              <w:bottom w:val="nil"/>
              <w:right w:val="nil"/>
            </w:tcBorders>
            <w:shd w:val="clear" w:color="000000" w:fill="FFFFFF"/>
            <w:noWrap/>
            <w:vAlign w:val="bottom"/>
            <w:hideMark/>
          </w:tcPr>
          <w:p w14:paraId="597E85F4"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1328" w:type="dxa"/>
            <w:tcBorders>
              <w:top w:val="nil"/>
              <w:left w:val="nil"/>
              <w:bottom w:val="nil"/>
              <w:right w:val="nil"/>
            </w:tcBorders>
            <w:shd w:val="clear" w:color="000000" w:fill="FFFFFF"/>
            <w:noWrap/>
            <w:vAlign w:val="bottom"/>
            <w:hideMark/>
          </w:tcPr>
          <w:p w14:paraId="65E5B961"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c>
          <w:tcPr>
            <w:tcW w:w="2257" w:type="dxa"/>
            <w:tcBorders>
              <w:top w:val="nil"/>
              <w:left w:val="nil"/>
              <w:bottom w:val="nil"/>
              <w:right w:val="nil"/>
            </w:tcBorders>
            <w:shd w:val="clear" w:color="000000" w:fill="FFFFFF"/>
            <w:noWrap/>
            <w:vAlign w:val="bottom"/>
            <w:hideMark/>
          </w:tcPr>
          <w:p w14:paraId="3905B2FA"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 </w:t>
            </w:r>
          </w:p>
        </w:tc>
      </w:tr>
      <w:tr w:rsidR="00933E67" w:rsidRPr="00933E67" w14:paraId="3A994CC9" w14:textId="77777777" w:rsidTr="00233D4E">
        <w:trPr>
          <w:trHeight w:val="315"/>
        </w:trPr>
        <w:tc>
          <w:tcPr>
            <w:tcW w:w="8918" w:type="dxa"/>
            <w:gridSpan w:val="7"/>
            <w:tcBorders>
              <w:top w:val="single" w:sz="8" w:space="0" w:color="auto"/>
              <w:left w:val="single" w:sz="8" w:space="0" w:color="auto"/>
              <w:bottom w:val="single" w:sz="8" w:space="0" w:color="auto"/>
              <w:right w:val="single" w:sz="8" w:space="0" w:color="000000"/>
            </w:tcBorders>
            <w:shd w:val="clear" w:color="000000" w:fill="FFFFFF"/>
            <w:noWrap/>
            <w:vAlign w:val="bottom"/>
            <w:hideMark/>
          </w:tcPr>
          <w:p w14:paraId="3C2A3753"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SUPERFICIE ÁREA DONACIÓN SEGE                         2,468.52M2</w:t>
            </w:r>
          </w:p>
        </w:tc>
      </w:tr>
      <w:tr w:rsidR="00933E67" w:rsidRPr="00933E67" w14:paraId="3EB3B303" w14:textId="77777777" w:rsidTr="00233D4E">
        <w:trPr>
          <w:trHeight w:val="315"/>
        </w:trPr>
        <w:tc>
          <w:tcPr>
            <w:tcW w:w="2057" w:type="dxa"/>
            <w:tcBorders>
              <w:top w:val="nil"/>
              <w:left w:val="single" w:sz="8" w:space="0" w:color="auto"/>
              <w:bottom w:val="single" w:sz="8" w:space="0" w:color="auto"/>
              <w:right w:val="single" w:sz="8" w:space="0" w:color="auto"/>
            </w:tcBorders>
            <w:shd w:val="clear" w:color="000000" w:fill="FFFFFF"/>
            <w:noWrap/>
            <w:vAlign w:val="center"/>
            <w:hideMark/>
          </w:tcPr>
          <w:p w14:paraId="2623887F"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ORIENTACIÓN</w:t>
            </w:r>
          </w:p>
        </w:tc>
        <w:tc>
          <w:tcPr>
            <w:tcW w:w="566" w:type="dxa"/>
            <w:tcBorders>
              <w:top w:val="nil"/>
              <w:left w:val="nil"/>
              <w:bottom w:val="single" w:sz="8" w:space="0" w:color="auto"/>
              <w:right w:val="single" w:sz="8" w:space="0" w:color="auto"/>
            </w:tcBorders>
            <w:shd w:val="clear" w:color="000000" w:fill="FFFFFF"/>
            <w:noWrap/>
            <w:vAlign w:val="center"/>
            <w:hideMark/>
          </w:tcPr>
          <w:p w14:paraId="3C3842EF"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DE</w:t>
            </w:r>
          </w:p>
        </w:tc>
        <w:tc>
          <w:tcPr>
            <w:tcW w:w="440" w:type="dxa"/>
            <w:tcBorders>
              <w:top w:val="nil"/>
              <w:left w:val="nil"/>
              <w:bottom w:val="single" w:sz="8" w:space="0" w:color="auto"/>
              <w:right w:val="single" w:sz="8" w:space="0" w:color="auto"/>
            </w:tcBorders>
            <w:shd w:val="clear" w:color="000000" w:fill="FFFFFF"/>
            <w:noWrap/>
            <w:vAlign w:val="center"/>
            <w:hideMark/>
          </w:tcPr>
          <w:p w14:paraId="556C99A6"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A</w:t>
            </w:r>
          </w:p>
        </w:tc>
        <w:tc>
          <w:tcPr>
            <w:tcW w:w="1328" w:type="dxa"/>
            <w:tcBorders>
              <w:top w:val="nil"/>
              <w:left w:val="nil"/>
              <w:bottom w:val="single" w:sz="8" w:space="0" w:color="auto"/>
              <w:right w:val="single" w:sz="8" w:space="0" w:color="auto"/>
            </w:tcBorders>
            <w:shd w:val="clear" w:color="000000" w:fill="FFFFFF"/>
            <w:noWrap/>
            <w:vAlign w:val="center"/>
            <w:hideMark/>
          </w:tcPr>
          <w:p w14:paraId="424F5271"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DISTANCIA</w:t>
            </w:r>
          </w:p>
        </w:tc>
        <w:tc>
          <w:tcPr>
            <w:tcW w:w="942" w:type="dxa"/>
            <w:tcBorders>
              <w:top w:val="nil"/>
              <w:left w:val="nil"/>
              <w:bottom w:val="single" w:sz="8" w:space="0" w:color="auto"/>
              <w:right w:val="single" w:sz="8" w:space="0" w:color="auto"/>
            </w:tcBorders>
            <w:shd w:val="clear" w:color="000000" w:fill="FFFFFF"/>
            <w:noWrap/>
            <w:vAlign w:val="center"/>
            <w:hideMark/>
          </w:tcPr>
          <w:p w14:paraId="781A8A6B"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RUMBO</w:t>
            </w:r>
          </w:p>
        </w:tc>
        <w:tc>
          <w:tcPr>
            <w:tcW w:w="1328" w:type="dxa"/>
            <w:tcBorders>
              <w:top w:val="nil"/>
              <w:left w:val="nil"/>
              <w:bottom w:val="single" w:sz="8" w:space="0" w:color="auto"/>
              <w:right w:val="single" w:sz="8" w:space="0" w:color="auto"/>
            </w:tcBorders>
            <w:shd w:val="clear" w:color="000000" w:fill="FFFFFF"/>
            <w:noWrap/>
            <w:vAlign w:val="center"/>
            <w:hideMark/>
          </w:tcPr>
          <w:p w14:paraId="2D3D351E"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ÁNGULO</w:t>
            </w:r>
          </w:p>
        </w:tc>
        <w:tc>
          <w:tcPr>
            <w:tcW w:w="2257" w:type="dxa"/>
            <w:tcBorders>
              <w:top w:val="nil"/>
              <w:left w:val="nil"/>
              <w:bottom w:val="single" w:sz="8" w:space="0" w:color="auto"/>
              <w:right w:val="single" w:sz="8" w:space="0" w:color="auto"/>
            </w:tcBorders>
            <w:shd w:val="clear" w:color="000000" w:fill="FFFFFF"/>
            <w:noWrap/>
            <w:vAlign w:val="center"/>
            <w:hideMark/>
          </w:tcPr>
          <w:p w14:paraId="202B7852" w14:textId="77777777" w:rsidR="00933E67" w:rsidRPr="00933E67" w:rsidRDefault="00933E67" w:rsidP="00CC6FE1">
            <w:pPr>
              <w:spacing w:after="0" w:line="240" w:lineRule="auto"/>
              <w:jc w:val="center"/>
              <w:rPr>
                <w:rFonts w:ascii="Courier New" w:eastAsia="Times New Roman" w:hAnsi="Courier New" w:cs="Courier New"/>
                <w:b/>
                <w:bCs/>
                <w:color w:val="000000"/>
                <w:lang w:eastAsia="es-MX"/>
              </w:rPr>
            </w:pPr>
            <w:r w:rsidRPr="00933E67">
              <w:rPr>
                <w:rFonts w:ascii="Courier New" w:eastAsia="Times New Roman" w:hAnsi="Courier New" w:cs="Courier New"/>
                <w:b/>
                <w:bCs/>
                <w:color w:val="000000"/>
                <w:lang w:eastAsia="es-MX"/>
              </w:rPr>
              <w:t>COLINDANCIA</w:t>
            </w:r>
          </w:p>
        </w:tc>
      </w:tr>
      <w:tr w:rsidR="00933E67" w:rsidRPr="00933E67" w14:paraId="4BA161ED" w14:textId="77777777" w:rsidTr="00233D4E">
        <w:trPr>
          <w:trHeight w:val="300"/>
        </w:trPr>
        <w:tc>
          <w:tcPr>
            <w:tcW w:w="20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EE7500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sz w:val="20"/>
                <w:szCs w:val="20"/>
                <w:lang w:eastAsia="es-MX"/>
              </w:rPr>
              <w:t>AL NOROESTE EN TRES LÍNEAS</w:t>
            </w:r>
          </w:p>
        </w:tc>
        <w:tc>
          <w:tcPr>
            <w:tcW w:w="566" w:type="dxa"/>
            <w:tcBorders>
              <w:top w:val="single" w:sz="4" w:space="0" w:color="auto"/>
              <w:left w:val="nil"/>
              <w:bottom w:val="single" w:sz="4" w:space="0" w:color="auto"/>
              <w:right w:val="single" w:sz="4" w:space="0" w:color="auto"/>
            </w:tcBorders>
            <w:shd w:val="clear" w:color="000000" w:fill="FFFFFF"/>
            <w:noWrap/>
            <w:vAlign w:val="center"/>
            <w:hideMark/>
          </w:tcPr>
          <w:p w14:paraId="5AF629DB"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w:t>
            </w:r>
          </w:p>
        </w:tc>
        <w:tc>
          <w:tcPr>
            <w:tcW w:w="440" w:type="dxa"/>
            <w:tcBorders>
              <w:top w:val="single" w:sz="4" w:space="0" w:color="auto"/>
              <w:left w:val="nil"/>
              <w:bottom w:val="single" w:sz="4" w:space="0" w:color="auto"/>
              <w:right w:val="single" w:sz="4" w:space="0" w:color="auto"/>
            </w:tcBorders>
            <w:shd w:val="clear" w:color="000000" w:fill="FFFFFF"/>
            <w:noWrap/>
            <w:vAlign w:val="center"/>
            <w:hideMark/>
          </w:tcPr>
          <w:p w14:paraId="30B0A66E"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w:t>
            </w:r>
          </w:p>
        </w:tc>
        <w:tc>
          <w:tcPr>
            <w:tcW w:w="1328" w:type="dxa"/>
            <w:tcBorders>
              <w:top w:val="single" w:sz="4" w:space="0" w:color="auto"/>
              <w:left w:val="nil"/>
              <w:bottom w:val="single" w:sz="4" w:space="0" w:color="auto"/>
              <w:right w:val="single" w:sz="4" w:space="0" w:color="auto"/>
            </w:tcBorders>
            <w:shd w:val="clear" w:color="000000" w:fill="FFFFFF"/>
            <w:noWrap/>
            <w:vAlign w:val="center"/>
            <w:hideMark/>
          </w:tcPr>
          <w:p w14:paraId="03ED84B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85.31</w:t>
            </w:r>
          </w:p>
        </w:tc>
        <w:tc>
          <w:tcPr>
            <w:tcW w:w="942" w:type="dxa"/>
            <w:tcBorders>
              <w:top w:val="single" w:sz="4" w:space="0" w:color="auto"/>
              <w:left w:val="nil"/>
              <w:bottom w:val="single" w:sz="4" w:space="0" w:color="auto"/>
              <w:right w:val="single" w:sz="4" w:space="0" w:color="auto"/>
            </w:tcBorders>
            <w:shd w:val="clear" w:color="000000" w:fill="FFFFFF"/>
            <w:noWrap/>
            <w:vAlign w:val="center"/>
            <w:hideMark/>
          </w:tcPr>
          <w:p w14:paraId="4A08D6D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N-E</w:t>
            </w:r>
          </w:p>
        </w:tc>
        <w:tc>
          <w:tcPr>
            <w:tcW w:w="1328" w:type="dxa"/>
            <w:tcBorders>
              <w:top w:val="single" w:sz="4" w:space="0" w:color="auto"/>
              <w:left w:val="nil"/>
              <w:bottom w:val="single" w:sz="4" w:space="0" w:color="auto"/>
              <w:right w:val="single" w:sz="4" w:space="0" w:color="auto"/>
            </w:tcBorders>
            <w:shd w:val="clear" w:color="000000" w:fill="FFFFFF"/>
            <w:noWrap/>
            <w:vAlign w:val="center"/>
            <w:hideMark/>
          </w:tcPr>
          <w:p w14:paraId="5025D93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69°49´05"</w:t>
            </w:r>
          </w:p>
        </w:tc>
        <w:tc>
          <w:tcPr>
            <w:tcW w:w="2257" w:type="dxa"/>
            <w:tcBorders>
              <w:top w:val="single" w:sz="4" w:space="0" w:color="auto"/>
              <w:left w:val="nil"/>
              <w:bottom w:val="single" w:sz="4" w:space="0" w:color="auto"/>
              <w:right w:val="single" w:sz="4" w:space="0" w:color="auto"/>
            </w:tcBorders>
            <w:shd w:val="clear" w:color="000000" w:fill="FFFFFF"/>
            <w:noWrap/>
            <w:vAlign w:val="bottom"/>
            <w:hideMark/>
          </w:tcPr>
          <w:p w14:paraId="570A9274"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4A2161DF"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0936AF9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p>
        </w:tc>
        <w:tc>
          <w:tcPr>
            <w:tcW w:w="566" w:type="dxa"/>
            <w:tcBorders>
              <w:top w:val="nil"/>
              <w:left w:val="nil"/>
              <w:bottom w:val="single" w:sz="4" w:space="0" w:color="auto"/>
              <w:right w:val="single" w:sz="4" w:space="0" w:color="auto"/>
            </w:tcBorders>
            <w:shd w:val="clear" w:color="000000" w:fill="FFFFFF"/>
            <w:noWrap/>
            <w:vAlign w:val="center"/>
            <w:hideMark/>
          </w:tcPr>
          <w:p w14:paraId="11FC172B"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w:t>
            </w:r>
          </w:p>
        </w:tc>
        <w:tc>
          <w:tcPr>
            <w:tcW w:w="440" w:type="dxa"/>
            <w:tcBorders>
              <w:top w:val="nil"/>
              <w:left w:val="nil"/>
              <w:bottom w:val="single" w:sz="4" w:space="0" w:color="auto"/>
              <w:right w:val="single" w:sz="4" w:space="0" w:color="auto"/>
            </w:tcBorders>
            <w:shd w:val="clear" w:color="000000" w:fill="FFFFFF"/>
            <w:noWrap/>
            <w:vAlign w:val="center"/>
            <w:hideMark/>
          </w:tcPr>
          <w:p w14:paraId="0F118D23"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3</w:t>
            </w:r>
          </w:p>
        </w:tc>
        <w:tc>
          <w:tcPr>
            <w:tcW w:w="1328" w:type="dxa"/>
            <w:tcBorders>
              <w:top w:val="nil"/>
              <w:left w:val="nil"/>
              <w:bottom w:val="single" w:sz="4" w:space="0" w:color="auto"/>
              <w:right w:val="single" w:sz="4" w:space="0" w:color="auto"/>
            </w:tcBorders>
            <w:shd w:val="clear" w:color="000000" w:fill="FFFFFF"/>
            <w:noWrap/>
            <w:vAlign w:val="center"/>
            <w:hideMark/>
          </w:tcPr>
          <w:p w14:paraId="2F603A4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20.97</w:t>
            </w:r>
          </w:p>
        </w:tc>
        <w:tc>
          <w:tcPr>
            <w:tcW w:w="942" w:type="dxa"/>
            <w:tcBorders>
              <w:top w:val="nil"/>
              <w:left w:val="nil"/>
              <w:bottom w:val="single" w:sz="4" w:space="0" w:color="auto"/>
              <w:right w:val="single" w:sz="4" w:space="0" w:color="auto"/>
            </w:tcBorders>
            <w:shd w:val="clear" w:color="000000" w:fill="FFFFFF"/>
            <w:noWrap/>
            <w:vAlign w:val="center"/>
            <w:hideMark/>
          </w:tcPr>
          <w:p w14:paraId="19A78E7B"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N-E</w:t>
            </w:r>
          </w:p>
        </w:tc>
        <w:tc>
          <w:tcPr>
            <w:tcW w:w="1328" w:type="dxa"/>
            <w:tcBorders>
              <w:top w:val="nil"/>
              <w:left w:val="nil"/>
              <w:bottom w:val="single" w:sz="4" w:space="0" w:color="auto"/>
              <w:right w:val="single" w:sz="4" w:space="0" w:color="auto"/>
            </w:tcBorders>
            <w:shd w:val="clear" w:color="000000" w:fill="FFFFFF"/>
            <w:noWrap/>
            <w:vAlign w:val="center"/>
            <w:hideMark/>
          </w:tcPr>
          <w:p w14:paraId="4C11C75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85°32´37"</w:t>
            </w:r>
          </w:p>
        </w:tc>
        <w:tc>
          <w:tcPr>
            <w:tcW w:w="2257" w:type="dxa"/>
            <w:tcBorders>
              <w:top w:val="nil"/>
              <w:left w:val="nil"/>
              <w:bottom w:val="single" w:sz="4" w:space="0" w:color="auto"/>
              <w:right w:val="single" w:sz="4" w:space="0" w:color="auto"/>
            </w:tcBorders>
            <w:shd w:val="clear" w:color="000000" w:fill="FFFFFF"/>
            <w:noWrap/>
            <w:vAlign w:val="bottom"/>
            <w:hideMark/>
          </w:tcPr>
          <w:p w14:paraId="611A545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1DD9429B"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7DB4758F"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p>
        </w:tc>
        <w:tc>
          <w:tcPr>
            <w:tcW w:w="566" w:type="dxa"/>
            <w:tcBorders>
              <w:top w:val="nil"/>
              <w:left w:val="nil"/>
              <w:bottom w:val="single" w:sz="4" w:space="0" w:color="auto"/>
              <w:right w:val="single" w:sz="4" w:space="0" w:color="auto"/>
            </w:tcBorders>
            <w:shd w:val="clear" w:color="000000" w:fill="FFFFFF"/>
            <w:noWrap/>
            <w:vAlign w:val="center"/>
            <w:hideMark/>
          </w:tcPr>
          <w:p w14:paraId="0F0EEF14"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3</w:t>
            </w:r>
          </w:p>
        </w:tc>
        <w:tc>
          <w:tcPr>
            <w:tcW w:w="440" w:type="dxa"/>
            <w:tcBorders>
              <w:top w:val="nil"/>
              <w:left w:val="nil"/>
              <w:bottom w:val="single" w:sz="4" w:space="0" w:color="auto"/>
              <w:right w:val="single" w:sz="4" w:space="0" w:color="auto"/>
            </w:tcBorders>
            <w:shd w:val="clear" w:color="000000" w:fill="FFFFFF"/>
            <w:noWrap/>
            <w:vAlign w:val="center"/>
            <w:hideMark/>
          </w:tcPr>
          <w:p w14:paraId="4AF69D1E"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1328" w:type="dxa"/>
            <w:tcBorders>
              <w:top w:val="nil"/>
              <w:left w:val="nil"/>
              <w:bottom w:val="single" w:sz="4" w:space="0" w:color="auto"/>
              <w:right w:val="single" w:sz="4" w:space="0" w:color="auto"/>
            </w:tcBorders>
            <w:shd w:val="clear" w:color="000000" w:fill="FFFFFF"/>
            <w:noWrap/>
            <w:vAlign w:val="center"/>
            <w:hideMark/>
          </w:tcPr>
          <w:p w14:paraId="71F67358"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12.57</w:t>
            </w:r>
          </w:p>
        </w:tc>
        <w:tc>
          <w:tcPr>
            <w:tcW w:w="942" w:type="dxa"/>
            <w:tcBorders>
              <w:top w:val="nil"/>
              <w:left w:val="nil"/>
              <w:bottom w:val="single" w:sz="4" w:space="0" w:color="auto"/>
              <w:right w:val="single" w:sz="4" w:space="0" w:color="auto"/>
            </w:tcBorders>
            <w:shd w:val="clear" w:color="000000" w:fill="FFFFFF"/>
            <w:noWrap/>
            <w:vAlign w:val="center"/>
            <w:hideMark/>
          </w:tcPr>
          <w:p w14:paraId="16B3E2F1"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N-E</w:t>
            </w:r>
          </w:p>
        </w:tc>
        <w:tc>
          <w:tcPr>
            <w:tcW w:w="1328" w:type="dxa"/>
            <w:tcBorders>
              <w:top w:val="nil"/>
              <w:left w:val="nil"/>
              <w:bottom w:val="single" w:sz="4" w:space="0" w:color="auto"/>
              <w:right w:val="single" w:sz="4" w:space="0" w:color="auto"/>
            </w:tcBorders>
            <w:shd w:val="clear" w:color="000000" w:fill="FFFFFF"/>
            <w:noWrap/>
            <w:vAlign w:val="center"/>
            <w:hideMark/>
          </w:tcPr>
          <w:p w14:paraId="0E1607A7"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60°20´34"</w:t>
            </w:r>
          </w:p>
        </w:tc>
        <w:tc>
          <w:tcPr>
            <w:tcW w:w="2257" w:type="dxa"/>
            <w:tcBorders>
              <w:top w:val="nil"/>
              <w:left w:val="nil"/>
              <w:bottom w:val="single" w:sz="4" w:space="0" w:color="auto"/>
              <w:right w:val="single" w:sz="4" w:space="0" w:color="auto"/>
            </w:tcBorders>
            <w:shd w:val="clear" w:color="000000" w:fill="FFFFFF"/>
            <w:noWrap/>
            <w:vAlign w:val="bottom"/>
            <w:hideMark/>
          </w:tcPr>
          <w:p w14:paraId="7E304BCF"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RESTRICCIÓN CEA</w:t>
            </w:r>
          </w:p>
        </w:tc>
      </w:tr>
      <w:tr w:rsidR="00933E67" w:rsidRPr="00933E67" w14:paraId="489492CB"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32DCF84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ESTE</w:t>
            </w:r>
          </w:p>
        </w:tc>
        <w:tc>
          <w:tcPr>
            <w:tcW w:w="566" w:type="dxa"/>
            <w:tcBorders>
              <w:top w:val="nil"/>
              <w:left w:val="nil"/>
              <w:bottom w:val="single" w:sz="4" w:space="0" w:color="auto"/>
              <w:right w:val="single" w:sz="4" w:space="0" w:color="auto"/>
            </w:tcBorders>
            <w:shd w:val="clear" w:color="000000" w:fill="FFFFFF"/>
            <w:noWrap/>
            <w:vAlign w:val="center"/>
            <w:hideMark/>
          </w:tcPr>
          <w:p w14:paraId="622D3F3D"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w:t>
            </w:r>
          </w:p>
        </w:tc>
        <w:tc>
          <w:tcPr>
            <w:tcW w:w="440" w:type="dxa"/>
            <w:tcBorders>
              <w:top w:val="nil"/>
              <w:left w:val="nil"/>
              <w:bottom w:val="single" w:sz="4" w:space="0" w:color="auto"/>
              <w:right w:val="single" w:sz="4" w:space="0" w:color="auto"/>
            </w:tcBorders>
            <w:shd w:val="clear" w:color="000000" w:fill="FFFFFF"/>
            <w:noWrap/>
            <w:vAlign w:val="center"/>
            <w:hideMark/>
          </w:tcPr>
          <w:p w14:paraId="7CDFEEA2"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1328" w:type="dxa"/>
            <w:tcBorders>
              <w:top w:val="nil"/>
              <w:left w:val="nil"/>
              <w:bottom w:val="single" w:sz="4" w:space="0" w:color="auto"/>
              <w:right w:val="single" w:sz="4" w:space="0" w:color="auto"/>
            </w:tcBorders>
            <w:shd w:val="clear" w:color="000000" w:fill="FFFFFF"/>
            <w:noWrap/>
            <w:vAlign w:val="center"/>
            <w:hideMark/>
          </w:tcPr>
          <w:p w14:paraId="35D2B723"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43.28</w:t>
            </w:r>
          </w:p>
        </w:tc>
        <w:tc>
          <w:tcPr>
            <w:tcW w:w="942" w:type="dxa"/>
            <w:tcBorders>
              <w:top w:val="nil"/>
              <w:left w:val="nil"/>
              <w:bottom w:val="single" w:sz="4" w:space="0" w:color="auto"/>
              <w:right w:val="single" w:sz="4" w:space="0" w:color="auto"/>
            </w:tcBorders>
            <w:shd w:val="clear" w:color="000000" w:fill="FFFFFF"/>
            <w:noWrap/>
            <w:vAlign w:val="center"/>
            <w:hideMark/>
          </w:tcPr>
          <w:p w14:paraId="6FC87DF9"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S-W</w:t>
            </w:r>
          </w:p>
        </w:tc>
        <w:tc>
          <w:tcPr>
            <w:tcW w:w="1328" w:type="dxa"/>
            <w:tcBorders>
              <w:top w:val="nil"/>
              <w:left w:val="nil"/>
              <w:bottom w:val="single" w:sz="4" w:space="0" w:color="auto"/>
              <w:right w:val="single" w:sz="4" w:space="0" w:color="auto"/>
            </w:tcBorders>
            <w:shd w:val="clear" w:color="000000" w:fill="FFFFFF"/>
            <w:noWrap/>
            <w:vAlign w:val="center"/>
            <w:hideMark/>
          </w:tcPr>
          <w:p w14:paraId="7995A58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03°20´12"</w:t>
            </w:r>
          </w:p>
        </w:tc>
        <w:tc>
          <w:tcPr>
            <w:tcW w:w="2257" w:type="dxa"/>
            <w:tcBorders>
              <w:top w:val="nil"/>
              <w:left w:val="nil"/>
              <w:bottom w:val="single" w:sz="4" w:space="0" w:color="auto"/>
              <w:right w:val="single" w:sz="4" w:space="0" w:color="auto"/>
            </w:tcBorders>
            <w:shd w:val="clear" w:color="000000" w:fill="FFFFFF"/>
            <w:noWrap/>
            <w:vAlign w:val="bottom"/>
            <w:hideMark/>
          </w:tcPr>
          <w:p w14:paraId="7CFB1D0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RESTO DE ÁREA MUNICIPAL</w:t>
            </w:r>
          </w:p>
        </w:tc>
      </w:tr>
      <w:tr w:rsidR="00933E67" w:rsidRPr="00933E67" w14:paraId="586B7058" w14:textId="77777777" w:rsidTr="00233D4E">
        <w:trPr>
          <w:trHeight w:val="300"/>
        </w:trPr>
        <w:tc>
          <w:tcPr>
            <w:tcW w:w="2057" w:type="dxa"/>
            <w:tcBorders>
              <w:top w:val="nil"/>
              <w:left w:val="single" w:sz="4" w:space="0" w:color="auto"/>
              <w:bottom w:val="single" w:sz="4" w:space="0" w:color="auto"/>
              <w:right w:val="single" w:sz="4" w:space="0" w:color="auto"/>
            </w:tcBorders>
            <w:shd w:val="clear" w:color="000000" w:fill="FFFFFF"/>
            <w:noWrap/>
            <w:vAlign w:val="bottom"/>
            <w:hideMark/>
          </w:tcPr>
          <w:p w14:paraId="06D0511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AL SUR</w:t>
            </w:r>
          </w:p>
        </w:tc>
        <w:tc>
          <w:tcPr>
            <w:tcW w:w="566" w:type="dxa"/>
            <w:tcBorders>
              <w:top w:val="nil"/>
              <w:left w:val="nil"/>
              <w:bottom w:val="single" w:sz="4" w:space="0" w:color="auto"/>
              <w:right w:val="single" w:sz="4" w:space="0" w:color="auto"/>
            </w:tcBorders>
            <w:shd w:val="clear" w:color="000000" w:fill="FFFFFF"/>
            <w:noWrap/>
            <w:vAlign w:val="center"/>
            <w:hideMark/>
          </w:tcPr>
          <w:p w14:paraId="00C37C9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5</w:t>
            </w:r>
          </w:p>
        </w:tc>
        <w:tc>
          <w:tcPr>
            <w:tcW w:w="440" w:type="dxa"/>
            <w:tcBorders>
              <w:top w:val="nil"/>
              <w:left w:val="nil"/>
              <w:bottom w:val="single" w:sz="4" w:space="0" w:color="auto"/>
              <w:right w:val="single" w:sz="4" w:space="0" w:color="auto"/>
            </w:tcBorders>
            <w:shd w:val="clear" w:color="000000" w:fill="FFFFFF"/>
            <w:noWrap/>
            <w:vAlign w:val="center"/>
            <w:hideMark/>
          </w:tcPr>
          <w:p w14:paraId="668F0D75"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w:t>
            </w:r>
          </w:p>
        </w:tc>
        <w:tc>
          <w:tcPr>
            <w:tcW w:w="1328" w:type="dxa"/>
            <w:tcBorders>
              <w:top w:val="nil"/>
              <w:left w:val="nil"/>
              <w:bottom w:val="single" w:sz="4" w:space="0" w:color="auto"/>
              <w:right w:val="single" w:sz="4" w:space="0" w:color="auto"/>
            </w:tcBorders>
            <w:shd w:val="clear" w:color="000000" w:fill="FFFFFF"/>
            <w:noWrap/>
            <w:vAlign w:val="center"/>
            <w:hideMark/>
          </w:tcPr>
          <w:p w14:paraId="19043D97"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109.55</w:t>
            </w:r>
          </w:p>
        </w:tc>
        <w:tc>
          <w:tcPr>
            <w:tcW w:w="942" w:type="dxa"/>
            <w:tcBorders>
              <w:top w:val="nil"/>
              <w:left w:val="nil"/>
              <w:bottom w:val="single" w:sz="4" w:space="0" w:color="auto"/>
              <w:right w:val="single" w:sz="4" w:space="0" w:color="auto"/>
            </w:tcBorders>
            <w:shd w:val="clear" w:color="000000" w:fill="FFFFFF"/>
            <w:noWrap/>
            <w:vAlign w:val="center"/>
            <w:hideMark/>
          </w:tcPr>
          <w:p w14:paraId="52BB8100"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N-W</w:t>
            </w:r>
          </w:p>
        </w:tc>
        <w:tc>
          <w:tcPr>
            <w:tcW w:w="1328" w:type="dxa"/>
            <w:tcBorders>
              <w:top w:val="nil"/>
              <w:left w:val="nil"/>
              <w:bottom w:val="single" w:sz="4" w:space="0" w:color="auto"/>
              <w:right w:val="single" w:sz="4" w:space="0" w:color="auto"/>
            </w:tcBorders>
            <w:shd w:val="clear" w:color="000000" w:fill="FFFFFF"/>
            <w:noWrap/>
            <w:vAlign w:val="center"/>
            <w:hideMark/>
          </w:tcPr>
          <w:p w14:paraId="7E50D136" w14:textId="77777777" w:rsidR="00933E67" w:rsidRPr="00933E67" w:rsidRDefault="00933E67" w:rsidP="00CC6FE1">
            <w:pPr>
              <w:spacing w:after="0" w:line="240" w:lineRule="auto"/>
              <w:jc w:val="center"/>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86°54´12"</w:t>
            </w:r>
          </w:p>
        </w:tc>
        <w:tc>
          <w:tcPr>
            <w:tcW w:w="2257" w:type="dxa"/>
            <w:tcBorders>
              <w:top w:val="nil"/>
              <w:left w:val="nil"/>
              <w:bottom w:val="single" w:sz="4" w:space="0" w:color="auto"/>
              <w:right w:val="single" w:sz="4" w:space="0" w:color="auto"/>
            </w:tcBorders>
            <w:shd w:val="clear" w:color="000000" w:fill="FFFFFF"/>
            <w:noWrap/>
            <w:vAlign w:val="bottom"/>
            <w:hideMark/>
          </w:tcPr>
          <w:p w14:paraId="7D76FA40" w14:textId="77777777" w:rsidR="00933E67" w:rsidRPr="00933E67" w:rsidRDefault="00933E67" w:rsidP="00CC6FE1">
            <w:pPr>
              <w:spacing w:after="0" w:line="240" w:lineRule="auto"/>
              <w:rPr>
                <w:rFonts w:ascii="Courier New" w:eastAsia="Times New Roman" w:hAnsi="Courier New" w:cs="Courier New"/>
                <w:color w:val="000000"/>
                <w:lang w:eastAsia="es-MX"/>
              </w:rPr>
            </w:pPr>
            <w:r w:rsidRPr="00933E67">
              <w:rPr>
                <w:rFonts w:ascii="Courier New" w:eastAsia="Times New Roman" w:hAnsi="Courier New" w:cs="Courier New"/>
                <w:color w:val="000000"/>
                <w:lang w:eastAsia="es-MX"/>
              </w:rPr>
              <w:t>CALLE RINCON DE LOS CANARIOS</w:t>
            </w:r>
          </w:p>
        </w:tc>
      </w:tr>
    </w:tbl>
    <w:p w14:paraId="2CC1CCFE" w14:textId="77777777" w:rsidR="00933E67" w:rsidRPr="00933E67" w:rsidRDefault="00933E67" w:rsidP="00CC6FE1">
      <w:pPr>
        <w:pStyle w:val="Prrafodelista"/>
        <w:spacing w:after="0" w:line="240" w:lineRule="auto"/>
        <w:rPr>
          <w:rFonts w:ascii="Courier New" w:hAnsi="Courier New" w:cs="Courier New"/>
        </w:rPr>
      </w:pPr>
    </w:p>
    <w:p w14:paraId="21E1EAC4" w14:textId="77777777" w:rsidR="00933E67" w:rsidRPr="00933E67" w:rsidRDefault="00933E67" w:rsidP="00746E6D">
      <w:pPr>
        <w:pStyle w:val="Prrafodelista"/>
        <w:numPr>
          <w:ilvl w:val="0"/>
          <w:numId w:val="16"/>
        </w:numPr>
        <w:spacing w:after="0" w:line="240" w:lineRule="auto"/>
        <w:rPr>
          <w:rFonts w:ascii="Courier New" w:hAnsi="Courier New" w:cs="Courier New"/>
        </w:rPr>
      </w:pPr>
      <w:r w:rsidRPr="00933E67">
        <w:rPr>
          <w:rFonts w:ascii="Courier New" w:hAnsi="Courier New" w:cs="Courier New"/>
        </w:rPr>
        <w:t>La Sindicatura Municipal somete a consideración, análisis y, en su caso, aprobación de esta Comisión Permanente de Hacienda Municipal, la modificación del acuerdo de cabildo de fecha 24 (veinticuatro) de noviembre de 1994 (mil novecientos noventa y cuatro), en el que se autorizó la donación de un predio de 3,438m2 (tres mil cuatrocientos treinta y ocho metros cuadrados), ubicado entre las Av. Rincón de los Canarios y Río Paisanos del Fraccionamiento Rinconadas III y IV de esta Ciudad, a fin de establecer la medida correcta y rectificada que le corresponde a la Escuela Primaria General Mariano Jiménez, la cual es de 2,468.52 m2 (dos mil cuatrocientos sesenta y ocho punto cincuenta y dos metros cuadrados).</w:t>
      </w:r>
    </w:p>
    <w:p w14:paraId="350CC88D" w14:textId="77777777" w:rsidR="00933E67" w:rsidRPr="00933E67" w:rsidRDefault="00933E67" w:rsidP="00CC6FE1">
      <w:pPr>
        <w:spacing w:after="0" w:line="240" w:lineRule="auto"/>
        <w:ind w:right="-376"/>
        <w:jc w:val="center"/>
        <w:rPr>
          <w:rFonts w:ascii="Courier New" w:hAnsi="Courier New" w:cs="Courier New"/>
          <w:b/>
          <w:sz w:val="24"/>
          <w:szCs w:val="24"/>
        </w:rPr>
      </w:pPr>
      <w:r w:rsidRPr="00933E67">
        <w:rPr>
          <w:rFonts w:ascii="Courier New" w:hAnsi="Courier New" w:cs="Courier New"/>
          <w:b/>
          <w:sz w:val="24"/>
          <w:szCs w:val="24"/>
        </w:rPr>
        <w:lastRenderedPageBreak/>
        <w:t>RESUELVE</w:t>
      </w:r>
    </w:p>
    <w:p w14:paraId="4676A828"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rPr>
        <w:t xml:space="preserve">PRIMERO.- </w:t>
      </w:r>
      <w:r w:rsidRPr="00933E67">
        <w:rPr>
          <w:rFonts w:ascii="Courier New" w:hAnsi="Courier New" w:cs="Courier New"/>
          <w:sz w:val="24"/>
          <w:szCs w:val="24"/>
        </w:rPr>
        <w:t xml:space="preserve">La sindicatura Municipal resultó competente para conocer y resolver, así como para dictaminar respecto del tema referente a la modificación del   acuerdo de cabildo de fecha 24 (veinticuatro) de noviembre de 1994 (mil novecientos noventa y cuatro) referente a la donación de un predio en favor de la Secretaría de Educación Pública. </w:t>
      </w:r>
    </w:p>
    <w:p w14:paraId="511DE5B1"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lang w:val="es-ES"/>
        </w:rPr>
        <w:t xml:space="preserve">SEGUNDO.- </w:t>
      </w:r>
      <w:r w:rsidRPr="00933E67">
        <w:rPr>
          <w:rFonts w:ascii="Courier New" w:hAnsi="Courier New" w:cs="Courier New"/>
          <w:sz w:val="24"/>
          <w:szCs w:val="24"/>
          <w:lang w:val="es-ES"/>
        </w:rPr>
        <w:t>Esta</w:t>
      </w:r>
      <w:r w:rsidRPr="00933E67">
        <w:rPr>
          <w:rFonts w:ascii="Courier New" w:hAnsi="Courier New" w:cs="Courier New"/>
          <w:sz w:val="24"/>
          <w:szCs w:val="24"/>
        </w:rPr>
        <w:t xml:space="preserve"> Comisión Permanente de Hacienda Municipal del Honorable Ayuntamiento de San Luis Potosí, es competente para recibir el presente dictamen, entrar en su estudio, análisis y aprobación, así como de presentarlo ante el Honorable Cabildo del Municipio de San Luis Potosí para su aprobación. </w:t>
      </w:r>
    </w:p>
    <w:p w14:paraId="03018501"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rPr>
        <w:t xml:space="preserve">TERCERO.- </w:t>
      </w:r>
      <w:r w:rsidRPr="00933E67">
        <w:rPr>
          <w:rFonts w:ascii="Courier New" w:hAnsi="Courier New" w:cs="Courier New"/>
          <w:sz w:val="24"/>
          <w:szCs w:val="24"/>
        </w:rPr>
        <w:t xml:space="preserve">Tanto la Sindicatura Municipal como este cuerpo edilicio consideran que es procedente la modificación del acuerdo de cabildo de fecha 24 (veinticuatro) de noviembre de 1994 (mil novecientos noventa y cuatro), acorde con los razonamientos vertidos en el presente dictamen. </w:t>
      </w:r>
    </w:p>
    <w:p w14:paraId="6C5838B3" w14:textId="77777777" w:rsidR="00933E67" w:rsidRPr="00933E67" w:rsidRDefault="00933E67" w:rsidP="00CC6FE1">
      <w:pPr>
        <w:spacing w:after="0" w:line="240" w:lineRule="auto"/>
        <w:jc w:val="both"/>
        <w:rPr>
          <w:rFonts w:ascii="Courier New" w:hAnsi="Courier New" w:cs="Courier New"/>
          <w:sz w:val="24"/>
          <w:szCs w:val="24"/>
        </w:rPr>
      </w:pPr>
      <w:r w:rsidRPr="00933E67">
        <w:rPr>
          <w:rFonts w:ascii="Courier New" w:hAnsi="Courier New" w:cs="Courier New"/>
          <w:b/>
          <w:sz w:val="24"/>
          <w:szCs w:val="24"/>
        </w:rPr>
        <w:t>CUARTO.-</w:t>
      </w:r>
      <w:r w:rsidRPr="00933E67">
        <w:rPr>
          <w:rFonts w:ascii="Courier New" w:hAnsi="Courier New" w:cs="Courier New"/>
          <w:sz w:val="24"/>
          <w:szCs w:val="24"/>
        </w:rPr>
        <w:t xml:space="preserve"> La presente autorización constituye únicamente la modificación del acuerdo de cabildo del 24 (veinticuatro) de noviembre de 1994 (mil novecientos noventa y cuatro), mas no formaliza el traslado de propiedad o de dominio del predio en cuestión, por lo que, en caso de ser aprobado por el Honorable Cabildo del Ayuntamiento de San Luis Potosí, hágase de conocimiento de la Secretaría de Educación del Gobierno del Estado, la modificación al acuerdo anteriormente señalado para que proceda a efectuar la legalización respectiva de acuerdo con la superficie real que en la actualidad le corresponde al predio donado, para que en su momento se formalice la transmisión de la propiedad ante fedatario público.. </w:t>
      </w:r>
    </w:p>
    <w:p w14:paraId="0F8413DC" w14:textId="77777777" w:rsidR="00933E67" w:rsidRPr="00933E67" w:rsidRDefault="00933E67" w:rsidP="00233D4E">
      <w:pPr>
        <w:spacing w:after="0" w:line="240" w:lineRule="auto"/>
        <w:ind w:right="-3"/>
        <w:jc w:val="center"/>
        <w:rPr>
          <w:rFonts w:ascii="Courier New" w:hAnsi="Courier New" w:cs="Courier New"/>
          <w:b/>
          <w:sz w:val="24"/>
          <w:szCs w:val="24"/>
        </w:rPr>
      </w:pPr>
      <w:r w:rsidRPr="00933E67">
        <w:rPr>
          <w:rFonts w:ascii="Courier New" w:hAnsi="Courier New" w:cs="Courier New"/>
          <w:b/>
          <w:sz w:val="24"/>
          <w:szCs w:val="24"/>
        </w:rPr>
        <w:t>ACUERDOS</w:t>
      </w:r>
    </w:p>
    <w:p w14:paraId="1E2B779C" w14:textId="77777777" w:rsidR="00933E67" w:rsidRPr="00933E67" w:rsidRDefault="00933E67" w:rsidP="00233D4E">
      <w:pPr>
        <w:spacing w:after="0" w:line="240" w:lineRule="auto"/>
        <w:ind w:right="-3"/>
        <w:jc w:val="both"/>
        <w:rPr>
          <w:rFonts w:ascii="Courier New" w:hAnsi="Courier New" w:cs="Courier New"/>
          <w:sz w:val="24"/>
          <w:szCs w:val="24"/>
        </w:rPr>
      </w:pPr>
      <w:r w:rsidRPr="00933E67">
        <w:rPr>
          <w:rFonts w:ascii="Courier New" w:hAnsi="Courier New" w:cs="Courier New"/>
          <w:b/>
          <w:sz w:val="24"/>
          <w:szCs w:val="24"/>
        </w:rPr>
        <w:t xml:space="preserve">ÚNICO.- </w:t>
      </w:r>
      <w:r w:rsidRPr="00933E67">
        <w:rPr>
          <w:rFonts w:ascii="Courier New" w:hAnsi="Courier New" w:cs="Courier New"/>
          <w:sz w:val="24"/>
          <w:szCs w:val="24"/>
        </w:rPr>
        <w:t xml:space="preserve">Se </w:t>
      </w:r>
      <w:r w:rsidRPr="00933E67">
        <w:rPr>
          <w:rFonts w:ascii="Courier New" w:hAnsi="Courier New" w:cs="Courier New"/>
          <w:b/>
          <w:sz w:val="24"/>
          <w:szCs w:val="24"/>
        </w:rPr>
        <w:t>APRUEBA POR UNANIMIDAD</w:t>
      </w:r>
      <w:r w:rsidRPr="00933E67">
        <w:rPr>
          <w:rFonts w:ascii="Courier New" w:hAnsi="Courier New" w:cs="Courier New"/>
          <w:sz w:val="24"/>
          <w:szCs w:val="24"/>
        </w:rPr>
        <w:t xml:space="preserve"> de los Integrantes de la Comisión Permanente de Hacienda Municipal, la </w:t>
      </w:r>
      <w:r w:rsidRPr="00933E67">
        <w:rPr>
          <w:rFonts w:ascii="Courier New" w:hAnsi="Courier New" w:cs="Courier New"/>
          <w:b/>
          <w:sz w:val="24"/>
          <w:szCs w:val="24"/>
        </w:rPr>
        <w:t>SOLICITUD PRESENTADA POR LA SÍNDICA MUNICIPAL, LICENCIADA ALICIA NAYELI VÁZQUEZ MARTÍNEZ</w:t>
      </w:r>
      <w:r w:rsidRPr="00933E67">
        <w:rPr>
          <w:rFonts w:ascii="Courier New" w:hAnsi="Courier New" w:cs="Courier New"/>
          <w:sz w:val="24"/>
          <w:szCs w:val="24"/>
        </w:rPr>
        <w:t>, referente a la modificación al acuerdo de Cabildo de fecha 24 (veinticuatro) de noviembre de 1994 (mil novecientos noventa y cuatro), en el que se autorizó la donación de un predio de 3,438.00m2 (tres mil cuatrocientos ochenta y ocho metros cuadrados), ubicado entre las Av. Rincón de los Canarios y Río Paisanos del Fraccionamiento Rinconadas III y IV de esta Ciudad, a favor de la Secretaría de Educación Pública, donde a la fecha se encuentra funcionando la “Escuela Primaria General Mariano Jiménez”, con la finalidad de actualizar medidas y colindancias, así como de regularizar la tenencia de la propiedad a favor de Gobierno del Estado con destino a la Secretaría de Educación del Gobierno del Estado.</w:t>
      </w:r>
    </w:p>
    <w:p w14:paraId="65FE09FD" w14:textId="77777777" w:rsidR="00933E67" w:rsidRPr="00933E67" w:rsidRDefault="00933E67" w:rsidP="00233D4E">
      <w:pPr>
        <w:spacing w:after="0" w:line="240" w:lineRule="auto"/>
        <w:ind w:right="-3"/>
        <w:jc w:val="both"/>
        <w:rPr>
          <w:rFonts w:ascii="Courier New" w:hAnsi="Courier New" w:cs="Courier New"/>
          <w:b/>
          <w:sz w:val="24"/>
          <w:szCs w:val="24"/>
        </w:rPr>
      </w:pPr>
      <w:r w:rsidRPr="00933E67">
        <w:rPr>
          <w:rFonts w:ascii="Courier New" w:hAnsi="Courier New" w:cs="Courier New"/>
          <w:sz w:val="24"/>
          <w:szCs w:val="24"/>
        </w:rPr>
        <w:t xml:space="preserve">Por lo anteriormente expuesto y con fundamento en lo dispuesto por el artículo 131 del reglamento Interno del Municipio de San Luis Potosí, atenta y respetuosamente se solicita a los miembros del Honorable Cabildo la aprobación del presente </w:t>
      </w:r>
      <w:r w:rsidRPr="00933E67">
        <w:rPr>
          <w:rFonts w:ascii="Courier New" w:hAnsi="Courier New" w:cs="Courier New"/>
          <w:b/>
          <w:sz w:val="24"/>
          <w:szCs w:val="24"/>
        </w:rPr>
        <w:t>DICTAMEN.</w:t>
      </w:r>
    </w:p>
    <w:p w14:paraId="2745DD6D" w14:textId="5319C46C" w:rsidR="00A56F3B" w:rsidRPr="007120D7" w:rsidRDefault="00933E67" w:rsidP="00233D4E">
      <w:pPr>
        <w:spacing w:after="0" w:line="240" w:lineRule="auto"/>
        <w:ind w:right="-3"/>
        <w:jc w:val="both"/>
        <w:rPr>
          <w:rFonts w:ascii="Courier New" w:hAnsi="Courier New" w:cs="Courier New"/>
          <w:sz w:val="24"/>
          <w:szCs w:val="24"/>
        </w:rPr>
      </w:pPr>
      <w:r w:rsidRPr="00933E67">
        <w:rPr>
          <w:rFonts w:ascii="Courier New" w:hAnsi="Courier New" w:cs="Courier New"/>
          <w:sz w:val="24"/>
          <w:szCs w:val="24"/>
        </w:rPr>
        <w:t>Sin más por el momento, me despido agradeciendo las atenciones que se sirva prestar al presente.</w:t>
      </w:r>
      <w:r w:rsidR="00CC6FE1">
        <w:rPr>
          <w:rFonts w:ascii="Courier New" w:hAnsi="Courier New" w:cs="Courier New"/>
          <w:sz w:val="24"/>
          <w:szCs w:val="24"/>
        </w:rPr>
        <w:t xml:space="preserve"> </w:t>
      </w:r>
      <w:r w:rsidRPr="00933E67">
        <w:rPr>
          <w:rFonts w:ascii="Courier New" w:hAnsi="Courier New" w:cs="Courier New"/>
          <w:b/>
          <w:sz w:val="24"/>
          <w:szCs w:val="24"/>
        </w:rPr>
        <w:t>Atentamente</w:t>
      </w:r>
      <w:r w:rsidR="00CC6FE1">
        <w:rPr>
          <w:rFonts w:ascii="Courier New" w:hAnsi="Courier New" w:cs="Courier New"/>
          <w:b/>
          <w:sz w:val="24"/>
          <w:szCs w:val="24"/>
        </w:rPr>
        <w:t xml:space="preserve">, </w:t>
      </w:r>
      <w:r w:rsidRPr="00933E67">
        <w:rPr>
          <w:rFonts w:ascii="Courier New" w:hAnsi="Courier New" w:cs="Courier New"/>
          <w:b/>
          <w:sz w:val="24"/>
          <w:szCs w:val="24"/>
        </w:rPr>
        <w:t>LRI. Juan Daniel González Ayala</w:t>
      </w:r>
      <w:r w:rsidR="00CC6FE1">
        <w:rPr>
          <w:rFonts w:ascii="Courier New" w:hAnsi="Courier New" w:cs="Courier New"/>
          <w:b/>
          <w:sz w:val="24"/>
          <w:szCs w:val="24"/>
        </w:rPr>
        <w:t xml:space="preserve">, </w:t>
      </w:r>
      <w:r w:rsidRPr="00933E67">
        <w:rPr>
          <w:rFonts w:ascii="Courier New" w:hAnsi="Courier New" w:cs="Courier New"/>
          <w:sz w:val="24"/>
          <w:szCs w:val="24"/>
        </w:rPr>
        <w:t>Regidor, Presidente de la Comisión Permanente de Hacienda Municipal</w:t>
      </w:r>
      <w:r w:rsidR="00CC6FE1">
        <w:rPr>
          <w:rFonts w:ascii="Courier New" w:hAnsi="Courier New" w:cs="Courier New"/>
          <w:sz w:val="24"/>
          <w:szCs w:val="24"/>
        </w:rPr>
        <w:t>. (Rúbrica).-----------------------------------</w:t>
      </w:r>
      <w:r w:rsidR="002E1EFE">
        <w:rPr>
          <w:rFonts w:ascii="Courier New" w:hAnsi="Courier New" w:cs="Courier New"/>
          <w:sz w:val="24"/>
          <w:szCs w:val="24"/>
        </w:rPr>
        <w:t xml:space="preserve"> </w:t>
      </w:r>
      <w:r w:rsidR="00CC6FE1">
        <w:rPr>
          <w:rFonts w:ascii="Courier New" w:hAnsi="Courier New" w:cs="Courier New"/>
          <w:sz w:val="24"/>
          <w:szCs w:val="24"/>
        </w:rPr>
        <w:t xml:space="preserve">-- En uso de la voz, el Secretario General, </w:t>
      </w:r>
      <w:r w:rsidR="00F044B2" w:rsidRPr="00F044B2">
        <w:rPr>
          <w:rFonts w:ascii="Courier New" w:hAnsi="Courier New" w:cs="Courier New"/>
          <w:sz w:val="24"/>
          <w:szCs w:val="24"/>
        </w:rPr>
        <w:t xml:space="preserve">somete a su </w:t>
      </w:r>
      <w:r w:rsidR="00F044B2" w:rsidRPr="00F044B2">
        <w:rPr>
          <w:rFonts w:ascii="Courier New" w:hAnsi="Courier New" w:cs="Courier New"/>
          <w:sz w:val="24"/>
          <w:szCs w:val="24"/>
        </w:rPr>
        <w:lastRenderedPageBreak/>
        <w:t xml:space="preserve">consideración el Dictamen que presenta la Comisión Permanentes de Hacienda, </w:t>
      </w:r>
      <w:r w:rsidR="00F044B2" w:rsidRPr="00F044B2">
        <w:rPr>
          <w:rFonts w:ascii="Courier New" w:hAnsi="Courier New" w:cs="Courier New"/>
          <w:b/>
          <w:bCs/>
          <w:iCs/>
          <w:snapToGrid w:val="0"/>
          <w:sz w:val="24"/>
          <w:szCs w:val="24"/>
        </w:rPr>
        <w:t>relativo a la MODIFICACIÓN AL ACUERDO DE CABILDO DE FECHA 24 DE NOVIEMBRE DEL AÑO 1994, EN EL QUE SE AUTORIZÓ LA DONACIÓN DE UN PREDIO DE 3,438 METROS CUADRADOS EN FAVOR DE LA SECRETARÍA DE EDUCACIÓN PÚBLICA;</w:t>
      </w:r>
      <w:r w:rsidR="00F044B2" w:rsidRPr="00F044B2">
        <w:rPr>
          <w:rFonts w:ascii="Courier New" w:hAnsi="Courier New" w:cs="Courier New"/>
          <w:iCs/>
          <w:snapToGrid w:val="0"/>
          <w:sz w:val="24"/>
          <w:szCs w:val="24"/>
        </w:rPr>
        <w:t xml:space="preserve"> y de conformidad con lo que señalan los artículos 50 y 52 del Reglamento Interno, </w:t>
      </w:r>
      <w:r w:rsidR="00F044B2" w:rsidRPr="00F044B2">
        <w:rPr>
          <w:rFonts w:ascii="Courier New" w:hAnsi="Courier New" w:cs="Courier New"/>
          <w:b/>
          <w:sz w:val="24"/>
          <w:szCs w:val="24"/>
        </w:rPr>
        <w:t>SE PROCEDE A REALIZAR LA VOTACIÓN EN FORMA ECONÓMICA, POR LO QUE SE PIDE A LOS INTEGRANTES DEL CABILDO QUE QUIENES SE ENCUENTREN A FAVOR, PROCEDAN A VOTAR LEVANTANDO SU MANO, HECHO LO ANTERIOR Y CONTABILIZADOS LOS</w:t>
      </w:r>
      <w:r w:rsidR="00F044B2" w:rsidRPr="00D11249">
        <w:rPr>
          <w:rFonts w:ascii="Courier New" w:hAnsi="Courier New" w:cs="Courier New"/>
          <w:b/>
          <w:sz w:val="24"/>
          <w:szCs w:val="24"/>
        </w:rPr>
        <w:t xml:space="preserve"> VOTOS, EL SECRETARIO GENERAL DA CUENTA DE QUE SE APRUEBA POR </w:t>
      </w:r>
      <w:r w:rsidR="00F044B2">
        <w:rPr>
          <w:rFonts w:ascii="Courier New" w:hAnsi="Courier New" w:cs="Courier New"/>
          <w:b/>
          <w:sz w:val="24"/>
          <w:szCs w:val="24"/>
        </w:rPr>
        <w:t xml:space="preserve">UNANIMIDAD </w:t>
      </w:r>
      <w:r w:rsidR="00F044B2" w:rsidRPr="00D11249">
        <w:rPr>
          <w:rFonts w:ascii="Courier New" w:hAnsi="Courier New" w:cs="Courier New"/>
          <w:b/>
          <w:sz w:val="24"/>
          <w:szCs w:val="24"/>
        </w:rPr>
        <w:t>DE VOTOS</w:t>
      </w:r>
      <w:r w:rsidR="00F044B2">
        <w:rPr>
          <w:rFonts w:ascii="Courier New" w:hAnsi="Courier New" w:cs="Courier New"/>
          <w:b/>
          <w:sz w:val="24"/>
          <w:szCs w:val="24"/>
        </w:rPr>
        <w:t>.------------</w:t>
      </w:r>
      <w:r w:rsidR="002E1EFE">
        <w:rPr>
          <w:rFonts w:ascii="Courier New" w:hAnsi="Courier New" w:cs="Courier New"/>
          <w:b/>
          <w:sz w:val="24"/>
          <w:szCs w:val="24"/>
        </w:rPr>
        <w:t>---------</w:t>
      </w:r>
      <w:r w:rsidR="00F044B2">
        <w:rPr>
          <w:rFonts w:ascii="Courier New" w:hAnsi="Courier New" w:cs="Courier New"/>
          <w:b/>
          <w:sz w:val="24"/>
          <w:szCs w:val="24"/>
        </w:rPr>
        <w:t>-----</w:t>
      </w:r>
      <w:r w:rsidR="004A3842">
        <w:rPr>
          <w:rFonts w:ascii="Courier New" w:hAnsi="Courier New" w:cs="Courier New"/>
          <w:b/>
          <w:sz w:val="24"/>
          <w:szCs w:val="24"/>
        </w:rPr>
        <w:t>-----------</w:t>
      </w:r>
      <w:r w:rsidR="00F044B2">
        <w:rPr>
          <w:rFonts w:ascii="Courier New" w:hAnsi="Courier New" w:cs="Courier New"/>
          <w:b/>
          <w:sz w:val="24"/>
          <w:szCs w:val="24"/>
        </w:rPr>
        <w:t>-------------------</w:t>
      </w:r>
      <w:r w:rsidR="00CC6FE1" w:rsidRPr="00F044B2">
        <w:rPr>
          <w:rFonts w:ascii="Courier New" w:hAnsi="Courier New" w:cs="Courier New"/>
          <w:bCs/>
          <w:sz w:val="24"/>
          <w:szCs w:val="24"/>
        </w:rPr>
        <w:t xml:space="preserve"> </w:t>
      </w:r>
      <w:r w:rsidR="00F044B2" w:rsidRPr="00F044B2">
        <w:rPr>
          <w:rFonts w:ascii="Courier New" w:hAnsi="Courier New" w:cs="Courier New"/>
          <w:bCs/>
          <w:sz w:val="24"/>
          <w:szCs w:val="24"/>
        </w:rPr>
        <w:t>-- Interviene el Regidor Ángel Manuel Reyna Sánchez, pa</w:t>
      </w:r>
      <w:r w:rsidR="00F044B2">
        <w:rPr>
          <w:rFonts w:ascii="Courier New" w:hAnsi="Courier New" w:cs="Courier New"/>
          <w:bCs/>
          <w:sz w:val="24"/>
          <w:szCs w:val="24"/>
        </w:rPr>
        <w:t>r</w:t>
      </w:r>
      <w:r w:rsidR="00F044B2" w:rsidRPr="00F044B2">
        <w:rPr>
          <w:rFonts w:ascii="Courier New" w:hAnsi="Courier New" w:cs="Courier New"/>
          <w:bCs/>
          <w:sz w:val="24"/>
          <w:szCs w:val="24"/>
        </w:rPr>
        <w:t>a señalar lo siguiente: “</w:t>
      </w:r>
      <w:r w:rsidR="00F044B2">
        <w:rPr>
          <w:rFonts w:ascii="Courier New" w:hAnsi="Courier New" w:cs="Courier New"/>
          <w:bCs/>
          <w:sz w:val="24"/>
          <w:szCs w:val="24"/>
        </w:rPr>
        <w:t>S</w:t>
      </w:r>
      <w:r w:rsidR="00F044B2" w:rsidRPr="00F044B2">
        <w:rPr>
          <w:rFonts w:ascii="Courier New" w:hAnsi="Courier New" w:cs="Courier New"/>
          <w:bCs/>
          <w:sz w:val="24"/>
          <w:szCs w:val="24"/>
        </w:rPr>
        <w:t>olamente quiero comentarles que me da mucho gusto que se haya aprobado est</w:t>
      </w:r>
      <w:r w:rsidR="00F044B2">
        <w:rPr>
          <w:rFonts w:ascii="Courier New" w:hAnsi="Courier New" w:cs="Courier New"/>
          <w:bCs/>
          <w:sz w:val="24"/>
          <w:szCs w:val="24"/>
        </w:rPr>
        <w:t xml:space="preserve">a parte del terreno de la Escuela Mariano Jiménez de manera unánime, ya que esto se viene trabajando de tiempo atrás, y </w:t>
      </w:r>
      <w:r w:rsidR="00F044B2" w:rsidRPr="00F044B2">
        <w:rPr>
          <w:rFonts w:ascii="Courier New" w:hAnsi="Courier New" w:cs="Courier New"/>
          <w:bCs/>
          <w:sz w:val="24"/>
          <w:szCs w:val="24"/>
        </w:rPr>
        <w:t xml:space="preserve">los principales beneficiarios serán los niños y los maestros, agradezco a la </w:t>
      </w:r>
      <w:r w:rsidR="00F044B2">
        <w:rPr>
          <w:rFonts w:ascii="Courier New" w:hAnsi="Courier New" w:cs="Courier New"/>
          <w:bCs/>
          <w:sz w:val="24"/>
          <w:szCs w:val="24"/>
        </w:rPr>
        <w:t>S</w:t>
      </w:r>
      <w:r w:rsidR="00F044B2" w:rsidRPr="00F044B2">
        <w:rPr>
          <w:rFonts w:ascii="Courier New" w:hAnsi="Courier New" w:cs="Courier New"/>
          <w:bCs/>
          <w:sz w:val="24"/>
          <w:szCs w:val="24"/>
        </w:rPr>
        <w:t>indic</w:t>
      </w:r>
      <w:r w:rsidR="00F044B2">
        <w:rPr>
          <w:rFonts w:ascii="Courier New" w:hAnsi="Courier New" w:cs="Courier New"/>
          <w:bCs/>
          <w:sz w:val="24"/>
          <w:szCs w:val="24"/>
        </w:rPr>
        <w:t>a</w:t>
      </w:r>
      <w:r w:rsidR="00F044B2" w:rsidRPr="00F044B2">
        <w:rPr>
          <w:rFonts w:ascii="Courier New" w:hAnsi="Courier New" w:cs="Courier New"/>
          <w:bCs/>
          <w:sz w:val="24"/>
          <w:szCs w:val="24"/>
        </w:rPr>
        <w:t xml:space="preserve"> su </w:t>
      </w:r>
      <w:r w:rsidR="00F044B2">
        <w:rPr>
          <w:rFonts w:ascii="Courier New" w:hAnsi="Courier New" w:cs="Courier New"/>
          <w:bCs/>
          <w:sz w:val="24"/>
          <w:szCs w:val="24"/>
        </w:rPr>
        <w:t xml:space="preserve">trabajo </w:t>
      </w:r>
      <w:r w:rsidR="00F044B2" w:rsidRPr="00F044B2">
        <w:rPr>
          <w:rFonts w:ascii="Courier New" w:hAnsi="Courier New" w:cs="Courier New"/>
          <w:bCs/>
          <w:sz w:val="24"/>
          <w:szCs w:val="24"/>
        </w:rPr>
        <w:t>y dedicación</w:t>
      </w:r>
      <w:r w:rsidR="00F044B2">
        <w:rPr>
          <w:rFonts w:ascii="Courier New" w:hAnsi="Courier New" w:cs="Courier New"/>
          <w:bCs/>
          <w:sz w:val="24"/>
          <w:szCs w:val="24"/>
        </w:rPr>
        <w:t xml:space="preserve">, este día los niños y los maestros van a estar muy agradecidos con nosotros, muchas gracias”. Interviene la Síndica Municipal, Lic. Alicia </w:t>
      </w:r>
      <w:r w:rsidR="00727844">
        <w:rPr>
          <w:rFonts w:ascii="Courier New" w:hAnsi="Courier New" w:cs="Courier New"/>
          <w:bCs/>
          <w:sz w:val="24"/>
          <w:szCs w:val="24"/>
        </w:rPr>
        <w:t>N</w:t>
      </w:r>
      <w:r w:rsidR="00F044B2">
        <w:rPr>
          <w:rFonts w:ascii="Courier New" w:hAnsi="Courier New" w:cs="Courier New"/>
          <w:bCs/>
          <w:sz w:val="24"/>
          <w:szCs w:val="24"/>
        </w:rPr>
        <w:t>ayeli Vázquez Martínez, para señalar</w:t>
      </w:r>
      <w:r w:rsidR="00727844">
        <w:rPr>
          <w:rFonts w:ascii="Courier New" w:hAnsi="Courier New" w:cs="Courier New"/>
          <w:bCs/>
          <w:sz w:val="24"/>
          <w:szCs w:val="24"/>
        </w:rPr>
        <w:t xml:space="preserve"> </w:t>
      </w:r>
      <w:r w:rsidR="00F044B2">
        <w:rPr>
          <w:rFonts w:ascii="Courier New" w:hAnsi="Courier New" w:cs="Courier New"/>
          <w:bCs/>
          <w:sz w:val="24"/>
          <w:szCs w:val="24"/>
        </w:rPr>
        <w:t>lo siguiente: “</w:t>
      </w:r>
      <w:r w:rsidR="00727844">
        <w:rPr>
          <w:rFonts w:ascii="Courier New" w:hAnsi="Courier New" w:cs="Courier New"/>
          <w:bCs/>
          <w:sz w:val="24"/>
          <w:szCs w:val="24"/>
        </w:rPr>
        <w:t>M</w:t>
      </w:r>
      <w:r w:rsidR="00727844" w:rsidRPr="00727844">
        <w:rPr>
          <w:rFonts w:ascii="Courier New" w:hAnsi="Courier New" w:cs="Courier New"/>
          <w:bCs/>
          <w:sz w:val="24"/>
          <w:szCs w:val="24"/>
        </w:rPr>
        <w:t>i comentario va en el</w:t>
      </w:r>
      <w:r w:rsidR="00727844">
        <w:rPr>
          <w:rFonts w:ascii="Courier New" w:hAnsi="Courier New" w:cs="Courier New"/>
          <w:bCs/>
          <w:sz w:val="24"/>
          <w:szCs w:val="24"/>
        </w:rPr>
        <w:t xml:space="preserve"> </w:t>
      </w:r>
      <w:r w:rsidR="00727844" w:rsidRPr="00727844">
        <w:rPr>
          <w:rFonts w:ascii="Courier New" w:hAnsi="Courier New" w:cs="Courier New"/>
          <w:bCs/>
          <w:sz w:val="24"/>
          <w:szCs w:val="24"/>
        </w:rPr>
        <w:t>mismo sentido que el</w:t>
      </w:r>
      <w:r w:rsidR="00727844">
        <w:rPr>
          <w:rFonts w:ascii="Courier New" w:hAnsi="Courier New" w:cs="Courier New"/>
          <w:bCs/>
          <w:sz w:val="24"/>
          <w:szCs w:val="24"/>
        </w:rPr>
        <w:t xml:space="preserve"> del</w:t>
      </w:r>
      <w:r w:rsidR="00727844" w:rsidRPr="00727844">
        <w:rPr>
          <w:rFonts w:ascii="Courier New" w:hAnsi="Courier New" w:cs="Courier New"/>
          <w:bCs/>
          <w:sz w:val="24"/>
          <w:szCs w:val="24"/>
        </w:rPr>
        <w:t xml:space="preserve"> </w:t>
      </w:r>
      <w:r w:rsidR="00F044B2" w:rsidRPr="00727844">
        <w:rPr>
          <w:rFonts w:ascii="Courier New" w:hAnsi="Courier New" w:cs="Courier New"/>
          <w:bCs/>
          <w:sz w:val="24"/>
          <w:szCs w:val="24"/>
        </w:rPr>
        <w:t>Regid</w:t>
      </w:r>
      <w:r w:rsidR="00727844">
        <w:rPr>
          <w:rFonts w:ascii="Courier New" w:hAnsi="Courier New" w:cs="Courier New"/>
          <w:bCs/>
          <w:sz w:val="24"/>
          <w:szCs w:val="24"/>
        </w:rPr>
        <w:t>o</w:t>
      </w:r>
      <w:r w:rsidR="00F044B2" w:rsidRPr="00727844">
        <w:rPr>
          <w:rFonts w:ascii="Courier New" w:hAnsi="Courier New" w:cs="Courier New"/>
          <w:bCs/>
          <w:sz w:val="24"/>
          <w:szCs w:val="24"/>
        </w:rPr>
        <w:t xml:space="preserve">r </w:t>
      </w:r>
      <w:r w:rsidR="00727844">
        <w:rPr>
          <w:rFonts w:ascii="Courier New" w:hAnsi="Courier New" w:cs="Courier New"/>
          <w:bCs/>
          <w:sz w:val="24"/>
          <w:szCs w:val="24"/>
        </w:rPr>
        <w:t>Á</w:t>
      </w:r>
      <w:r w:rsidR="00F044B2" w:rsidRPr="00727844">
        <w:rPr>
          <w:rFonts w:ascii="Courier New" w:hAnsi="Courier New" w:cs="Courier New"/>
          <w:bCs/>
          <w:sz w:val="24"/>
          <w:szCs w:val="24"/>
        </w:rPr>
        <w:t>ngel, este es un trabajo que se realiz</w:t>
      </w:r>
      <w:r w:rsidR="00727844">
        <w:rPr>
          <w:rFonts w:ascii="Courier New" w:hAnsi="Courier New" w:cs="Courier New"/>
          <w:bCs/>
          <w:sz w:val="24"/>
          <w:szCs w:val="24"/>
        </w:rPr>
        <w:t>ó</w:t>
      </w:r>
      <w:r w:rsidR="00F044B2" w:rsidRPr="00727844">
        <w:rPr>
          <w:rFonts w:ascii="Courier New" w:hAnsi="Courier New" w:cs="Courier New"/>
          <w:bCs/>
          <w:sz w:val="24"/>
          <w:szCs w:val="24"/>
        </w:rPr>
        <w:t xml:space="preserve"> de la mano de la </w:t>
      </w:r>
      <w:r w:rsidR="00727844">
        <w:rPr>
          <w:rFonts w:ascii="Courier New" w:hAnsi="Courier New" w:cs="Courier New"/>
          <w:bCs/>
          <w:sz w:val="24"/>
          <w:szCs w:val="24"/>
        </w:rPr>
        <w:t>D</w:t>
      </w:r>
      <w:r w:rsidR="00F044B2" w:rsidRPr="00727844">
        <w:rPr>
          <w:rFonts w:ascii="Courier New" w:hAnsi="Courier New" w:cs="Courier New"/>
          <w:bCs/>
          <w:sz w:val="24"/>
          <w:szCs w:val="24"/>
        </w:rPr>
        <w:t xml:space="preserve">irección de </w:t>
      </w:r>
      <w:r w:rsidR="00727844">
        <w:rPr>
          <w:rFonts w:ascii="Courier New" w:hAnsi="Courier New" w:cs="Courier New"/>
          <w:bCs/>
          <w:sz w:val="24"/>
          <w:szCs w:val="24"/>
        </w:rPr>
        <w:t>E</w:t>
      </w:r>
      <w:r w:rsidR="00F044B2" w:rsidRPr="00727844">
        <w:rPr>
          <w:rFonts w:ascii="Courier New" w:hAnsi="Courier New" w:cs="Courier New"/>
          <w:bCs/>
          <w:sz w:val="24"/>
          <w:szCs w:val="24"/>
        </w:rPr>
        <w:t xml:space="preserve">ducación, del Regidor </w:t>
      </w:r>
      <w:r w:rsidR="00727844">
        <w:rPr>
          <w:rFonts w:ascii="Courier New" w:hAnsi="Courier New" w:cs="Courier New"/>
          <w:bCs/>
          <w:sz w:val="24"/>
          <w:szCs w:val="24"/>
        </w:rPr>
        <w:t>Á</w:t>
      </w:r>
      <w:r w:rsidR="00F044B2" w:rsidRPr="00727844">
        <w:rPr>
          <w:rFonts w:ascii="Courier New" w:hAnsi="Courier New" w:cs="Courier New"/>
          <w:bCs/>
          <w:sz w:val="24"/>
          <w:szCs w:val="24"/>
        </w:rPr>
        <w:t>ngel, que fue quien nos trajo el tema, yo creo que van a estar muy contentos, quiero hacer mención que este es un tema que lleva ya muchísimos años y ahora se les est</w:t>
      </w:r>
      <w:r w:rsidR="00727844">
        <w:rPr>
          <w:rFonts w:ascii="Courier New" w:hAnsi="Courier New" w:cs="Courier New"/>
          <w:bCs/>
          <w:sz w:val="24"/>
          <w:szCs w:val="24"/>
        </w:rPr>
        <w:t>á</w:t>
      </w:r>
      <w:r w:rsidR="00F044B2" w:rsidRPr="00727844">
        <w:rPr>
          <w:rFonts w:ascii="Courier New" w:hAnsi="Courier New" w:cs="Courier New"/>
          <w:bCs/>
          <w:sz w:val="24"/>
          <w:szCs w:val="24"/>
        </w:rPr>
        <w:t xml:space="preserve"> apoy</w:t>
      </w:r>
      <w:r w:rsidR="00727844">
        <w:rPr>
          <w:rFonts w:ascii="Courier New" w:hAnsi="Courier New" w:cs="Courier New"/>
          <w:bCs/>
          <w:sz w:val="24"/>
          <w:szCs w:val="24"/>
        </w:rPr>
        <w:t>a</w:t>
      </w:r>
      <w:r w:rsidR="00F044B2" w:rsidRPr="00727844">
        <w:rPr>
          <w:rFonts w:ascii="Courier New" w:hAnsi="Courier New" w:cs="Courier New"/>
          <w:bCs/>
          <w:sz w:val="24"/>
          <w:szCs w:val="24"/>
        </w:rPr>
        <w:t xml:space="preserve">ndo para </w:t>
      </w:r>
      <w:r w:rsidR="00727844">
        <w:rPr>
          <w:rFonts w:ascii="Courier New" w:hAnsi="Courier New" w:cs="Courier New"/>
          <w:bCs/>
          <w:sz w:val="24"/>
          <w:szCs w:val="24"/>
        </w:rPr>
        <w:t>beneficio de</w:t>
      </w:r>
      <w:r w:rsidR="00F044B2" w:rsidRPr="00727844">
        <w:rPr>
          <w:rFonts w:ascii="Courier New" w:hAnsi="Courier New" w:cs="Courier New"/>
          <w:bCs/>
          <w:sz w:val="24"/>
          <w:szCs w:val="24"/>
        </w:rPr>
        <w:t xml:space="preserve"> los alumnos, los padres de familia y para el </w:t>
      </w:r>
      <w:r w:rsidR="00727844">
        <w:rPr>
          <w:rFonts w:ascii="Courier New" w:hAnsi="Courier New" w:cs="Courier New"/>
          <w:bCs/>
          <w:sz w:val="24"/>
          <w:szCs w:val="24"/>
        </w:rPr>
        <w:t>D</w:t>
      </w:r>
      <w:r w:rsidR="00F044B2" w:rsidRPr="00727844">
        <w:rPr>
          <w:rFonts w:ascii="Courier New" w:hAnsi="Courier New" w:cs="Courier New"/>
          <w:bCs/>
          <w:sz w:val="24"/>
          <w:szCs w:val="24"/>
        </w:rPr>
        <w:t>irector y para la población en genera</w:t>
      </w:r>
      <w:r w:rsidR="00727844">
        <w:rPr>
          <w:rFonts w:ascii="Courier New" w:hAnsi="Courier New" w:cs="Courier New"/>
          <w:bCs/>
          <w:sz w:val="24"/>
          <w:szCs w:val="24"/>
        </w:rPr>
        <w:t>l</w:t>
      </w:r>
      <w:r w:rsidR="00F044B2" w:rsidRPr="00727844">
        <w:rPr>
          <w:rFonts w:ascii="Courier New" w:hAnsi="Courier New" w:cs="Courier New"/>
          <w:bCs/>
          <w:sz w:val="24"/>
          <w:szCs w:val="24"/>
        </w:rPr>
        <w:t xml:space="preserve">. Muchísimas gracias por el apoyo, por su voto y por todas las gestiones que se tuvieron que hacer en todas las </w:t>
      </w:r>
      <w:r w:rsidR="00727844">
        <w:rPr>
          <w:rFonts w:ascii="Courier New" w:hAnsi="Courier New" w:cs="Courier New"/>
          <w:bCs/>
          <w:sz w:val="24"/>
          <w:szCs w:val="24"/>
        </w:rPr>
        <w:t>D</w:t>
      </w:r>
      <w:r w:rsidR="00F044B2" w:rsidRPr="00727844">
        <w:rPr>
          <w:rFonts w:ascii="Courier New" w:hAnsi="Courier New" w:cs="Courier New"/>
          <w:bCs/>
          <w:sz w:val="24"/>
          <w:szCs w:val="24"/>
        </w:rPr>
        <w:t>irecciones. Muchísimas gracias”.</w:t>
      </w:r>
      <w:r w:rsidR="00727844">
        <w:rPr>
          <w:rFonts w:ascii="Courier New" w:hAnsi="Courier New" w:cs="Courier New"/>
          <w:bCs/>
          <w:sz w:val="24"/>
          <w:szCs w:val="24"/>
        </w:rPr>
        <w:t>-----</w:t>
      </w:r>
      <w:r w:rsidR="00233D4E">
        <w:rPr>
          <w:rFonts w:ascii="Courier New" w:hAnsi="Courier New" w:cs="Courier New"/>
          <w:bCs/>
          <w:sz w:val="24"/>
          <w:szCs w:val="24"/>
        </w:rPr>
        <w:t>--------</w:t>
      </w:r>
      <w:r w:rsidR="00CC6FE1" w:rsidRPr="00727844">
        <w:rPr>
          <w:rFonts w:ascii="Courier New" w:hAnsi="Courier New" w:cs="Courier New"/>
          <w:b/>
          <w:i/>
          <w:iCs/>
          <w:sz w:val="24"/>
          <w:szCs w:val="24"/>
        </w:rPr>
        <w:t xml:space="preserve"> </w:t>
      </w:r>
      <w:r w:rsidR="00F044B2" w:rsidRPr="00727844">
        <w:rPr>
          <w:rFonts w:ascii="Courier New" w:hAnsi="Courier New" w:cs="Courier New"/>
          <w:b/>
          <w:i/>
          <w:iCs/>
          <w:sz w:val="24"/>
          <w:szCs w:val="24"/>
        </w:rPr>
        <w:t>-</w:t>
      </w:r>
      <w:r w:rsidR="00727844" w:rsidRPr="00727844">
        <w:rPr>
          <w:rFonts w:ascii="Courier New" w:hAnsi="Courier New" w:cs="Courier New"/>
          <w:b/>
          <w:i/>
          <w:iCs/>
          <w:sz w:val="24"/>
          <w:szCs w:val="24"/>
        </w:rPr>
        <w:t xml:space="preserve">- Como </w:t>
      </w:r>
      <w:r w:rsidR="006071E4">
        <w:rPr>
          <w:rFonts w:ascii="Courier New" w:hAnsi="Courier New" w:cs="Courier New"/>
          <w:b/>
          <w:i/>
          <w:iCs/>
          <w:sz w:val="24"/>
          <w:szCs w:val="24"/>
        </w:rPr>
        <w:t>V</w:t>
      </w:r>
      <w:r w:rsidR="00727844" w:rsidRPr="00727844">
        <w:rPr>
          <w:rFonts w:ascii="Courier New" w:hAnsi="Courier New" w:cs="Courier New"/>
          <w:b/>
          <w:i/>
          <w:iCs/>
          <w:sz w:val="24"/>
          <w:szCs w:val="24"/>
        </w:rPr>
        <w:t xml:space="preserve"> punto del orden del Día</w:t>
      </w:r>
      <w:r w:rsidR="00727844" w:rsidRPr="00727844">
        <w:rPr>
          <w:rFonts w:ascii="Courier New" w:hAnsi="Courier New" w:cs="Courier New"/>
          <w:b/>
          <w:sz w:val="24"/>
          <w:szCs w:val="24"/>
        </w:rPr>
        <w:t>.-</w:t>
      </w:r>
      <w:r w:rsidR="00727844">
        <w:rPr>
          <w:rFonts w:ascii="Courier New" w:hAnsi="Courier New" w:cs="Courier New"/>
          <w:bCs/>
          <w:sz w:val="24"/>
          <w:szCs w:val="24"/>
        </w:rPr>
        <w:t xml:space="preserve"> </w:t>
      </w:r>
      <w:r w:rsidR="00727844" w:rsidRPr="00727844">
        <w:rPr>
          <w:rFonts w:ascii="Courier New" w:hAnsi="Courier New" w:cs="Courier New"/>
          <w:bCs/>
          <w:iCs/>
          <w:snapToGrid w:val="0"/>
          <w:sz w:val="24"/>
          <w:szCs w:val="24"/>
        </w:rPr>
        <w:t xml:space="preserve">Se somete a consideración y en su caso, aprobación del Cabildo, el Dictamen que presentan en forma conjunta las Comisiones Permanentes de Gobernación y Desarrollo, Equipamiento Urbano y catastro. En uso de la voz, el Secretario General, </w:t>
      </w:r>
      <w:r w:rsidR="00727844" w:rsidRPr="00727844">
        <w:rPr>
          <w:rFonts w:ascii="Courier New" w:eastAsia="Verdana" w:hAnsi="Courier New" w:cs="Courier New"/>
          <w:color w:val="000000"/>
          <w:sz w:val="24"/>
          <w:szCs w:val="24"/>
        </w:rPr>
        <w:t>hace del conocimiento de los presentes que se en la Secretaría General, se recibió escrito de los Presidentes de las Comisiones Permanentes de Gobernación y Desarrollo, Equipamiento Urbano y Catastro,  solicitando se agendara un punto dentro del orden del día, por lo que le cedo el uso de la voz, a la Regidora María Verónica Campillo Salazar, Presidenta de la Comisión de Gobernación, para que dé a conocer el Dictamen que se presenta”. En uso de la voz, la Regidora María Verónica Campillo Salazar, señala lo siguiente: “</w:t>
      </w:r>
      <w:r w:rsidR="00727844" w:rsidRPr="00727844">
        <w:rPr>
          <w:rFonts w:ascii="Courier New" w:hAnsi="Courier New" w:cs="Courier New"/>
          <w:iCs/>
          <w:snapToGrid w:val="0"/>
          <w:sz w:val="24"/>
          <w:szCs w:val="24"/>
        </w:rPr>
        <w:t>En virtud de que el Dictamen que hoy se presenta, fue oportunamente circulado a cada uno de Ustedes, pido se dispense la lectura del mismo. Asimismo, les informo que el Regidor Alfredo Lujambio, es quien dará a conocer los pormenores del dictamen”. Acto seguido el Secretario general, señala que a</w:t>
      </w:r>
      <w:r w:rsidR="00727844" w:rsidRPr="00727844">
        <w:rPr>
          <w:rFonts w:ascii="Courier New" w:hAnsi="Courier New" w:cs="Courier New"/>
          <w:sz w:val="24"/>
          <w:szCs w:val="24"/>
        </w:rPr>
        <w:t xml:space="preserve"> petición de la Presidenta de la Comisión permanente de Gobernación, Regidora maría Verónica Campillo Salazar, someto a su consideración la dispensa de la lectura del Dictamen que hoy se presenta; por lo que, procedo a realizar la votación en forma económica, en los términos de los artículos</w:t>
      </w:r>
      <w:r w:rsidR="00727844" w:rsidRPr="00727844">
        <w:rPr>
          <w:rFonts w:ascii="Courier New" w:hAnsi="Courier New" w:cs="Courier New"/>
          <w:b/>
          <w:sz w:val="24"/>
          <w:szCs w:val="24"/>
        </w:rPr>
        <w:t xml:space="preserve"> </w:t>
      </w:r>
      <w:r w:rsidR="00727844" w:rsidRPr="00727844">
        <w:rPr>
          <w:rFonts w:ascii="Courier New" w:hAnsi="Courier New" w:cs="Courier New"/>
          <w:sz w:val="24"/>
          <w:szCs w:val="24"/>
        </w:rPr>
        <w:t xml:space="preserve">50 y 52 del Reglamento Interno, </w:t>
      </w:r>
      <w:r w:rsidR="00727844" w:rsidRPr="00727844">
        <w:rPr>
          <w:rFonts w:ascii="Courier New" w:hAnsi="Courier New" w:cs="Courier New"/>
          <w:b/>
          <w:sz w:val="24"/>
          <w:szCs w:val="24"/>
        </w:rPr>
        <w:t xml:space="preserve">SE PROCEDE A REALIZAR LA VOTACIÓN EN FORMA ECONÓMICA, POR LO QUE SE PIDE A LOS INTEGRANTES DEL CABILDO QUE QUIENES SE ENCUENTREN A FAVOR, PROCEDAN A VOTAR LEVANTANDO SU MANO, HECHO LO ANTERIOR Y </w:t>
      </w:r>
      <w:r w:rsidR="00727844" w:rsidRPr="00727844">
        <w:rPr>
          <w:rFonts w:ascii="Courier New" w:hAnsi="Courier New" w:cs="Courier New"/>
          <w:b/>
          <w:sz w:val="24"/>
          <w:szCs w:val="24"/>
        </w:rPr>
        <w:lastRenderedPageBreak/>
        <w:t xml:space="preserve">CONTABILIZADOS LOS </w:t>
      </w:r>
      <w:r w:rsidR="00727844" w:rsidRPr="00AC721F">
        <w:rPr>
          <w:rFonts w:ascii="Courier New" w:hAnsi="Courier New" w:cs="Courier New"/>
          <w:b/>
          <w:sz w:val="24"/>
          <w:szCs w:val="24"/>
        </w:rPr>
        <w:t xml:space="preserve">VOTOS, EL SECRETARIO GENERAL DA CUENTA DE QUE SE APRUEBA POR </w:t>
      </w:r>
      <w:r w:rsidR="00AC721F">
        <w:rPr>
          <w:rFonts w:ascii="Courier New" w:hAnsi="Courier New" w:cs="Courier New"/>
          <w:b/>
          <w:sz w:val="24"/>
          <w:szCs w:val="24"/>
        </w:rPr>
        <w:t>MAYORIA DE 16 VOTOS A FAVOR Y UNA ABSTENCIÓN DEL SÍNDICO MUNICIPAL, LIC. VÍCTOR JOSÉ ÁNGEL SALDAÑA</w:t>
      </w:r>
      <w:r w:rsidR="00727844" w:rsidRPr="00AC721F">
        <w:rPr>
          <w:rFonts w:ascii="Courier New" w:hAnsi="Courier New" w:cs="Courier New"/>
          <w:b/>
          <w:sz w:val="24"/>
          <w:szCs w:val="24"/>
        </w:rPr>
        <w:t>.-----------</w:t>
      </w:r>
      <w:r w:rsidR="00233D4E">
        <w:rPr>
          <w:rFonts w:ascii="Courier New" w:hAnsi="Courier New" w:cs="Courier New"/>
          <w:b/>
          <w:sz w:val="24"/>
          <w:szCs w:val="24"/>
        </w:rPr>
        <w:t>----</w:t>
      </w:r>
      <w:r w:rsidR="00CC6FE1" w:rsidRPr="00AC721F">
        <w:rPr>
          <w:rFonts w:ascii="Courier New" w:hAnsi="Courier New" w:cs="Courier New"/>
          <w:bCs/>
          <w:sz w:val="24"/>
          <w:szCs w:val="24"/>
        </w:rPr>
        <w:t xml:space="preserve"> </w:t>
      </w:r>
      <w:r w:rsidR="00727844" w:rsidRPr="00AC721F">
        <w:rPr>
          <w:rFonts w:ascii="Courier New" w:hAnsi="Courier New" w:cs="Courier New"/>
          <w:bCs/>
          <w:sz w:val="24"/>
          <w:szCs w:val="24"/>
        </w:rPr>
        <w:t xml:space="preserve">-- Hace uso de la voz, el Regidor Alfredo Lujambio Cataño, da a </w:t>
      </w:r>
      <w:r w:rsidR="00727844" w:rsidRPr="007120D7">
        <w:rPr>
          <w:rFonts w:ascii="Courier New" w:hAnsi="Courier New" w:cs="Courier New"/>
          <w:bCs/>
          <w:sz w:val="24"/>
          <w:szCs w:val="24"/>
        </w:rPr>
        <w:t>conocer el dictamen que se presenta, bajo el siguiente tenor: “</w:t>
      </w:r>
      <w:r w:rsidR="00A56F3B" w:rsidRPr="007120D7">
        <w:rPr>
          <w:rFonts w:ascii="Courier New" w:hAnsi="Courier New" w:cs="Courier New"/>
          <w:bCs/>
          <w:sz w:val="24"/>
          <w:szCs w:val="24"/>
        </w:rPr>
        <w:t xml:space="preserve"> </w:t>
      </w:r>
      <w:r w:rsidR="00A56F3B" w:rsidRPr="007120D7">
        <w:rPr>
          <w:rFonts w:ascii="Courier New" w:hAnsi="Courier New" w:cs="Courier New"/>
          <w:b/>
          <w:bCs/>
          <w:sz w:val="24"/>
          <w:szCs w:val="24"/>
        </w:rPr>
        <w:t>DICTAMEN: CPG/D08/2021</w:t>
      </w:r>
      <w:r w:rsidR="007120D7" w:rsidRPr="007120D7">
        <w:rPr>
          <w:rFonts w:ascii="Courier New" w:hAnsi="Courier New" w:cs="Courier New"/>
          <w:b/>
          <w:bCs/>
          <w:sz w:val="24"/>
          <w:szCs w:val="24"/>
        </w:rPr>
        <w:t xml:space="preserve">, </w:t>
      </w:r>
      <w:r w:rsidR="00A56F3B" w:rsidRPr="007120D7">
        <w:rPr>
          <w:rFonts w:ascii="Courier New" w:hAnsi="Courier New" w:cs="Courier New"/>
          <w:b/>
          <w:bCs/>
          <w:sz w:val="24"/>
          <w:szCs w:val="24"/>
        </w:rPr>
        <w:t>APROBACIÓN DE REGLAMENTO DE CATASTRO DEL MUNICIPIO DE SAN LUIS POTOSI</w:t>
      </w:r>
      <w:r w:rsidR="007120D7" w:rsidRPr="007120D7">
        <w:rPr>
          <w:rFonts w:ascii="Courier New" w:hAnsi="Courier New" w:cs="Courier New"/>
          <w:b/>
          <w:bCs/>
          <w:sz w:val="24"/>
          <w:szCs w:val="24"/>
        </w:rPr>
        <w:t xml:space="preserve">, </w:t>
      </w:r>
      <w:r w:rsidR="00A56F3B" w:rsidRPr="007120D7">
        <w:rPr>
          <w:rFonts w:ascii="Courier New" w:hAnsi="Courier New" w:cs="Courier New"/>
          <w:b/>
          <w:bCs/>
          <w:sz w:val="24"/>
          <w:szCs w:val="24"/>
        </w:rPr>
        <w:t>C.C. INTEGRANTES DEL H. CABILDO DEL AYUNTAMIENTO DE SAN LUIS POTOSI</w:t>
      </w:r>
      <w:r w:rsidR="007120D7" w:rsidRPr="007120D7">
        <w:rPr>
          <w:rFonts w:ascii="Courier New" w:hAnsi="Courier New" w:cs="Courier New"/>
          <w:b/>
          <w:bCs/>
          <w:sz w:val="24"/>
          <w:szCs w:val="24"/>
        </w:rPr>
        <w:t xml:space="preserve">, </w:t>
      </w:r>
      <w:r w:rsidR="00A56F3B" w:rsidRPr="007120D7">
        <w:rPr>
          <w:rFonts w:ascii="Courier New" w:hAnsi="Courier New" w:cs="Courier New"/>
          <w:b/>
          <w:bCs/>
          <w:sz w:val="24"/>
          <w:szCs w:val="24"/>
        </w:rPr>
        <w:t xml:space="preserve">PRESENTE.- </w:t>
      </w:r>
      <w:r w:rsidR="00A56F3B" w:rsidRPr="007120D7">
        <w:rPr>
          <w:rFonts w:ascii="Courier New" w:hAnsi="Courier New" w:cs="Courier New"/>
          <w:sz w:val="24"/>
          <w:szCs w:val="24"/>
        </w:rPr>
        <w:t xml:space="preserve">Por acuerdo emitido de manera conjunta por las Comisiones Permanentes de </w:t>
      </w:r>
      <w:r w:rsidR="00A56F3B" w:rsidRPr="007120D7">
        <w:rPr>
          <w:rFonts w:ascii="Courier New" w:hAnsi="Courier New" w:cs="Courier New"/>
          <w:b/>
          <w:bCs/>
          <w:sz w:val="24"/>
          <w:szCs w:val="24"/>
        </w:rPr>
        <w:t>DESARROLLO, EQUIPAMIENTO URBANO y CATASTRO</w:t>
      </w:r>
      <w:r w:rsidR="00A56F3B" w:rsidRPr="007120D7">
        <w:rPr>
          <w:rFonts w:ascii="Courier New" w:hAnsi="Courier New" w:cs="Courier New"/>
          <w:sz w:val="24"/>
          <w:szCs w:val="24"/>
        </w:rPr>
        <w:t xml:space="preserve">, </w:t>
      </w:r>
      <w:r w:rsidR="00A56F3B" w:rsidRPr="007120D7">
        <w:rPr>
          <w:rFonts w:ascii="Courier New" w:hAnsi="Courier New" w:cs="Courier New"/>
          <w:b/>
          <w:bCs/>
          <w:sz w:val="24"/>
          <w:szCs w:val="24"/>
        </w:rPr>
        <w:t xml:space="preserve">así como la COMISIÓN PERMANENTE DE GOBERNACION, </w:t>
      </w:r>
      <w:r w:rsidR="00A56F3B" w:rsidRPr="007120D7">
        <w:rPr>
          <w:rFonts w:ascii="Courier New" w:hAnsi="Courier New" w:cs="Courier New"/>
          <w:sz w:val="24"/>
          <w:szCs w:val="24"/>
        </w:rPr>
        <w:t xml:space="preserve">en sesión ordinaria de fecha 12 de Julio de 2021, aprobaron por unanimidad, la iniciativa del proyecto de </w:t>
      </w:r>
      <w:r w:rsidR="00A56F3B" w:rsidRPr="007120D7">
        <w:rPr>
          <w:rFonts w:ascii="Courier New" w:hAnsi="Courier New" w:cs="Courier New"/>
          <w:b/>
          <w:bCs/>
          <w:sz w:val="24"/>
          <w:szCs w:val="24"/>
        </w:rPr>
        <w:t>NUEVO REGLAMENTO DE CATASTRO DEL MUNICIPIO DE SAN LUIS POTOSI</w:t>
      </w:r>
      <w:r w:rsidR="00A56F3B" w:rsidRPr="007120D7">
        <w:rPr>
          <w:rFonts w:ascii="Courier New" w:hAnsi="Courier New" w:cs="Courier New"/>
          <w:sz w:val="24"/>
          <w:szCs w:val="24"/>
        </w:rPr>
        <w:t>, para su estudio y dictamen. Visto su contenido, con fundamento en el Artículo 114 fracción II párrafo segundo de la Constitución Política del Estado Libre y Soberano de San Luis Potosí, artículos 29, 30, 31 inciso b) fracción I, y 159 de la Ley Orgánica del Municipio Libre del Estado de San Luis Potosí y los Artículos 128 del Reglamento Interno del Municipio de San Luis Potosí, es que, se dictamina el proyecto de nuevo marco normativo presentado, de acuerdo con los antecedentes y consideraciones, siguientes:</w:t>
      </w:r>
    </w:p>
    <w:p w14:paraId="3E4C6B2D" w14:textId="77777777" w:rsidR="00A56F3B" w:rsidRPr="007120D7" w:rsidRDefault="00A56F3B" w:rsidP="00233D4E">
      <w:pPr>
        <w:spacing w:line="240" w:lineRule="auto"/>
        <w:ind w:right="-3"/>
        <w:contextualSpacing/>
        <w:jc w:val="center"/>
        <w:rPr>
          <w:rFonts w:ascii="Courier New" w:hAnsi="Courier New" w:cs="Courier New"/>
          <w:b/>
          <w:bCs/>
          <w:sz w:val="24"/>
          <w:szCs w:val="24"/>
        </w:rPr>
      </w:pPr>
      <w:r w:rsidRPr="007120D7">
        <w:rPr>
          <w:rFonts w:ascii="Courier New" w:hAnsi="Courier New" w:cs="Courier New"/>
          <w:b/>
          <w:bCs/>
          <w:sz w:val="24"/>
          <w:szCs w:val="24"/>
        </w:rPr>
        <w:t>A N T E C E D E N T E S</w:t>
      </w:r>
    </w:p>
    <w:p w14:paraId="01AA962B" w14:textId="77777777" w:rsidR="00A56F3B" w:rsidRPr="007120D7" w:rsidRDefault="00A56F3B" w:rsidP="00A56F3B">
      <w:pPr>
        <w:spacing w:line="240" w:lineRule="auto"/>
        <w:contextualSpacing/>
        <w:jc w:val="both"/>
        <w:rPr>
          <w:rFonts w:ascii="Courier New" w:hAnsi="Courier New" w:cs="Courier New"/>
          <w:sz w:val="24"/>
          <w:szCs w:val="24"/>
        </w:rPr>
      </w:pPr>
      <w:r w:rsidRPr="007120D7">
        <w:rPr>
          <w:rFonts w:ascii="Courier New" w:hAnsi="Courier New" w:cs="Courier New"/>
          <w:sz w:val="24"/>
          <w:szCs w:val="24"/>
        </w:rPr>
        <w:t>1.- La Comisión Permanente de Desarrollo y Equipamiento Urbano y Catastro, presidida en su momento, por el Regidor C. Alfredo Lujambio Cataño, en sesión ordinaria, planteó que, con la finalidad de mantener armonizadas las actividades de la administración pública municipal y la Dirección de General de Gestión Territorial y Catastro, además propuso realizar un estudio y en su caso el perfeccionamiento o el planteamiento de nueva norma, utilizando la metodología a través de mesas de trabajo y sesiones de manera conjunta de la Comisión Permanente de Desarrollo y Equipamiento Urbano así como de la Comisión de Gobernación, en las cuales se emitiera la opinión de personas expertas en el tema.</w:t>
      </w:r>
    </w:p>
    <w:p w14:paraId="7202C9D3" w14:textId="77777777" w:rsidR="00A56F3B" w:rsidRPr="007120D7" w:rsidRDefault="00A56F3B" w:rsidP="00A56F3B">
      <w:pPr>
        <w:spacing w:after="0" w:line="240" w:lineRule="auto"/>
        <w:jc w:val="both"/>
        <w:rPr>
          <w:rFonts w:ascii="Courier New" w:hAnsi="Courier New" w:cs="Courier New"/>
          <w:sz w:val="24"/>
          <w:szCs w:val="24"/>
        </w:rPr>
      </w:pPr>
      <w:r w:rsidRPr="007120D7">
        <w:rPr>
          <w:rFonts w:ascii="Courier New" w:hAnsi="Courier New" w:cs="Courier New"/>
          <w:sz w:val="24"/>
          <w:szCs w:val="24"/>
        </w:rPr>
        <w:t xml:space="preserve">2.- En fecha 6 y 13 de mayo del 2021 se celebraron mesas de trabajo por el regidor Presidente de la Comisión de Desarrollo y Equipamiento Urbano y Catastro David Humberto Hernández Blanco y la Regidora Presidenta de la Comisión de Gobernación Lic. María Verónica Campillo Salazar, quienes en conjunto lograron identificar las acciones que deberían ser implementadas a fin de actualizar </w:t>
      </w:r>
      <w:proofErr w:type="gramStart"/>
      <w:r w:rsidRPr="007120D7">
        <w:rPr>
          <w:rFonts w:ascii="Courier New" w:hAnsi="Courier New" w:cs="Courier New"/>
          <w:sz w:val="24"/>
          <w:szCs w:val="24"/>
        </w:rPr>
        <w:t>y  perfeccionar</w:t>
      </w:r>
      <w:proofErr w:type="gramEnd"/>
      <w:r w:rsidRPr="007120D7">
        <w:rPr>
          <w:rFonts w:ascii="Courier New" w:hAnsi="Courier New" w:cs="Courier New"/>
          <w:sz w:val="24"/>
          <w:szCs w:val="24"/>
        </w:rPr>
        <w:t xml:space="preserve"> la norma en comento para plasmarlos en diversos artículos.</w:t>
      </w:r>
    </w:p>
    <w:p w14:paraId="0236EA45" w14:textId="2328D42D" w:rsidR="00A56F3B" w:rsidRPr="007120D7" w:rsidRDefault="00A56F3B" w:rsidP="00A56F3B">
      <w:pPr>
        <w:spacing w:after="0" w:line="240" w:lineRule="auto"/>
        <w:jc w:val="both"/>
        <w:rPr>
          <w:rFonts w:ascii="Courier New" w:hAnsi="Courier New" w:cs="Courier New"/>
          <w:sz w:val="24"/>
          <w:szCs w:val="24"/>
        </w:rPr>
      </w:pPr>
      <w:r w:rsidRPr="007120D7">
        <w:rPr>
          <w:rFonts w:ascii="Courier New" w:hAnsi="Courier New" w:cs="Courier New"/>
          <w:sz w:val="24"/>
          <w:szCs w:val="24"/>
        </w:rPr>
        <w:t xml:space="preserve">.- A fin de que, el proyecto de iniciativa de nuevo contara con opiniones de personas titulares de las Notarías Públicas, se planteó la necesidad de invitarlos las sesiones de las Comisiones Unidas, recibiéndose en su momento las propuestas por conducto del Colegio de Notarios. </w:t>
      </w:r>
    </w:p>
    <w:p w14:paraId="3C7FDACD" w14:textId="77777777" w:rsidR="00A56F3B" w:rsidRPr="007120D7" w:rsidRDefault="00A56F3B" w:rsidP="00A56F3B">
      <w:pPr>
        <w:spacing w:after="0" w:line="240" w:lineRule="auto"/>
        <w:jc w:val="both"/>
        <w:rPr>
          <w:rFonts w:ascii="Courier New" w:hAnsi="Courier New" w:cs="Courier New"/>
          <w:sz w:val="24"/>
          <w:szCs w:val="24"/>
        </w:rPr>
      </w:pPr>
      <w:r w:rsidRPr="007120D7">
        <w:rPr>
          <w:rFonts w:ascii="Courier New" w:hAnsi="Courier New" w:cs="Courier New"/>
          <w:sz w:val="24"/>
          <w:szCs w:val="24"/>
        </w:rPr>
        <w:t xml:space="preserve">4.- Durante los días 27 de Abril, 19 de mayo, 14 de Junio y 17 de Junio del año 2021, el C. Regidor David Humberto Hernández Blanco presidió en conjunto con la Regidora María Verónica Campillo Salazar sesiones de Comisiones Unidas, para recibir las opiniones de los regidores integrantes de ambas comisiones. </w:t>
      </w:r>
    </w:p>
    <w:p w14:paraId="78D9662B" w14:textId="77777777" w:rsidR="00A56F3B" w:rsidRPr="007120D7" w:rsidRDefault="00A56F3B" w:rsidP="00A56F3B">
      <w:pPr>
        <w:spacing w:after="0" w:line="240" w:lineRule="auto"/>
        <w:jc w:val="both"/>
        <w:rPr>
          <w:rFonts w:ascii="Courier New" w:hAnsi="Courier New" w:cs="Courier New"/>
          <w:sz w:val="24"/>
          <w:szCs w:val="24"/>
        </w:rPr>
      </w:pPr>
      <w:r w:rsidRPr="007120D7">
        <w:rPr>
          <w:rFonts w:ascii="Courier New" w:hAnsi="Courier New" w:cs="Courier New"/>
          <w:sz w:val="24"/>
          <w:szCs w:val="24"/>
        </w:rPr>
        <w:t xml:space="preserve">5.- Derivado de las diversas reuniones de trabajo y sesiones de las Comisiones Permanente de Desarrollo y Equipamiento Urbano y Catastro y Gobernación, y en virtud de que, se propuso la reforma </w:t>
      </w:r>
      <w:r w:rsidRPr="007120D7">
        <w:rPr>
          <w:rFonts w:ascii="Courier New" w:hAnsi="Courier New" w:cs="Courier New"/>
          <w:sz w:val="24"/>
          <w:szCs w:val="24"/>
        </w:rPr>
        <w:lastRenderedPageBreak/>
        <w:t>de diversos artículos que exceden del cincuenta más uno del total de artículos del texto vigente, se planteó de acuerdo a lo establecido en el artículo 6, fracción V, párrafo segundo de la Ley que establece las Bases para la Emisión de Bandos de Policía y Gobierno y Ordenamientos de los Municipios del Estado de San Luis Potosí, emitir un nuevo Reglamento.</w:t>
      </w:r>
    </w:p>
    <w:p w14:paraId="4DAEB9AE" w14:textId="77777777" w:rsidR="00A56F3B" w:rsidRPr="007120D7" w:rsidRDefault="00A56F3B" w:rsidP="00A56F3B">
      <w:pPr>
        <w:spacing w:after="0" w:line="240" w:lineRule="auto"/>
        <w:jc w:val="both"/>
        <w:rPr>
          <w:rFonts w:ascii="Courier New" w:hAnsi="Courier New" w:cs="Courier New"/>
          <w:sz w:val="24"/>
          <w:szCs w:val="24"/>
        </w:rPr>
      </w:pPr>
      <w:r w:rsidRPr="007120D7">
        <w:rPr>
          <w:rFonts w:ascii="Courier New" w:hAnsi="Courier New" w:cs="Courier New"/>
          <w:sz w:val="24"/>
          <w:szCs w:val="24"/>
        </w:rPr>
        <w:t xml:space="preserve">6.- El 1° de Julio del presente año, el C. </w:t>
      </w:r>
      <w:proofErr w:type="spellStart"/>
      <w:r w:rsidRPr="007120D7">
        <w:rPr>
          <w:rFonts w:ascii="Courier New" w:hAnsi="Courier New" w:cs="Courier New"/>
          <w:sz w:val="24"/>
          <w:szCs w:val="24"/>
        </w:rPr>
        <w:t>Mtro</w:t>
      </w:r>
      <w:proofErr w:type="spellEnd"/>
      <w:r w:rsidRPr="007120D7">
        <w:rPr>
          <w:rFonts w:ascii="Courier New" w:hAnsi="Courier New" w:cs="Courier New"/>
          <w:sz w:val="24"/>
          <w:szCs w:val="24"/>
        </w:rPr>
        <w:t xml:space="preserve"> Regidor Alfredo Lujambio Cataño, asumió la Presidencia de la Comisión Permanente de Desarrollo y Equipamiento Urbano y Catastro, por lo cual se reanudaron las sesiones en conjunto con la Comisión de Gobernación, la cual fue declarada en receso para reanudarla el día 06 de julio  para continuar con la revisión y el día 12 de Julio se hizo la revisión final del multicitado proyecto de Reglamento, y sometido que fue a discusión, se puso a votación, siendo aprobado por </w:t>
      </w:r>
      <w:r w:rsidRPr="007120D7">
        <w:rPr>
          <w:rFonts w:ascii="Courier New" w:hAnsi="Courier New" w:cs="Courier New"/>
          <w:b/>
          <w:bCs/>
          <w:sz w:val="24"/>
          <w:szCs w:val="24"/>
        </w:rPr>
        <w:t>UNANIMIDAD</w:t>
      </w:r>
      <w:r w:rsidRPr="007120D7">
        <w:rPr>
          <w:rFonts w:ascii="Courier New" w:hAnsi="Courier New" w:cs="Courier New"/>
          <w:sz w:val="24"/>
          <w:szCs w:val="24"/>
        </w:rPr>
        <w:t xml:space="preserve"> el referido proyecto de nuevo Reglamento Catastro del Municipio de San Luis Potosí, y</w:t>
      </w:r>
    </w:p>
    <w:p w14:paraId="64DBBA68" w14:textId="77777777" w:rsidR="00A56F3B" w:rsidRPr="007120D7" w:rsidRDefault="00A56F3B" w:rsidP="00A56F3B">
      <w:pPr>
        <w:spacing w:after="0" w:line="360" w:lineRule="auto"/>
        <w:jc w:val="center"/>
        <w:rPr>
          <w:rFonts w:ascii="Courier New" w:hAnsi="Courier New" w:cs="Courier New"/>
          <w:b/>
          <w:bCs/>
          <w:sz w:val="24"/>
          <w:szCs w:val="24"/>
        </w:rPr>
      </w:pPr>
      <w:r w:rsidRPr="007120D7">
        <w:rPr>
          <w:rFonts w:ascii="Courier New" w:hAnsi="Courier New" w:cs="Courier New"/>
          <w:b/>
          <w:bCs/>
          <w:sz w:val="24"/>
          <w:szCs w:val="24"/>
        </w:rPr>
        <w:t xml:space="preserve">C O N S I D E R A N D O  </w:t>
      </w:r>
    </w:p>
    <w:p w14:paraId="5CE695A1" w14:textId="77777777"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 xml:space="preserve">1.- </w:t>
      </w:r>
      <w:r w:rsidRPr="007120D7">
        <w:rPr>
          <w:rFonts w:ascii="Courier New" w:hAnsi="Courier New" w:cs="Courier New"/>
          <w:sz w:val="24"/>
          <w:szCs w:val="24"/>
        </w:rPr>
        <w:t xml:space="preserve">De conformidad con la Ley Orgánica del Municipio Libre de San Luis Potosí, y el Reglamento Interno del Municipio de San Luis Potosí, compete al H. Cabildo del Ayuntamiento de San Luis Potosí, por conducto de sus Comisiones permanentes, conocer y dictaminar, como en este caso, la iniciativa de nuevo Reglamento de Catastro del Municipio de San Luis Potosí, que se da cuenta. </w:t>
      </w:r>
    </w:p>
    <w:p w14:paraId="4EB87FC7" w14:textId="77777777"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 xml:space="preserve">2.- </w:t>
      </w:r>
      <w:r w:rsidRPr="007120D7">
        <w:rPr>
          <w:rFonts w:ascii="Courier New" w:hAnsi="Courier New" w:cs="Courier New"/>
          <w:sz w:val="24"/>
          <w:szCs w:val="24"/>
        </w:rPr>
        <w:t>Que el artículo 29 de la Ley Orgánica del Municipio Libre del Estado de San Luis Potosí, así como el artículo 80 del Reglamento Interno del Municipio de San Luis Potosí, señalan que, la facultad de presentar las iniciativas para nuevo precepto, reforma, adición, derogación o abrogación, correspondientes a las normas que, señala el primer párrafo del referido artículo compete, entre otros, a las comisiones de Cabildo colegiadas o individuales.</w:t>
      </w:r>
    </w:p>
    <w:p w14:paraId="17DB18F2" w14:textId="77777777"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 xml:space="preserve">3.- </w:t>
      </w:r>
      <w:r w:rsidRPr="007120D7">
        <w:rPr>
          <w:rFonts w:ascii="Courier New" w:hAnsi="Courier New" w:cs="Courier New"/>
          <w:sz w:val="24"/>
          <w:szCs w:val="24"/>
        </w:rPr>
        <w:t xml:space="preserve">Que en atención a lo señalado por la Ley que establece las bases para la emisión de Bandos de policía y gobierno y ordenamientos de los Municipios de San Luis Potosí, la iniciativa cumple con lo normado en la mencionada legislación. </w:t>
      </w:r>
    </w:p>
    <w:p w14:paraId="24673FD7" w14:textId="77777777"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 xml:space="preserve">4.- </w:t>
      </w:r>
      <w:r w:rsidRPr="007120D7">
        <w:rPr>
          <w:rFonts w:ascii="Courier New" w:hAnsi="Courier New" w:cs="Courier New"/>
          <w:sz w:val="24"/>
          <w:szCs w:val="24"/>
        </w:rPr>
        <w:t xml:space="preserve">Que la Comisión Permanente de Desarrollo y Equipamiento Urbano tiene como encomienda, el proponer al Cabildo vigilar, proponer, lo relacionado con la debida aplicación de los Programas de Desarrollo Urbano Municipal por parte de las direcciones que se hagan cargo de la prestación de servicios de conformidad con el artículo 125 del Reglamento Interno del Municipio de San Luis Potosí. </w:t>
      </w:r>
    </w:p>
    <w:p w14:paraId="75099A60" w14:textId="77777777"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 xml:space="preserve">5.- </w:t>
      </w:r>
      <w:r w:rsidRPr="007120D7">
        <w:rPr>
          <w:rFonts w:ascii="Courier New" w:hAnsi="Courier New" w:cs="Courier New"/>
          <w:sz w:val="24"/>
          <w:szCs w:val="24"/>
        </w:rPr>
        <w:t>La Comisión de Gobernación tiene entre otras facultades y obligaciones el dictaminar respecto de los proyectos de Bando, reglamentos, iniciativas de decretos y disposiciones normativas de observancia general, en conjunto con la Comisión o Comisiones especializadas en la materia de que se trate.</w:t>
      </w:r>
    </w:p>
    <w:p w14:paraId="64D41EBD" w14:textId="35CA1781"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6.-</w:t>
      </w:r>
      <w:r w:rsidRPr="007120D7">
        <w:rPr>
          <w:rFonts w:ascii="Courier New" w:hAnsi="Courier New" w:cs="Courier New"/>
          <w:sz w:val="24"/>
          <w:szCs w:val="24"/>
        </w:rPr>
        <w:t xml:space="preserve"> Que la iniciativa en mención fue presentada, al tenor de los siguientes:</w:t>
      </w:r>
    </w:p>
    <w:p w14:paraId="3FE380EB" w14:textId="77777777" w:rsidR="00A56F3B" w:rsidRPr="007120D7" w:rsidRDefault="00A56F3B" w:rsidP="002E1EFE">
      <w:pPr>
        <w:spacing w:after="0" w:line="240" w:lineRule="auto"/>
        <w:contextualSpacing/>
        <w:jc w:val="center"/>
        <w:rPr>
          <w:rFonts w:ascii="Courier New" w:hAnsi="Courier New" w:cs="Courier New"/>
          <w:b/>
          <w:bCs/>
          <w:sz w:val="24"/>
          <w:szCs w:val="24"/>
        </w:rPr>
      </w:pPr>
      <w:r w:rsidRPr="007120D7">
        <w:rPr>
          <w:rFonts w:ascii="Courier New" w:hAnsi="Courier New" w:cs="Courier New"/>
          <w:b/>
          <w:bCs/>
          <w:sz w:val="24"/>
          <w:szCs w:val="24"/>
        </w:rPr>
        <w:t>E X P O S I C I O N    D E    M O T I V O S</w:t>
      </w:r>
    </w:p>
    <w:p w14:paraId="3B9588C9" w14:textId="77777777" w:rsidR="00A56F3B" w:rsidRPr="007120D7" w:rsidRDefault="00A56F3B" w:rsidP="002E1EFE">
      <w:pPr>
        <w:spacing w:after="0" w:line="240" w:lineRule="auto"/>
        <w:jc w:val="both"/>
        <w:rPr>
          <w:rFonts w:ascii="Courier New" w:hAnsi="Courier New" w:cs="Courier New"/>
          <w:color w:val="000000"/>
          <w:sz w:val="24"/>
          <w:szCs w:val="24"/>
        </w:rPr>
      </w:pPr>
      <w:r w:rsidRPr="007120D7">
        <w:rPr>
          <w:rFonts w:ascii="Courier New" w:hAnsi="Courier New" w:cs="Courier New"/>
          <w:color w:val="000000"/>
          <w:sz w:val="24"/>
          <w:szCs w:val="24"/>
        </w:rPr>
        <w:t xml:space="preserve">En la actualidad representa un enorme desafío no sólo llevar un adecuado registro de las propiedades, sino, además disponer de un marco jurídico moderno, seguro, y coherente con los estándares que a nivel nacional se consideran propicios para los procedimientos </w:t>
      </w:r>
      <w:r w:rsidRPr="007120D7">
        <w:rPr>
          <w:rFonts w:ascii="Courier New" w:hAnsi="Courier New" w:cs="Courier New"/>
          <w:color w:val="000000"/>
          <w:sz w:val="24"/>
          <w:szCs w:val="24"/>
        </w:rPr>
        <w:lastRenderedPageBreak/>
        <w:t xml:space="preserve">de registro, constancias, avalúos, copias certificadas sobre inscripciones y documentos relativos a los bienes inmuebles. </w:t>
      </w:r>
    </w:p>
    <w:p w14:paraId="72AD47E8" w14:textId="77777777" w:rsidR="00A56F3B" w:rsidRPr="007120D7" w:rsidRDefault="00A56F3B" w:rsidP="002E1EFE">
      <w:pPr>
        <w:spacing w:after="0" w:line="240" w:lineRule="auto"/>
        <w:ind w:firstLine="708"/>
        <w:jc w:val="both"/>
        <w:rPr>
          <w:rFonts w:ascii="Courier New" w:hAnsi="Courier New" w:cs="Courier New"/>
          <w:color w:val="000000"/>
          <w:sz w:val="24"/>
          <w:szCs w:val="24"/>
        </w:rPr>
      </w:pPr>
      <w:r w:rsidRPr="007120D7">
        <w:rPr>
          <w:rFonts w:ascii="Courier New" w:hAnsi="Courier New" w:cs="Courier New"/>
          <w:color w:val="000000"/>
          <w:sz w:val="24"/>
          <w:szCs w:val="24"/>
        </w:rPr>
        <w:t>Bajo esas directrices y considerando que una de las áreas más sensibles de atención al público lo es el Catastro Municipal, por lo que se presenta esta iniciativa de una nuevo de Reglamento de Catastro del Municipio de San Luis Potosí, actualizándolo y modernizándolo, con el propósito de que no existan confusiones o diversas interpretaciones, a fin de resolver estos problemas y de hacer más ágiles los tramites de Catastro, así como con el propósito de actualizar los dispositivos legales que inciden en la materia y que permitirán que la prestación de los mismos se haga en forma dinámica y transparente, lo que se reflejara en tener una eficaz captación de recursos siempre tomando como premisa fundamental que cualquier acto o acción se haga en apego al marco jurídico de la  Ley del Registro Público de la Propiedad y de Catastro para el Estado y Municipios de San Luis Potosí.</w:t>
      </w:r>
    </w:p>
    <w:p w14:paraId="7CAC74A8" w14:textId="77777777" w:rsidR="00A56F3B" w:rsidRPr="007120D7" w:rsidRDefault="00A56F3B" w:rsidP="002E1EFE">
      <w:pPr>
        <w:spacing w:after="0" w:line="240" w:lineRule="auto"/>
        <w:ind w:firstLine="708"/>
        <w:jc w:val="both"/>
        <w:rPr>
          <w:rFonts w:ascii="Courier New" w:hAnsi="Courier New" w:cs="Courier New"/>
          <w:color w:val="000000"/>
          <w:sz w:val="24"/>
          <w:szCs w:val="24"/>
        </w:rPr>
      </w:pPr>
      <w:r w:rsidRPr="007120D7">
        <w:rPr>
          <w:rFonts w:ascii="Courier New" w:hAnsi="Courier New" w:cs="Courier New"/>
          <w:color w:val="000000"/>
          <w:sz w:val="24"/>
          <w:szCs w:val="24"/>
        </w:rPr>
        <w:t>Este nuevo Reglamento propone crear mayores umbrales de certidumbre jurídica al definir en los seis títulos y veinte capítulos que lo conforman, las autoridades catastrales, la organización de la Dirección de Catastro, las generalidades del Catastro, así como se determina de manera específica los procedimientos administrativos, técnicos y operativos de los servicios catastrales.</w:t>
      </w:r>
    </w:p>
    <w:p w14:paraId="7F044817" w14:textId="77777777" w:rsidR="00A56F3B" w:rsidRPr="007120D7" w:rsidRDefault="00A56F3B" w:rsidP="002E1EFE">
      <w:pPr>
        <w:spacing w:after="0" w:line="240" w:lineRule="auto"/>
        <w:ind w:firstLine="708"/>
        <w:jc w:val="both"/>
        <w:rPr>
          <w:rFonts w:ascii="Courier New" w:hAnsi="Courier New" w:cs="Courier New"/>
          <w:color w:val="000000"/>
          <w:sz w:val="24"/>
          <w:szCs w:val="24"/>
        </w:rPr>
      </w:pPr>
      <w:r w:rsidRPr="007120D7">
        <w:rPr>
          <w:rFonts w:ascii="Courier New" w:hAnsi="Courier New" w:cs="Courier New"/>
          <w:color w:val="000000"/>
          <w:sz w:val="24"/>
          <w:szCs w:val="24"/>
        </w:rPr>
        <w:t>Aunado a lo anterior se adiciona lo relativo a la modernización de los sistemas catastrales, a través de tecnologías de la información; con la finalidad de que las autoridades catastrales las implementen en sus bases de datos y en la gestión de los tramites vía electrónica, estableciendo los criterios y la respectiva utilización de los mismos.</w:t>
      </w:r>
    </w:p>
    <w:p w14:paraId="624E8C52" w14:textId="77777777" w:rsidR="00A56F3B" w:rsidRPr="007120D7" w:rsidRDefault="00A56F3B" w:rsidP="002E1EFE">
      <w:pPr>
        <w:spacing w:after="0" w:line="240" w:lineRule="auto"/>
        <w:ind w:firstLine="708"/>
        <w:jc w:val="both"/>
        <w:rPr>
          <w:rFonts w:ascii="Courier New" w:hAnsi="Courier New" w:cs="Courier New"/>
          <w:color w:val="000000"/>
          <w:sz w:val="24"/>
          <w:szCs w:val="24"/>
        </w:rPr>
      </w:pPr>
      <w:r w:rsidRPr="007120D7">
        <w:rPr>
          <w:rFonts w:ascii="Courier New" w:hAnsi="Courier New" w:cs="Courier New"/>
          <w:color w:val="000000"/>
          <w:sz w:val="24"/>
          <w:szCs w:val="24"/>
        </w:rPr>
        <w:t xml:space="preserve">Por lo tanto, la decisión de transitar hacia un nuevo </w:t>
      </w:r>
      <w:proofErr w:type="gramStart"/>
      <w:r w:rsidRPr="007120D7">
        <w:rPr>
          <w:rFonts w:ascii="Courier New" w:hAnsi="Courier New" w:cs="Courier New"/>
          <w:color w:val="000000"/>
          <w:sz w:val="24"/>
          <w:szCs w:val="24"/>
        </w:rPr>
        <w:t>reglamento,</w:t>
      </w:r>
      <w:proofErr w:type="gramEnd"/>
      <w:r w:rsidRPr="007120D7">
        <w:rPr>
          <w:rFonts w:ascii="Courier New" w:hAnsi="Courier New" w:cs="Courier New"/>
          <w:color w:val="000000"/>
          <w:sz w:val="24"/>
          <w:szCs w:val="24"/>
        </w:rPr>
        <w:t xml:space="preserve"> obedece a la lógica de evolución jurídica y tecnológica acorde a las circunstancias vigentes, pero reconociendo aciertos que deben prevalecer de aquellos ordenamientos que formaron parte del cuerpo normativo que se abroga con motivo del nuevo Reglamento. </w:t>
      </w:r>
    </w:p>
    <w:p w14:paraId="5118C2CC" w14:textId="77777777" w:rsidR="00A56F3B" w:rsidRPr="007120D7" w:rsidRDefault="00A56F3B" w:rsidP="002E1EFE">
      <w:pPr>
        <w:spacing w:after="0" w:line="240" w:lineRule="auto"/>
        <w:jc w:val="both"/>
        <w:rPr>
          <w:rFonts w:ascii="Courier New" w:hAnsi="Courier New" w:cs="Courier New"/>
          <w:b/>
          <w:sz w:val="24"/>
          <w:szCs w:val="24"/>
        </w:rPr>
      </w:pPr>
      <w:r w:rsidRPr="007120D7">
        <w:rPr>
          <w:rFonts w:ascii="Courier New" w:hAnsi="Courier New" w:cs="Courier New"/>
          <w:b/>
          <w:bCs/>
          <w:sz w:val="24"/>
          <w:szCs w:val="24"/>
        </w:rPr>
        <w:t xml:space="preserve">7.- </w:t>
      </w:r>
      <w:r w:rsidRPr="007120D7">
        <w:rPr>
          <w:rFonts w:ascii="Courier New" w:hAnsi="Courier New" w:cs="Courier New"/>
          <w:sz w:val="24"/>
          <w:szCs w:val="24"/>
        </w:rPr>
        <w:t xml:space="preserve">Esta Comisión de Gobernación, estima viable la iniciativa de </w:t>
      </w:r>
      <w:r w:rsidRPr="007120D7">
        <w:rPr>
          <w:rFonts w:ascii="Courier New" w:hAnsi="Courier New" w:cs="Courier New"/>
          <w:b/>
          <w:bCs/>
          <w:sz w:val="24"/>
          <w:szCs w:val="24"/>
        </w:rPr>
        <w:t xml:space="preserve">NUEVO REGLAMENTO </w:t>
      </w:r>
      <w:r w:rsidRPr="007120D7">
        <w:rPr>
          <w:rFonts w:ascii="Courier New" w:hAnsi="Courier New" w:cs="Courier New"/>
          <w:b/>
          <w:sz w:val="24"/>
          <w:szCs w:val="24"/>
        </w:rPr>
        <w:t>DE CATASTRO DEL MUNICIPIO DE SAN LUIS POTOSÍ</w:t>
      </w:r>
      <w:r w:rsidRPr="007120D7">
        <w:rPr>
          <w:rFonts w:ascii="Courier New" w:hAnsi="Courier New" w:cs="Courier New"/>
          <w:sz w:val="24"/>
          <w:szCs w:val="24"/>
        </w:rPr>
        <w:t xml:space="preserve">, ello en virtud de que, cumple con los objetivos como se ha dejado establecido en la Exposición de motivos,  de actualizar la norma a aplicar en las direcciones a cargo de todo lo que conlleva el Catastro Municipal, y que no solo es llevar un </w:t>
      </w:r>
      <w:r w:rsidRPr="007120D7">
        <w:rPr>
          <w:rFonts w:ascii="Courier New" w:hAnsi="Courier New" w:cs="Courier New"/>
          <w:color w:val="000000"/>
          <w:sz w:val="24"/>
          <w:szCs w:val="24"/>
        </w:rPr>
        <w:t xml:space="preserve">adecuado registro de las propiedades, sino, además disponer de un marco jurídico moderno, seguro, y coherente con los estándares que a nivel nacional se consideran propicios para los procedimientos de registro, constancias, avalúos, copias certificadas sobre inscripciones y documentos relativos a los bienes inmuebles. </w:t>
      </w:r>
    </w:p>
    <w:p w14:paraId="1BFC7E8A" w14:textId="77777777" w:rsidR="00A56F3B" w:rsidRPr="007120D7" w:rsidRDefault="00A56F3B" w:rsidP="002E1EFE">
      <w:pPr>
        <w:spacing w:after="0" w:line="240" w:lineRule="auto"/>
        <w:contextualSpacing/>
        <w:jc w:val="both"/>
        <w:rPr>
          <w:rFonts w:ascii="Courier New" w:hAnsi="Courier New" w:cs="Courier New"/>
          <w:sz w:val="24"/>
          <w:szCs w:val="24"/>
        </w:rPr>
      </w:pPr>
      <w:r w:rsidRPr="007120D7">
        <w:rPr>
          <w:rFonts w:ascii="Courier New" w:hAnsi="Courier New" w:cs="Courier New"/>
          <w:b/>
          <w:bCs/>
          <w:sz w:val="24"/>
          <w:szCs w:val="24"/>
        </w:rPr>
        <w:t xml:space="preserve">8.- </w:t>
      </w:r>
      <w:r w:rsidRPr="007120D7">
        <w:rPr>
          <w:rFonts w:ascii="Courier New" w:hAnsi="Courier New" w:cs="Courier New"/>
          <w:sz w:val="24"/>
          <w:szCs w:val="24"/>
        </w:rPr>
        <w:t>Quienes integramos esta dictaminadora, estimamos que la iniciativa planteada, cumple con los requisitos legales, por lo cual, nos permitimos elevar a la consideración de este Honorable Cabildo del Ayuntamiento de San Luis Potosí, el siguiente:</w:t>
      </w:r>
    </w:p>
    <w:p w14:paraId="19C4FBAC"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REGLAMENTO DE CATASTRO DEL MUNICIPIO DE SAN LUIS POTOSÍ</w:t>
      </w:r>
    </w:p>
    <w:p w14:paraId="1DF401B4"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TITULO PRIMERO</w:t>
      </w:r>
    </w:p>
    <w:p w14:paraId="34F213FC"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 xml:space="preserve">DISPOSICIONES GENERALES </w:t>
      </w:r>
    </w:p>
    <w:p w14:paraId="72EB096A"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w:t>
      </w:r>
    </w:p>
    <w:p w14:paraId="3DD5284F"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GENERALIDADES</w:t>
      </w:r>
    </w:p>
    <w:p w14:paraId="618247C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ARTÍCULO 1.</w:t>
      </w:r>
      <w:r w:rsidRPr="007120D7">
        <w:rPr>
          <w:rFonts w:ascii="Courier New" w:hAnsi="Courier New" w:cs="Courier New"/>
          <w:sz w:val="24"/>
          <w:szCs w:val="24"/>
        </w:rPr>
        <w:t xml:space="preserve"> Las disposiciones contenidas en el presente Reglamento son de orden público e interés general y aplicable a todos los bienes inmuebles ubicados en el territorio del Municipio de San Luis Potosí, en materia de catastro.</w:t>
      </w:r>
    </w:p>
    <w:p w14:paraId="7866FF6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w:t>
      </w:r>
      <w:r w:rsidRPr="007120D7">
        <w:rPr>
          <w:rFonts w:ascii="Courier New" w:hAnsi="Courier New" w:cs="Courier New"/>
          <w:sz w:val="24"/>
          <w:szCs w:val="24"/>
        </w:rPr>
        <w:t xml:space="preserve"> El presente Reglamento tiene su fundamento en las disposiciones contenidas en los artículos 115 de la Constitución Política de los Estados Unidos Mexicanos, 114 de la Constitución Política del Estado Libre y Soberano de San Luis Potosí, la Ley del Registro Público de la Propiedad y del Catastro del Estado de San Luis Potosí, la Ley Orgánica del Municipio Libre de San Luis Potosí y los relativos en el Reglamento Interno del Municipio de San Luis Potosí.</w:t>
      </w:r>
    </w:p>
    <w:p w14:paraId="0842A0C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w:t>
      </w:r>
      <w:r w:rsidRPr="007120D7">
        <w:rPr>
          <w:rFonts w:ascii="Courier New" w:hAnsi="Courier New" w:cs="Courier New"/>
          <w:sz w:val="24"/>
          <w:szCs w:val="24"/>
        </w:rPr>
        <w:t xml:space="preserve"> Las disposiciones del presente Reglamento tienen por objeto:</w:t>
      </w:r>
    </w:p>
    <w:p w14:paraId="2CA0625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La integración, organización y funcionamiento del Catastro en lo que se refiere a los bienes inmuebles ubicados dentro del municipio de San Luis Potosí;</w:t>
      </w:r>
    </w:p>
    <w:p w14:paraId="65D2D91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Señalar la forma, términos y procedimientos a que se sujetarán los procesos Catastrales;</w:t>
      </w:r>
    </w:p>
    <w:p w14:paraId="76F3F95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w:t>
      </w:r>
      <w:r w:rsidRPr="007120D7">
        <w:rPr>
          <w:rFonts w:ascii="Courier New" w:hAnsi="Courier New" w:cs="Courier New"/>
          <w:sz w:val="24"/>
          <w:szCs w:val="24"/>
        </w:rPr>
        <w:t xml:space="preserve"> Determinar las obligaciones que en materia de catastro tiene las personas propietarias o poseedoras de los bienes inmuebles ubicados en el municipio de San Luis Potosí, así como las personas servidoras públicas y las personas titulares de las Notarías Públicas;</w:t>
      </w:r>
    </w:p>
    <w:p w14:paraId="45A1418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w:t>
      </w:r>
      <w:r w:rsidRPr="007120D7">
        <w:rPr>
          <w:rFonts w:ascii="Courier New" w:hAnsi="Courier New" w:cs="Courier New"/>
          <w:sz w:val="24"/>
          <w:szCs w:val="24"/>
        </w:rPr>
        <w:t xml:space="preserve"> Para los efectos de la aplicación del presente Reglamento, además de los términos enunciados en el artículo 4° de la Ley del Registro Público de la Propiedad y del Catastro para el Estado y Municipios de San Luis Potosí, se entiende por:</w:t>
      </w:r>
    </w:p>
    <w:p w14:paraId="2F6980E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w:t>
      </w:r>
      <w:r w:rsidRPr="007120D7">
        <w:rPr>
          <w:rFonts w:ascii="Courier New" w:hAnsi="Courier New" w:cs="Courier New"/>
          <w:b/>
          <w:bCs/>
          <w:sz w:val="24"/>
          <w:szCs w:val="24"/>
        </w:rPr>
        <w:t>ACUSE DE RECEPCIÓN O VALIDACIÓN ELECTRÓNICA DE TRÁMITE:</w:t>
      </w:r>
      <w:r w:rsidRPr="007120D7">
        <w:rPr>
          <w:rFonts w:ascii="Courier New" w:hAnsi="Courier New" w:cs="Courier New"/>
          <w:sz w:val="24"/>
          <w:szCs w:val="24"/>
        </w:rPr>
        <w:t xml:space="preserve"> el documento o aceptación electrónica que emite o genera la Dirección de Catastro, para acreditar y garantizar de manera fehaciente, la fecha y hora de recepción del trámite, mediante el cual valida que cumple con los requisitos establecidos y con la documentación adjunta en los campos señalados para tal efecto.</w:t>
      </w:r>
    </w:p>
    <w:p w14:paraId="2589F21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w:t>
      </w:r>
      <w:r w:rsidRPr="007120D7">
        <w:rPr>
          <w:rFonts w:ascii="Courier New" w:hAnsi="Courier New" w:cs="Courier New"/>
          <w:b/>
          <w:bCs/>
          <w:sz w:val="24"/>
          <w:szCs w:val="24"/>
        </w:rPr>
        <w:t>ACUSE DE ENTREGA:</w:t>
      </w:r>
      <w:r w:rsidRPr="007120D7">
        <w:rPr>
          <w:rFonts w:ascii="Courier New" w:hAnsi="Courier New" w:cs="Courier New"/>
          <w:sz w:val="24"/>
          <w:szCs w:val="24"/>
        </w:rPr>
        <w:t xml:space="preserve"> el documento que emite o genera la Dirección de Catastro, ya sea físico o electrónico de la respuesta del trámite.</w:t>
      </w:r>
    </w:p>
    <w:p w14:paraId="355026B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 ACTUALIZACIÓN DE LA CONSTRUCCIÓN:</w:t>
      </w:r>
      <w:r w:rsidRPr="007120D7">
        <w:rPr>
          <w:rFonts w:ascii="Courier New" w:hAnsi="Courier New" w:cs="Courier New"/>
          <w:sz w:val="24"/>
          <w:szCs w:val="24"/>
        </w:rPr>
        <w:t xml:space="preserve"> el estudio continúo de las modificaciones individuales o masivas que alteran los valores unitarios para terrenos y construcciones que se fijan de acuerdo a este Reglamento, con la base de la aplicación de las tablas de valores de suelo y construcción, aprobados por el Congreso del Estado para el ejercicio fiscal correspondiente;</w:t>
      </w:r>
    </w:p>
    <w:p w14:paraId="790E815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IV. ÁREA DE DONACIÓN MUNICIPAL:</w:t>
      </w:r>
      <w:r w:rsidRPr="007120D7">
        <w:rPr>
          <w:rFonts w:ascii="Courier New" w:hAnsi="Courier New" w:cs="Courier New"/>
          <w:sz w:val="24"/>
          <w:szCs w:val="24"/>
        </w:rPr>
        <w:t xml:space="preserve"> el área de terreno que deberá cederse gratuitamente por quien realice acciones urbanísticas y</w:t>
      </w:r>
      <w:r w:rsidRPr="007120D7">
        <w:rPr>
          <w:rFonts w:ascii="Courier New" w:hAnsi="Courier New" w:cs="Courier New"/>
          <w:color w:val="FF0000"/>
          <w:sz w:val="24"/>
          <w:szCs w:val="24"/>
        </w:rPr>
        <w:t xml:space="preserve"> </w:t>
      </w:r>
      <w:r w:rsidRPr="007120D7">
        <w:rPr>
          <w:rFonts w:ascii="Courier New" w:hAnsi="Courier New" w:cs="Courier New"/>
          <w:sz w:val="24"/>
          <w:szCs w:val="24"/>
        </w:rPr>
        <w:t>que estén obligadas a otorgar este tipo de área a favor del Ayuntamiento, al</w:t>
      </w:r>
      <w:r w:rsidRPr="007120D7">
        <w:rPr>
          <w:rFonts w:ascii="Courier New" w:hAnsi="Courier New" w:cs="Courier New"/>
          <w:color w:val="FF0000"/>
          <w:sz w:val="24"/>
          <w:szCs w:val="24"/>
        </w:rPr>
        <w:t xml:space="preserve"> </w:t>
      </w:r>
      <w:r w:rsidRPr="007120D7">
        <w:rPr>
          <w:rFonts w:ascii="Courier New" w:hAnsi="Courier New" w:cs="Courier New"/>
          <w:sz w:val="24"/>
          <w:szCs w:val="24"/>
        </w:rPr>
        <w:t>cual se le asignará clave catastral, de acuerdo a lo que se establezca en los ordenamientos en materia de Desarrollo Urbano, sin efectos fiscales.</w:t>
      </w:r>
    </w:p>
    <w:p w14:paraId="68B8DA8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 ÁREA HOMOGÉNEA:</w:t>
      </w:r>
      <w:r w:rsidRPr="007120D7">
        <w:rPr>
          <w:rFonts w:ascii="Courier New" w:hAnsi="Courier New" w:cs="Courier New"/>
          <w:sz w:val="24"/>
          <w:szCs w:val="24"/>
        </w:rPr>
        <w:t xml:space="preserve"> son el espacio geográfico de una región con características similares en cuanto a vías, servicios públicos, topografía, tipificación de las viviendas y uso de los predios y la norma de uso definida en los Programas de desarrollo urbano, Ordenamiento Territorial</w:t>
      </w:r>
      <w:r w:rsidRPr="007120D7">
        <w:rPr>
          <w:rFonts w:ascii="Courier New" w:hAnsi="Courier New" w:cs="Courier New"/>
          <w:b/>
          <w:bCs/>
          <w:sz w:val="24"/>
          <w:szCs w:val="24"/>
        </w:rPr>
        <w:t xml:space="preserve">; </w:t>
      </w:r>
      <w:r w:rsidRPr="007120D7">
        <w:rPr>
          <w:rFonts w:ascii="Courier New" w:hAnsi="Courier New" w:cs="Courier New"/>
          <w:sz w:val="24"/>
          <w:szCs w:val="24"/>
        </w:rPr>
        <w:t xml:space="preserve">pueden ser una fracción de sector </w:t>
      </w:r>
      <w:r w:rsidRPr="007120D7">
        <w:rPr>
          <w:rFonts w:ascii="Courier New" w:hAnsi="Courier New" w:cs="Courier New"/>
          <w:sz w:val="24"/>
          <w:szCs w:val="24"/>
        </w:rPr>
        <w:lastRenderedPageBreak/>
        <w:t>catastral, sector catastral completo o varios sectores catastrales, delimitado por una poligonal plasmada en cartografía municipal que tengan características similares, tales como infraestructura, servicios, topografía y cualquier otro elemento relacionado que incida en el valor del área homogénea.</w:t>
      </w:r>
    </w:p>
    <w:p w14:paraId="4210413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 BLOQUEO DE CLAVE CATASTRAL:</w:t>
      </w:r>
      <w:r w:rsidRPr="007120D7">
        <w:rPr>
          <w:rFonts w:ascii="Courier New" w:hAnsi="Courier New" w:cs="Courier New"/>
          <w:sz w:val="24"/>
          <w:szCs w:val="24"/>
        </w:rPr>
        <w:t xml:space="preserve"> acción mediante la cual se impiden movimientos administrativos, así como el pago de impuesto predial, sobre un inmueble, en virtud de una controversia judicial, administrativa o se detecte algún empalme o traslape respecto de la propiedad</w:t>
      </w:r>
    </w:p>
    <w:p w14:paraId="0B1AE14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VII. CATASTRO:</w:t>
      </w:r>
      <w:r w:rsidRPr="007120D7">
        <w:rPr>
          <w:rFonts w:ascii="Courier New" w:hAnsi="Courier New" w:cs="Courier New"/>
          <w:sz w:val="24"/>
          <w:szCs w:val="24"/>
        </w:rPr>
        <w:t xml:space="preserve"> el inventario de la propiedad raíz en el municipio de San Luis Potosí;</w:t>
      </w:r>
    </w:p>
    <w:p w14:paraId="5FC93B2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VIII. COEFICIENTE DE DEMERITO DE CONSTRUCCIÓN:</w:t>
      </w:r>
      <w:r w:rsidRPr="007120D7">
        <w:rPr>
          <w:rFonts w:ascii="Courier New" w:hAnsi="Courier New" w:cs="Courier New"/>
          <w:sz w:val="24"/>
          <w:szCs w:val="24"/>
        </w:rPr>
        <w:t xml:space="preserve"> el factor o porcentaje que disminuye los valores unitarios de Construcción, resultado del estudio técnico en el que, se contemple como mínimo la verificación cartográfica digital, las herramientas de tecnologías de la información con las que se cuente y en su caso la revisión física, comparado con lo publicado por el Congreso del Estado, en las tablas de valores de suelo y construcción;</w:t>
      </w:r>
    </w:p>
    <w:p w14:paraId="664138E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IX. COEFICIENTE DE DEMÉRITO DE TERRENO:</w:t>
      </w:r>
      <w:r w:rsidRPr="007120D7">
        <w:rPr>
          <w:rFonts w:ascii="Courier New" w:hAnsi="Courier New" w:cs="Courier New"/>
          <w:sz w:val="24"/>
          <w:szCs w:val="24"/>
        </w:rPr>
        <w:t xml:space="preserve"> el factor o porcentaje que disminuye los valores unitarios de terreno, resultado del estudio técnico en el que se contemple como mínimo la topografía, irregularidad, afectaciones, frente y fondo;</w:t>
      </w:r>
    </w:p>
    <w:p w14:paraId="31734ED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 COEFICIENTE DE INCREMENTO:</w:t>
      </w:r>
      <w:r w:rsidRPr="007120D7">
        <w:rPr>
          <w:rFonts w:ascii="Courier New" w:hAnsi="Courier New" w:cs="Courier New"/>
          <w:sz w:val="24"/>
          <w:szCs w:val="24"/>
        </w:rPr>
        <w:t xml:space="preserve"> el factor o porcentaje que incrementa los valores unitarios del terreno o construcción, resultado del estudio técnico en el que se contemple como mínimo la</w:t>
      </w:r>
      <w:r w:rsidRPr="007120D7">
        <w:rPr>
          <w:rFonts w:ascii="Courier New" w:hAnsi="Courier New" w:cs="Courier New"/>
          <w:color w:val="FF0000"/>
          <w:sz w:val="24"/>
          <w:szCs w:val="24"/>
        </w:rPr>
        <w:t xml:space="preserve"> </w:t>
      </w:r>
      <w:r w:rsidRPr="007120D7">
        <w:rPr>
          <w:rFonts w:ascii="Courier New" w:hAnsi="Courier New" w:cs="Courier New"/>
          <w:sz w:val="24"/>
          <w:szCs w:val="24"/>
        </w:rPr>
        <w:t>ubicación y tipo de esquina;</w:t>
      </w:r>
    </w:p>
    <w:p w14:paraId="5CAE3C6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 CONSEJO TÉCNICO CATASTRAL MUNICIPAL:</w:t>
      </w:r>
      <w:r w:rsidRPr="007120D7">
        <w:rPr>
          <w:rFonts w:ascii="Courier New" w:hAnsi="Courier New" w:cs="Courier New"/>
          <w:sz w:val="24"/>
          <w:szCs w:val="24"/>
        </w:rPr>
        <w:t xml:space="preserve"> órgano colegiado encargado de emitir opinión en la elaboración de valores unitarios de suelo y construcción, para su aprobación por el Cabildo y posterior presentación al Congreso del Estado;</w:t>
      </w:r>
    </w:p>
    <w:p w14:paraId="64B6828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XII. CONSTRUCCIÓN PERMANENTE:</w:t>
      </w:r>
      <w:r w:rsidRPr="007120D7">
        <w:rPr>
          <w:rFonts w:ascii="Courier New" w:hAnsi="Courier New" w:cs="Courier New"/>
          <w:sz w:val="24"/>
          <w:szCs w:val="24"/>
        </w:rPr>
        <w:t xml:space="preserve"> la que, está adherida a un predio de manera fija, en condiciones tales que no pueda separarse del suelo sin deterioro de la propia construcción o de los demás inmuebles unidos a aquel o a esta;</w:t>
      </w:r>
    </w:p>
    <w:p w14:paraId="55A1026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XIII. CONSTRUCCIÓN PROVISIONAL:</w:t>
      </w:r>
      <w:r w:rsidRPr="007120D7">
        <w:rPr>
          <w:rFonts w:ascii="Courier New" w:hAnsi="Courier New" w:cs="Courier New"/>
          <w:sz w:val="24"/>
          <w:szCs w:val="24"/>
        </w:rPr>
        <w:t xml:space="preserve"> la que, por su estructura sea fácilmente desmontable en cualquier momento sin afectar el suelo o los elementos estructurales de la construcción;</w:t>
      </w:r>
    </w:p>
    <w:p w14:paraId="6214B9A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XIV. CONSTRUCCIÓN RUINOSA:</w:t>
      </w:r>
      <w:r w:rsidRPr="007120D7">
        <w:rPr>
          <w:rFonts w:ascii="Courier New" w:hAnsi="Courier New" w:cs="Courier New"/>
          <w:sz w:val="24"/>
          <w:szCs w:val="24"/>
        </w:rPr>
        <w:t xml:space="preserve"> la que</w:t>
      </w:r>
      <w:r w:rsidRPr="007120D7">
        <w:rPr>
          <w:rFonts w:ascii="Courier New" w:hAnsi="Courier New" w:cs="Courier New"/>
          <w:b/>
          <w:bCs/>
          <w:sz w:val="24"/>
          <w:szCs w:val="24"/>
        </w:rPr>
        <w:t>,</w:t>
      </w:r>
      <w:r w:rsidRPr="007120D7">
        <w:rPr>
          <w:rFonts w:ascii="Courier New" w:hAnsi="Courier New" w:cs="Courier New"/>
          <w:sz w:val="24"/>
          <w:szCs w:val="24"/>
        </w:rPr>
        <w:t xml:space="preserve"> por su deterioro físico o por sus malas condiciones de estabilidad representa un riesgo para ser habitada, así como para sus colindantes;</w:t>
      </w:r>
    </w:p>
    <w:p w14:paraId="057D13B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 COORDENADAS UTM:</w:t>
      </w:r>
      <w:r w:rsidRPr="007120D7">
        <w:rPr>
          <w:rFonts w:ascii="Courier New" w:hAnsi="Courier New" w:cs="Courier New"/>
          <w:sz w:val="24"/>
          <w:szCs w:val="24"/>
        </w:rPr>
        <w:t xml:space="preserve"> el sistema universal de coordenadas geográficas, usado para referenciar cualquier punto de la superficie terrestre.</w:t>
      </w:r>
    </w:p>
    <w:p w14:paraId="3E43D19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XVI. COPROPIEDAD:</w:t>
      </w:r>
      <w:r w:rsidRPr="007120D7">
        <w:rPr>
          <w:rFonts w:ascii="Courier New" w:hAnsi="Courier New" w:cs="Courier New"/>
          <w:sz w:val="24"/>
          <w:szCs w:val="24"/>
        </w:rPr>
        <w:t xml:space="preserve"> cuando una cosa o derecho pertenece proindiviso a varias personas, así como, la situación de un inmueble construido y dividido en departamentos o viviendas privativamente atribuidos a personas determinadas y la copropiedad no recae entonces, sino sobre las áreas comunes y los cimientos de la obra.</w:t>
      </w:r>
    </w:p>
    <w:p w14:paraId="099C9C3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XVII. CORREDOR DE VALOR:</w:t>
      </w:r>
      <w:r w:rsidRPr="007120D7">
        <w:rPr>
          <w:rFonts w:ascii="Courier New" w:hAnsi="Courier New" w:cs="Courier New"/>
          <w:sz w:val="24"/>
          <w:szCs w:val="24"/>
        </w:rPr>
        <w:t xml:space="preserve"> conjunto de inmuebles colindantes con una vialidad pública, que por su mayor actividad económica repercute en un mayor valor comercial del suelo respecto del predominante de la zona, independientemente de su acceso o entrada principal. </w:t>
      </w:r>
    </w:p>
    <w:p w14:paraId="1B0FF54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XVIII. CROQUIS DE LOCALIZACIÓN:</w:t>
      </w:r>
      <w:r w:rsidRPr="007120D7">
        <w:rPr>
          <w:rFonts w:ascii="Courier New" w:hAnsi="Courier New" w:cs="Courier New"/>
          <w:sz w:val="24"/>
          <w:szCs w:val="24"/>
        </w:rPr>
        <w:t xml:space="preserve"> es un dibujo sencillo en el cual se representa la información de un predio, y esencial para determinar su ubicación por referencias de calle circundantes de la manzana y distancia de la esquina más cercana al predio;</w:t>
      </w:r>
    </w:p>
    <w:p w14:paraId="478BDA7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XIX. DECLARACIÓN DEL IMPUESTO SOBRE ADQUISICIÓN DE INMUEBLES Y OTROS DERECHOS REALES:</w:t>
      </w:r>
      <w:r w:rsidRPr="007120D7">
        <w:rPr>
          <w:rFonts w:ascii="Courier New" w:hAnsi="Courier New" w:cs="Courier New"/>
          <w:sz w:val="24"/>
          <w:szCs w:val="24"/>
        </w:rPr>
        <w:t xml:space="preserve"> manifestación que realiza la persona titular de Notaría Pública o el Propietario a la Tesorería Municipal, respecto del impuesto al traslado de dominio de la propiedad o derechos de copropiedad sobre bienes inmuebles, o por cualquier hecho, acto o contrato, ya sea que comprendan tanto el suelo y construcciones adheridas a éste, tomando como base para su determinación el avalúo catastral del inmueble, el precio de operación o el que resulte más alto.</w:t>
      </w:r>
    </w:p>
    <w:p w14:paraId="46B60F6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 DERECHOS CATASTRALES:</w:t>
      </w:r>
      <w:r w:rsidRPr="007120D7">
        <w:rPr>
          <w:rFonts w:ascii="Courier New" w:hAnsi="Courier New" w:cs="Courier New"/>
          <w:sz w:val="24"/>
          <w:szCs w:val="24"/>
        </w:rPr>
        <w:t xml:space="preserve"> </w:t>
      </w:r>
      <w:r w:rsidRPr="007120D7">
        <w:rPr>
          <w:rFonts w:ascii="Courier New" w:hAnsi="Courier New" w:cs="Courier New"/>
          <w:b/>
          <w:bCs/>
          <w:color w:val="FF0000"/>
          <w:sz w:val="24"/>
          <w:szCs w:val="24"/>
        </w:rPr>
        <w:t xml:space="preserve"> </w:t>
      </w:r>
      <w:r w:rsidRPr="007120D7">
        <w:rPr>
          <w:rFonts w:ascii="Courier New" w:hAnsi="Courier New" w:cs="Courier New"/>
          <w:sz w:val="24"/>
          <w:szCs w:val="24"/>
        </w:rPr>
        <w:t>monto que se cubre a Tesorería Municipal como contraprestación de un servicio catastral, mediante cualquier modalidad de pago establecido en Ley de Ingresos vigente;</w:t>
      </w:r>
    </w:p>
    <w:p w14:paraId="5F36A1C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 DIRECCIÓN GENERAL:</w:t>
      </w:r>
      <w:r w:rsidRPr="007120D7">
        <w:rPr>
          <w:rFonts w:ascii="Courier New" w:hAnsi="Courier New" w:cs="Courier New"/>
          <w:sz w:val="24"/>
          <w:szCs w:val="24"/>
        </w:rPr>
        <w:t xml:space="preserve"> la Dirección General de Gestión Territorial y Catastro del Ayuntamiento de San Luis Potosí;</w:t>
      </w:r>
    </w:p>
    <w:p w14:paraId="7898DC3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XXII. DIRECCIÓN DE CATASTRO:</w:t>
      </w:r>
      <w:r w:rsidRPr="007120D7">
        <w:rPr>
          <w:rFonts w:ascii="Courier New" w:hAnsi="Courier New" w:cs="Courier New"/>
          <w:sz w:val="24"/>
          <w:szCs w:val="24"/>
        </w:rPr>
        <w:t xml:space="preserve"> la Dirección de Catastro del Ayuntamiento de San Luis Potosí;</w:t>
      </w:r>
    </w:p>
    <w:p w14:paraId="715D7BE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XXII. DIVISIÓN DE LAS CLAVES:</w:t>
      </w:r>
      <w:r w:rsidRPr="007120D7">
        <w:rPr>
          <w:rFonts w:ascii="Courier New" w:hAnsi="Courier New" w:cs="Courier New"/>
          <w:sz w:val="24"/>
          <w:szCs w:val="24"/>
        </w:rPr>
        <w:t xml:space="preserve">  acto mediante el cual, previa autorización de la Dirección competente en materia de desarrollo urbano, se divide una clave catastral de un predio en dos o más claves, siempre y cuando éstos queden con acceso por una o más vías públicas existentes;</w:t>
      </w:r>
    </w:p>
    <w:p w14:paraId="6999058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XXIII. DOMICILIO DE LA PERSONA PROPIETARIA:</w:t>
      </w:r>
      <w:r w:rsidRPr="007120D7">
        <w:rPr>
          <w:rFonts w:ascii="Courier New" w:hAnsi="Courier New" w:cs="Courier New"/>
          <w:sz w:val="24"/>
          <w:szCs w:val="24"/>
        </w:rPr>
        <w:t xml:space="preserve"> el manifestado ante la autoridad catastral municipal para oír notificaciones;</w:t>
      </w:r>
    </w:p>
    <w:p w14:paraId="0C85428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XXIV. ESTADO DE CONSERVACIÓN DEL BIEN INMUEBLE:</w:t>
      </w:r>
      <w:r w:rsidRPr="007120D7">
        <w:rPr>
          <w:rFonts w:ascii="Courier New" w:hAnsi="Courier New" w:cs="Courier New"/>
          <w:sz w:val="24"/>
          <w:szCs w:val="24"/>
        </w:rPr>
        <w:t xml:space="preserve"> condiciones físicas en que se encuentran los elementos constructivos;</w:t>
      </w:r>
    </w:p>
    <w:p w14:paraId="5EDA234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XXV. EXPEDIENTE ELECTRÓNICO:</w:t>
      </w:r>
      <w:r w:rsidRPr="007120D7">
        <w:rPr>
          <w:rFonts w:ascii="Courier New" w:hAnsi="Courier New" w:cs="Courier New"/>
          <w:sz w:val="24"/>
          <w:szCs w:val="24"/>
        </w:rPr>
        <w:t xml:space="preserve"> repositorio informático centralizado de la información registrada en una base de datos y vinculada a un trámite electrónico y los documentos que se generen y relacionados entre sí, resguardados por la Dirección de Catastro, relativos a los procedimientos administrativos de Trámites y Servicios identificados con un Folio Electrónico.</w:t>
      </w:r>
    </w:p>
    <w:p w14:paraId="1A8D127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XXVI. FRACCIONAMIENTO:</w:t>
      </w:r>
      <w:r w:rsidRPr="007120D7">
        <w:rPr>
          <w:rFonts w:ascii="Courier New" w:hAnsi="Courier New" w:cs="Courier New"/>
          <w:sz w:val="24"/>
          <w:szCs w:val="24"/>
        </w:rPr>
        <w:t xml:space="preserve"> división de un terreno en manzanas y lotes, que requieran del trazo de una o más vialidades, así como de la ejecución de obras de urbanización que le permitan la dotación adecuada de infraestructura, equipamiento y servicios urbanos, conforme a la clasificación y tipo de fraccionamientos previstos en la Ley de Ordenamiento Territorial y Desarrollo Urbano del Estado de San Luis Potosí</w:t>
      </w:r>
      <w:r w:rsidRPr="007120D7">
        <w:rPr>
          <w:rFonts w:ascii="Courier New" w:hAnsi="Courier New" w:cs="Courier New"/>
          <w:b/>
          <w:bCs/>
          <w:sz w:val="24"/>
          <w:szCs w:val="24"/>
        </w:rPr>
        <w:t>,</w:t>
      </w:r>
      <w:r w:rsidRPr="007120D7">
        <w:rPr>
          <w:rFonts w:ascii="Courier New" w:hAnsi="Courier New" w:cs="Courier New"/>
          <w:sz w:val="24"/>
          <w:szCs w:val="24"/>
        </w:rPr>
        <w:t xml:space="preserve"> previa autorización de la Dirección competente en materia de desarrollo urbano</w:t>
      </w:r>
      <w:r w:rsidRPr="007120D7">
        <w:rPr>
          <w:rFonts w:ascii="Courier New" w:hAnsi="Courier New" w:cs="Courier New"/>
          <w:b/>
          <w:bCs/>
          <w:sz w:val="24"/>
          <w:szCs w:val="24"/>
        </w:rPr>
        <w:t>;</w:t>
      </w:r>
      <w:r w:rsidRPr="007120D7">
        <w:rPr>
          <w:rFonts w:ascii="Courier New" w:hAnsi="Courier New" w:cs="Courier New"/>
          <w:sz w:val="24"/>
          <w:szCs w:val="24"/>
        </w:rPr>
        <w:t xml:space="preserve"> en materia de catastro se consideran también como Fraccionamientos aquellos predios en los que se conforme algún Régimen en Propiedad en Condominio, así como su copropiedad sobre las áreas comunes e indiviso. </w:t>
      </w:r>
    </w:p>
    <w:p w14:paraId="00F178C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XXVII. FOLIO ELECTRÓNICO: </w:t>
      </w:r>
      <w:r w:rsidRPr="007120D7">
        <w:rPr>
          <w:rFonts w:ascii="Courier New" w:hAnsi="Courier New" w:cs="Courier New"/>
          <w:sz w:val="24"/>
          <w:szCs w:val="24"/>
        </w:rPr>
        <w:t>identificador del trámite o servicio catastral y su expediente, presentado mediante los medios electrónicos ante la Dirección de Catastro, que permite reconocer inequívocamente a un trámite o servicio solicitado.</w:t>
      </w:r>
    </w:p>
    <w:p w14:paraId="555E96A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XXVIII. FORMATO ELECTRÓNICO (</w:t>
      </w:r>
      <w:proofErr w:type="spellStart"/>
      <w:r w:rsidRPr="007120D7">
        <w:rPr>
          <w:rFonts w:ascii="Courier New" w:hAnsi="Courier New" w:cs="Courier New"/>
          <w:b/>
          <w:bCs/>
          <w:sz w:val="24"/>
          <w:szCs w:val="24"/>
        </w:rPr>
        <w:t>eFormato</w:t>
      </w:r>
      <w:proofErr w:type="spellEnd"/>
      <w:r w:rsidRPr="007120D7">
        <w:rPr>
          <w:rFonts w:ascii="Courier New" w:hAnsi="Courier New" w:cs="Courier New"/>
          <w:b/>
          <w:bCs/>
          <w:sz w:val="24"/>
          <w:szCs w:val="24"/>
        </w:rPr>
        <w:t>):</w:t>
      </w:r>
      <w:r w:rsidRPr="007120D7">
        <w:rPr>
          <w:rFonts w:ascii="Courier New" w:hAnsi="Courier New" w:cs="Courier New"/>
          <w:sz w:val="24"/>
          <w:szCs w:val="24"/>
        </w:rPr>
        <w:t xml:space="preserve"> son los campos que se habilitan y en su caso se auto rellenan en cada uno de los tramites</w:t>
      </w:r>
      <w:r w:rsidRPr="007120D7">
        <w:rPr>
          <w:rFonts w:ascii="Courier New" w:hAnsi="Courier New" w:cs="Courier New"/>
          <w:b/>
          <w:bCs/>
          <w:sz w:val="24"/>
          <w:szCs w:val="24"/>
        </w:rPr>
        <w:t>;</w:t>
      </w:r>
      <w:r w:rsidRPr="007120D7">
        <w:rPr>
          <w:rFonts w:ascii="Courier New" w:hAnsi="Courier New" w:cs="Courier New"/>
          <w:sz w:val="24"/>
          <w:szCs w:val="24"/>
        </w:rPr>
        <w:t xml:space="preserve"> aquellos en los que</w:t>
      </w:r>
      <w:r w:rsidRPr="007120D7">
        <w:rPr>
          <w:rFonts w:ascii="Courier New" w:hAnsi="Courier New" w:cs="Courier New"/>
          <w:b/>
          <w:bCs/>
          <w:sz w:val="24"/>
          <w:szCs w:val="24"/>
        </w:rPr>
        <w:t>,</w:t>
      </w:r>
      <w:r w:rsidRPr="007120D7">
        <w:rPr>
          <w:rFonts w:ascii="Courier New" w:hAnsi="Courier New" w:cs="Courier New"/>
          <w:sz w:val="24"/>
          <w:szCs w:val="24"/>
        </w:rPr>
        <w:t xml:space="preserve"> se adjunte algún documento o datos deberá ser llenado por la persona propietaria o poseedora en régimen agrario, </w:t>
      </w:r>
      <w:r w:rsidRPr="007120D7">
        <w:rPr>
          <w:rFonts w:ascii="Courier New" w:hAnsi="Courier New" w:cs="Courier New"/>
          <w:sz w:val="24"/>
          <w:szCs w:val="24"/>
        </w:rPr>
        <w:lastRenderedPageBreak/>
        <w:t xml:space="preserve">o la persona que acredite el interés jurídico, de forma específica y estandarizada, de conformidad con las disposiciones legales vigentes para presentar un trámite o para solicitar un servicio ante la Dirección de Catastro; </w:t>
      </w:r>
    </w:p>
    <w:p w14:paraId="7614B3A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XXIX. FORMATO UNICO </w:t>
      </w:r>
      <w:r w:rsidRPr="007120D7">
        <w:rPr>
          <w:rFonts w:ascii="Courier New" w:hAnsi="Courier New" w:cs="Courier New"/>
          <w:b/>
          <w:sz w:val="24"/>
          <w:szCs w:val="24"/>
        </w:rPr>
        <w:t>DE TRÁMITES Y SERVICIOS CATASTRALES</w:t>
      </w:r>
      <w:r w:rsidRPr="007120D7">
        <w:rPr>
          <w:rFonts w:ascii="Courier New" w:hAnsi="Courier New" w:cs="Courier New"/>
          <w:b/>
          <w:bCs/>
          <w:sz w:val="24"/>
          <w:szCs w:val="24"/>
        </w:rPr>
        <w:t xml:space="preserve">: </w:t>
      </w:r>
      <w:r w:rsidRPr="007120D7">
        <w:rPr>
          <w:rFonts w:ascii="Courier New" w:hAnsi="Courier New" w:cs="Courier New"/>
          <w:sz w:val="24"/>
          <w:szCs w:val="24"/>
        </w:rPr>
        <w:t>es el medio para tramitar cualquier servicio catastral y que contiene la información necesaria de los requisitos que deberán cumplir la persona solicitante.</w:t>
      </w:r>
    </w:p>
    <w:p w14:paraId="361C76A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 FUSIÓN DE PREDIOS:</w:t>
      </w:r>
      <w:r w:rsidRPr="007120D7">
        <w:rPr>
          <w:rFonts w:ascii="Courier New" w:hAnsi="Courier New" w:cs="Courier New"/>
          <w:sz w:val="24"/>
          <w:szCs w:val="24"/>
        </w:rPr>
        <w:t xml:space="preserve"> es la unión de una o más claves catastrales de dos o más terrenos, lotes, áreas o predios colindantes para formar una sola, previa autorización de la Dirección competente en materia de desarrollo urbano;</w:t>
      </w:r>
    </w:p>
    <w:p w14:paraId="0484365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XXXI. GEORREFERENCIADA:</w:t>
      </w:r>
      <w:r w:rsidRPr="007120D7">
        <w:rPr>
          <w:rFonts w:ascii="Courier New" w:hAnsi="Courier New" w:cs="Courier New"/>
          <w:sz w:val="24"/>
          <w:szCs w:val="24"/>
        </w:rPr>
        <w:t xml:space="preserve"> es el uso de coordenadas de mapa para asignar una ubicación espacial a representaciones cartográficas.</w:t>
      </w:r>
    </w:p>
    <w:p w14:paraId="40A3D8E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XXXII. INFORMACIÓN CATASTRAL:</w:t>
      </w:r>
      <w:r w:rsidRPr="007120D7">
        <w:rPr>
          <w:rFonts w:ascii="Courier New" w:hAnsi="Courier New" w:cs="Courier New"/>
          <w:sz w:val="24"/>
          <w:szCs w:val="24"/>
        </w:rPr>
        <w:t xml:space="preserve"> documentos gráficos, digitales y escritos contenidos en las bases de datos, así como todos los demás elementos que integran el catastro;</w:t>
      </w:r>
    </w:p>
    <w:p w14:paraId="5590768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XXXIII. INSTITUTO:</w:t>
      </w:r>
      <w:r w:rsidRPr="007120D7">
        <w:rPr>
          <w:rFonts w:ascii="Courier New" w:hAnsi="Courier New" w:cs="Courier New"/>
          <w:sz w:val="24"/>
          <w:szCs w:val="24"/>
        </w:rPr>
        <w:t xml:space="preserve"> el Instituto Registral y Catastral del Estado de San Luis Potosí;</w:t>
      </w:r>
    </w:p>
    <w:p w14:paraId="610BCE4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XXXIV. LICENCIA DE CONSTRUCCIÓN:</w:t>
      </w:r>
      <w:r w:rsidRPr="007120D7">
        <w:rPr>
          <w:rFonts w:ascii="Courier New" w:hAnsi="Courier New" w:cs="Courier New"/>
          <w:sz w:val="24"/>
          <w:szCs w:val="24"/>
        </w:rPr>
        <w:t xml:space="preserve"> autorización municipal para la ejecución, modificación, adaptación de una edificación, instalación u obra o alguno de los servicios específicos que señala le Ley de Ordenamiento Territorial y Desarrollo Urbano del Estado de San Luis Potosí; </w:t>
      </w:r>
    </w:p>
    <w:p w14:paraId="2469961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XXXV. LEY:</w:t>
      </w:r>
      <w:r w:rsidRPr="007120D7">
        <w:rPr>
          <w:rFonts w:ascii="Courier New" w:hAnsi="Courier New" w:cs="Courier New"/>
          <w:sz w:val="24"/>
          <w:szCs w:val="24"/>
        </w:rPr>
        <w:t xml:space="preserve"> la Ley del Registro Público de la Propiedad y del Catastro del Estado y Municipios de San Luis Potosí;</w:t>
      </w:r>
    </w:p>
    <w:p w14:paraId="3875002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XXXVI. MANCOMUNIDAD</w:t>
      </w:r>
      <w:r w:rsidRPr="007120D7">
        <w:rPr>
          <w:rFonts w:ascii="Courier New" w:hAnsi="Courier New" w:cs="Courier New"/>
          <w:sz w:val="24"/>
          <w:szCs w:val="24"/>
        </w:rPr>
        <w:t xml:space="preserve">: estado que guardan las personas titulares, respecto de un bien inmueble correspondiéndole a cada quien determinado porcentaje, la disolución de la misma se da cuando las personas copropietarias mancomunadas deciden repartirse el bien, mediante escritura pública, previo a ello deberán de contar con el permiso de subdivisión expedido por la autoridad competente. </w:t>
      </w:r>
    </w:p>
    <w:p w14:paraId="46C28DC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XXXVII. MUNICIPIO:</w:t>
      </w:r>
      <w:r w:rsidRPr="007120D7">
        <w:rPr>
          <w:rFonts w:ascii="Courier New" w:hAnsi="Courier New" w:cs="Courier New"/>
          <w:sz w:val="24"/>
          <w:szCs w:val="24"/>
        </w:rPr>
        <w:t xml:space="preserve"> el Municipio de San Luis Potosí, cuyo concepto se establece en la Ley Orgánica del Municipio Libre de San Luis Potosí. </w:t>
      </w:r>
    </w:p>
    <w:p w14:paraId="51287F2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XXXVIII. MEDIOS ELECTRÓNICOS:</w:t>
      </w:r>
      <w:r w:rsidRPr="007120D7">
        <w:rPr>
          <w:rFonts w:ascii="Courier New" w:hAnsi="Courier New" w:cs="Courier New"/>
          <w:sz w:val="24"/>
          <w:szCs w:val="24"/>
        </w:rPr>
        <w:t xml:space="preserve"> conjunto de elementos de comunicación y de información tecnológica establecidos e implementados por la Dirección de Catastro, para hacer más eficientes los trámites y servicios catastrales; </w:t>
      </w:r>
    </w:p>
    <w:p w14:paraId="7FF606B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XXXIX. PERSONA POSEEDORA:</w:t>
      </w:r>
      <w:r w:rsidRPr="007120D7">
        <w:rPr>
          <w:rFonts w:ascii="Courier New" w:hAnsi="Courier New" w:cs="Courier New"/>
          <w:sz w:val="24"/>
          <w:szCs w:val="24"/>
        </w:rPr>
        <w:t xml:space="preserve"> titular del derecho de posesión de bienes inmuebles en régimen agrario, acreditado por el Registro Agrario Nacional;</w:t>
      </w:r>
    </w:p>
    <w:p w14:paraId="7A7D17E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 PERSONA PROPIETARIA:</w:t>
      </w:r>
      <w:r w:rsidRPr="007120D7">
        <w:rPr>
          <w:rFonts w:ascii="Courier New" w:hAnsi="Courier New" w:cs="Courier New"/>
          <w:sz w:val="24"/>
          <w:szCs w:val="24"/>
        </w:rPr>
        <w:t xml:space="preserve"> titular del derecho de propiedad de bienes inmuebles;</w:t>
      </w:r>
    </w:p>
    <w:p w14:paraId="17DEEC3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XLI. RECTIFICACIÓN:</w:t>
      </w:r>
      <w:r w:rsidRPr="007120D7">
        <w:rPr>
          <w:rFonts w:ascii="Courier New" w:hAnsi="Courier New" w:cs="Courier New"/>
          <w:sz w:val="24"/>
          <w:szCs w:val="24"/>
        </w:rPr>
        <w:t xml:space="preserve"> es el movimiento que se efectúa para corregir datos que se asentaron de manera incorrecta en el Padrón Catastral; </w:t>
      </w:r>
    </w:p>
    <w:p w14:paraId="14FCD48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XLII. RÉGIMEN DE CONDOMINIO:</w:t>
      </w:r>
      <w:r w:rsidRPr="007120D7">
        <w:rPr>
          <w:rFonts w:ascii="Courier New" w:hAnsi="Courier New" w:cs="Courier New"/>
          <w:sz w:val="24"/>
          <w:szCs w:val="24"/>
        </w:rPr>
        <w:t xml:space="preserve"> acto jurídico, por el cual las personas interesadas manifiestan su voluntad de que en su propiedad, coexista un derecho singular y exclusivo sobre cada una de las unidades en que se divida un inmueble, susceptible de aprovechamiento individual, por tener salida propia a la vía pública o a un elemento común del inmueble y un derecho proporcional de copropiedad forzosa e indivisible sobre los elementos y partes comunes del inmueble, necesarios para el adecuado uso y disfrute </w:t>
      </w:r>
      <w:r w:rsidRPr="007120D7">
        <w:rPr>
          <w:rFonts w:ascii="Courier New" w:hAnsi="Courier New" w:cs="Courier New"/>
          <w:sz w:val="24"/>
          <w:szCs w:val="24"/>
        </w:rPr>
        <w:lastRenderedPageBreak/>
        <w:t>de las unidades de propiedad singular y exclusiva; previa autorización de la Dirección competente en materia de desarrollo urbano;</w:t>
      </w:r>
    </w:p>
    <w:p w14:paraId="06AE0EE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XLIII. REGISTRO CATASTRAL:</w:t>
      </w:r>
      <w:r w:rsidRPr="007120D7">
        <w:rPr>
          <w:rFonts w:ascii="Courier New" w:hAnsi="Courier New" w:cs="Courier New"/>
          <w:sz w:val="24"/>
          <w:szCs w:val="24"/>
        </w:rPr>
        <w:t xml:space="preserve"> el acto consistente en inscribir o empadronar los predios en el padrón catastral;</w:t>
      </w:r>
    </w:p>
    <w:p w14:paraId="0A1BCE7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XLIV. REGLAMENTO:</w:t>
      </w:r>
      <w:r w:rsidRPr="007120D7">
        <w:rPr>
          <w:rFonts w:ascii="Courier New" w:hAnsi="Courier New" w:cs="Courier New"/>
          <w:sz w:val="24"/>
          <w:szCs w:val="24"/>
        </w:rPr>
        <w:t xml:space="preserve"> el presente ordenamiento;</w:t>
      </w:r>
    </w:p>
    <w:p w14:paraId="412D427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XLV. RELOTIFICACIÓN DE PREDIOS:</w:t>
      </w:r>
      <w:r w:rsidRPr="007120D7">
        <w:rPr>
          <w:rFonts w:ascii="Courier New" w:hAnsi="Courier New" w:cs="Courier New"/>
          <w:sz w:val="24"/>
          <w:szCs w:val="24"/>
        </w:rPr>
        <w:t xml:space="preserve"> procedimiento mediante el cual, en los fraccionamientos habitacionales autorizados, se incrementa o disminuye el número de claves asignadas a las viviendas, respecto al número de lotes originales o se modifica su traza, autorizados por la autoridad en materia de desarrollo urbano. </w:t>
      </w:r>
    </w:p>
    <w:p w14:paraId="597FF18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XLVI. REVALUACIÓN CATASTRAL:</w:t>
      </w:r>
      <w:r w:rsidRPr="007120D7">
        <w:rPr>
          <w:rFonts w:ascii="Courier New" w:hAnsi="Courier New" w:cs="Courier New"/>
          <w:sz w:val="24"/>
          <w:szCs w:val="24"/>
        </w:rPr>
        <w:t xml:space="preserve"> el conjunto de actividades técnicas para actualizar y asignar un nuevo valor catastral a un bien inmueble;</w:t>
      </w:r>
    </w:p>
    <w:p w14:paraId="0170FC7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XLVII. </w:t>
      </w:r>
      <w:r w:rsidRPr="007120D7">
        <w:rPr>
          <w:rFonts w:ascii="Courier New" w:hAnsi="Courier New" w:cs="Courier New"/>
          <w:b/>
          <w:sz w:val="24"/>
          <w:szCs w:val="24"/>
        </w:rPr>
        <w:t xml:space="preserve">SISTEMA CARTOGRÁFICO: </w:t>
      </w:r>
      <w:r w:rsidRPr="007120D7">
        <w:rPr>
          <w:rFonts w:ascii="Courier New" w:hAnsi="Courier New" w:cs="Courier New"/>
          <w:color w:val="FF0000"/>
          <w:sz w:val="24"/>
          <w:szCs w:val="24"/>
        </w:rPr>
        <w:t xml:space="preserve"> </w:t>
      </w:r>
      <w:r w:rsidRPr="007120D7">
        <w:rPr>
          <w:rFonts w:ascii="Courier New" w:hAnsi="Courier New" w:cs="Courier New"/>
          <w:sz w:val="24"/>
          <w:szCs w:val="24"/>
        </w:rPr>
        <w:t xml:space="preserve">plataforma que contiene el conjunto de mapas o planos de los inmuebles y vialidades ubicados en la circunscripción territorial del Municipio, debidamente georreferenciado. </w:t>
      </w:r>
    </w:p>
    <w:p w14:paraId="7485F18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XLVIII</w:t>
      </w:r>
      <w:r w:rsidRPr="007120D7">
        <w:rPr>
          <w:rFonts w:ascii="Courier New" w:hAnsi="Courier New" w:cs="Courier New"/>
          <w:sz w:val="24"/>
          <w:szCs w:val="24"/>
        </w:rPr>
        <w:t xml:space="preserve">. </w:t>
      </w:r>
      <w:r w:rsidRPr="007120D7">
        <w:rPr>
          <w:rFonts w:ascii="Courier New" w:hAnsi="Courier New" w:cs="Courier New"/>
          <w:b/>
          <w:sz w:val="24"/>
          <w:szCs w:val="24"/>
        </w:rPr>
        <w:t xml:space="preserve">SISTEMA DE INFORMACIÓN GEOGRÁFICA: </w:t>
      </w:r>
      <w:r w:rsidRPr="007120D7">
        <w:rPr>
          <w:rFonts w:ascii="Courier New" w:hAnsi="Courier New" w:cs="Courier New"/>
          <w:sz w:val="24"/>
          <w:szCs w:val="24"/>
        </w:rPr>
        <w:t>plataforma integrada con el Sistema Cartográfico unido a la base de datos y que en conjunto permite operaciones de análisis de datos.</w:t>
      </w:r>
    </w:p>
    <w:p w14:paraId="382F89F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XLIX.</w:t>
      </w:r>
      <w:r w:rsidRPr="007120D7">
        <w:rPr>
          <w:rFonts w:ascii="Courier New" w:hAnsi="Courier New" w:cs="Courier New"/>
          <w:sz w:val="24"/>
          <w:szCs w:val="24"/>
        </w:rPr>
        <w:t xml:space="preserve"> </w:t>
      </w:r>
      <w:r w:rsidRPr="007120D7">
        <w:rPr>
          <w:rFonts w:ascii="Courier New" w:hAnsi="Courier New" w:cs="Courier New"/>
          <w:b/>
          <w:sz w:val="24"/>
          <w:szCs w:val="24"/>
        </w:rPr>
        <w:t xml:space="preserve">SISTEMA DE INFORMACIÓN DE TRÁMITES Y SERVICIOS MUNICIPALES (SITYS): </w:t>
      </w:r>
      <w:r w:rsidRPr="007120D7">
        <w:rPr>
          <w:rFonts w:ascii="Courier New" w:hAnsi="Courier New" w:cs="Courier New"/>
          <w:sz w:val="24"/>
          <w:szCs w:val="24"/>
        </w:rPr>
        <w:t>plataforma que contiene el Sistema de Información geográfica unido al ingreso de trámites y servicios.</w:t>
      </w:r>
    </w:p>
    <w:p w14:paraId="331A340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L. TRÁMITE ELECTRÓNICO:</w:t>
      </w:r>
      <w:r w:rsidRPr="007120D7">
        <w:rPr>
          <w:rFonts w:ascii="Courier New" w:hAnsi="Courier New" w:cs="Courier New"/>
          <w:sz w:val="24"/>
          <w:szCs w:val="24"/>
        </w:rPr>
        <w:t xml:space="preserve"> </w:t>
      </w:r>
      <w:r w:rsidRPr="007120D7">
        <w:rPr>
          <w:rFonts w:ascii="Courier New" w:hAnsi="Courier New" w:cs="Courier New"/>
          <w:color w:val="FF0000"/>
          <w:sz w:val="24"/>
          <w:szCs w:val="24"/>
        </w:rPr>
        <w:t xml:space="preserve"> </w:t>
      </w:r>
      <w:hyperlink r:id="rId9" w:tooltip="Trámite" w:history="1">
        <w:r w:rsidRPr="007120D7">
          <w:rPr>
            <w:rFonts w:ascii="Courier New" w:hAnsi="Courier New" w:cs="Courier New"/>
            <w:sz w:val="24"/>
            <w:szCs w:val="24"/>
          </w:rPr>
          <w:t>trámite</w:t>
        </w:r>
      </w:hyperlink>
      <w:r w:rsidRPr="007120D7">
        <w:rPr>
          <w:rFonts w:ascii="Courier New" w:hAnsi="Courier New" w:cs="Courier New"/>
          <w:sz w:val="24"/>
          <w:szCs w:val="24"/>
        </w:rPr>
        <w:t xml:space="preserve"> o servicio catastral, que se realiza por la persona propietaria o poseedora en régimen agrario o la persona que acredite el interés jurídico, a través del uso de las </w:t>
      </w:r>
      <w:hyperlink r:id="rId10" w:tooltip="Tecnologías de la información y la comunicación" w:history="1">
        <w:r w:rsidRPr="007120D7">
          <w:rPr>
            <w:rFonts w:ascii="Courier New" w:hAnsi="Courier New" w:cs="Courier New"/>
            <w:sz w:val="24"/>
            <w:szCs w:val="24"/>
          </w:rPr>
          <w:t>tecnologías de la información</w:t>
        </w:r>
      </w:hyperlink>
      <w:r w:rsidRPr="007120D7">
        <w:rPr>
          <w:rFonts w:ascii="Courier New" w:hAnsi="Courier New" w:cs="Courier New"/>
          <w:sz w:val="24"/>
          <w:szCs w:val="24"/>
        </w:rPr>
        <w:t xml:space="preserve"> y comunicación.</w:t>
      </w:r>
    </w:p>
    <w:p w14:paraId="4E07874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LI. VIALIDADES:</w:t>
      </w:r>
      <w:r w:rsidRPr="007120D7">
        <w:rPr>
          <w:rFonts w:ascii="Courier New" w:hAnsi="Courier New" w:cs="Courier New"/>
          <w:sz w:val="24"/>
          <w:szCs w:val="24"/>
        </w:rPr>
        <w:t xml:space="preserve"> aquellas a que hace referencia la Ley de Ordenamiento Territorial y Desarrollo Urbano del Estado de San Luis Potosí.</w:t>
      </w:r>
    </w:p>
    <w:p w14:paraId="3597C19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w:t>
      </w:r>
      <w:r w:rsidRPr="007120D7">
        <w:rPr>
          <w:rFonts w:ascii="Courier New" w:hAnsi="Courier New" w:cs="Courier New"/>
          <w:sz w:val="24"/>
          <w:szCs w:val="24"/>
        </w:rPr>
        <w:t xml:space="preserve"> El pago de los derechos por los servicios que</w:t>
      </w:r>
      <w:r w:rsidRPr="007120D7">
        <w:rPr>
          <w:rFonts w:ascii="Courier New" w:hAnsi="Courier New" w:cs="Courier New"/>
          <w:color w:val="FF0000"/>
          <w:sz w:val="24"/>
          <w:szCs w:val="24"/>
        </w:rPr>
        <w:t>,</w:t>
      </w:r>
      <w:r w:rsidRPr="007120D7">
        <w:rPr>
          <w:rFonts w:ascii="Courier New" w:hAnsi="Courier New" w:cs="Courier New"/>
          <w:sz w:val="24"/>
          <w:szCs w:val="24"/>
        </w:rPr>
        <w:t xml:space="preserve"> en los términos de la Ley y este Reglamento preste la Dirección son los establecidos en la Ley de Ingresos del Municipio, para el ejercicio fiscal vigente.</w:t>
      </w:r>
    </w:p>
    <w:p w14:paraId="3E363FF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w:t>
      </w:r>
      <w:r w:rsidRPr="007120D7">
        <w:rPr>
          <w:rFonts w:ascii="Courier New" w:hAnsi="Courier New" w:cs="Courier New"/>
          <w:sz w:val="24"/>
          <w:szCs w:val="24"/>
        </w:rPr>
        <w:t xml:space="preserve"> En todo lo no previsto en el presente Reglamento en lo relativo al procedimiento, será supletorio el Código Procesal Administrativo para el Estado de San Luis Potosí.</w:t>
      </w:r>
    </w:p>
    <w:p w14:paraId="24E9942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w:t>
      </w:r>
      <w:r w:rsidRPr="007120D7">
        <w:rPr>
          <w:rFonts w:ascii="Courier New" w:hAnsi="Courier New" w:cs="Courier New"/>
          <w:sz w:val="24"/>
          <w:szCs w:val="24"/>
        </w:rPr>
        <w:t xml:space="preserve"> Los trabajos catastrales se formularán por procedimientos técnicos, administrativos, fiscales y jurídicos que constituyan la formación y conservación de los registros, propiciando el uso multifinalitario del catastro.</w:t>
      </w:r>
    </w:p>
    <w:p w14:paraId="31F5BFE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w:t>
      </w:r>
      <w:r w:rsidRPr="007120D7">
        <w:rPr>
          <w:rFonts w:ascii="Courier New" w:hAnsi="Courier New" w:cs="Courier New"/>
          <w:sz w:val="24"/>
          <w:szCs w:val="24"/>
        </w:rPr>
        <w:t xml:space="preserve"> Las consultas que realicen las personas titulares de las Notarías Públicas, las personas propietarias o poseedoras en régimen agrario sobre la información catastral deberán de acreditar su personalidad e interés jurídico; en caso de haber sido solicitada por autoridades federales, estatales, judiciales o municipales, ésta se entregará bajo las reservas de Ley.</w:t>
      </w:r>
    </w:p>
    <w:p w14:paraId="4C81CE2D"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II</w:t>
      </w:r>
    </w:p>
    <w:p w14:paraId="2ACF83EB"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LAS AUTORIDADES MUNICIPALES</w:t>
      </w:r>
    </w:p>
    <w:p w14:paraId="7604939A"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EN MATERIA DE CATASTRO</w:t>
      </w:r>
    </w:p>
    <w:p w14:paraId="0852BD6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w:t>
      </w:r>
      <w:r w:rsidRPr="007120D7">
        <w:rPr>
          <w:rFonts w:ascii="Courier New" w:hAnsi="Courier New" w:cs="Courier New"/>
          <w:sz w:val="24"/>
          <w:szCs w:val="24"/>
        </w:rPr>
        <w:t xml:space="preserve"> Son autoridades en materia de Catastro:</w:t>
      </w:r>
    </w:p>
    <w:p w14:paraId="5B0E6C3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 El Ayuntamiento;</w:t>
      </w:r>
    </w:p>
    <w:p w14:paraId="3657C26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lastRenderedPageBreak/>
        <w:t>II. La persona titular de la Presidencia Municipal de San Luis Potosí;</w:t>
      </w:r>
    </w:p>
    <w:p w14:paraId="68F6042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III. La persona titular de la Dirección General de Gestión Territorial y Catastro, y</w:t>
      </w:r>
    </w:p>
    <w:p w14:paraId="267BD41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IV. La persona titular de la Dirección de Catastro, y</w:t>
      </w:r>
    </w:p>
    <w:p w14:paraId="2FE4BC3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V. La persona titular de la Subdirección de Catastro.</w:t>
      </w:r>
    </w:p>
    <w:p w14:paraId="388A967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10.</w:t>
      </w:r>
      <w:r w:rsidRPr="007120D7">
        <w:rPr>
          <w:rFonts w:ascii="Courier New" w:hAnsi="Courier New" w:cs="Courier New"/>
          <w:sz w:val="24"/>
          <w:szCs w:val="24"/>
        </w:rPr>
        <w:t xml:space="preserve"> El Ayuntamiento de San Luis Potosí tiene las atribuciones conferidas por la Ley, y la prestación del servicio se realizará por la Dirección General por si o a través de la Dirección de Catastro.</w:t>
      </w:r>
    </w:p>
    <w:p w14:paraId="4DF1EB90" w14:textId="77777777" w:rsidR="00A56F3B" w:rsidRPr="007120D7" w:rsidRDefault="00A56F3B" w:rsidP="002E1EFE">
      <w:pPr>
        <w:pStyle w:val="Prrafodelista"/>
        <w:spacing w:after="0" w:line="240" w:lineRule="auto"/>
        <w:ind w:left="0"/>
        <w:rPr>
          <w:rFonts w:ascii="Courier New" w:hAnsi="Courier New" w:cs="Courier New"/>
          <w:sz w:val="24"/>
          <w:szCs w:val="24"/>
          <w:highlight w:val="yellow"/>
        </w:rPr>
      </w:pPr>
      <w:r w:rsidRPr="007120D7">
        <w:rPr>
          <w:rFonts w:ascii="Courier New" w:hAnsi="Courier New" w:cs="Courier New"/>
          <w:b/>
          <w:bCs/>
          <w:sz w:val="24"/>
          <w:szCs w:val="24"/>
        </w:rPr>
        <w:t>ARTÍCULO 11.</w:t>
      </w:r>
      <w:r w:rsidRPr="007120D7">
        <w:rPr>
          <w:rFonts w:ascii="Courier New" w:hAnsi="Courier New" w:cs="Courier New"/>
          <w:sz w:val="24"/>
          <w:szCs w:val="24"/>
        </w:rPr>
        <w:t xml:space="preserve"> Las atribuciones de la Presidencia Municipal son las previstas en la Ley Orgánica del Municipio Libre del Estado de San Luis Potosí y las demás establecidas en la legislación aplicable.</w:t>
      </w:r>
    </w:p>
    <w:p w14:paraId="38F6B93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12.</w:t>
      </w:r>
      <w:r w:rsidRPr="007120D7">
        <w:rPr>
          <w:rFonts w:ascii="Courier New" w:hAnsi="Courier New" w:cs="Courier New"/>
          <w:sz w:val="24"/>
          <w:szCs w:val="24"/>
        </w:rPr>
        <w:t xml:space="preserve"> La administración del Catastro dentro de la circunscripción territorial del Municipio de San Luis Potosí, estará a cargo de la persona Titular de la Dirección General por sí o a través de la o el Titular de la Dirección de Catastro, a quienes nombrara la persona titular de la Presidencia Municipal en los términos de la Ley Orgánica del Municipio Libre del Estado de San Luis Potosí, y tendrá las atribuciones establecidas en la misma y demás artículos del Reglamento Interno del Municipio de San Luis Potosí</w:t>
      </w:r>
    </w:p>
    <w:p w14:paraId="601796A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13.</w:t>
      </w:r>
      <w:r w:rsidRPr="007120D7">
        <w:rPr>
          <w:rFonts w:ascii="Courier New" w:hAnsi="Courier New" w:cs="Courier New"/>
          <w:sz w:val="24"/>
          <w:szCs w:val="24"/>
        </w:rPr>
        <w:t xml:space="preserve"> A través de la persona titular, son facultades de la Dirección General por sí o a través de la Dirección de Catastro, además de las señaladas en el Reglamento Interno del Municipio de San Luis Potosí, las siguientes:</w:t>
      </w:r>
    </w:p>
    <w:p w14:paraId="5DD86DB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Desempeñar las funciones catastrales establecidas por la Ley, Reglamento Interno del Municipio y este Reglamento;</w:t>
      </w:r>
    </w:p>
    <w:p w14:paraId="4CFE2C4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Prestar los servicios catastrales correspondientes, de acuerdo con la Ley, Reglamento Interno del Municipio y este Reglamento;</w:t>
      </w:r>
    </w:p>
    <w:p w14:paraId="34D05F9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w:t>
      </w:r>
      <w:r w:rsidRPr="007120D7">
        <w:rPr>
          <w:rFonts w:ascii="Courier New" w:hAnsi="Courier New" w:cs="Courier New"/>
          <w:sz w:val="24"/>
          <w:szCs w:val="24"/>
        </w:rPr>
        <w:t xml:space="preserve"> Registrar todos los bienes inmuebles ubicados dentro del territorio del Municipio y mantener actualizada la información catastral de los predios ubicados en el mismo, que permita su ubicación en la cartografía catastral; podrá investigar y solicitar información a personas físicas y morales, oficiales o privadas para tal fin, además, para cumplir con esta atribución podrá ordenar y practicar visitas de campo;</w:t>
      </w:r>
    </w:p>
    <w:p w14:paraId="0D2C10F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IV.</w:t>
      </w:r>
      <w:r w:rsidRPr="007120D7">
        <w:rPr>
          <w:rFonts w:ascii="Courier New" w:hAnsi="Courier New" w:cs="Courier New"/>
          <w:sz w:val="24"/>
          <w:szCs w:val="24"/>
        </w:rPr>
        <w:t xml:space="preserve"> Planear, organizar, dirigir, controlar, ejercer las funciones catastrales en el Municipio;</w:t>
      </w:r>
    </w:p>
    <w:p w14:paraId="5D669D2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w:t>
      </w:r>
      <w:r w:rsidRPr="007120D7">
        <w:rPr>
          <w:rFonts w:ascii="Courier New" w:hAnsi="Courier New" w:cs="Courier New"/>
          <w:sz w:val="24"/>
          <w:szCs w:val="24"/>
        </w:rPr>
        <w:t xml:space="preserve"> Establecer políticas de operación y cumplimiento de objetivos y metas;</w:t>
      </w:r>
    </w:p>
    <w:p w14:paraId="09F3769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w:t>
      </w:r>
      <w:r w:rsidRPr="007120D7">
        <w:rPr>
          <w:rFonts w:ascii="Courier New" w:hAnsi="Courier New" w:cs="Courier New"/>
          <w:sz w:val="24"/>
          <w:szCs w:val="24"/>
        </w:rPr>
        <w:t xml:space="preserve"> Generar la estadística necesaria que permita tomar decisiones en materia de planeación y recaudación;</w:t>
      </w:r>
    </w:p>
    <w:p w14:paraId="38E6E7C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VII.</w:t>
      </w:r>
      <w:r w:rsidRPr="007120D7">
        <w:rPr>
          <w:rFonts w:ascii="Courier New" w:hAnsi="Courier New" w:cs="Courier New"/>
          <w:sz w:val="24"/>
          <w:szCs w:val="24"/>
        </w:rPr>
        <w:t xml:space="preserve"> Proporcionar el apoyo que requieran las diferentes áreas del Gobierno Municipal, así como para facilitar información que abone al cumplimiento de las obligaciones del </w:t>
      </w:r>
      <w:r w:rsidRPr="007120D7">
        <w:rPr>
          <w:rFonts w:ascii="Courier New" w:hAnsi="Courier New" w:cs="Courier New"/>
          <w:color w:val="FF0000"/>
          <w:sz w:val="24"/>
          <w:szCs w:val="24"/>
        </w:rPr>
        <w:t>m</w:t>
      </w:r>
      <w:r w:rsidRPr="007120D7">
        <w:rPr>
          <w:rFonts w:ascii="Courier New" w:hAnsi="Courier New" w:cs="Courier New"/>
          <w:sz w:val="24"/>
          <w:szCs w:val="24"/>
        </w:rPr>
        <w:t>unicipio en materia de igualdad de género y erradicación de la violencia contra las mujeres</w:t>
      </w:r>
    </w:p>
    <w:p w14:paraId="7491082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VIII.</w:t>
      </w:r>
      <w:r w:rsidRPr="007120D7">
        <w:rPr>
          <w:rFonts w:ascii="Courier New" w:hAnsi="Courier New" w:cs="Courier New"/>
          <w:sz w:val="24"/>
          <w:szCs w:val="24"/>
        </w:rPr>
        <w:t xml:space="preserve"> Vigilar y coordinar la correcta aplicación de la Ley, el Reglamento y los manuales operativos en la materia catastral; </w:t>
      </w:r>
    </w:p>
    <w:p w14:paraId="396C78D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w:t>
      </w:r>
      <w:r w:rsidRPr="007120D7">
        <w:rPr>
          <w:rFonts w:ascii="Courier New" w:hAnsi="Courier New" w:cs="Courier New"/>
          <w:sz w:val="24"/>
          <w:szCs w:val="24"/>
        </w:rPr>
        <w:t xml:space="preserve"> Representar gráficamente la propiedad raíz, mediante la elaboración de mapas o planos cartográficos del municipio, de sus centros de población, manzanas y zonas rurales;</w:t>
      </w:r>
    </w:p>
    <w:p w14:paraId="750B2F6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X.</w:t>
      </w:r>
      <w:r w:rsidRPr="007120D7">
        <w:rPr>
          <w:rFonts w:ascii="Courier New" w:hAnsi="Courier New" w:cs="Courier New"/>
          <w:sz w:val="24"/>
          <w:szCs w:val="24"/>
        </w:rPr>
        <w:t xml:space="preserve"> Integrar el inventario de los bienes inmuebles que se encuentran ubicados dentro del territorio del municipio, para mantener actualizado el sistema de gestión catastral;</w:t>
      </w:r>
    </w:p>
    <w:p w14:paraId="5A3EE05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w:t>
      </w:r>
      <w:r w:rsidRPr="007120D7">
        <w:rPr>
          <w:rFonts w:ascii="Courier New" w:hAnsi="Courier New" w:cs="Courier New"/>
          <w:sz w:val="24"/>
          <w:szCs w:val="24"/>
        </w:rPr>
        <w:t xml:space="preserve"> Integrar la cartografía urbana y rural del </w:t>
      </w:r>
      <w:r w:rsidRPr="007120D7">
        <w:rPr>
          <w:rFonts w:ascii="Courier New" w:hAnsi="Courier New" w:cs="Courier New"/>
          <w:color w:val="FF0000"/>
          <w:sz w:val="24"/>
          <w:szCs w:val="24"/>
        </w:rPr>
        <w:t>m</w:t>
      </w:r>
      <w:r w:rsidRPr="007120D7">
        <w:rPr>
          <w:rFonts w:ascii="Courier New" w:hAnsi="Courier New" w:cs="Courier New"/>
          <w:sz w:val="24"/>
          <w:szCs w:val="24"/>
        </w:rPr>
        <w:t>unicipio y mantenerla permanentemente actualizada;</w:t>
      </w:r>
    </w:p>
    <w:p w14:paraId="106560A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XII.</w:t>
      </w:r>
      <w:r w:rsidRPr="007120D7">
        <w:rPr>
          <w:rFonts w:ascii="Courier New" w:hAnsi="Courier New" w:cs="Courier New"/>
          <w:sz w:val="24"/>
          <w:szCs w:val="24"/>
        </w:rPr>
        <w:t xml:space="preserve"> Integrar, localizar, medir, describir y registrar los bienes inmuebles, sus principales características y asignación de la clave catastral;</w:t>
      </w:r>
    </w:p>
    <w:p w14:paraId="5DC62EC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XIII.</w:t>
      </w:r>
      <w:r w:rsidRPr="007120D7">
        <w:rPr>
          <w:rFonts w:ascii="Courier New" w:hAnsi="Courier New" w:cs="Courier New"/>
          <w:sz w:val="24"/>
          <w:szCs w:val="24"/>
        </w:rPr>
        <w:t xml:space="preserve"> Presentar al Consejo Técnico Catastral Municipal para su valoración, la propuesta de tablas, planos de valores unitarios de suelo y construcción;</w:t>
      </w:r>
    </w:p>
    <w:p w14:paraId="74FFEE3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XIV.</w:t>
      </w:r>
      <w:r w:rsidRPr="007120D7">
        <w:rPr>
          <w:rFonts w:ascii="Courier New" w:hAnsi="Courier New" w:cs="Courier New"/>
          <w:sz w:val="24"/>
          <w:szCs w:val="24"/>
        </w:rPr>
        <w:t xml:space="preserve"> Ejecutar por sí o por su personal, los manuales de procedimientos a que se sujetarán los trabajos catastrales;</w:t>
      </w:r>
    </w:p>
    <w:p w14:paraId="53C4E09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w:t>
      </w:r>
      <w:r w:rsidRPr="007120D7">
        <w:rPr>
          <w:rFonts w:ascii="Courier New" w:hAnsi="Courier New" w:cs="Courier New"/>
          <w:sz w:val="24"/>
          <w:szCs w:val="24"/>
        </w:rPr>
        <w:t xml:space="preserve"> Resolver las instancias de reconsideración que presenten las personas propietarias o poseedoras de predios, con relación a la fijación del valor catastral;</w:t>
      </w:r>
    </w:p>
    <w:p w14:paraId="0B4B8A5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XVI.</w:t>
      </w:r>
      <w:r w:rsidRPr="007120D7">
        <w:rPr>
          <w:rFonts w:ascii="Courier New" w:hAnsi="Courier New" w:cs="Courier New"/>
          <w:sz w:val="24"/>
          <w:szCs w:val="24"/>
        </w:rPr>
        <w:t xml:space="preserve"> Proponer e instrumentar los mecanismos de coordinación con las autoridades federales, estatales o municipales para el intercambio de información catastral y realización de acciones conjuntas en la materia;</w:t>
      </w:r>
    </w:p>
    <w:p w14:paraId="61AE378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XVII.</w:t>
      </w:r>
      <w:r w:rsidRPr="007120D7">
        <w:rPr>
          <w:rFonts w:ascii="Courier New" w:hAnsi="Courier New" w:cs="Courier New"/>
          <w:sz w:val="24"/>
          <w:szCs w:val="24"/>
        </w:rPr>
        <w:t xml:space="preserve"> Coordinar la función de las áreas administrativas internas;</w:t>
      </w:r>
    </w:p>
    <w:p w14:paraId="221A256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XVIII.</w:t>
      </w:r>
      <w:r w:rsidRPr="007120D7">
        <w:rPr>
          <w:rFonts w:ascii="Courier New" w:hAnsi="Courier New" w:cs="Courier New"/>
          <w:sz w:val="24"/>
          <w:szCs w:val="24"/>
        </w:rPr>
        <w:t xml:space="preserve"> Revisar los informes presentados por el personal de las áreas técnicas y de análisis administrativos que presten sobre la validación a modificaciones al padrón catastral;</w:t>
      </w:r>
    </w:p>
    <w:p w14:paraId="7798453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XIX.</w:t>
      </w:r>
      <w:r w:rsidRPr="007120D7">
        <w:rPr>
          <w:rFonts w:ascii="Courier New" w:hAnsi="Courier New" w:cs="Courier New"/>
          <w:sz w:val="24"/>
          <w:szCs w:val="24"/>
        </w:rPr>
        <w:t xml:space="preserve"> Controlar los resguardos e inventarios de los bienes muebles e inmuebles asignados a las áreas, tales como: mobiliario, equipo de oficina, equipo de informática, vehículos y otros.</w:t>
      </w:r>
    </w:p>
    <w:p w14:paraId="6B4F8CD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w:t>
      </w:r>
      <w:r w:rsidRPr="007120D7">
        <w:rPr>
          <w:rFonts w:ascii="Courier New" w:hAnsi="Courier New" w:cs="Courier New"/>
          <w:sz w:val="24"/>
          <w:szCs w:val="24"/>
        </w:rPr>
        <w:t xml:space="preserve"> Elaborar y mantener actualizada la cartografía del Municipio;</w:t>
      </w:r>
    </w:p>
    <w:p w14:paraId="0CAD327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w:t>
      </w:r>
      <w:r w:rsidRPr="007120D7">
        <w:rPr>
          <w:rFonts w:ascii="Courier New" w:hAnsi="Courier New" w:cs="Courier New"/>
          <w:sz w:val="24"/>
          <w:szCs w:val="24"/>
        </w:rPr>
        <w:t xml:space="preserve"> Conservar las claves catastrales existentes de los bienes inmuebles en el territorio de su jurisdicción, así como aplicar la técnica vigente para otorgar las claves catastrales de los predios que incremente su padrón;</w:t>
      </w:r>
    </w:p>
    <w:p w14:paraId="011E006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XXII.</w:t>
      </w:r>
      <w:r w:rsidRPr="007120D7">
        <w:rPr>
          <w:rFonts w:ascii="Courier New" w:hAnsi="Courier New" w:cs="Courier New"/>
          <w:sz w:val="24"/>
          <w:szCs w:val="24"/>
        </w:rPr>
        <w:t xml:space="preserve"> Inscribir los bienes inmuebles en el padrón catastral y mantenerlo actualizado;</w:t>
      </w:r>
    </w:p>
    <w:p w14:paraId="4A29B37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XXIII.</w:t>
      </w:r>
      <w:r w:rsidRPr="007120D7">
        <w:rPr>
          <w:rFonts w:ascii="Courier New" w:hAnsi="Courier New" w:cs="Courier New"/>
          <w:sz w:val="24"/>
          <w:szCs w:val="24"/>
        </w:rPr>
        <w:t xml:space="preserve"> Ejecutar los trabajos de localización, deslinde y elaborar los planos de cada predio ubicado dentro del territorio del Municipio;</w:t>
      </w:r>
    </w:p>
    <w:p w14:paraId="05C586F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XXIV.</w:t>
      </w:r>
      <w:r w:rsidRPr="007120D7">
        <w:rPr>
          <w:rFonts w:ascii="Courier New" w:hAnsi="Courier New" w:cs="Courier New"/>
          <w:sz w:val="24"/>
          <w:szCs w:val="24"/>
        </w:rPr>
        <w:t xml:space="preserve"> Verificar los datos proporcionados por las personas propietarias respecto de sus predios;</w:t>
      </w:r>
    </w:p>
    <w:p w14:paraId="43ABB7A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XXV.</w:t>
      </w:r>
      <w:r w:rsidRPr="007120D7">
        <w:rPr>
          <w:rFonts w:ascii="Courier New" w:hAnsi="Courier New" w:cs="Courier New"/>
          <w:sz w:val="24"/>
          <w:szCs w:val="24"/>
        </w:rPr>
        <w:t xml:space="preserve"> Ordenar inspecciones o visitas de campo a los predios para determinar si sus características han sido modificadas;     </w:t>
      </w:r>
    </w:p>
    <w:p w14:paraId="632AC4D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XXVI.</w:t>
      </w:r>
      <w:r w:rsidRPr="007120D7">
        <w:rPr>
          <w:rFonts w:ascii="Courier New" w:hAnsi="Courier New" w:cs="Courier New"/>
          <w:sz w:val="24"/>
          <w:szCs w:val="24"/>
        </w:rPr>
        <w:t xml:space="preserve"> Coadyuvar con los organismos, oficinas e instituciones públicas que requieran los datos contenidos en el Catastro;</w:t>
      </w:r>
    </w:p>
    <w:p w14:paraId="78BA1AD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XXVII.</w:t>
      </w:r>
      <w:r w:rsidRPr="007120D7">
        <w:rPr>
          <w:rFonts w:ascii="Courier New" w:hAnsi="Courier New" w:cs="Courier New"/>
          <w:sz w:val="24"/>
          <w:szCs w:val="24"/>
        </w:rPr>
        <w:t xml:space="preserve"> Emitir respuesta sobre los trámites o peticiones efectuadas por las personas propietarias, Notarias Públicas o cualquier persona que acredite el interés jurídico sobre el bien inmueble; en su caso informar a la Dirección de Administración y Desarrollo Urbano del resultado de las operaciones catastrales efectuadas;</w:t>
      </w:r>
    </w:p>
    <w:p w14:paraId="4D84159C" w14:textId="77777777" w:rsidR="00A56F3B" w:rsidRPr="007120D7" w:rsidRDefault="00A56F3B" w:rsidP="002E1EFE">
      <w:pPr>
        <w:autoSpaceDE w:val="0"/>
        <w:autoSpaceDN w:val="0"/>
        <w:adjustRightInd w:val="0"/>
        <w:spacing w:after="0" w:line="240" w:lineRule="auto"/>
        <w:jc w:val="both"/>
        <w:rPr>
          <w:rFonts w:ascii="Courier New" w:hAnsi="Courier New" w:cs="Courier New"/>
          <w:sz w:val="24"/>
          <w:szCs w:val="24"/>
        </w:rPr>
      </w:pPr>
      <w:r w:rsidRPr="007120D7">
        <w:rPr>
          <w:rFonts w:ascii="Courier New" w:hAnsi="Courier New" w:cs="Courier New"/>
          <w:b/>
          <w:bCs/>
          <w:sz w:val="24"/>
          <w:szCs w:val="24"/>
        </w:rPr>
        <w:t>XXVIII.</w:t>
      </w:r>
      <w:r w:rsidRPr="007120D7">
        <w:rPr>
          <w:rFonts w:ascii="Courier New" w:hAnsi="Courier New" w:cs="Courier New"/>
          <w:sz w:val="24"/>
          <w:szCs w:val="24"/>
        </w:rPr>
        <w:t xml:space="preserve"> Proponer y gestionar las actualizaciones a los sistemas de gestión catastral y cartografía digital.</w:t>
      </w:r>
    </w:p>
    <w:p w14:paraId="6163360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XXIX.</w:t>
      </w:r>
      <w:r w:rsidRPr="007120D7">
        <w:rPr>
          <w:rFonts w:ascii="Courier New" w:hAnsi="Courier New" w:cs="Courier New"/>
          <w:sz w:val="24"/>
          <w:szCs w:val="24"/>
        </w:rPr>
        <w:t xml:space="preserve"> Emitir dictámenes en materia de ubicación en la cartografía catastral, apeo o deslinde de bienes inmuebles cuando lo solicite la autoridad competente o parte interesada;</w:t>
      </w:r>
    </w:p>
    <w:p w14:paraId="1E3DEE2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XXX.</w:t>
      </w:r>
      <w:r w:rsidRPr="007120D7">
        <w:rPr>
          <w:rFonts w:ascii="Courier New" w:hAnsi="Courier New" w:cs="Courier New"/>
          <w:sz w:val="24"/>
          <w:szCs w:val="24"/>
        </w:rPr>
        <w:t xml:space="preserve"> Efectuar la valuación o revaluación de los predios en los términos de Ley, así como autorizar los avalúos practicados, emitir y ordenar la modificación de las resoluciones del valor catastral conforme a la Ley;</w:t>
      </w:r>
    </w:p>
    <w:p w14:paraId="27C0649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w:t>
      </w:r>
      <w:r w:rsidRPr="007120D7">
        <w:rPr>
          <w:rFonts w:ascii="Courier New" w:hAnsi="Courier New" w:cs="Courier New"/>
          <w:sz w:val="24"/>
          <w:szCs w:val="24"/>
        </w:rPr>
        <w:t xml:space="preserve"> Expedir certificaciones de los datos y planos existentes en los registros del padrón catastral dentro de las plataformas tecnológicas;</w:t>
      </w:r>
    </w:p>
    <w:p w14:paraId="20E242E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XXXII.</w:t>
      </w:r>
      <w:r w:rsidRPr="007120D7">
        <w:rPr>
          <w:rFonts w:ascii="Courier New" w:hAnsi="Courier New" w:cs="Courier New"/>
          <w:sz w:val="24"/>
          <w:szCs w:val="24"/>
        </w:rPr>
        <w:t xml:space="preserve"> Coordinar las actividades de las diversas áreas que integran la Dirección de Catastro;</w:t>
      </w:r>
    </w:p>
    <w:p w14:paraId="372C16E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XXXIII.</w:t>
      </w:r>
      <w:r w:rsidRPr="007120D7">
        <w:rPr>
          <w:rFonts w:ascii="Courier New" w:hAnsi="Courier New" w:cs="Courier New"/>
          <w:sz w:val="24"/>
          <w:szCs w:val="24"/>
        </w:rPr>
        <w:t xml:space="preserve"> Ordenar la verificación física de los inmuebles para contar con una base de datos actualizada, apoyándose en la información proporcionada en la manifestación catastral o petición efectuada por las personas propietarias o poseedoras, en régimen agrario, las personas que acredite el interés jurídico, las personas Fedatarias Públicas y autoridades competentes.</w:t>
      </w:r>
    </w:p>
    <w:p w14:paraId="4FA83CB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XXXIV.</w:t>
      </w:r>
      <w:r w:rsidRPr="007120D7">
        <w:rPr>
          <w:rFonts w:ascii="Courier New" w:hAnsi="Courier New" w:cs="Courier New"/>
          <w:sz w:val="24"/>
          <w:szCs w:val="24"/>
        </w:rPr>
        <w:t xml:space="preserve"> Delegar en las personas titulares de las Coordinaciones, aquellas atribuciones que estime convenientes para la mejor atención de los servicios catastrales, y</w:t>
      </w:r>
    </w:p>
    <w:p w14:paraId="1EC8759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XXXV.</w:t>
      </w:r>
      <w:r w:rsidRPr="007120D7">
        <w:rPr>
          <w:rFonts w:ascii="Courier New" w:hAnsi="Courier New" w:cs="Courier New"/>
          <w:sz w:val="24"/>
          <w:szCs w:val="24"/>
        </w:rPr>
        <w:t xml:space="preserve"> Resolver las dudas que se susciten en la interpretación y aplicación de este Reglamento, y </w:t>
      </w:r>
    </w:p>
    <w:p w14:paraId="11416E8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XXXVI.</w:t>
      </w:r>
      <w:r w:rsidRPr="007120D7">
        <w:rPr>
          <w:rFonts w:ascii="Courier New" w:hAnsi="Courier New" w:cs="Courier New"/>
          <w:sz w:val="24"/>
          <w:szCs w:val="24"/>
        </w:rPr>
        <w:t xml:space="preserve"> Las demás que le encomienden las disposiciones legales vigentes</w:t>
      </w:r>
    </w:p>
    <w:p w14:paraId="480E9C5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14.-</w:t>
      </w:r>
      <w:r w:rsidRPr="007120D7">
        <w:rPr>
          <w:rFonts w:ascii="Courier New" w:hAnsi="Courier New" w:cs="Courier New"/>
          <w:sz w:val="24"/>
          <w:szCs w:val="24"/>
        </w:rPr>
        <w:t xml:space="preserve"> La Subdirección de Catastro a través de su titular, tendrá las siguientes atribuciones:</w:t>
      </w:r>
    </w:p>
    <w:p w14:paraId="7102EF4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Elaborar y mantener actualizada la cartografía del Municipio;</w:t>
      </w:r>
    </w:p>
    <w:p w14:paraId="4D48E3F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Conservar las claves catastrales existentes de los bienes inmuebles en el territorio de su jurisdicción, así como aplicar la técnica vigente para otorgar las claves catastrales de los predios que incremente su padrón;</w:t>
      </w:r>
    </w:p>
    <w:p w14:paraId="337C4E5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w:t>
      </w:r>
      <w:r w:rsidRPr="007120D7">
        <w:rPr>
          <w:rFonts w:ascii="Courier New" w:hAnsi="Courier New" w:cs="Courier New"/>
          <w:sz w:val="24"/>
          <w:szCs w:val="24"/>
        </w:rPr>
        <w:t xml:space="preserve"> Inscribir los bienes inmuebles en el padrón catastral y mantenerlo actualizado;</w:t>
      </w:r>
    </w:p>
    <w:p w14:paraId="2BAF354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IV.</w:t>
      </w:r>
      <w:r w:rsidRPr="007120D7">
        <w:rPr>
          <w:rFonts w:ascii="Courier New" w:hAnsi="Courier New" w:cs="Courier New"/>
          <w:sz w:val="24"/>
          <w:szCs w:val="24"/>
        </w:rPr>
        <w:t xml:space="preserve"> Ejecutar los trabajos de deslinde y elaborar los planos de cada predio ubicado dentro del territorio del municipio;</w:t>
      </w:r>
    </w:p>
    <w:p w14:paraId="235722B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w:t>
      </w:r>
      <w:r w:rsidRPr="007120D7">
        <w:rPr>
          <w:rFonts w:ascii="Courier New" w:hAnsi="Courier New" w:cs="Courier New"/>
          <w:sz w:val="24"/>
          <w:szCs w:val="24"/>
        </w:rPr>
        <w:t xml:space="preserve"> Verificar a través de su personal la información y datos proporcionados por la persona que acredite el interés jurídico respeto de los predios, en los trámites y solicitudes presentadas;</w:t>
      </w:r>
    </w:p>
    <w:p w14:paraId="69C6C03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w:t>
      </w:r>
      <w:r w:rsidRPr="007120D7">
        <w:rPr>
          <w:rFonts w:ascii="Courier New" w:hAnsi="Courier New" w:cs="Courier New"/>
          <w:sz w:val="24"/>
          <w:szCs w:val="24"/>
        </w:rPr>
        <w:t xml:space="preserve"> Ordenar inspecciones o visitas de campo a los predios para determinar si sus características han sido modificadas;</w:t>
      </w:r>
    </w:p>
    <w:p w14:paraId="31D4EA1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VII.</w:t>
      </w:r>
      <w:r w:rsidRPr="007120D7">
        <w:rPr>
          <w:rFonts w:ascii="Courier New" w:hAnsi="Courier New" w:cs="Courier New"/>
          <w:sz w:val="24"/>
          <w:szCs w:val="24"/>
        </w:rPr>
        <w:t xml:space="preserve"> Auxiliar a los organismos, oficinas e instituciones públicas que requieran los datos contenidos en el Catastro;</w:t>
      </w:r>
    </w:p>
    <w:p w14:paraId="231B4C1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VIII. </w:t>
      </w:r>
      <w:r w:rsidRPr="007120D7">
        <w:rPr>
          <w:rFonts w:ascii="Courier New" w:hAnsi="Courier New" w:cs="Courier New"/>
          <w:sz w:val="24"/>
          <w:szCs w:val="24"/>
        </w:rPr>
        <w:t>Notificar a las personas interesadas y comunicar en su caso a la autoridad que corresponda del resultado de las operaciones catastrales efectuadas;</w:t>
      </w:r>
    </w:p>
    <w:p w14:paraId="277900E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IX.</w:t>
      </w:r>
      <w:r w:rsidRPr="007120D7">
        <w:rPr>
          <w:rFonts w:ascii="Courier New" w:hAnsi="Courier New" w:cs="Courier New"/>
          <w:sz w:val="24"/>
          <w:szCs w:val="24"/>
        </w:rPr>
        <w:t xml:space="preserve"> Vigilar que la atención al público se brinde de manera oportuna, eficiente y sin ninguna distinción;</w:t>
      </w:r>
    </w:p>
    <w:p w14:paraId="6ACE1E7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w:t>
      </w:r>
      <w:r w:rsidRPr="007120D7">
        <w:rPr>
          <w:rFonts w:ascii="Courier New" w:hAnsi="Courier New" w:cs="Courier New"/>
          <w:sz w:val="24"/>
          <w:szCs w:val="24"/>
        </w:rPr>
        <w:t xml:space="preserve"> Suscribir los documentos oficiales expedidos por la propia Subdirección de Catastro; </w:t>
      </w:r>
    </w:p>
    <w:p w14:paraId="5B83F09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w:t>
      </w:r>
      <w:r w:rsidRPr="007120D7">
        <w:rPr>
          <w:rFonts w:ascii="Courier New" w:hAnsi="Courier New" w:cs="Courier New"/>
          <w:sz w:val="24"/>
          <w:szCs w:val="24"/>
        </w:rPr>
        <w:t xml:space="preserve"> Recibir para acuerdo al personal del área técnica y personal de apoyo, asignándoles responsabilidades de acuerdo a su especialidad;</w:t>
      </w:r>
    </w:p>
    <w:p w14:paraId="08652B9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XII.</w:t>
      </w:r>
      <w:r w:rsidRPr="007120D7">
        <w:rPr>
          <w:rFonts w:ascii="Courier New" w:hAnsi="Courier New" w:cs="Courier New"/>
          <w:sz w:val="24"/>
          <w:szCs w:val="24"/>
        </w:rPr>
        <w:t xml:space="preserve"> Acordar con la Coordinación Jurídica sobre los asuntos recibidos, para informar mensualmente a la Dirección General y a la Dirección de Catastro sobre el avance de los mismos;</w:t>
      </w:r>
    </w:p>
    <w:p w14:paraId="68DB362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XIII.</w:t>
      </w:r>
      <w:r w:rsidRPr="007120D7">
        <w:rPr>
          <w:rFonts w:ascii="Courier New" w:hAnsi="Courier New" w:cs="Courier New"/>
          <w:sz w:val="24"/>
          <w:szCs w:val="24"/>
        </w:rPr>
        <w:t xml:space="preserve"> Supervisar la integración del Manual de Organización correspondiente al área a su cargo;</w:t>
      </w:r>
    </w:p>
    <w:p w14:paraId="04F832C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XIV.</w:t>
      </w:r>
      <w:r w:rsidRPr="007120D7">
        <w:rPr>
          <w:rFonts w:ascii="Courier New" w:hAnsi="Courier New" w:cs="Courier New"/>
          <w:sz w:val="24"/>
          <w:szCs w:val="24"/>
        </w:rPr>
        <w:t xml:space="preserve"> Desempeñar las comisiones que la Dirección General por si o través de la Dirección de Catastro le encomiende y mantenerlo informado sobre el desarrollo de actividades; y</w:t>
      </w:r>
    </w:p>
    <w:p w14:paraId="4533765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XV.</w:t>
      </w:r>
      <w:r w:rsidRPr="007120D7">
        <w:rPr>
          <w:rFonts w:ascii="Courier New" w:hAnsi="Courier New" w:cs="Courier New"/>
          <w:sz w:val="24"/>
          <w:szCs w:val="24"/>
        </w:rPr>
        <w:t xml:space="preserve"> Las demás que le encomienden las autoridades que señala este Reglamento.</w:t>
      </w:r>
    </w:p>
    <w:p w14:paraId="49BA4820"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III</w:t>
      </w:r>
    </w:p>
    <w:p w14:paraId="0A6DDC27"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 ORGANIZACIÓN DE LA DIRECCION DE CATASTRO MUNICIPAL</w:t>
      </w:r>
    </w:p>
    <w:p w14:paraId="236DCCE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15.</w:t>
      </w:r>
      <w:r w:rsidRPr="007120D7">
        <w:rPr>
          <w:rFonts w:ascii="Courier New" w:hAnsi="Courier New" w:cs="Courier New"/>
          <w:sz w:val="24"/>
          <w:szCs w:val="24"/>
        </w:rPr>
        <w:t xml:space="preserve"> Para dar cumplimiento a los objetivos establecidos en la Ley y en el presente Reglamento, la Dirección de Catastro contará con la siguiente estructura operativa y administrativa:</w:t>
      </w:r>
    </w:p>
    <w:p w14:paraId="7728D22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Coordinación de Información Territorial y Catastral;</w:t>
      </w:r>
    </w:p>
    <w:p w14:paraId="7413C9D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Coordinación de Administración Documental;</w:t>
      </w:r>
    </w:p>
    <w:p w14:paraId="3632E74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w:t>
      </w:r>
      <w:r w:rsidRPr="007120D7">
        <w:rPr>
          <w:rFonts w:ascii="Courier New" w:hAnsi="Courier New" w:cs="Courier New"/>
          <w:sz w:val="24"/>
          <w:szCs w:val="24"/>
        </w:rPr>
        <w:t xml:space="preserve"> Coordinación Técnica;</w:t>
      </w:r>
    </w:p>
    <w:p w14:paraId="59DFE5E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IV.</w:t>
      </w:r>
      <w:r w:rsidRPr="007120D7">
        <w:rPr>
          <w:rFonts w:ascii="Courier New" w:hAnsi="Courier New" w:cs="Courier New"/>
          <w:sz w:val="24"/>
          <w:szCs w:val="24"/>
        </w:rPr>
        <w:t xml:space="preserve"> Coordinación Jurídica, y</w:t>
      </w:r>
    </w:p>
    <w:p w14:paraId="7D84084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V.</w:t>
      </w:r>
      <w:r w:rsidRPr="007120D7">
        <w:rPr>
          <w:rFonts w:ascii="Courier New" w:hAnsi="Courier New" w:cs="Courier New"/>
          <w:sz w:val="24"/>
          <w:szCs w:val="24"/>
        </w:rPr>
        <w:t xml:space="preserve"> Coordinación Administrativa.</w:t>
      </w:r>
    </w:p>
    <w:p w14:paraId="013AA9D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Además, contará con el apoyo del personal adscrito al área de Ventanilla Única dependiente de la Tesorería Municipal para el ingreso y entrega de respuesta de los trámites presentados por las personas que acrediten la personalidad e interés jurídico.</w:t>
      </w:r>
    </w:p>
    <w:p w14:paraId="2C4E307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16.</w:t>
      </w:r>
      <w:r w:rsidRPr="007120D7">
        <w:rPr>
          <w:rFonts w:ascii="Courier New" w:hAnsi="Courier New" w:cs="Courier New"/>
          <w:sz w:val="24"/>
          <w:szCs w:val="24"/>
        </w:rPr>
        <w:t xml:space="preserve"> Las atribuciones y obligaciones de estas Coordinaciones y áreas quedarán establecidas en los Manuales que elaboren la Dirección General y Dirección de Catastro, validados y autorizados por la Oficialía Mayor.</w:t>
      </w:r>
    </w:p>
    <w:p w14:paraId="3447CBB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17.</w:t>
      </w:r>
      <w:r w:rsidRPr="007120D7">
        <w:rPr>
          <w:rFonts w:ascii="Courier New" w:hAnsi="Courier New" w:cs="Courier New"/>
          <w:sz w:val="24"/>
          <w:szCs w:val="24"/>
        </w:rPr>
        <w:t xml:space="preserve"> El personal técnico, jurídico, operativo y administrativo de la Dirección, atenderá al público con diligencia, probidad, eficiencia, responsabilidad, respeto a sus derechos humanos y con estricto apego a lo que dispone la Ley, el presente Reglamento y los ordenamientos legales aplicables a la función catastral, sus actividades se desarrollarán de acuerdo al área de su adscripción y las que</w:t>
      </w:r>
      <w:r w:rsidRPr="007120D7">
        <w:rPr>
          <w:rFonts w:ascii="Courier New" w:hAnsi="Courier New" w:cs="Courier New"/>
          <w:b/>
          <w:bCs/>
          <w:sz w:val="24"/>
          <w:szCs w:val="24"/>
        </w:rPr>
        <w:t>,</w:t>
      </w:r>
      <w:r w:rsidRPr="007120D7">
        <w:rPr>
          <w:rFonts w:ascii="Courier New" w:hAnsi="Courier New" w:cs="Courier New"/>
          <w:sz w:val="24"/>
          <w:szCs w:val="24"/>
        </w:rPr>
        <w:t xml:space="preserve"> las Direcciones les asigne y tendrán por objeto mejorar la atención a las personas que acrediten la personalidad e interés jurídico, así como a las autoridades federales, estatales y municipales que requieran de los servicios de la Dirección.</w:t>
      </w:r>
    </w:p>
    <w:p w14:paraId="680AC5D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ARTÍCULO 18. </w:t>
      </w:r>
      <w:r w:rsidRPr="007120D7">
        <w:rPr>
          <w:rFonts w:ascii="Courier New" w:hAnsi="Courier New" w:cs="Courier New"/>
          <w:sz w:val="24"/>
          <w:szCs w:val="24"/>
        </w:rPr>
        <w:t>Las labores de auxilio de las autoridades catastrales a que se refiere este Reglamento, hacia las dependencias y entidades diversas de la administración municipal, estatales o federales, se sujetarán a las tareas de planeación en el desarrollo territorial y demás actividades debidamente proyectadas, acorde al objeto y funciones públicas.</w:t>
      </w:r>
    </w:p>
    <w:p w14:paraId="4C3AD5B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En aquellos casos en que se requiera de servicios catastrales como medios probatorios o instrumentos de trabajo, estos se prestarán una vez cubiertos los derechos que legalmente correspondan, cuando dicho pago esté determinado en la Ley de Hacienda para los Municipios de San Luis Potosí y en la Ley de Ingresos vigente.</w:t>
      </w:r>
    </w:p>
    <w:p w14:paraId="30363144"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TITULO SEGUNDO</w:t>
      </w:r>
    </w:p>
    <w:p w14:paraId="2A0CDD3D"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DEL CATASTRO</w:t>
      </w:r>
    </w:p>
    <w:p w14:paraId="19A7D7B4"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w:t>
      </w:r>
    </w:p>
    <w:p w14:paraId="570AD8B9"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DEL PADRON CATASTRAL</w:t>
      </w:r>
    </w:p>
    <w:p w14:paraId="035F7195" w14:textId="6E72C0B6"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19.</w:t>
      </w:r>
      <w:r w:rsidRPr="007120D7">
        <w:rPr>
          <w:rFonts w:ascii="Courier New" w:hAnsi="Courier New" w:cs="Courier New"/>
          <w:sz w:val="24"/>
          <w:szCs w:val="24"/>
        </w:rPr>
        <w:t xml:space="preserve"> Todos los bienes inmuebles ubicados dentro de la circunscripción territorial del </w:t>
      </w:r>
      <w:r w:rsidR="00487864" w:rsidRPr="007120D7">
        <w:rPr>
          <w:rFonts w:ascii="Courier New" w:hAnsi="Courier New" w:cs="Courier New"/>
          <w:sz w:val="24"/>
          <w:szCs w:val="24"/>
        </w:rPr>
        <w:t>municipio</w:t>
      </w:r>
      <w:r w:rsidRPr="007120D7">
        <w:rPr>
          <w:rFonts w:ascii="Courier New" w:hAnsi="Courier New" w:cs="Courier New"/>
          <w:sz w:val="24"/>
          <w:szCs w:val="24"/>
        </w:rPr>
        <w:t xml:space="preserve"> deberán de estar debidamente registrados o empadronados en el Padrón Catastral, a </w:t>
      </w:r>
      <w:r w:rsidRPr="007120D7">
        <w:rPr>
          <w:rFonts w:ascii="Courier New" w:hAnsi="Courier New" w:cs="Courier New"/>
          <w:sz w:val="24"/>
          <w:szCs w:val="24"/>
        </w:rPr>
        <w:lastRenderedPageBreak/>
        <w:t>solicitud de parte interesada, acreditando su personalidad e interés jurídico y la titularidad del bien inmueble; una vez efectuado el análisis técnico y legal la autoridad catastral determinará la asignación de la clave catastral que le corresponda.</w:t>
      </w:r>
    </w:p>
    <w:p w14:paraId="14A916F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20.</w:t>
      </w:r>
      <w:r w:rsidRPr="007120D7">
        <w:rPr>
          <w:rFonts w:ascii="Courier New" w:hAnsi="Courier New" w:cs="Courier New"/>
          <w:sz w:val="24"/>
          <w:szCs w:val="24"/>
        </w:rPr>
        <w:t xml:space="preserve"> El Padrón Catastral está integrado con los registros catastrales a que hace referencia la Ley, en lo que corresponda a los predios dentro de la circunscripción territorial del municipio.</w:t>
      </w:r>
    </w:p>
    <w:p w14:paraId="59D7CFA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21.</w:t>
      </w:r>
      <w:r w:rsidRPr="007120D7">
        <w:rPr>
          <w:rFonts w:ascii="Courier New" w:hAnsi="Courier New" w:cs="Courier New"/>
          <w:sz w:val="24"/>
          <w:szCs w:val="24"/>
        </w:rPr>
        <w:t xml:space="preserve"> Para los efectos del presente Reglamento, la Dirección de Catastro contará como mínimo con los siguientes catálogos que estarán enlazados a la clave catastral, de acuerdo a las características de los inmuebles:</w:t>
      </w:r>
    </w:p>
    <w:p w14:paraId="0C49BF8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 Catalogo de Usos Catastrales:</w:t>
      </w:r>
    </w:p>
    <w:p w14:paraId="1DB8394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 De acuerdo a la construcción:</w:t>
      </w:r>
    </w:p>
    <w:p w14:paraId="47B14AB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 Predio edificado, y</w:t>
      </w:r>
    </w:p>
    <w:p w14:paraId="778B191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b. Predio no edificado.</w:t>
      </w:r>
    </w:p>
    <w:p w14:paraId="0021633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 De acuerdo a su Ubicación:</w:t>
      </w:r>
    </w:p>
    <w:p w14:paraId="236197A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 Urbanos, y</w:t>
      </w:r>
    </w:p>
    <w:p w14:paraId="7204166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b. Rurales o Rústicos.</w:t>
      </w:r>
    </w:p>
    <w:p w14:paraId="0FD37D6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III. De acuerdo a su Uso:</w:t>
      </w:r>
    </w:p>
    <w:p w14:paraId="6D74965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 Urbano:</w:t>
      </w:r>
    </w:p>
    <w:p w14:paraId="11074AA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1. Habitacionales;</w:t>
      </w:r>
    </w:p>
    <w:p w14:paraId="5FC84BB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2. Comercio;</w:t>
      </w:r>
    </w:p>
    <w:p w14:paraId="220CFA1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3. Industriales;</w:t>
      </w:r>
    </w:p>
    <w:p w14:paraId="66E39CB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4. Predios sin edificación bardeados o cercados, y</w:t>
      </w:r>
    </w:p>
    <w:p w14:paraId="45013B6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5. Predios sin edificación sin bardear y sin cercar.</w:t>
      </w:r>
    </w:p>
    <w:p w14:paraId="45E7090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b. Rural o Rústico, que incluye la propiedad particular o ejidal:</w:t>
      </w:r>
    </w:p>
    <w:p w14:paraId="4A770E4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1. Uso ganadero y/o agrícola;</w:t>
      </w:r>
    </w:p>
    <w:p w14:paraId="546B600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2. Uso Industrial y/o agroindustrial, y</w:t>
      </w:r>
    </w:p>
    <w:p w14:paraId="364EF8A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3. Uso Comercial y/o Turístico.</w:t>
      </w:r>
    </w:p>
    <w:p w14:paraId="6DBFD20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Los usos no contemplados en la clasificación anterior, según sea el caso, deberán asociarse a los descritos; en caso de cambio de la clasificación, se aplicará la que se publique en la Ley de Ingresos vigente según el ejercicio fiscal que corresponda, con la finalidad de determinar la tasa del pago del impuesto predial.</w:t>
      </w:r>
    </w:p>
    <w:p w14:paraId="2440879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B) Catalogo de Colonia y Fraccionamientos: es el inventario que para tal efecto remite la autoridad competente en materia del desarrollo urbano, así como de nuevos fraccionamientos autorizados por la misma.</w:t>
      </w:r>
    </w:p>
    <w:p w14:paraId="13B1935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 Catalogo de Calles: es el inventario de nomenclaturas que para tal efecto remite la autoridad competente en materia del desarrollo urbano; la asignación de nuevas nomenclaturas por apertura, continuidad o prolongación de vialidades, determinada por autoridad competente, la cual se incluirá en este catálogo.</w:t>
      </w:r>
    </w:p>
    <w:p w14:paraId="77C0462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D) Catalogo de Valores de Suelo.</w:t>
      </w:r>
    </w:p>
    <w:p w14:paraId="76A1B77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 Catalogo de Valores de Construcción</w:t>
      </w:r>
    </w:p>
    <w:p w14:paraId="09E2E95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Los Catálogos de Valores de Suelo y Construcción se modificarán anualmente de acuerdo a las Tablas de Valores de Suelo y Construcción, autorizados por el Congreso del Estado y publicados en el Periódico Oficial del Gobierno del Estado “Plan de San Luis”.</w:t>
      </w:r>
    </w:p>
    <w:p w14:paraId="149D945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22.</w:t>
      </w:r>
      <w:r w:rsidRPr="007120D7">
        <w:rPr>
          <w:rFonts w:ascii="Courier New" w:hAnsi="Courier New" w:cs="Courier New"/>
          <w:sz w:val="24"/>
          <w:szCs w:val="24"/>
        </w:rPr>
        <w:t xml:space="preserve">  La Dirección de Catastro tendrá bajo su resguardo el Padrón Catastral, así como la cartografía del municipio integrada en el sistema de información geográfica y demás archivos cartográficos, y se dividirá en Sectores o Regiones Catastrales, </w:t>
      </w:r>
      <w:r w:rsidRPr="007120D7">
        <w:rPr>
          <w:rFonts w:ascii="Courier New" w:hAnsi="Courier New" w:cs="Courier New"/>
          <w:sz w:val="24"/>
          <w:szCs w:val="24"/>
        </w:rPr>
        <w:lastRenderedPageBreak/>
        <w:t>manzana, lote o predio</w:t>
      </w:r>
      <w:r w:rsidRPr="007120D7">
        <w:rPr>
          <w:rFonts w:ascii="Courier New" w:hAnsi="Courier New" w:cs="Courier New"/>
          <w:b/>
          <w:bCs/>
          <w:sz w:val="24"/>
          <w:szCs w:val="24"/>
        </w:rPr>
        <w:t>,</w:t>
      </w:r>
      <w:r w:rsidRPr="007120D7">
        <w:rPr>
          <w:rFonts w:ascii="Courier New" w:hAnsi="Courier New" w:cs="Courier New"/>
          <w:sz w:val="24"/>
          <w:szCs w:val="24"/>
        </w:rPr>
        <w:t xml:space="preserve"> tomando en cuenta las normas o lineamientos que establezca el Instituto o la federación.</w:t>
      </w:r>
    </w:p>
    <w:p w14:paraId="2FA70E2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Además, deberá de contar con el histórico de la cartografía en general y por lote, así como</w:t>
      </w:r>
      <w:r w:rsidRPr="007120D7">
        <w:rPr>
          <w:rFonts w:ascii="Courier New" w:hAnsi="Courier New" w:cs="Courier New"/>
          <w:color w:val="FF0000"/>
          <w:sz w:val="24"/>
          <w:szCs w:val="24"/>
        </w:rPr>
        <w:t>,</w:t>
      </w:r>
      <w:r w:rsidRPr="007120D7">
        <w:rPr>
          <w:rFonts w:ascii="Courier New" w:hAnsi="Courier New" w:cs="Courier New"/>
          <w:sz w:val="24"/>
          <w:szCs w:val="24"/>
        </w:rPr>
        <w:t xml:space="preserve"> de toda la información del Padrón Catastral, para lo cual realizará el resguardo de la misma cada cierre de ejercicio fiscal.</w:t>
      </w:r>
    </w:p>
    <w:p w14:paraId="14BC4BF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23.</w:t>
      </w:r>
      <w:r w:rsidRPr="007120D7">
        <w:rPr>
          <w:rFonts w:ascii="Courier New" w:hAnsi="Courier New" w:cs="Courier New"/>
          <w:sz w:val="24"/>
          <w:szCs w:val="24"/>
        </w:rPr>
        <w:t xml:space="preserve"> Las actualizaciones o modificaciones que se realicen al Sistema de Información Geográfica, se realizarán de manera individual, previo estudio técnico realizado por el personal asignado, tomando como base los históricos cartográficos, los documentos que obren en los archivos físicos y digitales de la Dirección de Catastro y la información presentada por la persona propietaria, emitiendo análisis técnico en el formato que para tal efecto emita la Dirección de Catastro dictaminando lo conducente; en su caso, se realizará visita de campo, de la cual se emitirá ficha para la actualización de datos catastrales de predios urbanos y suburbanos. </w:t>
      </w:r>
    </w:p>
    <w:p w14:paraId="19A18DA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Los análisis, visitas, estudios técnicos o jurídicos que realice el personal adscrito a la Dirección de Catastro, deberán de estar debidamente avalados dentro del sistema de trámites catastral con su registro </w:t>
      </w:r>
      <w:r w:rsidRPr="007120D7">
        <w:rPr>
          <w:rFonts w:ascii="Courier New" w:hAnsi="Courier New" w:cs="Courier New"/>
          <w:color w:val="000000" w:themeColor="text1"/>
          <w:sz w:val="24"/>
          <w:szCs w:val="24"/>
        </w:rPr>
        <w:t xml:space="preserve">de usuario </w:t>
      </w:r>
      <w:r w:rsidRPr="007120D7">
        <w:rPr>
          <w:rFonts w:ascii="Courier New" w:hAnsi="Courier New" w:cs="Courier New"/>
          <w:sz w:val="24"/>
          <w:szCs w:val="24"/>
        </w:rPr>
        <w:t>o en los formatos o fichas de análisis con nombre y firma autógrafa.</w:t>
      </w:r>
    </w:p>
    <w:p w14:paraId="4CB80C7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24.</w:t>
      </w:r>
      <w:r w:rsidRPr="007120D7">
        <w:rPr>
          <w:rFonts w:ascii="Courier New" w:hAnsi="Courier New" w:cs="Courier New"/>
          <w:sz w:val="24"/>
          <w:szCs w:val="24"/>
        </w:rPr>
        <w:t xml:space="preserve"> Las actualizaciones masivas de la cartografía se efectuarán cuando se cuente con </w:t>
      </w:r>
      <w:r w:rsidRPr="007120D7">
        <w:rPr>
          <w:rFonts w:ascii="Courier New" w:hAnsi="Courier New" w:cs="Courier New"/>
          <w:color w:val="000000" w:themeColor="text1"/>
          <w:sz w:val="24"/>
          <w:szCs w:val="24"/>
        </w:rPr>
        <w:t>nuevas herramientas incluyendo, sin limitarse a: fotografía área tripulada o no tripulada, terrestre, 3D o 4D, fotogrametría o t</w:t>
      </w:r>
      <w:r w:rsidRPr="007120D7">
        <w:rPr>
          <w:rFonts w:ascii="Courier New" w:hAnsi="Courier New" w:cs="Courier New"/>
          <w:sz w:val="24"/>
          <w:szCs w:val="24"/>
        </w:rPr>
        <w:t>opografía; para posteriormente realizar su incorporación a la base de datos catastrales.</w:t>
      </w:r>
    </w:p>
    <w:p w14:paraId="2810627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En su caso, se podrá llevar a cabo dicha actualización mediante barridos o verificaciones físicas por sectores catastrales, a través del personal de la Dirección o profesionales contratados para ello; la información que se genere deberá de ser analizada en conjunto con la información con la que se en cuente, así como se podrán utilizar las herramientas tecnológicas de mayor precisión.</w:t>
      </w:r>
    </w:p>
    <w:p w14:paraId="0D91035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Esta actualización masiva deberá efectuarse al menos cada 5 años.</w:t>
      </w:r>
    </w:p>
    <w:p w14:paraId="5B8CA81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25.</w:t>
      </w:r>
      <w:r w:rsidRPr="007120D7">
        <w:rPr>
          <w:rFonts w:ascii="Courier New" w:hAnsi="Courier New" w:cs="Courier New"/>
          <w:sz w:val="24"/>
          <w:szCs w:val="24"/>
        </w:rPr>
        <w:t xml:space="preserve"> Procede la actualización de las características técnicas y administrativas de un inmueble, cuando existiendo su registro en el inventario analítico, se hagan del conocimiento de la autoridad catastral cualquiera de las causas que modifiquen su registro.</w:t>
      </w:r>
    </w:p>
    <w:p w14:paraId="44C6A03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Son causas de modificación del registro, las siguientes:</w:t>
      </w:r>
    </w:p>
    <w:p w14:paraId="366D9EBB"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I. Causas técnicas:</w:t>
      </w:r>
    </w:p>
    <w:p w14:paraId="266F2FE5"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a. Fusión;</w:t>
      </w:r>
    </w:p>
    <w:p w14:paraId="128D345E"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b. Subdivisión;</w:t>
      </w:r>
    </w:p>
    <w:p w14:paraId="4E1EBB43"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c. Subdivisión por fraccionamiento;</w:t>
      </w:r>
    </w:p>
    <w:p w14:paraId="0C02CD43"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d. Reducción o modificación de construcciones o en su caso de construcción común;</w:t>
      </w:r>
    </w:p>
    <w:p w14:paraId="62894799"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e. Alta de construcción;</w:t>
      </w:r>
    </w:p>
    <w:p w14:paraId="478CA4A1"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f. Modificación de linderos;</w:t>
      </w:r>
    </w:p>
    <w:p w14:paraId="79948B7A"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 Cambios técnicos:</w:t>
      </w:r>
    </w:p>
    <w:p w14:paraId="52B7C31A"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g.1. Frente del predio;</w:t>
      </w:r>
    </w:p>
    <w:p w14:paraId="6EC498FB"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g.2. Fondo del predio;</w:t>
      </w:r>
    </w:p>
    <w:p w14:paraId="072DBB8A"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g.3. Superficie del predio (privativa y común);</w:t>
      </w:r>
    </w:p>
    <w:p w14:paraId="00805568"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g.4. Altura respecto al nivel del acceso principal, es decir, elevación, hundimiento o escarpa;</w:t>
      </w:r>
    </w:p>
    <w:p w14:paraId="56593A11"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lastRenderedPageBreak/>
        <w:t>g.5. Área inscrita;</w:t>
      </w:r>
    </w:p>
    <w:p w14:paraId="38157C5D"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g.6. Clave de la ubicación del predio en la manzana;</w:t>
      </w:r>
    </w:p>
    <w:p w14:paraId="2B50C717"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g.7. Porcentaje indicativo del indiviso del inmueble en condominio;</w:t>
      </w:r>
    </w:p>
    <w:p w14:paraId="54F285E3"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g.8. Superficie construida (privativa y común);</w:t>
      </w:r>
    </w:p>
    <w:p w14:paraId="770728B5"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g.9. Año de construcción inicial;</w:t>
      </w:r>
    </w:p>
    <w:p w14:paraId="68B1A063"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g.10. Año de la última remodelación;</w:t>
      </w:r>
    </w:p>
    <w:p w14:paraId="0162E0E4"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g.11. Grado de conservación de la construcción;</w:t>
      </w:r>
    </w:p>
    <w:p w14:paraId="495A4605"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g.12. Numero de niveles de la construcción, y</w:t>
      </w:r>
    </w:p>
    <w:p w14:paraId="273D1AB1"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g.13. Tipología de construcción.</w:t>
      </w:r>
    </w:p>
    <w:p w14:paraId="6E35B451"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h. Cambio de régimen de propiedad;</w:t>
      </w:r>
    </w:p>
    <w:p w14:paraId="1D537439"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i. Cambios de clave catastral, y</w:t>
      </w:r>
    </w:p>
    <w:p w14:paraId="259E7EA8"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j. Desactivación y alta de clave.</w:t>
      </w:r>
    </w:p>
    <w:p w14:paraId="2A42853B"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II.- Causas administrativas:</w:t>
      </w:r>
    </w:p>
    <w:p w14:paraId="2C43104A"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a. Cambio de persona propietaria y, en su caso, cambio o integración de personas copropietarias;</w:t>
      </w:r>
    </w:p>
    <w:p w14:paraId="23D4AEF7"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b. Cambios administrativos, y</w:t>
      </w:r>
    </w:p>
    <w:p w14:paraId="31490988"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b.1. Datos de nombre persona poseedora.</w:t>
      </w:r>
    </w:p>
    <w:p w14:paraId="36BA4729"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III. Causas judiciales:</w:t>
      </w:r>
    </w:p>
    <w:p w14:paraId="36EC4B73"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a. Rectificación de superficie;</w:t>
      </w:r>
    </w:p>
    <w:p w14:paraId="221745B5"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b. Cambio de persona propietaria por resolución judicial firme, y</w:t>
      </w:r>
    </w:p>
    <w:p w14:paraId="71D9FCCE" w14:textId="77777777" w:rsidR="00A56F3B" w:rsidRPr="007120D7" w:rsidRDefault="00A56F3B" w:rsidP="00487864">
      <w:pPr>
        <w:pStyle w:val="Prrafodelista"/>
        <w:spacing w:after="0" w:line="240" w:lineRule="auto"/>
        <w:ind w:left="567"/>
        <w:rPr>
          <w:rFonts w:ascii="Courier New" w:hAnsi="Courier New" w:cs="Courier New"/>
          <w:sz w:val="24"/>
          <w:szCs w:val="24"/>
        </w:rPr>
      </w:pPr>
      <w:r w:rsidRPr="007120D7">
        <w:rPr>
          <w:rFonts w:ascii="Courier New" w:hAnsi="Courier New" w:cs="Courier New"/>
          <w:sz w:val="24"/>
          <w:szCs w:val="24"/>
        </w:rPr>
        <w:t>c. Todas aquellas que la autoridad judicial determine.</w:t>
      </w:r>
    </w:p>
    <w:p w14:paraId="50A4FA7C"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II</w:t>
      </w:r>
    </w:p>
    <w:p w14:paraId="642A4B00"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 CLAVE CATASTRAL</w:t>
      </w:r>
    </w:p>
    <w:p w14:paraId="2C67ED5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26.</w:t>
      </w:r>
      <w:r w:rsidRPr="007120D7">
        <w:rPr>
          <w:rFonts w:ascii="Courier New" w:hAnsi="Courier New" w:cs="Courier New"/>
          <w:sz w:val="24"/>
          <w:szCs w:val="24"/>
        </w:rPr>
        <w:t xml:space="preserve"> La clave catastral es</w:t>
      </w:r>
      <w:r w:rsidRPr="007120D7">
        <w:rPr>
          <w:rFonts w:ascii="Courier New" w:hAnsi="Courier New" w:cs="Courier New"/>
          <w:color w:val="FF0000"/>
          <w:sz w:val="24"/>
          <w:szCs w:val="24"/>
        </w:rPr>
        <w:t>,</w:t>
      </w:r>
      <w:r w:rsidRPr="007120D7">
        <w:rPr>
          <w:rFonts w:ascii="Courier New" w:hAnsi="Courier New" w:cs="Courier New"/>
          <w:sz w:val="24"/>
          <w:szCs w:val="24"/>
        </w:rPr>
        <w:t xml:space="preserve"> el código numérico que identifica a un predio en forma única e individual, que permite localizar el bien inmueble y está compuesta por 31 dígitos que se asentarán en grupos representativos de cada fracción, que determina el Estado, la región catastral a nivel estatal, el municipio, zona catastral y localidad, sin que se modifiquen estas cinco primeras fracciones, tratándose de predios urbanos se asignará de la siguiente manera:</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1139"/>
        <w:gridCol w:w="845"/>
        <w:gridCol w:w="993"/>
        <w:gridCol w:w="850"/>
        <w:gridCol w:w="1276"/>
        <w:gridCol w:w="992"/>
        <w:gridCol w:w="709"/>
        <w:gridCol w:w="850"/>
        <w:gridCol w:w="993"/>
      </w:tblGrid>
      <w:tr w:rsidR="00A56F3B" w:rsidRPr="00C15703" w14:paraId="0FA6DA93" w14:textId="77777777" w:rsidTr="0038573C">
        <w:trPr>
          <w:trHeight w:val="730"/>
        </w:trPr>
        <w:tc>
          <w:tcPr>
            <w:tcW w:w="846" w:type="dxa"/>
            <w:shd w:val="clear" w:color="auto" w:fill="auto"/>
            <w:vAlign w:val="bottom"/>
            <w:hideMark/>
          </w:tcPr>
          <w:p w14:paraId="3BA02FD6"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ESTADO</w:t>
            </w:r>
          </w:p>
        </w:tc>
        <w:tc>
          <w:tcPr>
            <w:tcW w:w="1139" w:type="dxa"/>
            <w:shd w:val="clear" w:color="auto" w:fill="auto"/>
            <w:vAlign w:val="bottom"/>
            <w:hideMark/>
          </w:tcPr>
          <w:p w14:paraId="0B580388"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REGION</w:t>
            </w:r>
          </w:p>
          <w:p w14:paraId="4A8C2344"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CATASTRAL</w:t>
            </w:r>
          </w:p>
        </w:tc>
        <w:tc>
          <w:tcPr>
            <w:tcW w:w="845" w:type="dxa"/>
            <w:shd w:val="clear" w:color="auto" w:fill="auto"/>
            <w:vAlign w:val="bottom"/>
            <w:hideMark/>
          </w:tcPr>
          <w:p w14:paraId="7D31BDA4"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MUNICIPIO</w:t>
            </w:r>
          </w:p>
        </w:tc>
        <w:tc>
          <w:tcPr>
            <w:tcW w:w="993" w:type="dxa"/>
            <w:shd w:val="clear" w:color="auto" w:fill="auto"/>
            <w:vAlign w:val="bottom"/>
            <w:hideMark/>
          </w:tcPr>
          <w:p w14:paraId="784549E4"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ZONA CATASTRAL</w:t>
            </w:r>
          </w:p>
        </w:tc>
        <w:tc>
          <w:tcPr>
            <w:tcW w:w="850" w:type="dxa"/>
            <w:shd w:val="clear" w:color="auto" w:fill="auto"/>
            <w:vAlign w:val="bottom"/>
            <w:hideMark/>
          </w:tcPr>
          <w:p w14:paraId="15309FD9"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LOCALIDAD</w:t>
            </w:r>
          </w:p>
        </w:tc>
        <w:tc>
          <w:tcPr>
            <w:tcW w:w="1276" w:type="dxa"/>
            <w:shd w:val="clear" w:color="auto" w:fill="auto"/>
            <w:vAlign w:val="bottom"/>
            <w:hideMark/>
          </w:tcPr>
          <w:p w14:paraId="05711097"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SECTOR CATASTRAL (REGION)</w:t>
            </w:r>
          </w:p>
        </w:tc>
        <w:tc>
          <w:tcPr>
            <w:tcW w:w="992" w:type="dxa"/>
            <w:shd w:val="clear" w:color="auto" w:fill="auto"/>
            <w:vAlign w:val="bottom"/>
            <w:hideMark/>
          </w:tcPr>
          <w:p w14:paraId="5D9632A4"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MANZANA</w:t>
            </w:r>
          </w:p>
        </w:tc>
        <w:tc>
          <w:tcPr>
            <w:tcW w:w="709" w:type="dxa"/>
            <w:shd w:val="clear" w:color="auto" w:fill="auto"/>
            <w:vAlign w:val="bottom"/>
            <w:hideMark/>
          </w:tcPr>
          <w:p w14:paraId="6621A9D9"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PREDIO</w:t>
            </w:r>
          </w:p>
        </w:tc>
        <w:tc>
          <w:tcPr>
            <w:tcW w:w="850" w:type="dxa"/>
            <w:shd w:val="clear" w:color="auto" w:fill="auto"/>
            <w:vAlign w:val="bottom"/>
            <w:hideMark/>
          </w:tcPr>
          <w:p w14:paraId="347DD5BB"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EDIFICIO</w:t>
            </w:r>
          </w:p>
        </w:tc>
        <w:tc>
          <w:tcPr>
            <w:tcW w:w="993" w:type="dxa"/>
            <w:shd w:val="clear" w:color="auto" w:fill="auto"/>
            <w:vAlign w:val="bottom"/>
            <w:hideMark/>
          </w:tcPr>
          <w:p w14:paraId="5A7D2FFD"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UNICAD (DEPARTAMENTO)</w:t>
            </w:r>
          </w:p>
        </w:tc>
      </w:tr>
      <w:tr w:rsidR="00A56F3B" w:rsidRPr="00C15703" w14:paraId="08C01049" w14:textId="77777777" w:rsidTr="0038573C">
        <w:trPr>
          <w:trHeight w:val="370"/>
        </w:trPr>
        <w:tc>
          <w:tcPr>
            <w:tcW w:w="846" w:type="dxa"/>
            <w:shd w:val="clear" w:color="auto" w:fill="auto"/>
            <w:noWrap/>
            <w:vAlign w:val="bottom"/>
            <w:hideMark/>
          </w:tcPr>
          <w:p w14:paraId="0F1BEED4"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24</w:t>
            </w:r>
          </w:p>
        </w:tc>
        <w:tc>
          <w:tcPr>
            <w:tcW w:w="1139" w:type="dxa"/>
            <w:shd w:val="clear" w:color="auto" w:fill="auto"/>
            <w:noWrap/>
            <w:vAlign w:val="bottom"/>
            <w:hideMark/>
          </w:tcPr>
          <w:p w14:paraId="3DA6020C"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001</w:t>
            </w:r>
          </w:p>
        </w:tc>
        <w:tc>
          <w:tcPr>
            <w:tcW w:w="845" w:type="dxa"/>
            <w:shd w:val="clear" w:color="auto" w:fill="auto"/>
            <w:noWrap/>
            <w:vAlign w:val="bottom"/>
            <w:hideMark/>
          </w:tcPr>
          <w:p w14:paraId="24A967B1"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028</w:t>
            </w:r>
          </w:p>
        </w:tc>
        <w:tc>
          <w:tcPr>
            <w:tcW w:w="993" w:type="dxa"/>
            <w:shd w:val="clear" w:color="auto" w:fill="auto"/>
            <w:noWrap/>
            <w:vAlign w:val="bottom"/>
            <w:hideMark/>
          </w:tcPr>
          <w:p w14:paraId="11FBC945"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01</w:t>
            </w:r>
          </w:p>
        </w:tc>
        <w:tc>
          <w:tcPr>
            <w:tcW w:w="850" w:type="dxa"/>
            <w:shd w:val="clear" w:color="auto" w:fill="auto"/>
            <w:noWrap/>
            <w:vAlign w:val="bottom"/>
            <w:hideMark/>
          </w:tcPr>
          <w:p w14:paraId="036518FD"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0001</w:t>
            </w:r>
          </w:p>
        </w:tc>
        <w:tc>
          <w:tcPr>
            <w:tcW w:w="1276" w:type="dxa"/>
            <w:shd w:val="clear" w:color="auto" w:fill="auto"/>
            <w:noWrap/>
            <w:vAlign w:val="bottom"/>
            <w:hideMark/>
          </w:tcPr>
          <w:p w14:paraId="587C48DF"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016</w:t>
            </w:r>
          </w:p>
        </w:tc>
        <w:tc>
          <w:tcPr>
            <w:tcW w:w="992" w:type="dxa"/>
            <w:shd w:val="clear" w:color="auto" w:fill="auto"/>
            <w:noWrap/>
            <w:vAlign w:val="bottom"/>
            <w:hideMark/>
          </w:tcPr>
          <w:p w14:paraId="33047E3C"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002</w:t>
            </w:r>
          </w:p>
        </w:tc>
        <w:tc>
          <w:tcPr>
            <w:tcW w:w="709" w:type="dxa"/>
            <w:shd w:val="clear" w:color="auto" w:fill="auto"/>
            <w:noWrap/>
            <w:vAlign w:val="bottom"/>
            <w:hideMark/>
          </w:tcPr>
          <w:p w14:paraId="4E6B9ADD"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00004</w:t>
            </w:r>
          </w:p>
        </w:tc>
        <w:tc>
          <w:tcPr>
            <w:tcW w:w="850" w:type="dxa"/>
            <w:shd w:val="clear" w:color="auto" w:fill="auto"/>
            <w:noWrap/>
            <w:vAlign w:val="bottom"/>
            <w:hideMark/>
          </w:tcPr>
          <w:p w14:paraId="1120ECAD"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008</w:t>
            </w:r>
          </w:p>
        </w:tc>
        <w:tc>
          <w:tcPr>
            <w:tcW w:w="993" w:type="dxa"/>
            <w:shd w:val="clear" w:color="auto" w:fill="auto"/>
            <w:noWrap/>
            <w:vAlign w:val="bottom"/>
            <w:hideMark/>
          </w:tcPr>
          <w:p w14:paraId="37245AE7" w14:textId="77777777" w:rsidR="00A56F3B" w:rsidRPr="00C15703" w:rsidRDefault="00A56F3B" w:rsidP="002E1EFE">
            <w:pPr>
              <w:pStyle w:val="Default"/>
              <w:jc w:val="both"/>
              <w:rPr>
                <w:rFonts w:ascii="Courier New" w:hAnsi="Courier New" w:cs="Courier New"/>
                <w:sz w:val="20"/>
                <w:szCs w:val="20"/>
              </w:rPr>
            </w:pPr>
            <w:r w:rsidRPr="00C15703">
              <w:rPr>
                <w:rFonts w:ascii="Courier New" w:hAnsi="Courier New" w:cs="Courier New"/>
                <w:sz w:val="20"/>
                <w:szCs w:val="20"/>
              </w:rPr>
              <w:t>001</w:t>
            </w:r>
          </w:p>
        </w:tc>
      </w:tr>
    </w:tbl>
    <w:p w14:paraId="0FC2ED5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27.</w:t>
      </w:r>
      <w:r w:rsidRPr="007120D7">
        <w:rPr>
          <w:rFonts w:ascii="Courier New" w:hAnsi="Courier New" w:cs="Courier New"/>
          <w:sz w:val="24"/>
          <w:szCs w:val="24"/>
        </w:rPr>
        <w:t xml:space="preserve"> Cuando una manzana sea dividida en dos o más partes, se designarán con el último número o números consecutivo que figure en ese momento en la región en que se ubique. </w:t>
      </w:r>
    </w:p>
    <w:p w14:paraId="11A56AA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Cuando un predio sea dividido en 2 o más partes, uno de ellos conservará el número de su designación original y a las otras partes se les asignará el progresivo siguiente al último número de los predios de la manzana correspondiente. En caso de que dos o más predios se fusionaren se utilizará el número más bajo para designar el predio que se obtenga en virtud de la fusión. </w:t>
      </w:r>
    </w:p>
    <w:p w14:paraId="7ABF87A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misma práctica se seguirá en las zonas rústicas, numerando progresivamente los predios que conforman la región catastral.</w:t>
      </w:r>
    </w:p>
    <w:p w14:paraId="3931842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Con respecto de nuevos fraccionamientos se ubicará la geometría en el sistema cartográfico, incluyéndolo en los catálogos de colonia o fraccionamientos y en el de calles, asentando el nombre de este y de las vialidades.</w:t>
      </w:r>
    </w:p>
    <w:p w14:paraId="44155B5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ARTÍCULO 28.</w:t>
      </w:r>
      <w:r w:rsidRPr="007120D7">
        <w:rPr>
          <w:rFonts w:ascii="Courier New" w:hAnsi="Courier New" w:cs="Courier New"/>
          <w:sz w:val="24"/>
          <w:szCs w:val="24"/>
        </w:rPr>
        <w:t xml:space="preserve"> Toda incorporación o actualización al registro alfanumérico o clave catastral, deberá de estar vinculada con su correspondiente inscripción o actualización en el registro cartográfico y geográfico</w:t>
      </w:r>
      <w:r w:rsidRPr="007120D7">
        <w:rPr>
          <w:rFonts w:ascii="Courier New" w:hAnsi="Courier New" w:cs="Courier New"/>
          <w:b/>
          <w:color w:val="FF0000"/>
          <w:sz w:val="24"/>
          <w:szCs w:val="24"/>
        </w:rPr>
        <w:t>;</w:t>
      </w:r>
      <w:r w:rsidRPr="007120D7">
        <w:rPr>
          <w:rFonts w:ascii="Courier New" w:hAnsi="Courier New" w:cs="Courier New"/>
          <w:sz w:val="24"/>
          <w:szCs w:val="24"/>
        </w:rPr>
        <w:t xml:space="preserve"> se verá reflejada al momento y se afectará el sistema de recaudación a cargo de la Tesorería Municipal.</w:t>
      </w:r>
    </w:p>
    <w:p w14:paraId="4A0217F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Las claves catastrales no podrán desactivarse, salvo que exista duplicidad entre ellas con respecto de un mismo predio, por empalme o traslape cuando se ordene por autoridad judicial, debiendo de informar la clave catastral que identifica al predio y cuál deberá de desactivarse, así como quienes son las personas que se ostentan como titulares y quien quedará registrado en el Padrón Catastral; así como, cuando se realice higienización del Padrón Catastral.</w:t>
      </w:r>
    </w:p>
    <w:p w14:paraId="3328BC2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29.</w:t>
      </w:r>
      <w:r w:rsidRPr="007120D7">
        <w:rPr>
          <w:rFonts w:ascii="Courier New" w:hAnsi="Courier New" w:cs="Courier New"/>
          <w:sz w:val="24"/>
          <w:szCs w:val="24"/>
        </w:rPr>
        <w:t xml:space="preserve"> La reasignación de una clave catastral procederá en los siguientes casos:</w:t>
      </w:r>
    </w:p>
    <w:p w14:paraId="39CEDB9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 Cuando el inmueble se localice en un sector que ha sido saturado en el número de claves permitidas;</w:t>
      </w:r>
    </w:p>
    <w:p w14:paraId="506D0F6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 Cuando el inmueble se localice en una manzana que se subdividió por la apertura de una vialidad;</w:t>
      </w:r>
    </w:p>
    <w:p w14:paraId="26A45A7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III. Cuando el inmueble se encuentra en una manzana que es necesario dividir por la modificación o actualización de una o varias áreas homogéneas, y </w:t>
      </w:r>
    </w:p>
    <w:p w14:paraId="01CFA75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IV. Cuando la clave registrada no corresponda a la localización física del inmueble.</w:t>
      </w:r>
    </w:p>
    <w:p w14:paraId="2482D86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30.</w:t>
      </w:r>
      <w:r w:rsidRPr="007120D7">
        <w:rPr>
          <w:rFonts w:ascii="Courier New" w:hAnsi="Courier New" w:cs="Courier New"/>
          <w:sz w:val="24"/>
          <w:szCs w:val="24"/>
        </w:rPr>
        <w:t xml:space="preserve"> Procederá el bloqueo de clave catastral y demás información que obre dentro del Padrón Catastral, en los casos siguientes:</w:t>
      </w:r>
    </w:p>
    <w:p w14:paraId="27CAE7C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I. </w:t>
      </w:r>
      <w:r w:rsidRPr="007120D7">
        <w:rPr>
          <w:rFonts w:ascii="Courier New" w:hAnsi="Courier New" w:cs="Courier New"/>
          <w:sz w:val="24"/>
          <w:szCs w:val="24"/>
        </w:rPr>
        <w:t>Por orden judicial que ordene que los bienes inmuebles no sufran cambio alguno;</w:t>
      </w:r>
    </w:p>
    <w:p w14:paraId="2E2B2D2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Por orden de autoridad administrativa;</w:t>
      </w:r>
    </w:p>
    <w:p w14:paraId="496F821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w:t>
      </w:r>
      <w:r w:rsidRPr="007120D7">
        <w:rPr>
          <w:rFonts w:ascii="Courier New" w:hAnsi="Courier New" w:cs="Courier New"/>
          <w:sz w:val="24"/>
          <w:szCs w:val="24"/>
        </w:rPr>
        <w:t xml:space="preserve"> Cuando exista controversia judicial entre particulares sobre la propiedad, y</w:t>
      </w:r>
    </w:p>
    <w:p w14:paraId="55DF69A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IV.</w:t>
      </w:r>
      <w:r w:rsidRPr="007120D7">
        <w:rPr>
          <w:rFonts w:ascii="Courier New" w:hAnsi="Courier New" w:cs="Courier New"/>
          <w:sz w:val="24"/>
          <w:szCs w:val="24"/>
        </w:rPr>
        <w:t xml:space="preserve"> Cuando se detecte por parte de la Dirección de Catastro empalme o traslape con otra propiedad o confusión de linderos, que cuenten con título de propiedad sobre el mismo inmueble.</w:t>
      </w:r>
    </w:p>
    <w:p w14:paraId="6EFCA02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Una vez que la Dirección sea notificada o se detecte empalme o traslape, se procederá a realizar el bloqueo en el sistema digital con el que se cuente, a fin de que no se realice cambio alguno a la información catastral existente, así como, no se realice la prestación de ninguno de los servicios catastrales, en tanto se resuelva por autoridad judicial o administrativa competente con resolución firme.</w:t>
      </w:r>
    </w:p>
    <w:p w14:paraId="6DBAFFB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Cuando la notificación provenga de parte interesada, se deberá acreditar fehacientemente la existencia del litigio mediante copias certificadas del mismo y surtirá efectos solo por la clave que se encuentre a su nombre.</w:t>
      </w:r>
    </w:p>
    <w:p w14:paraId="073D321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Las personas propietarias podrán solicitar por escrito a la Dirección de Catastro, el desbloqueo de la clave exclusivamente para el pago del impuesto predial, por un plazo no mayor de 48 horas, siempre y cuando ésta no se haya determinado por orden judicial expresa o administrativa.</w:t>
      </w:r>
    </w:p>
    <w:p w14:paraId="3989C396"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III</w:t>
      </w:r>
    </w:p>
    <w:p w14:paraId="75212A6E"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DEL SISTEMA DE INFORMACIÓN DE TRAMITES Y SERVICIOS</w:t>
      </w:r>
    </w:p>
    <w:p w14:paraId="1BFB5D1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ARTÍCULO 31.</w:t>
      </w:r>
      <w:r w:rsidRPr="007120D7">
        <w:rPr>
          <w:rFonts w:ascii="Courier New" w:hAnsi="Courier New" w:cs="Courier New"/>
          <w:sz w:val="24"/>
          <w:szCs w:val="24"/>
        </w:rPr>
        <w:t xml:space="preserve"> El Sistema de Información de Trámites y Servicios Municipales, contendrá todo el Padrón Catastral, con sus respectivos registros catastrales, del Sistema Cartográfico, y cada clave catastral estará enlazada a los trámites y servicios que presta la Dirección de Catastro, actualizando toda la información sobre la propiedad o posesión inmobiliaria en el Municipio y la que sea necesaria para el desarrollo del Gobierno Municipal.</w:t>
      </w:r>
    </w:p>
    <w:p w14:paraId="32FA9D7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32.</w:t>
      </w:r>
      <w:r w:rsidRPr="007120D7">
        <w:rPr>
          <w:rFonts w:ascii="Courier New" w:hAnsi="Courier New" w:cs="Courier New"/>
          <w:sz w:val="24"/>
          <w:szCs w:val="24"/>
        </w:rPr>
        <w:t xml:space="preserve"> El Sistema Cartográfico contendrá la información geográfica, geodésica, topográfica, fotogramétrica y espacial, de zonificación, y regionalización, atento al Programa Municipal de Desarrollo Urbano.</w:t>
      </w:r>
    </w:p>
    <w:p w14:paraId="16B7006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33.</w:t>
      </w:r>
      <w:r w:rsidRPr="007120D7">
        <w:rPr>
          <w:rFonts w:ascii="Courier New" w:hAnsi="Courier New" w:cs="Courier New"/>
          <w:sz w:val="24"/>
          <w:szCs w:val="24"/>
        </w:rPr>
        <w:t xml:space="preserve"> Los registros alfanumérico urbano y rural o rústico contendrán: clave catastral, datos físicos y técnicos del terreno urbano y rural o rústico, así como su ubicación, colindancias, superficie, uso y valor catastral; con respecto de la construcción: valor catastral, la superficie, tipo, estado de conservación, uso y destino; también contendrá los datos de la persona propietaria o poseedora, régimen jurídico y tenencia de la tierra (ejidal o particular); nivel socioeconómico, equipamiento e infraestructura.</w:t>
      </w:r>
    </w:p>
    <w:p w14:paraId="41D2779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34.</w:t>
      </w:r>
      <w:r w:rsidRPr="007120D7">
        <w:rPr>
          <w:rFonts w:ascii="Courier New" w:hAnsi="Courier New" w:cs="Courier New"/>
          <w:sz w:val="24"/>
          <w:szCs w:val="24"/>
        </w:rPr>
        <w:t xml:space="preserve"> El archivo documental físico y digital de los bienes inmuebles, deberá contener: los expedientes con los antecedentes de propiedad o posesión del inmueble, datos de asiento catastral e información propia de cada bien inmueble, nombre de la persona propietaria o poseedora y documentos que amparen la titularidad del bien inmueble, además, contendrá el histórico catastral de los predios, así como el croquis o plano de ubicación.</w:t>
      </w:r>
    </w:p>
    <w:p w14:paraId="3B295F3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35.</w:t>
      </w:r>
      <w:r w:rsidRPr="007120D7">
        <w:rPr>
          <w:rFonts w:ascii="Courier New" w:hAnsi="Courier New" w:cs="Courier New"/>
          <w:sz w:val="24"/>
          <w:szCs w:val="24"/>
        </w:rPr>
        <w:t xml:space="preserve"> La Dirección General y la Dirección de Catastro administrará los sistemas, así como la regulación del acceso al sistema informático de la base de datos catastral y cartografía digital, consistente en cartografía georreferenciada de años anteriores, cartas catastrales, digitalización de planos y de documentos catastrales; es decir, toda la información que se encuentre en los servidores, así como, regular el otorgamiento de usuarios, accesos y contraseñas a los servidores públicos que de acuerdo a sus actividades la requieran.</w:t>
      </w:r>
    </w:p>
    <w:p w14:paraId="7D0D66A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36.</w:t>
      </w:r>
      <w:r w:rsidRPr="007120D7">
        <w:rPr>
          <w:rFonts w:ascii="Courier New" w:hAnsi="Courier New" w:cs="Courier New"/>
          <w:sz w:val="24"/>
          <w:szCs w:val="24"/>
        </w:rPr>
        <w:t xml:space="preserve"> Las modificaciones que solicite la Dirección General y/o la Dirección de Catastro para programación y optimización de las plataformas del Sistema de Información serán realizadas por parte de la Dirección de Innovación Tecnológica; l</w:t>
      </w:r>
      <w:r w:rsidRPr="007120D7">
        <w:rPr>
          <w:rFonts w:ascii="Courier New" w:hAnsi="Courier New" w:cs="Courier New"/>
          <w:bCs/>
          <w:sz w:val="24"/>
          <w:szCs w:val="24"/>
        </w:rPr>
        <w:t xml:space="preserve">a infraestructura de los sistemas catastrales, serán de uso exclusivo de </w:t>
      </w:r>
      <w:r w:rsidRPr="007120D7">
        <w:rPr>
          <w:rFonts w:ascii="Courier New" w:hAnsi="Courier New" w:cs="Courier New"/>
          <w:sz w:val="24"/>
          <w:szCs w:val="24"/>
        </w:rPr>
        <w:t>la Dirección General o Dirección de Catastro, sin perjuicio de que, la Dirección General pueda coadyuvar con la Dirección de Sistemas con personal especializado para el mantenimiento y/o actualización de las mismas, esto de acuerdo a los requerimientos de la Dirección de Catastro.</w:t>
      </w:r>
    </w:p>
    <w:p w14:paraId="53A8799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37.</w:t>
      </w:r>
      <w:r w:rsidRPr="007120D7">
        <w:rPr>
          <w:rFonts w:ascii="Courier New" w:hAnsi="Courier New" w:cs="Courier New"/>
          <w:sz w:val="24"/>
          <w:szCs w:val="24"/>
        </w:rPr>
        <w:t xml:space="preserve"> La Dirección de Innovación Tecnológica, dependiente de la Oficialía Mayor, proveerá a la Dirección General y la Dirección de Catastro, en conjunto con personal especializado de éstas, el soporte técnico, el mantenimiento correctivo y preventivo de sistemas operativos de servidores y redes de datos internos, entendiendo como tales todas las tareas relacionadas con atención a consultas de usuarios, la instalación, configuración y actualización de los sistemas informáticos incluyendo tanto el software como el hardware implicado en ello, tanto en servidores </w:t>
      </w:r>
      <w:r w:rsidRPr="007120D7">
        <w:rPr>
          <w:rFonts w:ascii="Courier New" w:hAnsi="Courier New" w:cs="Courier New"/>
          <w:sz w:val="24"/>
          <w:szCs w:val="24"/>
        </w:rPr>
        <w:lastRenderedPageBreak/>
        <w:t xml:space="preserve">como en otro tipo de dispositivos, para el correcto funcionamiento de la infraestructura informática catastral y de red. </w:t>
      </w:r>
    </w:p>
    <w:p w14:paraId="31A68D9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38.</w:t>
      </w:r>
      <w:r w:rsidRPr="007120D7">
        <w:rPr>
          <w:rFonts w:ascii="Courier New" w:hAnsi="Courier New" w:cs="Courier New"/>
          <w:sz w:val="24"/>
          <w:szCs w:val="24"/>
        </w:rPr>
        <w:t xml:space="preserve"> La utilización de los datos o información catastral, sin la debida autorización de la Dirección General o la Dirección de Catastro por parte de cualquier persona servidora pública, o el uso indebido de la misma, dará inicio al procedimiento de responsabilidad a que hace referencia la Ley de Responsabilidades Administrativas para el Estado y Municipios de San Luis Potosí, independiente de las civiles o penales a que haya lugar.</w:t>
      </w:r>
    </w:p>
    <w:p w14:paraId="34BB6364"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TITULO TERCERO</w:t>
      </w:r>
    </w:p>
    <w:p w14:paraId="13E0B950"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VALORES DE SUELO Y CONSTRUCCION</w:t>
      </w:r>
    </w:p>
    <w:p w14:paraId="2F31FE91"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Y DE LA VALUACION</w:t>
      </w:r>
    </w:p>
    <w:p w14:paraId="2BFFC59D" w14:textId="77777777" w:rsidR="00A56F3B" w:rsidRPr="007120D7" w:rsidRDefault="00A56F3B" w:rsidP="002E1EFE">
      <w:pPr>
        <w:pStyle w:val="Prrafodelista"/>
        <w:spacing w:after="0" w:line="240" w:lineRule="auto"/>
        <w:ind w:left="0"/>
        <w:jc w:val="center"/>
        <w:rPr>
          <w:rFonts w:ascii="Courier New" w:hAnsi="Courier New" w:cs="Courier New"/>
          <w:sz w:val="24"/>
          <w:szCs w:val="24"/>
        </w:rPr>
      </w:pPr>
      <w:r w:rsidRPr="007120D7">
        <w:rPr>
          <w:rFonts w:ascii="Courier New" w:hAnsi="Courier New" w:cs="Courier New"/>
          <w:b/>
          <w:sz w:val="24"/>
          <w:szCs w:val="24"/>
        </w:rPr>
        <w:t>CAPITULO ÚNICO</w:t>
      </w:r>
    </w:p>
    <w:p w14:paraId="33C92B0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39.</w:t>
      </w:r>
      <w:r w:rsidRPr="007120D7">
        <w:rPr>
          <w:rFonts w:ascii="Courier New" w:hAnsi="Courier New" w:cs="Courier New"/>
          <w:sz w:val="24"/>
          <w:szCs w:val="24"/>
        </w:rPr>
        <w:t xml:space="preserve"> El Consejo Técnico Catastral Municipal es el órgano colegiado que elaborará el proyecto de tabla de valores de suelo y construcción, presentándolo al Cabildo para su posterior aprobación por parte del Congreso del Estado.</w:t>
      </w:r>
    </w:p>
    <w:p w14:paraId="3656188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Lo valores de suelo y construcción aprobados por el Congreso serán la base para la determinación del valor catastral.</w:t>
      </w:r>
    </w:p>
    <w:p w14:paraId="6C51340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40.</w:t>
      </w:r>
      <w:r w:rsidRPr="007120D7">
        <w:rPr>
          <w:rFonts w:ascii="Courier New" w:hAnsi="Courier New" w:cs="Courier New"/>
          <w:sz w:val="24"/>
          <w:szCs w:val="24"/>
        </w:rPr>
        <w:t xml:space="preserve"> Para el análisis y valoración de los proyectos de valores unitarios de suelo y construcción que elabore la Dirección General y la Dirección de Catastro, se deberán tomar en cuenta los siguientes criterios, como complementarios de los que señala la Ley:</w:t>
      </w:r>
    </w:p>
    <w:p w14:paraId="60F81FE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El cambio de valores unitarios de suelo y de construcción en el mercado inmobiliario, con base en los estudios elaborados por profesionales en la materia;</w:t>
      </w:r>
    </w:p>
    <w:p w14:paraId="14AFB72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La ejecución de obras públicas o privadas que provocan en consecuencia, un aumento o disminución en el valor de los inmuebles, de acuerdo al estudio técnico que se realice en la zona de influencia, y</w:t>
      </w:r>
    </w:p>
    <w:p w14:paraId="3F9663D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III.</w:t>
      </w:r>
      <w:r w:rsidRPr="007120D7">
        <w:rPr>
          <w:rFonts w:ascii="Courier New" w:hAnsi="Courier New" w:cs="Courier New"/>
          <w:sz w:val="24"/>
          <w:szCs w:val="24"/>
        </w:rPr>
        <w:t xml:space="preserve"> En los casos en que no sea factible tomar en cuenta los criterios señalados en las fracciones anteriores, tratándose de creación de fraccionamientos u otros asentamientos humanos, se determinará comparativamente con otro de características similares.</w:t>
      </w:r>
    </w:p>
    <w:p w14:paraId="10EA0FA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Además, en términos de lo señalado por la Ley, para la elaboración de las tablas de valores unitarios de suelo y construcción se tomarán como base las normas técnicas y los lineamientos de valuación de bienes inmuebles que para tal efecto expida y publique el Instituto Registral y Catastral del Estado.</w:t>
      </w:r>
    </w:p>
    <w:p w14:paraId="36A5ED6B" w14:textId="77777777" w:rsidR="00A56F3B" w:rsidRPr="007120D7" w:rsidRDefault="00A56F3B" w:rsidP="002E1EFE">
      <w:pPr>
        <w:pStyle w:val="Prrafodelista"/>
        <w:tabs>
          <w:tab w:val="left" w:pos="2127"/>
        </w:tabs>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41.</w:t>
      </w:r>
      <w:r w:rsidRPr="007120D7">
        <w:rPr>
          <w:rFonts w:ascii="Courier New" w:hAnsi="Courier New" w:cs="Courier New"/>
          <w:sz w:val="24"/>
          <w:szCs w:val="24"/>
        </w:rPr>
        <w:t xml:space="preserve"> El proyecto de valores se presentará incluyendo planos individuales por sectores, en los cuales se determinarán las áreas homogéneas y los corredores de valor de la zona.</w:t>
      </w:r>
    </w:p>
    <w:p w14:paraId="77DFD8E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42.</w:t>
      </w:r>
      <w:r w:rsidRPr="007120D7">
        <w:rPr>
          <w:rFonts w:ascii="Courier New" w:hAnsi="Courier New" w:cs="Courier New"/>
          <w:sz w:val="24"/>
          <w:szCs w:val="24"/>
        </w:rPr>
        <w:t xml:space="preserve"> Para fijar los valores provisionales de suelo a que hace referencia la Ley, la autoridad catastral realizará estudio de mercado a través de cualquier medio que haga posible su comparación y análisis, debiendo investigar el comportamiento de los valores de mercado, realizando comparativo con algún otro sector que tenga similares características, y se emitirá dictamen, en el formato para Reasignación y/o Revisión de valor de terreno, el cual será firmado por la persona titular de la Dirección  General, de la Dirección de Catastro y de la Coordinación del área.</w:t>
      </w:r>
    </w:p>
    <w:p w14:paraId="04F379D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ARTÍCULO 43.</w:t>
      </w:r>
      <w:r w:rsidRPr="007120D7">
        <w:rPr>
          <w:rFonts w:ascii="Courier New" w:hAnsi="Courier New" w:cs="Courier New"/>
          <w:sz w:val="24"/>
          <w:szCs w:val="24"/>
        </w:rPr>
        <w:t xml:space="preserve"> Para la determinación del valor catastral, se efectuará la valuación o reevaluación de los predios ubicados en el municipio de San Luis Potosí, aplicando las tablas generales de valores unitarios de Suelo y Construcción, aprobadas por el Congreso del Estado y publicadas en Periódico Oficial del Gobierno del Estado “Plan de San Luis”. </w:t>
      </w:r>
    </w:p>
    <w:p w14:paraId="1969777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Además, se aplicarán las fórmulas aritméticas que especifique el Manual de Valuación, de acuerdo al análisis y estudio del predio y/o de la construcción por sus características cualitativas y cuantitativas; mediante el procedimiento establecido en los lineamientos o criterios técnicos que establezca el Instituto, así como la posible aplicación de coeficientes de incremento o demérito, de acuerdo a las características físicas del terreno, del tipo de construcción y estado de conservación de la misma.</w:t>
      </w:r>
    </w:p>
    <w:p w14:paraId="3BA54378"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TITULO CUARTO</w:t>
      </w:r>
    </w:p>
    <w:p w14:paraId="4E1A392C"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LOS SERVICIOS CATASTRALES</w:t>
      </w:r>
    </w:p>
    <w:p w14:paraId="07C2B471"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w:t>
      </w:r>
    </w:p>
    <w:p w14:paraId="5391143D"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DISPOSICIONES GENERALES</w:t>
      </w:r>
    </w:p>
    <w:p w14:paraId="5A9309D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44.</w:t>
      </w:r>
      <w:r w:rsidRPr="007120D7">
        <w:rPr>
          <w:rFonts w:ascii="Courier New" w:hAnsi="Courier New" w:cs="Courier New"/>
          <w:sz w:val="24"/>
          <w:szCs w:val="24"/>
        </w:rPr>
        <w:t xml:space="preserve"> Los servicios o trámites catastrales son los siguientes:</w:t>
      </w:r>
    </w:p>
    <w:p w14:paraId="2CB4E87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Los avalúos catastrales. </w:t>
      </w:r>
    </w:p>
    <w:p w14:paraId="1E42B7B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II.-</w:t>
      </w:r>
      <w:r w:rsidRPr="007120D7">
        <w:rPr>
          <w:rFonts w:ascii="Courier New" w:hAnsi="Courier New" w:cs="Courier New"/>
          <w:sz w:val="24"/>
          <w:szCs w:val="24"/>
        </w:rPr>
        <w:t xml:space="preserve"> Altas al padrón catastral:</w:t>
      </w:r>
    </w:p>
    <w:p w14:paraId="008DFC6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1.- Registro de predio urbano o rústico</w:t>
      </w:r>
    </w:p>
    <w:p w14:paraId="62190C5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2.- Inscripción de condominio</w:t>
      </w:r>
    </w:p>
    <w:p w14:paraId="75FAD79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3.- Inscripción de Fraccionamiento</w:t>
      </w:r>
    </w:p>
    <w:p w14:paraId="332DC8C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4.- División de predio</w:t>
      </w:r>
    </w:p>
    <w:p w14:paraId="7E7D073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5.- Rectificación de condominio</w:t>
      </w:r>
    </w:p>
    <w:p w14:paraId="1D8A78F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6.- Relotificación de fraccionamiento.</w:t>
      </w:r>
    </w:p>
    <w:p w14:paraId="1089585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III.-</w:t>
      </w:r>
      <w:r w:rsidRPr="007120D7">
        <w:rPr>
          <w:rFonts w:ascii="Courier New" w:hAnsi="Courier New" w:cs="Courier New"/>
          <w:sz w:val="24"/>
          <w:szCs w:val="24"/>
        </w:rPr>
        <w:t xml:space="preserve"> Modificaciones al Padrón Catastral por:</w:t>
      </w:r>
    </w:p>
    <w:p w14:paraId="000F72E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Cs/>
          <w:sz w:val="24"/>
          <w:szCs w:val="24"/>
        </w:rPr>
        <w:t>1</w:t>
      </w:r>
      <w:r w:rsidRPr="007120D7">
        <w:rPr>
          <w:rFonts w:ascii="Courier New" w:hAnsi="Courier New" w:cs="Courier New"/>
          <w:sz w:val="24"/>
          <w:szCs w:val="24"/>
        </w:rPr>
        <w:t>.- Rectificación de superficie de terreno.</w:t>
      </w:r>
    </w:p>
    <w:p w14:paraId="6BB6D0B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Cs/>
          <w:sz w:val="24"/>
          <w:szCs w:val="24"/>
        </w:rPr>
        <w:t>2</w:t>
      </w:r>
      <w:r w:rsidRPr="007120D7">
        <w:rPr>
          <w:rFonts w:ascii="Courier New" w:hAnsi="Courier New" w:cs="Courier New"/>
          <w:sz w:val="24"/>
          <w:szCs w:val="24"/>
        </w:rPr>
        <w:t>.- Rectificación e Integración de construcción.</w:t>
      </w:r>
    </w:p>
    <w:p w14:paraId="5F71F86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Cs/>
          <w:sz w:val="24"/>
          <w:szCs w:val="24"/>
        </w:rPr>
        <w:t>3</w:t>
      </w:r>
      <w:r w:rsidRPr="007120D7">
        <w:rPr>
          <w:rFonts w:ascii="Courier New" w:hAnsi="Courier New" w:cs="Courier New"/>
          <w:sz w:val="24"/>
          <w:szCs w:val="24"/>
        </w:rPr>
        <w:t>.- Rectificación de uso de suelo catastral.</w:t>
      </w:r>
    </w:p>
    <w:p w14:paraId="3253CC6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Cs/>
          <w:sz w:val="24"/>
          <w:szCs w:val="24"/>
        </w:rPr>
        <w:t>4</w:t>
      </w:r>
      <w:r w:rsidRPr="007120D7">
        <w:rPr>
          <w:rFonts w:ascii="Courier New" w:hAnsi="Courier New" w:cs="Courier New"/>
          <w:sz w:val="24"/>
          <w:szCs w:val="24"/>
        </w:rPr>
        <w:t>.- Rectificación del nombre de la persona propietaria.</w:t>
      </w:r>
    </w:p>
    <w:p w14:paraId="53D579B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Cs/>
          <w:sz w:val="24"/>
          <w:szCs w:val="24"/>
        </w:rPr>
        <w:t>5</w:t>
      </w:r>
      <w:r w:rsidRPr="007120D7">
        <w:rPr>
          <w:rFonts w:ascii="Courier New" w:hAnsi="Courier New" w:cs="Courier New"/>
          <w:sz w:val="24"/>
          <w:szCs w:val="24"/>
        </w:rPr>
        <w:t>.- Rectificación de ubicación (calle, colonia y número oficial).</w:t>
      </w:r>
    </w:p>
    <w:p w14:paraId="3FAB235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6.- Fusión de predios.</w:t>
      </w:r>
    </w:p>
    <w:p w14:paraId="2377B3D9"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sz w:val="24"/>
          <w:szCs w:val="24"/>
        </w:rPr>
        <w:t>7.-</w:t>
      </w:r>
      <w:r w:rsidRPr="007120D7">
        <w:rPr>
          <w:rFonts w:ascii="Courier New" w:hAnsi="Courier New" w:cs="Courier New"/>
          <w:bCs/>
          <w:sz w:val="24"/>
          <w:szCs w:val="24"/>
        </w:rPr>
        <w:t>De la Manifestación Catastral a través de la Declaración de pago del Impuesto Sobre Adquisición de Inmuebles y Otros derechos reales.</w:t>
      </w:r>
    </w:p>
    <w:p w14:paraId="780F335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IV.-</w:t>
      </w:r>
      <w:r w:rsidRPr="007120D7">
        <w:rPr>
          <w:rFonts w:ascii="Courier New" w:hAnsi="Courier New" w:cs="Courier New"/>
          <w:sz w:val="24"/>
          <w:szCs w:val="24"/>
        </w:rPr>
        <w:t xml:space="preserve"> Certificaciones:</w:t>
      </w:r>
    </w:p>
    <w:p w14:paraId="7A30849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 Certificación de propiedad de bienes inmuebles.</w:t>
      </w:r>
    </w:p>
    <w:p w14:paraId="325A75E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b). Certificación de si/no empadronamiento.</w:t>
      </w:r>
    </w:p>
    <w:p w14:paraId="536B21C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 Certificación de medidas y colindancias.</w:t>
      </w:r>
    </w:p>
    <w:p w14:paraId="4FFB7B8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Cs/>
          <w:sz w:val="24"/>
          <w:szCs w:val="24"/>
        </w:rPr>
        <w:t>d</w:t>
      </w:r>
      <w:r w:rsidRPr="007120D7">
        <w:rPr>
          <w:rFonts w:ascii="Courier New" w:hAnsi="Courier New" w:cs="Courier New"/>
          <w:sz w:val="24"/>
          <w:szCs w:val="24"/>
        </w:rPr>
        <w:t>). Certificaciones de documentos que obra dentro del padrón catastral.</w:t>
      </w:r>
    </w:p>
    <w:p w14:paraId="7DBDBDC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 Constancia de datos técnicos.</w:t>
      </w:r>
    </w:p>
    <w:p w14:paraId="28B54DC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V.-</w:t>
      </w:r>
      <w:r w:rsidRPr="007120D7">
        <w:rPr>
          <w:rFonts w:ascii="Courier New" w:hAnsi="Courier New" w:cs="Courier New"/>
          <w:sz w:val="24"/>
          <w:szCs w:val="24"/>
        </w:rPr>
        <w:t xml:space="preserve"> Apeo y Deslinde catastral.</w:t>
      </w:r>
    </w:p>
    <w:p w14:paraId="15663755"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
          <w:sz w:val="24"/>
          <w:szCs w:val="24"/>
        </w:rPr>
        <w:t>VI.-</w:t>
      </w:r>
      <w:r w:rsidRPr="007120D7">
        <w:rPr>
          <w:rFonts w:ascii="Courier New" w:hAnsi="Courier New" w:cs="Courier New"/>
          <w:bCs/>
          <w:sz w:val="24"/>
          <w:szCs w:val="24"/>
        </w:rPr>
        <w:t xml:space="preserve"> Revisión de Régimen de Propiedad en Condominio.</w:t>
      </w:r>
    </w:p>
    <w:p w14:paraId="08C87D3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sz w:val="24"/>
          <w:szCs w:val="24"/>
        </w:rPr>
        <w:t>VII.-</w:t>
      </w:r>
      <w:r w:rsidRPr="007120D7">
        <w:rPr>
          <w:rFonts w:ascii="Courier New" w:hAnsi="Courier New" w:cs="Courier New"/>
          <w:sz w:val="24"/>
          <w:szCs w:val="24"/>
        </w:rPr>
        <w:t xml:space="preserve"> Productos Cartográficos.</w:t>
      </w:r>
    </w:p>
    <w:p w14:paraId="52E6EFA8"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
          <w:sz w:val="24"/>
          <w:szCs w:val="24"/>
        </w:rPr>
        <w:t>VIII.</w:t>
      </w:r>
      <w:r w:rsidRPr="007120D7">
        <w:rPr>
          <w:rFonts w:ascii="Courier New" w:hAnsi="Courier New" w:cs="Courier New"/>
          <w:bCs/>
          <w:sz w:val="24"/>
          <w:szCs w:val="24"/>
        </w:rPr>
        <w:t xml:space="preserve"> Solicitud de Clave catastral.</w:t>
      </w:r>
    </w:p>
    <w:p w14:paraId="0772A5F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Estos servicios y productos se sujetarán a las reglas previstas en sus respectivos Capítulos de este ordenamiento.</w:t>
      </w:r>
    </w:p>
    <w:p w14:paraId="048AA4F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45.</w:t>
      </w:r>
      <w:r w:rsidRPr="007120D7">
        <w:rPr>
          <w:rFonts w:ascii="Courier New" w:hAnsi="Courier New" w:cs="Courier New"/>
          <w:sz w:val="24"/>
          <w:szCs w:val="24"/>
        </w:rPr>
        <w:t xml:space="preserve"> La Dirección se sujetará al cobro de los derechos por los servicios catastrales, conforme a las tarifas establecidas en la Ley de Ingresos para el Municipio de San Luis Potosí vigente y </w:t>
      </w:r>
      <w:r w:rsidRPr="007120D7">
        <w:rPr>
          <w:rFonts w:ascii="Courier New" w:hAnsi="Courier New" w:cs="Courier New"/>
          <w:sz w:val="24"/>
          <w:szCs w:val="24"/>
        </w:rPr>
        <w:lastRenderedPageBreak/>
        <w:t>deberá de verificar, calificar y autorizar, todos y cada uno de los documentos que se presenten para la prestación de los servicios catastrales, esto a través del personal de la Dirección, determinando la procedencia o improcedencia del registro de éstos, autorizando con la firma de su titular, los documentos procedentes, ordenando se practiquen los registros catastrales correctamente bajo su responsabilidad y supervisión.</w:t>
      </w:r>
    </w:p>
    <w:p w14:paraId="5326D11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Las autoridades judiciales que requieran de la Dirección</w:t>
      </w:r>
      <w:r w:rsidRPr="007120D7">
        <w:rPr>
          <w:rFonts w:ascii="Courier New" w:hAnsi="Courier New" w:cs="Courier New"/>
          <w:b/>
          <w:bCs/>
          <w:sz w:val="24"/>
          <w:szCs w:val="24"/>
        </w:rPr>
        <w:t>,</w:t>
      </w:r>
      <w:r w:rsidRPr="007120D7">
        <w:rPr>
          <w:rFonts w:ascii="Courier New" w:hAnsi="Courier New" w:cs="Courier New"/>
          <w:sz w:val="24"/>
          <w:szCs w:val="24"/>
        </w:rPr>
        <w:t xml:space="preserve"> alguno de los servicios que presta, el pago de derechos deberá de ser a cargo de la parte solicitante dentro del juicio.</w:t>
      </w:r>
    </w:p>
    <w:p w14:paraId="5D0F28B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46.</w:t>
      </w:r>
      <w:r w:rsidRPr="007120D7">
        <w:rPr>
          <w:rFonts w:ascii="Courier New" w:hAnsi="Courier New" w:cs="Courier New"/>
          <w:sz w:val="24"/>
          <w:szCs w:val="24"/>
        </w:rPr>
        <w:t xml:space="preserve"> Las personas propietarias o poseedoras del régimen ejidal que soliciten cualquiera de los servicios catastrales antes señalados deberán de cubrir los requisitos señalados en este Reglamento y en el Formato Único de Trámites y Servicios Catastrales.</w:t>
      </w:r>
    </w:p>
    <w:p w14:paraId="3C202D8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Son requisitos generales para todos los tramites</w:t>
      </w:r>
      <w:r w:rsidRPr="007120D7">
        <w:rPr>
          <w:rFonts w:ascii="Courier New" w:hAnsi="Courier New" w:cs="Courier New"/>
          <w:b/>
          <w:bCs/>
          <w:color w:val="FF0000"/>
          <w:sz w:val="24"/>
          <w:szCs w:val="24"/>
        </w:rPr>
        <w:t>:</w:t>
      </w:r>
      <w:r w:rsidRPr="007120D7">
        <w:rPr>
          <w:rFonts w:ascii="Courier New" w:hAnsi="Courier New" w:cs="Courier New"/>
          <w:sz w:val="24"/>
          <w:szCs w:val="24"/>
        </w:rPr>
        <w:t xml:space="preserve"> Formato Único de Trámites y Servicios Catastrales debidamente requisitado, copia de identificación oficial de la persona solicitante, copia del recibo de entero del pago del impuesto predial al corriente cuando proceda, pago de derechos y acreditar el interés jurídico; únicamente para el trámite de solicitud de clave catastral no se generará pago alguno.</w:t>
      </w:r>
    </w:p>
    <w:p w14:paraId="4AFFBE5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certificación de libertad de gravamen que se solicite en alguno de los trámites deberá de estar actualizada con una antigüedad no mayor a seis meses, en caso de que ésta no pueda ser expedida por el Instituto por encontrarse registrado un segundo aviso preventivo, se presentará certificación de libertad informativa.</w:t>
      </w:r>
    </w:p>
    <w:p w14:paraId="2681898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47.</w:t>
      </w:r>
      <w:r w:rsidRPr="007120D7">
        <w:rPr>
          <w:rFonts w:ascii="Courier New" w:hAnsi="Courier New" w:cs="Courier New"/>
          <w:sz w:val="24"/>
          <w:szCs w:val="24"/>
        </w:rPr>
        <w:t xml:space="preserve">  Para hacer constar el interés jurídico, la persona solicitante deberá presentar ante la autoridad catastral, lo siguiente:</w:t>
      </w:r>
    </w:p>
    <w:p w14:paraId="57AA6B5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El documento que acredite la propiedad particular o ejidal del inmueble, que podrá ser cualquiera de los siguientes:</w:t>
      </w:r>
    </w:p>
    <w:p w14:paraId="2A95FD0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a. Escritura pública;</w:t>
      </w:r>
    </w:p>
    <w:p w14:paraId="7042B87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b. Sentencia firme de la autoridad judicial, en la que se ordene el acto jurídico de que se trata;</w:t>
      </w:r>
    </w:p>
    <w:p w14:paraId="368B341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 Manifestación a través de la Declaración de pago del Impuesto sobre Adquisición de Inmuebles u otras operaciones traslativas de dominio de inmuebles, autorizada por la autoridad fiscal respectiva y el recibo de pago correspondiente, y</w:t>
      </w:r>
    </w:p>
    <w:p w14:paraId="5C1E1B9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d. Título, certificado o cesión de derechos agrarios, parcelarios o comunales, certificada por el Registro Agrario Nacional o copia certificada de la sentencia firme emitida por el Tribunal Agrario.</w:t>
      </w:r>
    </w:p>
    <w:p w14:paraId="1422A8E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II. </w:t>
      </w:r>
      <w:r w:rsidRPr="007120D7">
        <w:rPr>
          <w:rFonts w:ascii="Courier New" w:hAnsi="Courier New" w:cs="Courier New"/>
          <w:sz w:val="24"/>
          <w:szCs w:val="24"/>
        </w:rPr>
        <w:t>Carta poder simple ante dos testigos o copia certificada por la persona titular de Notaría Pública del mandato respectivo, mediante el cual la persona propietaria o poseedora del inmueble de que se trate, faculta a otra persona para realizar en su nombre, el trámite de solicitud del producto o servicio catastral requerido.</w:t>
      </w:r>
    </w:p>
    <w:p w14:paraId="52AC81B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Las personas morales deberán de exhibir copia certificada de la Carta Poder o Instrumento Notarial de la Sociedad, así como tratándose de inscripción de fraccionamientos y condominio, deberán de presentar carta poder certificada ante persona titular de Notaría Pública. </w:t>
      </w:r>
    </w:p>
    <w:p w14:paraId="1CB7FDBB" w14:textId="661E3660"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ARTÍCULO 48.</w:t>
      </w:r>
      <w:r w:rsidRPr="007120D7">
        <w:rPr>
          <w:rFonts w:ascii="Courier New" w:hAnsi="Courier New" w:cs="Courier New"/>
          <w:sz w:val="24"/>
          <w:szCs w:val="24"/>
        </w:rPr>
        <w:t xml:space="preserve"> Tratándose de solicitudes o tramites presentados por persona titular de Notaría Pública, estas deberán de estar debidamente firmadas y selladas por quien las solicite.</w:t>
      </w:r>
    </w:p>
    <w:p w14:paraId="2AE6F8F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49.</w:t>
      </w:r>
      <w:r w:rsidRPr="007120D7">
        <w:rPr>
          <w:rFonts w:ascii="Courier New" w:hAnsi="Courier New" w:cs="Courier New"/>
          <w:sz w:val="24"/>
          <w:szCs w:val="24"/>
        </w:rPr>
        <w:t xml:space="preserve"> El formato Único de Trámites y Servicios Catastrales, deberá de estar acorde a lo previsto en la Ley de Mejora Regulatoria del Estado y Municipios de San Luis Potosí.</w:t>
      </w:r>
    </w:p>
    <w:p w14:paraId="00A676F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50.</w:t>
      </w:r>
      <w:r w:rsidRPr="007120D7">
        <w:rPr>
          <w:rFonts w:ascii="Courier New" w:hAnsi="Courier New" w:cs="Courier New"/>
          <w:sz w:val="24"/>
          <w:szCs w:val="24"/>
        </w:rPr>
        <w:t xml:space="preserve">  Las visitas de campo o físicas a que hace referencia la Ley se consideran un servicio catastral y son las acciones de recorrido de campo para verificar los límites del inmueble y medición de los mismos, considerando la descripción del documento que acredita la propiedad o posesión correspondiente, con las precisiones vertidas por la persona solicitante</w:t>
      </w:r>
      <w:r w:rsidRPr="007120D7">
        <w:rPr>
          <w:rFonts w:ascii="Courier New" w:hAnsi="Courier New" w:cs="Courier New"/>
          <w:color w:val="FF0000"/>
          <w:sz w:val="24"/>
          <w:szCs w:val="24"/>
        </w:rPr>
        <w:t>,</w:t>
      </w:r>
      <w:r w:rsidRPr="007120D7">
        <w:rPr>
          <w:rFonts w:ascii="Courier New" w:hAnsi="Courier New" w:cs="Courier New"/>
          <w:sz w:val="24"/>
          <w:szCs w:val="24"/>
        </w:rPr>
        <w:t xml:space="preserve"> las personas propietarias o poseedoras de los inmuebles correspondientes, así como las evidencias físicas encontradas, que podrán ser vialidades, bardas, cercas, canales o barrancas y demás que se consideren como limites, que realice el personal designado a la Dirección.</w:t>
      </w:r>
    </w:p>
    <w:p w14:paraId="5B115A5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Estos trabajos se deberán realizar en los tramites a que hace referencia las fracciones I, II, III inciso 1, 2, 3 y 6, fracción IV inciso c) y fracción V del artículo 44 del presente Reglamento y son aplicables a todos los predios, aún los de régimen ejidal o en propiedad en condominio, sobre este último a la superficie privativa, </w:t>
      </w:r>
    </w:p>
    <w:p w14:paraId="2A3D219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Para la realización de estos trabajos se contará con la anuencia del propietario o persona titular de Notaría Pública, dentro del formato único, para el ingreso al inmueble sobre el cual se solicita el servicio, así como otorgar las facilidades y medios para la realización de la misma.</w:t>
      </w:r>
    </w:p>
    <w:p w14:paraId="0080639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51.</w:t>
      </w:r>
      <w:r w:rsidRPr="007120D7">
        <w:rPr>
          <w:rFonts w:ascii="Courier New" w:hAnsi="Courier New" w:cs="Courier New"/>
          <w:sz w:val="24"/>
          <w:szCs w:val="24"/>
        </w:rPr>
        <w:t xml:space="preserve">  Las visitas de campo o físicas serán programadas por el área respectiva de la Dirección de Catastro, y se le </w:t>
      </w:r>
      <w:proofErr w:type="gramStart"/>
      <w:r w:rsidRPr="007120D7">
        <w:rPr>
          <w:rFonts w:ascii="Courier New" w:hAnsi="Courier New" w:cs="Courier New"/>
          <w:sz w:val="24"/>
          <w:szCs w:val="24"/>
        </w:rPr>
        <w:t>dará aviso</w:t>
      </w:r>
      <w:proofErr w:type="gramEnd"/>
      <w:r w:rsidRPr="007120D7">
        <w:rPr>
          <w:rFonts w:ascii="Courier New" w:hAnsi="Courier New" w:cs="Courier New"/>
          <w:sz w:val="24"/>
          <w:szCs w:val="24"/>
        </w:rPr>
        <w:t xml:space="preserve"> a la persona propietaria o solicitante; en caso de que no se pueda tener comunicación con la misma, no acuda a la cita o no se tenga acceso al inmueble, se deberá de reprogramar o reagendar visita a petición de parte, prevenido que se desechara el trámite en caso de no asistir a esta nueva fecha o de no tener acceso al mismo. </w:t>
      </w:r>
    </w:p>
    <w:p w14:paraId="4C1605C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visita de campo será efectuada por personal debidamente acreditado con credencial expedida por la Oficialía Mayor, y la persona propietaria del inmueble o la persona designada por está deberá de dar acceso al inmueble, para que se realicen los trabajos catastrales, los datos que arroje la visita deberán quedar plasmados en la ficha de campo que para tal efecto levante la persona visitadora, la cual deberá de contener nombre y firma autógrafa de la persona asignada.</w:t>
      </w:r>
    </w:p>
    <w:p w14:paraId="6F2DDD6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52.</w:t>
      </w:r>
      <w:r w:rsidRPr="007120D7">
        <w:rPr>
          <w:rFonts w:ascii="Courier New" w:hAnsi="Courier New" w:cs="Courier New"/>
          <w:sz w:val="24"/>
          <w:szCs w:val="24"/>
        </w:rPr>
        <w:t xml:space="preserve"> Se requerirá plano topográfico con coordenadas UTM, en formato digital e impreso, cuando</w:t>
      </w:r>
      <w:r w:rsidRPr="007120D7">
        <w:rPr>
          <w:rFonts w:ascii="Courier New" w:hAnsi="Courier New" w:cs="Courier New"/>
          <w:b/>
          <w:bCs/>
          <w:color w:val="FF0000"/>
          <w:sz w:val="24"/>
          <w:szCs w:val="24"/>
        </w:rPr>
        <w:t>:</w:t>
      </w:r>
      <w:r w:rsidRPr="007120D7">
        <w:rPr>
          <w:rFonts w:ascii="Courier New" w:hAnsi="Courier New" w:cs="Courier New"/>
          <w:sz w:val="24"/>
          <w:szCs w:val="24"/>
        </w:rPr>
        <w:t xml:space="preserve"> el predio sea irregular, cuando sea mayor de 1000 metros cuadrados, cuando se encuentra fuera de la mancha urbana con puntos de referencia o cuando ingresado el trámite, la Dirección de Catastro lo requiera para estar en condiciones de realizar los estudios técnicos respectivos; dicho plano deberá de ser levantado de acuerdo con las características físicas del inmueble.</w:t>
      </w:r>
    </w:p>
    <w:p w14:paraId="0DC979A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53.</w:t>
      </w:r>
      <w:r w:rsidRPr="007120D7">
        <w:rPr>
          <w:rFonts w:ascii="Courier New" w:hAnsi="Courier New" w:cs="Courier New"/>
          <w:sz w:val="24"/>
          <w:szCs w:val="24"/>
        </w:rPr>
        <w:t xml:space="preserve"> Cuando la Dirección de Catastro carezca de los antecedentes de la propiedad o título de propiedad necesarios para dictaminar sobre algún trámite o servicio solicitado, estos serán requeridos a la persona solicitante.</w:t>
      </w:r>
    </w:p>
    <w:p w14:paraId="054C0CEE" w14:textId="77777777" w:rsidR="00A56F3B" w:rsidRPr="007120D7" w:rsidRDefault="00A56F3B" w:rsidP="002E1EFE">
      <w:pPr>
        <w:pStyle w:val="Prrafodelista"/>
        <w:spacing w:after="0" w:line="240" w:lineRule="auto"/>
        <w:ind w:left="0"/>
        <w:rPr>
          <w:rFonts w:ascii="Courier New" w:hAnsi="Courier New" w:cs="Courier New"/>
          <w:sz w:val="24"/>
          <w:szCs w:val="24"/>
        </w:rPr>
      </w:pPr>
    </w:p>
    <w:p w14:paraId="5198A81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Si con anterioridad se presentó la información requerida y esta quedo debidamente digitalizada, únicamente se presentará aquella que por su naturaleza haya perdido vigencia.</w:t>
      </w:r>
    </w:p>
    <w:p w14:paraId="0C9E485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54.</w:t>
      </w:r>
      <w:r w:rsidRPr="007120D7">
        <w:rPr>
          <w:rFonts w:ascii="Courier New" w:hAnsi="Courier New" w:cs="Courier New"/>
          <w:sz w:val="24"/>
          <w:szCs w:val="24"/>
        </w:rPr>
        <w:t xml:space="preserve"> Los trámites relativos a los servicios por alta o registro por fraccionamiento, régimen de propiedad en condominio, relotificación, rectificación de condominio, división o fusión, deberán de contar con clave catastral individual antes de ser presentadas al Instituto para su inscripción en el Registro Público, de conformidad con lo dispuesto en los artículos 350 y 363 de la Ley de Ordenamiento Territorial y Desarrollo Urbano del Estado de San Luis Potosí.</w:t>
      </w:r>
    </w:p>
    <w:p w14:paraId="3D4B71D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55.</w:t>
      </w:r>
      <w:r w:rsidRPr="007120D7">
        <w:rPr>
          <w:rFonts w:ascii="Courier New" w:hAnsi="Courier New" w:cs="Courier New"/>
          <w:sz w:val="24"/>
          <w:szCs w:val="24"/>
        </w:rPr>
        <w:t xml:space="preserve"> Las autorizaciones por fusión o división emitida por la autoridad competente en Desarrollo Urbano, que cuenten con diferencia entre las medidas y colindancias descritas en la autorización y las características físicas del inmueble, deberán ser confirmadas por la autoridad emisora, antes de cualquier modificación al Padrón Catastral</w:t>
      </w:r>
      <w:r w:rsidRPr="007120D7">
        <w:rPr>
          <w:rFonts w:ascii="Courier New" w:hAnsi="Courier New" w:cs="Courier New"/>
          <w:b/>
          <w:bCs/>
          <w:sz w:val="24"/>
          <w:szCs w:val="24"/>
        </w:rPr>
        <w:t xml:space="preserve">; </w:t>
      </w:r>
      <w:r w:rsidRPr="007120D7">
        <w:rPr>
          <w:rFonts w:ascii="Courier New" w:hAnsi="Courier New" w:cs="Courier New"/>
          <w:sz w:val="24"/>
          <w:szCs w:val="24"/>
        </w:rPr>
        <w:t>en caso de que</w:t>
      </w:r>
      <w:r w:rsidRPr="007120D7">
        <w:rPr>
          <w:rFonts w:ascii="Courier New" w:hAnsi="Courier New" w:cs="Courier New"/>
          <w:b/>
          <w:bCs/>
          <w:sz w:val="24"/>
          <w:szCs w:val="24"/>
        </w:rPr>
        <w:t>,</w:t>
      </w:r>
      <w:r w:rsidRPr="007120D7">
        <w:rPr>
          <w:rFonts w:ascii="Courier New" w:hAnsi="Courier New" w:cs="Courier New"/>
          <w:sz w:val="24"/>
          <w:szCs w:val="24"/>
        </w:rPr>
        <w:t xml:space="preserve"> estas ya se encuentren debidamente registradas ante el Instituto, se procederá de acuerdo con lo que determine la Dirección General.</w:t>
      </w:r>
    </w:p>
    <w:p w14:paraId="27358BE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56.</w:t>
      </w:r>
      <w:r w:rsidRPr="007120D7">
        <w:rPr>
          <w:rFonts w:ascii="Courier New" w:hAnsi="Courier New" w:cs="Courier New"/>
          <w:sz w:val="24"/>
          <w:szCs w:val="24"/>
        </w:rPr>
        <w:t xml:space="preserve"> La expedición de avalúos y la autorización de la manifestación realizada a través de la Declaración del Impuesto sobre Adquisición de Inmuebles y otros derechos reales, se realizará por parte de la autoridad catastral aplicando las medidas de seguridad que se estimen pertinentes para evitar falsedad en la documentación o la alteración de este.</w:t>
      </w:r>
    </w:p>
    <w:p w14:paraId="2A0C907B"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II</w:t>
      </w:r>
    </w:p>
    <w:p w14:paraId="3F0F85B7"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 xml:space="preserve">DE LOS TRAMITES Y SERVICIOS A TRAVES DE TECNOLOGÍAS DE LA INFORMACIÓN </w:t>
      </w:r>
    </w:p>
    <w:p w14:paraId="279E698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57.</w:t>
      </w:r>
      <w:r w:rsidRPr="007120D7">
        <w:rPr>
          <w:rFonts w:ascii="Courier New" w:hAnsi="Courier New" w:cs="Courier New"/>
          <w:sz w:val="24"/>
          <w:szCs w:val="24"/>
        </w:rPr>
        <w:t xml:space="preserve"> Para tener acceso a la Ventanilla Electrónica, la persona propietaria o poseedora en régimen agrario, o la persona que acredite el interés jurídico deberá presentar debidamente requisitado el Registro Único Ciudadano vía electrónica. </w:t>
      </w:r>
    </w:p>
    <w:p w14:paraId="0343435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Dirección previo análisis de la solicitud entregará usuario y clave de acceso.</w:t>
      </w:r>
    </w:p>
    <w:p w14:paraId="679EF78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Las personas propietarias o poseedoras en régimen agrario, o la persona que acredite el interés jurídico, serán los responsables de mantener actualizados los datos de identificación que se encuentren acreditados, cualquier modificación a la información deberá ser solicitada por escrito por el usuario, aceptando los términos y condiciones establecidas por la Dirección de Catastro.</w:t>
      </w:r>
    </w:p>
    <w:p w14:paraId="7A5CF6F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58.</w:t>
      </w:r>
      <w:r w:rsidRPr="007120D7">
        <w:rPr>
          <w:rFonts w:ascii="Courier New" w:hAnsi="Courier New" w:cs="Courier New"/>
          <w:sz w:val="24"/>
          <w:szCs w:val="24"/>
        </w:rPr>
        <w:t xml:space="preserve"> La Dirección de Catastro previo a la recepción del trámite o servicio peticionado, verificará y validará si la información capturada o la documentación adjunta, cumple con los requisitos requeridos en el presente reglamento; en caso de que</w:t>
      </w:r>
      <w:r w:rsidRPr="007120D7">
        <w:rPr>
          <w:rFonts w:ascii="Courier New" w:hAnsi="Courier New" w:cs="Courier New"/>
          <w:b/>
          <w:bCs/>
          <w:sz w:val="24"/>
          <w:szCs w:val="24"/>
        </w:rPr>
        <w:t>,</w:t>
      </w:r>
      <w:r w:rsidRPr="007120D7">
        <w:rPr>
          <w:rFonts w:ascii="Courier New" w:hAnsi="Courier New" w:cs="Courier New"/>
          <w:sz w:val="24"/>
          <w:szCs w:val="24"/>
        </w:rPr>
        <w:t xml:space="preserve"> cumpla con esto, se emitirá un Acuse de Recibido Electrónico, que especificará la fecha y hora en la que se realizó la presentación del </w:t>
      </w:r>
      <w:proofErr w:type="spellStart"/>
      <w:r w:rsidRPr="007120D7">
        <w:rPr>
          <w:rFonts w:ascii="Courier New" w:hAnsi="Courier New" w:cs="Courier New"/>
          <w:sz w:val="24"/>
          <w:szCs w:val="24"/>
        </w:rPr>
        <w:t>eFormato</w:t>
      </w:r>
      <w:proofErr w:type="spellEnd"/>
      <w:r w:rsidRPr="007120D7">
        <w:rPr>
          <w:rFonts w:ascii="Courier New" w:hAnsi="Courier New" w:cs="Courier New"/>
          <w:sz w:val="24"/>
          <w:szCs w:val="24"/>
        </w:rPr>
        <w:t xml:space="preserve"> y, en su caso, la información o documentación adjunta correspondiente. </w:t>
      </w:r>
    </w:p>
    <w:p w14:paraId="4F90111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Cuando el escrito inicial no contenga los requisitos o no se acompañen los documentos previstos en el presente reglamento, la Dirección de Catastro prevendrá por escrito o medios electrónicos y por una sola vez a la persona interesada o, en su caso, a su representante legal, para que dentro del término no mayor de diez </w:t>
      </w:r>
      <w:r w:rsidRPr="007120D7">
        <w:rPr>
          <w:rFonts w:ascii="Courier New" w:hAnsi="Courier New" w:cs="Courier New"/>
          <w:sz w:val="24"/>
          <w:szCs w:val="24"/>
        </w:rPr>
        <w:lastRenderedPageBreak/>
        <w:t>días hábiles siguientes a la notificación de dicha prevención subsane la falta; podrá intentar nuevamente la entrega de la información correspondiente</w:t>
      </w:r>
      <w:r w:rsidRPr="007120D7">
        <w:rPr>
          <w:rFonts w:ascii="Courier New" w:hAnsi="Courier New" w:cs="Courier New"/>
          <w:b/>
          <w:bCs/>
          <w:color w:val="FF0000"/>
          <w:sz w:val="24"/>
          <w:szCs w:val="24"/>
        </w:rPr>
        <w:t>,</w:t>
      </w:r>
      <w:r w:rsidRPr="007120D7">
        <w:rPr>
          <w:rFonts w:ascii="Courier New" w:hAnsi="Courier New" w:cs="Courier New"/>
          <w:sz w:val="24"/>
          <w:szCs w:val="24"/>
        </w:rPr>
        <w:t xml:space="preserve"> si la información presentada no es la requerida, se desechará el trámite electrónico.</w:t>
      </w:r>
    </w:p>
    <w:p w14:paraId="705C9C4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59.</w:t>
      </w:r>
      <w:r w:rsidRPr="007120D7">
        <w:rPr>
          <w:rFonts w:ascii="Courier New" w:hAnsi="Courier New" w:cs="Courier New"/>
          <w:sz w:val="24"/>
          <w:szCs w:val="24"/>
        </w:rPr>
        <w:t xml:space="preserve"> Las notificaciones que se efectúen por vía electrónica a las personas propietarias o poseedoras en régimen agrario, o la persona que acredite el interés jurídico</w:t>
      </w:r>
      <w:r w:rsidRPr="007120D7">
        <w:rPr>
          <w:rFonts w:ascii="Courier New" w:hAnsi="Courier New" w:cs="Courier New"/>
          <w:color w:val="FF0000"/>
          <w:sz w:val="24"/>
          <w:szCs w:val="24"/>
        </w:rPr>
        <w:t>,</w:t>
      </w:r>
      <w:r w:rsidRPr="007120D7">
        <w:rPr>
          <w:rFonts w:ascii="Courier New" w:hAnsi="Courier New" w:cs="Courier New"/>
          <w:sz w:val="24"/>
          <w:szCs w:val="24"/>
        </w:rPr>
        <w:t xml:space="preserve"> que se hayan sometido expresamente a los trámites electrónicos y que previamente hayan obtenido su registro de usuario y contraseña tendrán la misma validez que una notificación personal, y se tendrá por efectuada para todos los efectos legales, en el mismo día en que hayan sido efectuadas.</w:t>
      </w:r>
    </w:p>
    <w:p w14:paraId="450A941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Cuando por caso fortuito, fuerza mayor o por fallas técnicas se interrumpa el sistema de tramitación electrónica, haciendo imposible el envío de los actos que deban notificarse dentro de los plazos establecidos en la reglamentación de la materia, la dependencia competente podrá ordenar de manera excepcional que las notificaciones se hagan personalmente o en la forma que legalmente proceda.</w:t>
      </w:r>
    </w:p>
    <w:p w14:paraId="2AD43C2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impresión del pase de caja, de la recepción de la prevención o del mensaje de datos en el sistema de tramitación electrónica, tendrá el carácter de constancia de notificación.</w:t>
      </w:r>
    </w:p>
    <w:p w14:paraId="79B5383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Los plazos se contarán por días hábiles, comenzarán a correr a partir del día siguiente al en que</w:t>
      </w:r>
      <w:r w:rsidRPr="007120D7">
        <w:rPr>
          <w:rFonts w:ascii="Courier New" w:hAnsi="Courier New" w:cs="Courier New"/>
          <w:b/>
          <w:bCs/>
          <w:color w:val="FF0000"/>
          <w:sz w:val="24"/>
          <w:szCs w:val="24"/>
        </w:rPr>
        <w:t>,</w:t>
      </w:r>
      <w:r w:rsidRPr="007120D7">
        <w:rPr>
          <w:rFonts w:ascii="Courier New" w:hAnsi="Courier New" w:cs="Courier New"/>
          <w:sz w:val="24"/>
          <w:szCs w:val="24"/>
        </w:rPr>
        <w:t xml:space="preserve"> surta sus efectos la notificación y se incluirá en ellos el del vencimiento.</w:t>
      </w:r>
    </w:p>
    <w:p w14:paraId="5ADD079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60.</w:t>
      </w:r>
      <w:r w:rsidRPr="007120D7">
        <w:rPr>
          <w:rFonts w:ascii="Courier New" w:hAnsi="Courier New" w:cs="Courier New"/>
          <w:sz w:val="24"/>
          <w:szCs w:val="24"/>
        </w:rPr>
        <w:t xml:space="preserve"> El Expediente Electrónico de la clave catastral deberá contener la información y, en su caso, los documentos digitalizados que presenten las personas propietarias o poseedoras en régimen agrario, o la persona que acredite el interés jurídico, así como la información que genere la Dirección de Catastro.</w:t>
      </w:r>
    </w:p>
    <w:p w14:paraId="0AC82C7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Dirección de Catastro podrá requerir la exhibición física por los medios tradicionales de los documentos originales o certificados que respalden los documentos e información que fue adjuntada en el Trámite Electrónico, para su cotejo y verificación, cuando se considere necesario para la sustanciación del trámite o servicio.</w:t>
      </w:r>
    </w:p>
    <w:p w14:paraId="74F2698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61.</w:t>
      </w:r>
      <w:r w:rsidRPr="007120D7">
        <w:rPr>
          <w:rFonts w:ascii="Courier New" w:hAnsi="Courier New" w:cs="Courier New"/>
          <w:sz w:val="24"/>
          <w:szCs w:val="24"/>
        </w:rPr>
        <w:t xml:space="preserve"> Las personas propietarias o poseedoras en régimen agrario, o la persona que acredite el interés jurídico será responsable de la información que se ingrese a través de los medios electrónicos; en caso de que</w:t>
      </w:r>
      <w:r w:rsidRPr="007120D7">
        <w:rPr>
          <w:rFonts w:ascii="Courier New" w:hAnsi="Courier New" w:cs="Courier New"/>
          <w:b/>
          <w:bCs/>
          <w:sz w:val="24"/>
          <w:szCs w:val="24"/>
        </w:rPr>
        <w:t>,</w:t>
      </w:r>
      <w:r w:rsidRPr="007120D7">
        <w:rPr>
          <w:rFonts w:ascii="Courier New" w:hAnsi="Courier New" w:cs="Courier New"/>
          <w:sz w:val="24"/>
          <w:szCs w:val="24"/>
        </w:rPr>
        <w:t xml:space="preserve"> se presente información falsa o apócrifa, se desechará la solicitud correspondiente, independientemente de las sanciones o responsabilidades legales conducentes.</w:t>
      </w:r>
    </w:p>
    <w:p w14:paraId="6FD91F1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62.</w:t>
      </w:r>
      <w:r w:rsidRPr="007120D7">
        <w:rPr>
          <w:rFonts w:ascii="Courier New" w:hAnsi="Courier New" w:cs="Courier New"/>
          <w:sz w:val="24"/>
          <w:szCs w:val="24"/>
        </w:rPr>
        <w:t xml:space="preserve"> La información que la Dirección de Catastro recabe a través de los medios electrónicos deberá de otorgarle la calidad y tratamiento de datos personales de conformidad con lo establecido en las disposiciones legales correspondientes.</w:t>
      </w:r>
    </w:p>
    <w:p w14:paraId="07933313"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III</w:t>
      </w:r>
    </w:p>
    <w:p w14:paraId="351B1ADF"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LOS AVALUOS CATASTRALES</w:t>
      </w:r>
    </w:p>
    <w:p w14:paraId="7345BE1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63.</w:t>
      </w:r>
      <w:r w:rsidRPr="007120D7">
        <w:rPr>
          <w:rFonts w:ascii="Courier New" w:hAnsi="Courier New" w:cs="Courier New"/>
          <w:sz w:val="24"/>
          <w:szCs w:val="24"/>
        </w:rPr>
        <w:t xml:space="preserve"> La expedición de avalúos catastrales se realizará a petición de parte interesada, presentando además de lo señalado en el numeral 46 del presente </w:t>
      </w:r>
      <w:r w:rsidRPr="007120D7">
        <w:rPr>
          <w:rFonts w:ascii="Courier New" w:hAnsi="Courier New" w:cs="Courier New"/>
          <w:color w:val="FF0000"/>
          <w:sz w:val="24"/>
          <w:szCs w:val="24"/>
        </w:rPr>
        <w:t>r</w:t>
      </w:r>
      <w:r w:rsidRPr="007120D7">
        <w:rPr>
          <w:rFonts w:ascii="Courier New" w:hAnsi="Courier New" w:cs="Courier New"/>
          <w:sz w:val="24"/>
          <w:szCs w:val="24"/>
        </w:rPr>
        <w:t>eglamento, plano topográfico con coordenadas UTM, cuando aplique, copia simple de Escritura Pública debidamente inscrita en el Instituto o sentencia firme.</w:t>
      </w:r>
    </w:p>
    <w:p w14:paraId="2BB228B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lastRenderedPageBreak/>
        <w:t>ARTÍCULO 64.</w:t>
      </w:r>
      <w:r w:rsidRPr="007120D7">
        <w:rPr>
          <w:rFonts w:ascii="Courier New" w:hAnsi="Courier New" w:cs="Courier New"/>
          <w:sz w:val="24"/>
          <w:szCs w:val="24"/>
        </w:rPr>
        <w:t xml:space="preserve"> La emisión de avalúos referidos que realice la Dirección será posterior al 21 de junio del 2001, siempre y cuando estén empadronados antes de la fecha de protocolización.</w:t>
      </w:r>
    </w:p>
    <w:p w14:paraId="3E49864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Para ello, la persona solicitante deberá presentar por escrito, las razones de su petición, detallando la fecha y características del bien inmueble, anexando los requisitos que se establezcan en el Formato Único de Trámites, la Dirección de Catastro podrá requerir aquellos que sean necesarios para la correcta valuación.</w:t>
      </w:r>
    </w:p>
    <w:p w14:paraId="7B788A5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65.</w:t>
      </w:r>
      <w:r w:rsidRPr="007120D7">
        <w:rPr>
          <w:rFonts w:ascii="Courier New" w:hAnsi="Courier New" w:cs="Courier New"/>
          <w:sz w:val="24"/>
          <w:szCs w:val="24"/>
        </w:rPr>
        <w:t xml:space="preserve"> En caso de encontrase alguna discrepancia de las características del inmueble al momento del estudio del avalúo, la Dirección de Catastro hará del conocimiento a la persona solicitante, que podrá cancelar el mismo y realizar las gestiones necesarias para corregir las discordancias o ratificar su solicitud; expidiéndose el avalúo catastral con las observaciones conducentes. </w:t>
      </w:r>
    </w:p>
    <w:p w14:paraId="4A3AD297"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IV</w:t>
      </w:r>
    </w:p>
    <w:p w14:paraId="4DADD10F"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LAS ALTAS O REGISTRO AL PADRÓN CATASTRAL</w:t>
      </w:r>
    </w:p>
    <w:p w14:paraId="6BABA69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66.</w:t>
      </w:r>
      <w:r w:rsidRPr="007120D7">
        <w:rPr>
          <w:rFonts w:ascii="Courier New" w:hAnsi="Courier New" w:cs="Courier New"/>
          <w:sz w:val="24"/>
          <w:szCs w:val="24"/>
        </w:rPr>
        <w:t xml:space="preserve"> Se consideran altas o registro al Padrón Catastral los siguientes trámites:</w:t>
      </w:r>
    </w:p>
    <w:p w14:paraId="5A4051FA" w14:textId="77777777" w:rsidR="00A56F3B" w:rsidRPr="007120D7" w:rsidRDefault="00A56F3B" w:rsidP="002E1EFE">
      <w:pPr>
        <w:pStyle w:val="Prrafodelista"/>
        <w:numPr>
          <w:ilvl w:val="0"/>
          <w:numId w:val="12"/>
        </w:numPr>
        <w:spacing w:after="0" w:line="240" w:lineRule="auto"/>
        <w:ind w:hanging="720"/>
        <w:rPr>
          <w:rFonts w:ascii="Courier New" w:hAnsi="Courier New" w:cs="Courier New"/>
          <w:sz w:val="24"/>
          <w:szCs w:val="24"/>
        </w:rPr>
      </w:pPr>
      <w:r w:rsidRPr="007120D7">
        <w:rPr>
          <w:rFonts w:ascii="Courier New" w:hAnsi="Courier New" w:cs="Courier New"/>
          <w:bCs/>
          <w:sz w:val="24"/>
          <w:szCs w:val="24"/>
        </w:rPr>
        <w:t>P</w:t>
      </w:r>
      <w:r w:rsidRPr="007120D7">
        <w:rPr>
          <w:rFonts w:ascii="Courier New" w:hAnsi="Courier New" w:cs="Courier New"/>
          <w:sz w:val="24"/>
          <w:szCs w:val="24"/>
        </w:rPr>
        <w:t>or empadronamiento o primera asignación de clave;</w:t>
      </w:r>
    </w:p>
    <w:p w14:paraId="7095C539" w14:textId="77777777" w:rsidR="00A56F3B" w:rsidRPr="007120D7" w:rsidRDefault="00A56F3B" w:rsidP="002E1EFE">
      <w:pPr>
        <w:pStyle w:val="Prrafodelista"/>
        <w:numPr>
          <w:ilvl w:val="0"/>
          <w:numId w:val="12"/>
        </w:numPr>
        <w:spacing w:after="0" w:line="240" w:lineRule="auto"/>
        <w:ind w:hanging="720"/>
        <w:rPr>
          <w:rFonts w:ascii="Courier New" w:hAnsi="Courier New" w:cs="Courier New"/>
          <w:sz w:val="24"/>
          <w:szCs w:val="24"/>
        </w:rPr>
      </w:pPr>
      <w:r w:rsidRPr="007120D7">
        <w:rPr>
          <w:rFonts w:ascii="Courier New" w:hAnsi="Courier New" w:cs="Courier New"/>
          <w:sz w:val="24"/>
          <w:szCs w:val="24"/>
        </w:rPr>
        <w:t>Por división de predios;</w:t>
      </w:r>
    </w:p>
    <w:p w14:paraId="3CBC2101" w14:textId="77777777" w:rsidR="00A56F3B" w:rsidRPr="007120D7" w:rsidRDefault="00A56F3B" w:rsidP="002E1EFE">
      <w:pPr>
        <w:pStyle w:val="Prrafodelista"/>
        <w:numPr>
          <w:ilvl w:val="0"/>
          <w:numId w:val="12"/>
        </w:numPr>
        <w:spacing w:after="0" w:line="240" w:lineRule="auto"/>
        <w:ind w:hanging="720"/>
        <w:rPr>
          <w:rFonts w:ascii="Courier New" w:hAnsi="Courier New" w:cs="Courier New"/>
          <w:sz w:val="24"/>
          <w:szCs w:val="24"/>
        </w:rPr>
      </w:pPr>
      <w:r w:rsidRPr="007120D7">
        <w:rPr>
          <w:rFonts w:ascii="Courier New" w:hAnsi="Courier New" w:cs="Courier New"/>
          <w:sz w:val="24"/>
          <w:szCs w:val="24"/>
        </w:rPr>
        <w:t>Por régimen en condominio;</w:t>
      </w:r>
    </w:p>
    <w:p w14:paraId="184B029A" w14:textId="77777777" w:rsidR="00A56F3B" w:rsidRPr="007120D7" w:rsidRDefault="00A56F3B" w:rsidP="002E1EFE">
      <w:pPr>
        <w:pStyle w:val="Prrafodelista"/>
        <w:numPr>
          <w:ilvl w:val="0"/>
          <w:numId w:val="12"/>
        </w:numPr>
        <w:spacing w:after="0" w:line="240" w:lineRule="auto"/>
        <w:ind w:hanging="720"/>
        <w:rPr>
          <w:rFonts w:ascii="Courier New" w:hAnsi="Courier New" w:cs="Courier New"/>
          <w:sz w:val="24"/>
          <w:szCs w:val="24"/>
        </w:rPr>
      </w:pPr>
      <w:r w:rsidRPr="007120D7">
        <w:rPr>
          <w:rFonts w:ascii="Courier New" w:hAnsi="Courier New" w:cs="Courier New"/>
          <w:sz w:val="24"/>
          <w:szCs w:val="24"/>
        </w:rPr>
        <w:t>Por fraccionamiento;</w:t>
      </w:r>
    </w:p>
    <w:p w14:paraId="10AF7C41" w14:textId="77777777" w:rsidR="00A56F3B" w:rsidRPr="007120D7" w:rsidRDefault="00A56F3B" w:rsidP="002E1EFE">
      <w:pPr>
        <w:pStyle w:val="Prrafodelista"/>
        <w:numPr>
          <w:ilvl w:val="0"/>
          <w:numId w:val="12"/>
        </w:numPr>
        <w:spacing w:after="0" w:line="240" w:lineRule="auto"/>
        <w:ind w:hanging="720"/>
        <w:rPr>
          <w:rFonts w:ascii="Courier New" w:hAnsi="Courier New" w:cs="Courier New"/>
          <w:sz w:val="24"/>
          <w:szCs w:val="24"/>
        </w:rPr>
      </w:pPr>
      <w:r w:rsidRPr="007120D7">
        <w:rPr>
          <w:rFonts w:ascii="Courier New" w:hAnsi="Courier New" w:cs="Courier New"/>
          <w:sz w:val="24"/>
          <w:szCs w:val="24"/>
        </w:rPr>
        <w:t>Por rectificación de régimen en condominio, y</w:t>
      </w:r>
    </w:p>
    <w:p w14:paraId="373E86D5" w14:textId="77777777" w:rsidR="00A56F3B" w:rsidRPr="007120D7" w:rsidRDefault="00A56F3B" w:rsidP="002E1EFE">
      <w:pPr>
        <w:pStyle w:val="Prrafodelista"/>
        <w:numPr>
          <w:ilvl w:val="0"/>
          <w:numId w:val="12"/>
        </w:numPr>
        <w:spacing w:after="0" w:line="240" w:lineRule="auto"/>
        <w:ind w:hanging="720"/>
        <w:rPr>
          <w:rFonts w:ascii="Courier New" w:hAnsi="Courier New" w:cs="Courier New"/>
          <w:sz w:val="24"/>
          <w:szCs w:val="24"/>
        </w:rPr>
      </w:pPr>
      <w:r w:rsidRPr="007120D7">
        <w:rPr>
          <w:rFonts w:ascii="Courier New" w:hAnsi="Courier New" w:cs="Courier New"/>
          <w:sz w:val="24"/>
          <w:szCs w:val="24"/>
        </w:rPr>
        <w:t>Por relotificación de fraccionamiento.</w:t>
      </w:r>
    </w:p>
    <w:p w14:paraId="1F2984B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67.</w:t>
      </w:r>
      <w:r w:rsidRPr="007120D7">
        <w:rPr>
          <w:rFonts w:ascii="Courier New" w:hAnsi="Courier New" w:cs="Courier New"/>
          <w:sz w:val="24"/>
          <w:szCs w:val="24"/>
        </w:rPr>
        <w:t xml:space="preserve"> Para el ingreso del trámite de alta o registro ante la Dirección por empadronamiento o primera asignación de clave, deberá de ser a petición de la persona propietaria, persona poseedora de régimen ejidal o representante legal autorizado, y deberán anexar los siguientes documentos:</w:t>
      </w:r>
    </w:p>
    <w:p w14:paraId="12BCED5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w:t>
      </w:r>
      <w:r w:rsidRPr="007120D7">
        <w:rPr>
          <w:rFonts w:ascii="Courier New" w:hAnsi="Courier New" w:cs="Courier New"/>
          <w:sz w:val="24"/>
          <w:szCs w:val="24"/>
        </w:rPr>
        <w:t xml:space="preserve"> Copia fotostática certificada del título o documento que ampare la propiedad o posesión, en el caso de las personas poseedoras de régimen ejidal deberán de presentar además la constancia de vigencia expedida por el Registro Agrario Nacional (RAN)</w:t>
      </w:r>
      <w:r w:rsidRPr="007120D7">
        <w:rPr>
          <w:rFonts w:ascii="Courier New" w:hAnsi="Courier New" w:cs="Courier New"/>
          <w:color w:val="FF0000"/>
          <w:sz w:val="24"/>
          <w:szCs w:val="24"/>
        </w:rPr>
        <w:t xml:space="preserve">, </w:t>
      </w:r>
      <w:r w:rsidRPr="007120D7">
        <w:rPr>
          <w:rFonts w:ascii="Courier New" w:hAnsi="Courier New" w:cs="Courier New"/>
          <w:sz w:val="24"/>
          <w:szCs w:val="24"/>
        </w:rPr>
        <w:t>con una antigüedad no mayor a 6 meses;</w:t>
      </w:r>
    </w:p>
    <w:p w14:paraId="2B58D3C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En caso de provenir de resolución judicial, se deberá de presentar copia certificada de la sentencia firme o del juicio según sea el caso.</w:t>
      </w:r>
    </w:p>
    <w:p w14:paraId="5374CC8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II.</w:t>
      </w:r>
      <w:r w:rsidRPr="007120D7">
        <w:rPr>
          <w:rFonts w:ascii="Courier New" w:hAnsi="Courier New" w:cs="Courier New"/>
          <w:sz w:val="24"/>
          <w:szCs w:val="24"/>
        </w:rPr>
        <w:t xml:space="preserve"> Un croquis de localización del bien inmueble dentro de la manzana o copia del plano topográfico con coordenadas UTM, y</w:t>
      </w:r>
    </w:p>
    <w:p w14:paraId="3FCC4DF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III. Los requisitos que se establezcan en el Formato Único de Trámites y los señalados en el artículo 46 del presente Reglamento.</w:t>
      </w:r>
    </w:p>
    <w:p w14:paraId="69BEAA8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68.</w:t>
      </w:r>
      <w:r w:rsidRPr="007120D7">
        <w:rPr>
          <w:rFonts w:ascii="Courier New" w:hAnsi="Courier New" w:cs="Courier New"/>
          <w:sz w:val="24"/>
          <w:szCs w:val="24"/>
        </w:rPr>
        <w:t xml:space="preserve"> Tratándose de primera asignación de clave, se deberá realizar visita de campo y se verificarán los datos proporcionados por la persona solicitante, relativos a linderos, colindancias y poligonal del predio, con la información cartográfica y técnica con la que se cuente, el procedimiento para la realización de este trámite estará debidamente establecido en los manuales autorizados por la Oficialía Mayor. </w:t>
      </w:r>
    </w:p>
    <w:p w14:paraId="7248C49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En caso de que</w:t>
      </w:r>
      <w:r w:rsidRPr="007120D7">
        <w:rPr>
          <w:rFonts w:ascii="Courier New" w:hAnsi="Courier New" w:cs="Courier New"/>
          <w:b/>
          <w:bCs/>
          <w:sz w:val="24"/>
          <w:szCs w:val="24"/>
        </w:rPr>
        <w:t>,</w:t>
      </w:r>
      <w:r w:rsidRPr="007120D7">
        <w:rPr>
          <w:rFonts w:ascii="Courier New" w:hAnsi="Courier New" w:cs="Courier New"/>
          <w:sz w:val="24"/>
          <w:szCs w:val="24"/>
        </w:rPr>
        <w:t xml:space="preserve"> el estudio realizado arroje como resultado o se detecte un empalme, traslape o confusión de linderos, se procederá de acuerdo lo que establece la Ley y el presente Reglamento.</w:t>
      </w:r>
    </w:p>
    <w:p w14:paraId="49E2B1A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69.</w:t>
      </w:r>
      <w:r w:rsidRPr="007120D7">
        <w:rPr>
          <w:rFonts w:ascii="Courier New" w:hAnsi="Courier New" w:cs="Courier New"/>
          <w:sz w:val="24"/>
          <w:szCs w:val="24"/>
        </w:rPr>
        <w:t xml:space="preserve"> La solicitud de registro al padrón catastral de uno o más lotes provenientes de una clave primordial, se considera como </w:t>
      </w:r>
      <w:r w:rsidRPr="007120D7">
        <w:rPr>
          <w:rFonts w:ascii="Courier New" w:hAnsi="Courier New" w:cs="Courier New"/>
          <w:sz w:val="24"/>
          <w:szCs w:val="24"/>
        </w:rPr>
        <w:lastRenderedPageBreak/>
        <w:t>alta en lo referente a los trámites de división, régimen en propiedad en condominio, fraccionamientos, rectificación de régimen en propiedad y relotificación de fraccionamiento, siempre y cuando los datos de ubicación, medidas y colindancias coincidan con el registro existente.</w:t>
      </w:r>
    </w:p>
    <w:p w14:paraId="1631691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70.</w:t>
      </w:r>
      <w:r w:rsidRPr="007120D7">
        <w:rPr>
          <w:rFonts w:ascii="Courier New" w:hAnsi="Courier New" w:cs="Courier New"/>
          <w:sz w:val="24"/>
          <w:szCs w:val="24"/>
        </w:rPr>
        <w:t xml:space="preserve"> La persona solicitante presentará en la Dirección para su registro, los requisitos establecidos en el artículo 46 del presente Reglamento, así como la autorización emitida por la autoridad en materia de Desarrollo Urbano para fraccionar o del régimen</w:t>
      </w:r>
      <w:r w:rsidRPr="007120D7">
        <w:rPr>
          <w:rFonts w:ascii="Courier New" w:hAnsi="Courier New" w:cs="Courier New"/>
          <w:b/>
          <w:bCs/>
          <w:color w:val="FF0000"/>
          <w:sz w:val="24"/>
          <w:szCs w:val="24"/>
        </w:rPr>
        <w:t>,</w:t>
      </w:r>
      <w:r w:rsidRPr="007120D7">
        <w:rPr>
          <w:rFonts w:ascii="Courier New" w:hAnsi="Courier New" w:cs="Courier New"/>
          <w:sz w:val="24"/>
          <w:szCs w:val="24"/>
        </w:rPr>
        <w:t xml:space="preserve"> la protocolización ante persona Fedataria pública que contenga la declaración unilateral de voluntad de fraccionar, en manzanas y lotes y los planos respectivos, especificando las medidas y las colindancias de los inmuebles, esto en formato digital e impreso.</w:t>
      </w:r>
    </w:p>
    <w:p w14:paraId="0EF9172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Tratándose de división de predios, se efectuará a través de alta siempre y cuando la licencia municipal de división sea anterior a la entrada en vigor del presente Reglamento; las actuales se realizaran a través de la Declaración de pago del impuesto sobre Adquisición de Inmuebles y otros derechos reales que realice la persona Fedataria Pública ante la Dirección de Catastro.</w:t>
      </w:r>
    </w:p>
    <w:p w14:paraId="2DD12D4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Dirección realizará estudio para determinar las características del inmueble y su procedencia, se señalará la clave catastral que corresponda a cada uno de los lotes de terreno que constituyan el fraccionamiento, régimen o división, misma que servirá de base para su ubicación en la cartografía catastral de las operaciones que posteriormente se realicen; en caso de traslape, empalme o confusión en linderos se procederá de acuerdo a lo establecido en el presente Reglamento.</w:t>
      </w:r>
    </w:p>
    <w:p w14:paraId="51DBB90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clave catastral de la cual se desprendan claves individuales de cada lote o unidad quedará identificada como clave primordial, sin efectos fiscales, únicamente para consulta de antecedente, sin que se dé de baja, desactive o se cancele del Padrón Catastral.</w:t>
      </w:r>
    </w:p>
    <w:p w14:paraId="74F7967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71.</w:t>
      </w:r>
      <w:r w:rsidRPr="007120D7">
        <w:rPr>
          <w:rFonts w:ascii="Courier New" w:hAnsi="Courier New" w:cs="Courier New"/>
          <w:sz w:val="24"/>
          <w:szCs w:val="24"/>
        </w:rPr>
        <w:t xml:space="preserve"> Efectuada cualquier alta o registro, se abrirá expediente individual identificándolo con la clave catastral y contendrá título de propiedad, declaración de pago del Impuesto sobre Adquisición de Inmuebles y otros derechos reales o Traslado de dominio, croquis o plano (s) que se presentaron para su registro, último informe de campo y demás constancias que determine el estatus del predio.</w:t>
      </w:r>
    </w:p>
    <w:p w14:paraId="01FA9FE9"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V</w:t>
      </w:r>
    </w:p>
    <w:p w14:paraId="41102A0D" w14:textId="79AE7F0C" w:rsidR="00A56F3B" w:rsidRPr="007120D7" w:rsidRDefault="00A56F3B" w:rsidP="004A3842">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MODIFICACIONES AL PADRÓN CATASTRAL POR SERVICIO</w:t>
      </w:r>
      <w:r w:rsidR="004A3842">
        <w:rPr>
          <w:rFonts w:ascii="Courier New" w:hAnsi="Courier New" w:cs="Courier New"/>
          <w:b/>
          <w:bCs/>
          <w:sz w:val="24"/>
          <w:szCs w:val="24"/>
        </w:rPr>
        <w:tab/>
      </w:r>
    </w:p>
    <w:p w14:paraId="7C3DE2D0" w14:textId="364CED3D"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72.</w:t>
      </w:r>
      <w:r w:rsidRPr="007120D7">
        <w:rPr>
          <w:rFonts w:ascii="Courier New" w:hAnsi="Courier New" w:cs="Courier New"/>
          <w:sz w:val="24"/>
          <w:szCs w:val="24"/>
        </w:rPr>
        <w:t xml:space="preserve"> Son modificaciones al Padrón Catastral</w:t>
      </w:r>
      <w:r w:rsidRPr="007120D7">
        <w:rPr>
          <w:rFonts w:ascii="Courier New" w:hAnsi="Courier New" w:cs="Courier New"/>
          <w:color w:val="FF0000"/>
          <w:sz w:val="24"/>
          <w:szCs w:val="24"/>
        </w:rPr>
        <w:t xml:space="preserve">, </w:t>
      </w:r>
      <w:r w:rsidRPr="007120D7">
        <w:rPr>
          <w:rFonts w:ascii="Courier New" w:hAnsi="Courier New" w:cs="Courier New"/>
          <w:sz w:val="24"/>
          <w:szCs w:val="24"/>
        </w:rPr>
        <w:t>por servicio, las siguientes:</w:t>
      </w:r>
    </w:p>
    <w:p w14:paraId="6D335127"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 xml:space="preserve">Rectificación de superficie de terreno; </w:t>
      </w:r>
    </w:p>
    <w:p w14:paraId="64BD2E4A"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 xml:space="preserve">Rectificación e Integración de construcción; </w:t>
      </w:r>
    </w:p>
    <w:p w14:paraId="48A5C717"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 xml:space="preserve">Rectificación por uso de suelo catastral; </w:t>
      </w:r>
    </w:p>
    <w:p w14:paraId="1AD3A103"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Rectificación del nombre de la persona propietaria;</w:t>
      </w:r>
    </w:p>
    <w:p w14:paraId="43D4B9E5"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Rectificación de ubicación (calle, colonia y número oficial);</w:t>
      </w:r>
    </w:p>
    <w:p w14:paraId="52EC5CCF"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Fusión de predios, y</w:t>
      </w:r>
    </w:p>
    <w:p w14:paraId="50B14A23" w14:textId="77777777" w:rsidR="00A56F3B" w:rsidRPr="007120D7" w:rsidRDefault="00A56F3B" w:rsidP="002E1EFE">
      <w:pPr>
        <w:pStyle w:val="Prrafodelista"/>
        <w:numPr>
          <w:ilvl w:val="0"/>
          <w:numId w:val="4"/>
        </w:numPr>
        <w:spacing w:after="0" w:line="240" w:lineRule="auto"/>
        <w:ind w:left="0" w:firstLine="0"/>
        <w:rPr>
          <w:rFonts w:ascii="Courier New" w:hAnsi="Courier New" w:cs="Courier New"/>
          <w:sz w:val="24"/>
          <w:szCs w:val="24"/>
        </w:rPr>
      </w:pPr>
      <w:r w:rsidRPr="007120D7">
        <w:rPr>
          <w:rFonts w:ascii="Courier New" w:hAnsi="Courier New" w:cs="Courier New"/>
          <w:sz w:val="24"/>
          <w:szCs w:val="24"/>
        </w:rPr>
        <w:t>Por manifestación catastral a través de la Declaración de pago del impuesto sobre Adquisición de Inmuebles y otros derechos reales.</w:t>
      </w:r>
    </w:p>
    <w:p w14:paraId="1897E30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73.</w:t>
      </w:r>
      <w:r w:rsidRPr="007120D7">
        <w:rPr>
          <w:rFonts w:ascii="Courier New" w:hAnsi="Courier New" w:cs="Courier New"/>
          <w:sz w:val="24"/>
          <w:szCs w:val="24"/>
        </w:rPr>
        <w:t xml:space="preserve"> La persona solicitante deberá de presentar los requisitos establecidos en el artículo 46 del presente Reglamento</w:t>
      </w:r>
      <w:r w:rsidRPr="007120D7">
        <w:rPr>
          <w:rFonts w:ascii="Courier New" w:hAnsi="Courier New" w:cs="Courier New"/>
          <w:color w:val="FF0000"/>
          <w:sz w:val="24"/>
          <w:szCs w:val="24"/>
        </w:rPr>
        <w:t>,</w:t>
      </w:r>
      <w:r w:rsidRPr="007120D7">
        <w:rPr>
          <w:rFonts w:ascii="Courier New" w:hAnsi="Courier New" w:cs="Courier New"/>
          <w:sz w:val="24"/>
          <w:szCs w:val="24"/>
        </w:rPr>
        <w:t xml:space="preserve"> </w:t>
      </w:r>
      <w:r w:rsidRPr="007120D7">
        <w:rPr>
          <w:rFonts w:ascii="Courier New" w:hAnsi="Courier New" w:cs="Courier New"/>
          <w:sz w:val="24"/>
          <w:szCs w:val="24"/>
        </w:rPr>
        <w:lastRenderedPageBreak/>
        <w:t>así como planos topográficos con coordenadas UTM, cuando aplique, en formato digital e impreso, y autorizaciones expedidas por la autoridad en materia de Desarrollo Urbano, con excepción del trámite señalados en las fracciones I, III, IV y VII del artículo anterior.</w:t>
      </w:r>
    </w:p>
    <w:p w14:paraId="5CF97F6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74.</w:t>
      </w:r>
      <w:r w:rsidRPr="007120D7">
        <w:rPr>
          <w:rFonts w:ascii="Courier New" w:hAnsi="Courier New" w:cs="Courier New"/>
          <w:sz w:val="24"/>
          <w:szCs w:val="24"/>
        </w:rPr>
        <w:t xml:space="preserve"> Para efectuar la rectificación e integración de construcción deberán de presentar la licencia de construcción respectiva, en cumplimiento a lo señalado en la Ley de Ordenamiento Territorial y Desarrollo Urbano del Estado de San Luis Potosí</w:t>
      </w:r>
      <w:r w:rsidRPr="007120D7">
        <w:rPr>
          <w:rFonts w:ascii="Courier New" w:hAnsi="Courier New" w:cs="Courier New"/>
          <w:color w:val="FF0000"/>
          <w:sz w:val="24"/>
          <w:szCs w:val="24"/>
        </w:rPr>
        <w:t>,</w:t>
      </w:r>
      <w:r w:rsidRPr="007120D7">
        <w:rPr>
          <w:rFonts w:ascii="Courier New" w:hAnsi="Courier New" w:cs="Courier New"/>
          <w:sz w:val="24"/>
          <w:szCs w:val="24"/>
        </w:rPr>
        <w:t xml:space="preserve"> en caso de ser una construcción irregular deberán de realizar los trámites respectivos ante la autoridad competente en Desarrollo Urbano para su regularización.</w:t>
      </w:r>
    </w:p>
    <w:p w14:paraId="49547A5E" w14:textId="77777777" w:rsidR="00A56F3B" w:rsidRPr="007120D7" w:rsidRDefault="00A56F3B" w:rsidP="002E1EFE">
      <w:pPr>
        <w:pStyle w:val="Prrafodelista"/>
        <w:spacing w:after="0" w:line="240" w:lineRule="auto"/>
        <w:ind w:left="0"/>
        <w:rPr>
          <w:rFonts w:ascii="Courier New" w:hAnsi="Courier New" w:cs="Courier New"/>
          <w:b/>
          <w:sz w:val="24"/>
          <w:szCs w:val="24"/>
          <w:u w:val="single"/>
        </w:rPr>
      </w:pPr>
      <w:r w:rsidRPr="007120D7">
        <w:rPr>
          <w:rFonts w:ascii="Courier New" w:hAnsi="Courier New" w:cs="Courier New"/>
          <w:b/>
          <w:bCs/>
          <w:sz w:val="24"/>
          <w:szCs w:val="24"/>
        </w:rPr>
        <w:t>ARTÍCULO 75.</w:t>
      </w:r>
      <w:r w:rsidRPr="007120D7">
        <w:rPr>
          <w:rFonts w:ascii="Courier New" w:hAnsi="Courier New" w:cs="Courier New"/>
          <w:sz w:val="24"/>
          <w:szCs w:val="24"/>
        </w:rPr>
        <w:t xml:space="preserve"> En caso de que se requiera efectuar varias rectificaciones, estas se realizarán en un solo trámite, efectuando el cobro respectivo por cada una de ellas, en los términos de la Ley de Ingresos del Municipio, para el ejercicio fiscal en vigor. </w:t>
      </w:r>
    </w:p>
    <w:p w14:paraId="6CFAA02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76.</w:t>
      </w:r>
      <w:r w:rsidRPr="007120D7">
        <w:rPr>
          <w:rFonts w:ascii="Courier New" w:hAnsi="Courier New" w:cs="Courier New"/>
          <w:sz w:val="24"/>
          <w:szCs w:val="24"/>
        </w:rPr>
        <w:t xml:space="preserve"> Las personas titulares de Notarías Públicas, Corredores Públicos así como las personas propietarias tienen la obligación de manifestar los cambios causados por actos o hechos jurídicos, específicamente los de transmisión de la propiedad y/o derechos reales, a través de la Declaración de pago del impuesto sobre Adquisición de inmuebles y otros derechos; por lo que</w:t>
      </w:r>
      <w:r w:rsidRPr="007120D7">
        <w:rPr>
          <w:rFonts w:ascii="Courier New" w:hAnsi="Courier New" w:cs="Courier New"/>
          <w:color w:val="FF0000"/>
          <w:sz w:val="24"/>
          <w:szCs w:val="24"/>
        </w:rPr>
        <w:t>,</w:t>
      </w:r>
      <w:r w:rsidRPr="007120D7">
        <w:rPr>
          <w:rFonts w:ascii="Courier New" w:hAnsi="Courier New" w:cs="Courier New"/>
          <w:sz w:val="24"/>
          <w:szCs w:val="24"/>
        </w:rPr>
        <w:t xml:space="preserve"> la Tesorería Municipal coadyuvará en la función del catastro, enviando para su autorización cualquier Declaración que afecte el Padrón Catastral, debiendo de obrar un tanto en original de la Declaración dentro del expediente de la clave sobre la cual se realizó el cambio.</w:t>
      </w:r>
    </w:p>
    <w:p w14:paraId="1D1D640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77.</w:t>
      </w:r>
      <w:r w:rsidRPr="007120D7">
        <w:rPr>
          <w:rFonts w:ascii="Courier New" w:hAnsi="Courier New" w:cs="Courier New"/>
          <w:sz w:val="24"/>
          <w:szCs w:val="24"/>
        </w:rPr>
        <w:t xml:space="preserve"> Los movimientos traslativos de dominio o cambios en la propiedad raíz, se clasifican de acuerdo con los siguientes actos jurídicos:</w:t>
      </w:r>
    </w:p>
    <w:p w14:paraId="0B92B9BC"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Adjudicaciones por resoluciones judiciales;</w:t>
      </w:r>
    </w:p>
    <w:p w14:paraId="16EC1154"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Aportaciones;</w:t>
      </w:r>
    </w:p>
    <w:p w14:paraId="7961878C"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Asignación de dominio pleno;</w:t>
      </w:r>
    </w:p>
    <w:p w14:paraId="2D9A035E"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Cesión de derechos hereditarios;</w:t>
      </w:r>
    </w:p>
    <w:p w14:paraId="087FEA38"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Compraventa con reserva de dominio;</w:t>
      </w:r>
    </w:p>
    <w:p w14:paraId="2E491B3F"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Compraventa del dominio directo o nuda propiedad;</w:t>
      </w:r>
    </w:p>
    <w:p w14:paraId="45A6FC81"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Compraventa del dominio pleno;</w:t>
      </w:r>
    </w:p>
    <w:p w14:paraId="3231B8AE"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Constitución, Disolución o División de la mancomunidad;</w:t>
      </w:r>
    </w:p>
    <w:p w14:paraId="3886C08E"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Dación en pago;</w:t>
      </w:r>
    </w:p>
    <w:p w14:paraId="2495DD28"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Donación;</w:t>
      </w:r>
    </w:p>
    <w:p w14:paraId="24520BA5"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Dotaciones;</w:t>
      </w:r>
    </w:p>
    <w:p w14:paraId="7A9570AF"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Extinción parcial o total de fideicomiso, así como la cesión o transmisión de derechos de fideicomisario o de fideicomitente;</w:t>
      </w:r>
    </w:p>
    <w:p w14:paraId="5210EF2C"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Fusión o escisión de sociedades;</w:t>
      </w:r>
    </w:p>
    <w:p w14:paraId="6EB43FBA"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Información Ad-</w:t>
      </w:r>
      <w:proofErr w:type="spellStart"/>
      <w:r w:rsidRPr="007120D7">
        <w:rPr>
          <w:rFonts w:ascii="Courier New" w:hAnsi="Courier New" w:cs="Courier New"/>
        </w:rPr>
        <w:t>Perpetuam</w:t>
      </w:r>
      <w:proofErr w:type="spellEnd"/>
      <w:r w:rsidRPr="007120D7">
        <w:rPr>
          <w:rFonts w:ascii="Courier New" w:hAnsi="Courier New" w:cs="Courier New"/>
        </w:rPr>
        <w:t xml:space="preserve"> y Ad- Corpus;</w:t>
      </w:r>
    </w:p>
    <w:p w14:paraId="13FDAD1F"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 xml:space="preserve">Juicio Sucesorio Testamentario o </w:t>
      </w:r>
      <w:proofErr w:type="spellStart"/>
      <w:r w:rsidRPr="007120D7">
        <w:rPr>
          <w:rFonts w:ascii="Courier New" w:hAnsi="Courier New" w:cs="Courier New"/>
        </w:rPr>
        <w:t>Intestamentario</w:t>
      </w:r>
      <w:proofErr w:type="spellEnd"/>
      <w:r w:rsidRPr="007120D7">
        <w:rPr>
          <w:rFonts w:ascii="Courier New" w:hAnsi="Courier New" w:cs="Courier New"/>
        </w:rPr>
        <w:t>;</w:t>
      </w:r>
    </w:p>
    <w:p w14:paraId="05E73D21"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Permuta;</w:t>
      </w:r>
    </w:p>
    <w:p w14:paraId="1320DDAD"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Regularización de predios urbanos y rústicos de la pequeña propiedad;</w:t>
      </w:r>
    </w:p>
    <w:p w14:paraId="6EE502A6"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Rescisión de contrato o cualquier otra ineficacia que conste en resolución judicial ejecutoriada o a petición de parte;</w:t>
      </w:r>
    </w:p>
    <w:p w14:paraId="62A37B1C"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Transmisión de acciones indivisas o porcentajes;</w:t>
      </w:r>
    </w:p>
    <w:p w14:paraId="34B6D516"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 xml:space="preserve">Usucapión o prescripción positiva; </w:t>
      </w:r>
    </w:p>
    <w:p w14:paraId="651986C1"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lastRenderedPageBreak/>
        <w:t>Usufructo y su consolidación;</w:t>
      </w:r>
    </w:p>
    <w:p w14:paraId="1F538B2F"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Rectificación de superficies y/o medidas y colindancias;</w:t>
      </w:r>
    </w:p>
    <w:p w14:paraId="630F4138"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Cambio de razón Social;</w:t>
      </w:r>
    </w:p>
    <w:p w14:paraId="5B45F58E"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Aclaratorios, y</w:t>
      </w:r>
    </w:p>
    <w:p w14:paraId="25EA3E3A" w14:textId="77777777" w:rsidR="00A56F3B" w:rsidRPr="007120D7" w:rsidRDefault="00A56F3B" w:rsidP="0036272C">
      <w:pPr>
        <w:pStyle w:val="Default"/>
        <w:numPr>
          <w:ilvl w:val="0"/>
          <w:numId w:val="5"/>
        </w:numPr>
        <w:ind w:left="993" w:hanging="991"/>
        <w:jc w:val="both"/>
        <w:rPr>
          <w:rFonts w:ascii="Courier New" w:hAnsi="Courier New" w:cs="Courier New"/>
        </w:rPr>
      </w:pPr>
      <w:r w:rsidRPr="007120D7">
        <w:rPr>
          <w:rFonts w:ascii="Courier New" w:hAnsi="Courier New" w:cs="Courier New"/>
        </w:rPr>
        <w:t>Fusiones y subdivisiones.</w:t>
      </w:r>
    </w:p>
    <w:p w14:paraId="167282E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Todos estos movimientos o trámites deberán ser presentados con su debido sustento o soporte documental de acuerdo con la naturaleza del acto o contrato.</w:t>
      </w:r>
    </w:p>
    <w:p w14:paraId="1F8C629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78.</w:t>
      </w:r>
      <w:r w:rsidRPr="007120D7">
        <w:rPr>
          <w:rFonts w:ascii="Courier New" w:hAnsi="Courier New" w:cs="Courier New"/>
          <w:sz w:val="24"/>
          <w:szCs w:val="24"/>
        </w:rPr>
        <w:t xml:space="preserve"> En los casos que se presente Declaración del Impuesto sobre Adquisición de inmuebles y otros derechos reales, cuya fecha de contrato sea de años anteriores y se señale únicamente como lote, siendo que actualmente cuenta con construcción, la persona titular de Notaría Pública deberá de presentar escrito por parte del adquiriente en el cual manifieste que dicha construcción fue efectuada a su costa, acreditándolo con copia certificada por la referida persona titular de Notaría Pública de la licencia de construcción expedida por la autoridad municipal competente, la cual deberá estar fechada con posterioridad a la adquisición; en caso contrario se deberá señalar la construcción que se tenga registrada en el Padrón Catastral para efectos del cobro del impuesto. </w:t>
      </w:r>
    </w:p>
    <w:p w14:paraId="537ADDD2"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VI</w:t>
      </w:r>
    </w:p>
    <w:p w14:paraId="2B9CACD0"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DE LAS CERTIFICACIONES</w:t>
      </w:r>
    </w:p>
    <w:p w14:paraId="3DDA54FB" w14:textId="77777777" w:rsidR="00A56F3B" w:rsidRPr="007120D7" w:rsidRDefault="00A56F3B" w:rsidP="002E1EFE">
      <w:pPr>
        <w:spacing w:after="0" w:line="240" w:lineRule="auto"/>
        <w:jc w:val="both"/>
        <w:rPr>
          <w:rFonts w:ascii="Courier New" w:hAnsi="Courier New" w:cs="Courier New"/>
          <w:sz w:val="24"/>
          <w:szCs w:val="24"/>
        </w:rPr>
      </w:pPr>
      <w:r w:rsidRPr="007120D7">
        <w:rPr>
          <w:rFonts w:ascii="Courier New" w:hAnsi="Courier New" w:cs="Courier New"/>
          <w:b/>
          <w:bCs/>
          <w:sz w:val="24"/>
          <w:szCs w:val="24"/>
        </w:rPr>
        <w:t>ARTÍCULO 79.</w:t>
      </w:r>
      <w:r w:rsidRPr="007120D7">
        <w:rPr>
          <w:rFonts w:ascii="Courier New" w:hAnsi="Courier New" w:cs="Courier New"/>
          <w:sz w:val="24"/>
          <w:szCs w:val="24"/>
        </w:rPr>
        <w:t xml:space="preserve">  La Dirección de Catastro podrá otorgar los siguientes servicios de certificación:</w:t>
      </w:r>
    </w:p>
    <w:p w14:paraId="7BFAFB18" w14:textId="77777777" w:rsidR="00A56F3B" w:rsidRPr="007120D7" w:rsidRDefault="00A56F3B" w:rsidP="002E1EFE">
      <w:pPr>
        <w:pStyle w:val="Prrafodelista"/>
        <w:numPr>
          <w:ilvl w:val="0"/>
          <w:numId w:val="6"/>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Certificación de documentos;</w:t>
      </w:r>
    </w:p>
    <w:p w14:paraId="667FC6B8" w14:textId="77777777" w:rsidR="00A56F3B" w:rsidRPr="007120D7" w:rsidRDefault="00A56F3B" w:rsidP="002E1EFE">
      <w:pPr>
        <w:pStyle w:val="Prrafodelista"/>
        <w:numPr>
          <w:ilvl w:val="0"/>
          <w:numId w:val="6"/>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Certificación de propiedad de bienes inmuebles;</w:t>
      </w:r>
    </w:p>
    <w:p w14:paraId="4EF77C8D" w14:textId="77777777" w:rsidR="00A56F3B" w:rsidRPr="007120D7" w:rsidRDefault="00A56F3B" w:rsidP="002E1EFE">
      <w:pPr>
        <w:pStyle w:val="Prrafodelista"/>
        <w:numPr>
          <w:ilvl w:val="0"/>
          <w:numId w:val="6"/>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Certificación de si/no empadronamiento</w:t>
      </w:r>
    </w:p>
    <w:p w14:paraId="077202CB" w14:textId="77777777" w:rsidR="00A56F3B" w:rsidRPr="007120D7" w:rsidRDefault="00A56F3B" w:rsidP="002E1EFE">
      <w:pPr>
        <w:pStyle w:val="Prrafodelista"/>
        <w:numPr>
          <w:ilvl w:val="0"/>
          <w:numId w:val="6"/>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Constancia de Datos Técnicos, y</w:t>
      </w:r>
    </w:p>
    <w:p w14:paraId="3BE1E9DB" w14:textId="77777777" w:rsidR="00A56F3B" w:rsidRPr="007120D7" w:rsidRDefault="00A56F3B" w:rsidP="002E1EFE">
      <w:pPr>
        <w:pStyle w:val="Prrafodelista"/>
        <w:numPr>
          <w:ilvl w:val="0"/>
          <w:numId w:val="6"/>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Certificación de Medidas y Colindancias.</w:t>
      </w:r>
    </w:p>
    <w:p w14:paraId="05738EBB" w14:textId="001380AE"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80.</w:t>
      </w:r>
      <w:r w:rsidRPr="007120D7">
        <w:rPr>
          <w:rFonts w:ascii="Courier New" w:hAnsi="Courier New" w:cs="Courier New"/>
          <w:sz w:val="24"/>
          <w:szCs w:val="24"/>
        </w:rPr>
        <w:t xml:space="preserve"> La persona solicitante deberá de presentar los requisitos establecidos en el presente Reglamento</w:t>
      </w:r>
      <w:r w:rsidRPr="007120D7">
        <w:rPr>
          <w:rFonts w:ascii="Courier New" w:hAnsi="Courier New" w:cs="Courier New"/>
          <w:color w:val="FF0000"/>
          <w:sz w:val="24"/>
          <w:szCs w:val="24"/>
        </w:rPr>
        <w:t>,</w:t>
      </w:r>
      <w:r w:rsidRPr="007120D7">
        <w:rPr>
          <w:rFonts w:ascii="Courier New" w:hAnsi="Courier New" w:cs="Courier New"/>
          <w:sz w:val="24"/>
          <w:szCs w:val="24"/>
        </w:rPr>
        <w:t xml:space="preserve"> con excepción del trámite señalado en la fracción V del artículo anterior, que además deberá de presentar:</w:t>
      </w:r>
    </w:p>
    <w:p w14:paraId="3D375927" w14:textId="77777777" w:rsidR="00A56F3B" w:rsidRPr="007120D7" w:rsidRDefault="00A56F3B" w:rsidP="002E1EFE">
      <w:pPr>
        <w:pStyle w:val="Prrafodelista"/>
        <w:numPr>
          <w:ilvl w:val="0"/>
          <w:numId w:val="13"/>
        </w:numPr>
        <w:spacing w:after="0" w:line="240" w:lineRule="auto"/>
        <w:ind w:hanging="720"/>
        <w:rPr>
          <w:rFonts w:ascii="Courier New" w:hAnsi="Courier New" w:cs="Courier New"/>
          <w:sz w:val="24"/>
          <w:szCs w:val="24"/>
        </w:rPr>
      </w:pPr>
      <w:r w:rsidRPr="007120D7">
        <w:rPr>
          <w:rFonts w:ascii="Courier New" w:hAnsi="Courier New" w:cs="Courier New"/>
          <w:sz w:val="24"/>
          <w:szCs w:val="24"/>
        </w:rPr>
        <w:t>Plano topográfico con coordenadas UTM, en formato digital e impreso, cuando el predio sea irregular o mayor de 1000 m2;</w:t>
      </w:r>
    </w:p>
    <w:p w14:paraId="0F63F002" w14:textId="77777777" w:rsidR="00A56F3B" w:rsidRPr="007120D7" w:rsidRDefault="00A56F3B" w:rsidP="002E1EFE">
      <w:pPr>
        <w:pStyle w:val="Prrafodelista"/>
        <w:numPr>
          <w:ilvl w:val="0"/>
          <w:numId w:val="13"/>
        </w:numPr>
        <w:spacing w:after="0" w:line="240" w:lineRule="auto"/>
        <w:ind w:hanging="720"/>
        <w:rPr>
          <w:rFonts w:ascii="Courier New" w:hAnsi="Courier New" w:cs="Courier New"/>
          <w:sz w:val="24"/>
          <w:szCs w:val="24"/>
        </w:rPr>
      </w:pPr>
      <w:r w:rsidRPr="007120D7">
        <w:rPr>
          <w:rFonts w:ascii="Courier New" w:hAnsi="Courier New" w:cs="Courier New"/>
          <w:sz w:val="24"/>
          <w:szCs w:val="24"/>
        </w:rPr>
        <w:t xml:space="preserve">Copia certificada del título de propiedad o Escritura con Declaración de pago del impuesto sobre Adquisición de inmuebles y otros derechos; en caso de ser resto de la propiedad copias certificadas de las ventas realizadas; </w:t>
      </w:r>
    </w:p>
    <w:p w14:paraId="07FB311B" w14:textId="77777777" w:rsidR="00A56F3B" w:rsidRPr="007120D7" w:rsidRDefault="00A56F3B" w:rsidP="002E1EFE">
      <w:pPr>
        <w:pStyle w:val="Prrafodelista"/>
        <w:numPr>
          <w:ilvl w:val="0"/>
          <w:numId w:val="13"/>
        </w:numPr>
        <w:spacing w:after="0" w:line="240" w:lineRule="auto"/>
        <w:ind w:hanging="720"/>
        <w:rPr>
          <w:rFonts w:ascii="Courier New" w:hAnsi="Courier New" w:cs="Courier New"/>
          <w:sz w:val="24"/>
          <w:szCs w:val="24"/>
        </w:rPr>
      </w:pPr>
      <w:r w:rsidRPr="007120D7">
        <w:rPr>
          <w:rFonts w:ascii="Courier New" w:hAnsi="Courier New" w:cs="Courier New"/>
          <w:sz w:val="24"/>
          <w:szCs w:val="24"/>
        </w:rPr>
        <w:t>Certificación de libertad de gravamen original o copia certificada por la persona titular de Notaría Pública con una vigencia no mayor a 6 meses, y</w:t>
      </w:r>
    </w:p>
    <w:p w14:paraId="4A978B03" w14:textId="77777777" w:rsidR="00A56F3B" w:rsidRPr="007120D7" w:rsidRDefault="00A56F3B" w:rsidP="002E1EFE">
      <w:pPr>
        <w:pStyle w:val="Prrafodelista"/>
        <w:numPr>
          <w:ilvl w:val="0"/>
          <w:numId w:val="13"/>
        </w:numPr>
        <w:spacing w:after="0" w:line="240" w:lineRule="auto"/>
        <w:ind w:hanging="720"/>
        <w:rPr>
          <w:rFonts w:ascii="Courier New" w:hAnsi="Courier New" w:cs="Courier New"/>
          <w:sz w:val="24"/>
          <w:szCs w:val="24"/>
        </w:rPr>
      </w:pPr>
      <w:r w:rsidRPr="007120D7">
        <w:rPr>
          <w:rFonts w:ascii="Courier New" w:hAnsi="Courier New" w:cs="Courier New"/>
          <w:sz w:val="24"/>
          <w:szCs w:val="24"/>
        </w:rPr>
        <w:t>En su caso se solicitará alineamiento y número oficial expedida por la autoridad competente en materia de Desarrollo Urbano.</w:t>
      </w:r>
    </w:p>
    <w:p w14:paraId="0E2D8F0D"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81.</w:t>
      </w:r>
      <w:r w:rsidRPr="007120D7">
        <w:rPr>
          <w:rFonts w:ascii="Courier New" w:hAnsi="Courier New" w:cs="Courier New"/>
          <w:sz w:val="24"/>
          <w:szCs w:val="24"/>
        </w:rPr>
        <w:t xml:space="preserve"> En el servicio de certificación de documentos se otorgará la documentación que se encuentre en los archivos físicos o digitales de la Dirección, no aquella en relación con la cartografía catastral.</w:t>
      </w:r>
    </w:p>
    <w:p w14:paraId="1470E80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82.</w:t>
      </w:r>
      <w:r w:rsidRPr="007120D7">
        <w:rPr>
          <w:rFonts w:ascii="Courier New" w:hAnsi="Courier New" w:cs="Courier New"/>
          <w:sz w:val="24"/>
          <w:szCs w:val="24"/>
        </w:rPr>
        <w:t xml:space="preserve">  La certificación de si cuenta o no con alguna propiedad, se emitirá derivado de la verificación de datos que obren en el Padrón Catastral y tendrá una vigencia de seis meses. En el caso de que la persona solicitante señale la existencia de </w:t>
      </w:r>
      <w:r w:rsidRPr="007120D7">
        <w:rPr>
          <w:rFonts w:ascii="Courier New" w:hAnsi="Courier New" w:cs="Courier New"/>
          <w:sz w:val="24"/>
          <w:szCs w:val="24"/>
        </w:rPr>
        <w:lastRenderedPageBreak/>
        <w:t>un homónimo, deberá de solicitar por escrito la verificación de la misma, anexando copia del comprobante de domicilio, identificación oficial con fotografía expedida por el INE y acta de nacimiento.</w:t>
      </w:r>
    </w:p>
    <w:p w14:paraId="782748B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83.</w:t>
      </w:r>
      <w:r w:rsidRPr="007120D7">
        <w:rPr>
          <w:rFonts w:ascii="Courier New" w:hAnsi="Courier New" w:cs="Courier New"/>
          <w:sz w:val="24"/>
          <w:szCs w:val="24"/>
        </w:rPr>
        <w:t xml:space="preserve"> Tratándose de Constancia de Datos Técnicos, únicamente se señalará la clave catastral del inmueble, el nombre de la persona propietaria o poseedora del predio, frente y fondo, y superficie de este, en caso de que</w:t>
      </w:r>
      <w:r w:rsidRPr="007120D7">
        <w:rPr>
          <w:rFonts w:ascii="Courier New" w:hAnsi="Courier New" w:cs="Courier New"/>
          <w:color w:val="FF0000"/>
          <w:sz w:val="24"/>
          <w:szCs w:val="24"/>
        </w:rPr>
        <w:t>,</w:t>
      </w:r>
      <w:r w:rsidRPr="007120D7">
        <w:rPr>
          <w:rFonts w:ascii="Courier New" w:hAnsi="Courier New" w:cs="Courier New"/>
          <w:sz w:val="24"/>
          <w:szCs w:val="24"/>
        </w:rPr>
        <w:t xml:space="preserve"> se requiera el valor del terreno y/o construcción, deberá de ser solicitado mediante avalúo catastral.</w:t>
      </w:r>
    </w:p>
    <w:p w14:paraId="33ED53D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84.</w:t>
      </w:r>
      <w:r w:rsidRPr="007120D7">
        <w:rPr>
          <w:rFonts w:ascii="Courier New" w:hAnsi="Courier New" w:cs="Courier New"/>
          <w:sz w:val="24"/>
          <w:szCs w:val="24"/>
        </w:rPr>
        <w:t xml:space="preserve"> Las Certificación de Medidas y Colindancias, se otorgan de manera declarativa, sin que con ella se tome como base para modificar la situación jurídica o características del inmueble, únicamente se emite para la realización de algún procedimiento judicial o administrativo.</w:t>
      </w:r>
    </w:p>
    <w:p w14:paraId="1D2AA09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Dirección de Catastro no realiza ubicación o localización de predios, sin que la persona propietaria identifique sus linderos.</w:t>
      </w:r>
    </w:p>
    <w:p w14:paraId="53FB8342"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85.</w:t>
      </w:r>
      <w:r w:rsidRPr="007120D7">
        <w:rPr>
          <w:rFonts w:ascii="Courier New" w:hAnsi="Courier New" w:cs="Courier New"/>
          <w:sz w:val="24"/>
          <w:szCs w:val="24"/>
        </w:rPr>
        <w:t xml:space="preserve"> Para la expedición de estas certificaciones se realizarán los siguientes trabajos técnicos:</w:t>
      </w:r>
    </w:p>
    <w:p w14:paraId="311AB72D" w14:textId="77777777" w:rsidR="00A56F3B" w:rsidRPr="007120D7" w:rsidRDefault="00A56F3B" w:rsidP="004A3842">
      <w:pPr>
        <w:pStyle w:val="Prrafodelista"/>
        <w:numPr>
          <w:ilvl w:val="0"/>
          <w:numId w:val="7"/>
        </w:numPr>
        <w:spacing w:after="0" w:line="240" w:lineRule="auto"/>
        <w:ind w:left="851" w:hanging="772"/>
        <w:rPr>
          <w:rFonts w:ascii="Courier New" w:hAnsi="Courier New" w:cs="Courier New"/>
          <w:sz w:val="24"/>
          <w:szCs w:val="24"/>
        </w:rPr>
      </w:pPr>
      <w:r w:rsidRPr="007120D7">
        <w:rPr>
          <w:rFonts w:ascii="Courier New" w:hAnsi="Courier New" w:cs="Courier New"/>
          <w:sz w:val="24"/>
          <w:szCs w:val="24"/>
        </w:rPr>
        <w:t xml:space="preserve">Se programará visita de campo, en donde el personal asignado por la Dirección de </w:t>
      </w:r>
      <w:proofErr w:type="gramStart"/>
      <w:r w:rsidRPr="007120D7">
        <w:rPr>
          <w:rFonts w:ascii="Courier New" w:hAnsi="Courier New" w:cs="Courier New"/>
          <w:sz w:val="24"/>
          <w:szCs w:val="24"/>
        </w:rPr>
        <w:t>Catastro,</w:t>
      </w:r>
      <w:proofErr w:type="gramEnd"/>
      <w:r w:rsidRPr="007120D7">
        <w:rPr>
          <w:rFonts w:ascii="Courier New" w:hAnsi="Courier New" w:cs="Courier New"/>
          <w:sz w:val="24"/>
          <w:szCs w:val="24"/>
        </w:rPr>
        <w:t xml:space="preserve"> realizará las mediciones de los linderos de la propiedad, los cuales deberán de ser señalados por la persona propietaria o representante legal;</w:t>
      </w:r>
    </w:p>
    <w:p w14:paraId="68F1FA29" w14:textId="77777777" w:rsidR="00A56F3B" w:rsidRPr="007120D7" w:rsidRDefault="00A56F3B" w:rsidP="004A3842">
      <w:pPr>
        <w:pStyle w:val="Prrafodelista"/>
        <w:numPr>
          <w:ilvl w:val="0"/>
          <w:numId w:val="7"/>
        </w:numPr>
        <w:spacing w:after="0" w:line="240" w:lineRule="auto"/>
        <w:ind w:left="851" w:hanging="772"/>
        <w:rPr>
          <w:rFonts w:ascii="Courier New" w:hAnsi="Courier New" w:cs="Courier New"/>
          <w:sz w:val="24"/>
          <w:szCs w:val="24"/>
        </w:rPr>
      </w:pPr>
      <w:r w:rsidRPr="007120D7">
        <w:rPr>
          <w:rFonts w:ascii="Courier New" w:hAnsi="Courier New" w:cs="Courier New"/>
          <w:sz w:val="24"/>
          <w:szCs w:val="24"/>
        </w:rPr>
        <w:t>Las medidas serán verificadas y corroboradas con la cartografía con la que cuente la Dirección; en caso de que</w:t>
      </w:r>
      <w:r w:rsidRPr="007120D7">
        <w:rPr>
          <w:rFonts w:ascii="Courier New" w:hAnsi="Courier New" w:cs="Courier New"/>
          <w:color w:val="FF0000"/>
          <w:sz w:val="24"/>
          <w:szCs w:val="24"/>
        </w:rPr>
        <w:t>,</w:t>
      </w:r>
      <w:r w:rsidRPr="007120D7">
        <w:rPr>
          <w:rFonts w:ascii="Courier New" w:hAnsi="Courier New" w:cs="Courier New"/>
          <w:sz w:val="24"/>
          <w:szCs w:val="24"/>
        </w:rPr>
        <w:t xml:space="preserve"> se detecte alguna otra clave catastral respecto de este bien inmueble se realizará estudio técnico con respecto de esta última, para determinar la posible existencia de duplicidad, empalme o traslape;</w:t>
      </w:r>
    </w:p>
    <w:p w14:paraId="2616D54E" w14:textId="77777777" w:rsidR="00A56F3B" w:rsidRPr="007120D7" w:rsidRDefault="00A56F3B" w:rsidP="004A3842">
      <w:pPr>
        <w:pStyle w:val="Prrafodelista"/>
        <w:numPr>
          <w:ilvl w:val="0"/>
          <w:numId w:val="7"/>
        </w:numPr>
        <w:spacing w:after="0" w:line="240" w:lineRule="auto"/>
        <w:ind w:left="851" w:hanging="772"/>
        <w:rPr>
          <w:rFonts w:ascii="Courier New" w:hAnsi="Courier New" w:cs="Courier New"/>
          <w:sz w:val="24"/>
          <w:szCs w:val="24"/>
        </w:rPr>
      </w:pPr>
      <w:r w:rsidRPr="007120D7">
        <w:rPr>
          <w:rFonts w:ascii="Courier New" w:hAnsi="Courier New" w:cs="Courier New"/>
          <w:sz w:val="24"/>
          <w:szCs w:val="24"/>
        </w:rPr>
        <w:t>En caso de ser resto del predio se deberán de presentar copia certificada de los títulos de propiedad de las ventas realizadas y referenciadas en plano topográfico con coordenadas UTM en formato digital, corroborándola con la información catastral y las medidas que resultaron de la visita física, y</w:t>
      </w:r>
    </w:p>
    <w:p w14:paraId="5501E614" w14:textId="77777777" w:rsidR="00A56F3B" w:rsidRPr="007120D7" w:rsidRDefault="00A56F3B" w:rsidP="004A3842">
      <w:pPr>
        <w:pStyle w:val="Prrafodelista"/>
        <w:numPr>
          <w:ilvl w:val="0"/>
          <w:numId w:val="7"/>
        </w:numPr>
        <w:spacing w:after="0" w:line="240" w:lineRule="auto"/>
        <w:ind w:left="851" w:hanging="772"/>
        <w:rPr>
          <w:rFonts w:ascii="Courier New" w:hAnsi="Courier New" w:cs="Courier New"/>
          <w:sz w:val="24"/>
          <w:szCs w:val="24"/>
        </w:rPr>
      </w:pPr>
      <w:r w:rsidRPr="007120D7">
        <w:rPr>
          <w:rFonts w:ascii="Courier New" w:hAnsi="Courier New" w:cs="Courier New"/>
          <w:sz w:val="24"/>
          <w:szCs w:val="24"/>
        </w:rPr>
        <w:t>La certificación que se emita detallando las medidas originales del inmueble que se encuentran asentadas en la escritura presentada y las medidas físicas del inmueble.</w:t>
      </w:r>
    </w:p>
    <w:p w14:paraId="0BD54BA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 emisión de la certificación de medidas y colindancias efectuada de la verificación de los linderos no es el documento idóneo para modificar, enmendar o corregir el título de propiedad.</w:t>
      </w:r>
    </w:p>
    <w:p w14:paraId="3DEB345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Para que la autoridad Catastral esté en condiciones de emitir Certificación de Medidas y Colindancias es indispensable la visita física.</w:t>
      </w:r>
    </w:p>
    <w:p w14:paraId="60F5852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86.</w:t>
      </w:r>
      <w:r w:rsidRPr="007120D7">
        <w:rPr>
          <w:rFonts w:ascii="Courier New" w:hAnsi="Courier New" w:cs="Courier New"/>
          <w:sz w:val="24"/>
          <w:szCs w:val="24"/>
        </w:rPr>
        <w:t xml:space="preserve"> La persona propietaria deberá de tener debidamente identificado el bien inmueble, en caso de que sea lote baldío o predio rustico delimitado con malla, pilotes o mojoneras, y al momento de la visita deberá de señalarlos; en todos los casos deberán de firmar el acta de visita en conjunto con el personal de la Dirección.</w:t>
      </w:r>
    </w:p>
    <w:p w14:paraId="3FA5B07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Cuando la persona propietaria no pueda estar presente en la visita o dar seguimiento al trámite, podrá designar persona autorizada mediante poder simple</w:t>
      </w:r>
      <w:r w:rsidRPr="007120D7">
        <w:rPr>
          <w:rFonts w:ascii="Courier New" w:hAnsi="Courier New" w:cs="Courier New"/>
          <w:color w:val="FF0000"/>
          <w:sz w:val="24"/>
          <w:szCs w:val="24"/>
        </w:rPr>
        <w:t>;</w:t>
      </w:r>
      <w:r w:rsidRPr="007120D7">
        <w:rPr>
          <w:rFonts w:ascii="Courier New" w:hAnsi="Courier New" w:cs="Courier New"/>
          <w:sz w:val="24"/>
          <w:szCs w:val="24"/>
        </w:rPr>
        <w:t xml:space="preserve"> tratándose de personas morales a través de su represente legal o persona autorizada por ésta, quienes deberán de conocer las características del inmueble, en razón de los </w:t>
      </w:r>
      <w:r w:rsidRPr="007120D7">
        <w:rPr>
          <w:rFonts w:ascii="Courier New" w:hAnsi="Courier New" w:cs="Courier New"/>
          <w:sz w:val="24"/>
          <w:szCs w:val="24"/>
        </w:rPr>
        <w:lastRenderedPageBreak/>
        <w:t>limites señalados por ellos durante la visita se tomarán por ciertos y determinantes para el estudio técnico catastral.</w:t>
      </w:r>
    </w:p>
    <w:p w14:paraId="2F2DCF5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87.</w:t>
      </w:r>
      <w:r w:rsidRPr="007120D7">
        <w:rPr>
          <w:rFonts w:ascii="Courier New" w:hAnsi="Courier New" w:cs="Courier New"/>
          <w:sz w:val="24"/>
          <w:szCs w:val="24"/>
        </w:rPr>
        <w:t xml:space="preserve"> La autoridad catastral no emitirá Certificación de Medidas y Colindancias, en los siguientes casos:</w:t>
      </w:r>
    </w:p>
    <w:p w14:paraId="6C5CE748" w14:textId="77777777" w:rsidR="00A56F3B" w:rsidRPr="007120D7" w:rsidRDefault="00A56F3B" w:rsidP="004A3842">
      <w:pPr>
        <w:pStyle w:val="Prrafodelista"/>
        <w:numPr>
          <w:ilvl w:val="0"/>
          <w:numId w:val="8"/>
        </w:numPr>
        <w:spacing w:after="0" w:line="240" w:lineRule="auto"/>
        <w:ind w:left="851" w:hanging="914"/>
        <w:rPr>
          <w:rFonts w:ascii="Courier New" w:hAnsi="Courier New" w:cs="Courier New"/>
          <w:sz w:val="24"/>
          <w:szCs w:val="24"/>
        </w:rPr>
      </w:pPr>
      <w:r w:rsidRPr="007120D7">
        <w:rPr>
          <w:rFonts w:ascii="Courier New" w:hAnsi="Courier New" w:cs="Courier New"/>
          <w:sz w:val="24"/>
          <w:szCs w:val="24"/>
        </w:rPr>
        <w:t>Cuando exista discrepancia sobre los limites o puntos señalados por la persona propietaria o la persona autorizada, por existir inconsistencias sobre la identidad del inmueble;</w:t>
      </w:r>
    </w:p>
    <w:p w14:paraId="7FC715B3" w14:textId="77777777" w:rsidR="00A56F3B" w:rsidRPr="007120D7" w:rsidRDefault="00A56F3B" w:rsidP="004A3842">
      <w:pPr>
        <w:pStyle w:val="Prrafodelista"/>
        <w:numPr>
          <w:ilvl w:val="0"/>
          <w:numId w:val="8"/>
        </w:numPr>
        <w:spacing w:after="0" w:line="240" w:lineRule="auto"/>
        <w:ind w:left="851" w:hanging="914"/>
        <w:rPr>
          <w:rFonts w:ascii="Courier New" w:hAnsi="Courier New" w:cs="Courier New"/>
          <w:sz w:val="24"/>
          <w:szCs w:val="24"/>
        </w:rPr>
      </w:pPr>
      <w:r w:rsidRPr="007120D7">
        <w:rPr>
          <w:rFonts w:ascii="Courier New" w:hAnsi="Courier New" w:cs="Courier New"/>
          <w:sz w:val="24"/>
          <w:szCs w:val="24"/>
        </w:rPr>
        <w:t>Cuando de las documentales presentadas se advierta error o discrepancias en el nombre de la persona propietaria;</w:t>
      </w:r>
    </w:p>
    <w:p w14:paraId="5987BA6D" w14:textId="77777777" w:rsidR="00A56F3B" w:rsidRPr="007120D7" w:rsidRDefault="00A56F3B" w:rsidP="004A3842">
      <w:pPr>
        <w:pStyle w:val="Prrafodelista"/>
        <w:numPr>
          <w:ilvl w:val="0"/>
          <w:numId w:val="8"/>
        </w:numPr>
        <w:spacing w:after="0" w:line="240" w:lineRule="auto"/>
        <w:ind w:left="851" w:hanging="914"/>
        <w:rPr>
          <w:rFonts w:ascii="Courier New" w:hAnsi="Courier New" w:cs="Courier New"/>
          <w:sz w:val="24"/>
          <w:szCs w:val="24"/>
        </w:rPr>
      </w:pPr>
      <w:r w:rsidRPr="007120D7">
        <w:rPr>
          <w:rFonts w:ascii="Courier New" w:hAnsi="Courier New" w:cs="Courier New"/>
          <w:sz w:val="24"/>
          <w:szCs w:val="24"/>
        </w:rPr>
        <w:t>Cuando no coincida con las medidas físicas del inmueble con el plano topográfico con coordenadas UTM presentado por la persona solicitante;</w:t>
      </w:r>
    </w:p>
    <w:p w14:paraId="0FE253DF" w14:textId="77777777" w:rsidR="00A56F3B" w:rsidRPr="007120D7" w:rsidRDefault="00A56F3B" w:rsidP="004A3842">
      <w:pPr>
        <w:pStyle w:val="Prrafodelista"/>
        <w:numPr>
          <w:ilvl w:val="0"/>
          <w:numId w:val="8"/>
        </w:numPr>
        <w:spacing w:after="0" w:line="240" w:lineRule="auto"/>
        <w:ind w:left="851" w:hanging="914"/>
        <w:rPr>
          <w:rFonts w:ascii="Courier New" w:hAnsi="Courier New" w:cs="Courier New"/>
          <w:sz w:val="24"/>
          <w:szCs w:val="24"/>
        </w:rPr>
      </w:pPr>
      <w:r w:rsidRPr="007120D7">
        <w:rPr>
          <w:rFonts w:ascii="Courier New" w:hAnsi="Courier New" w:cs="Courier New"/>
          <w:sz w:val="24"/>
          <w:szCs w:val="24"/>
        </w:rPr>
        <w:t>Cuando de la visita física se observe que existe invasión a vialidades, áreas comunes o se determina empalme o traslape con alguna clave catastral;</w:t>
      </w:r>
    </w:p>
    <w:p w14:paraId="50CFF843" w14:textId="77777777" w:rsidR="00A56F3B" w:rsidRPr="007120D7" w:rsidRDefault="00A56F3B" w:rsidP="004A3842">
      <w:pPr>
        <w:pStyle w:val="Prrafodelista"/>
        <w:numPr>
          <w:ilvl w:val="0"/>
          <w:numId w:val="8"/>
        </w:numPr>
        <w:spacing w:after="0" w:line="240" w:lineRule="auto"/>
        <w:ind w:left="851" w:hanging="914"/>
        <w:rPr>
          <w:rFonts w:ascii="Courier New" w:hAnsi="Courier New" w:cs="Courier New"/>
          <w:sz w:val="24"/>
          <w:szCs w:val="24"/>
        </w:rPr>
      </w:pPr>
      <w:r w:rsidRPr="007120D7">
        <w:rPr>
          <w:rFonts w:ascii="Courier New" w:hAnsi="Courier New" w:cs="Courier New"/>
          <w:sz w:val="24"/>
          <w:szCs w:val="24"/>
        </w:rPr>
        <w:t>Cuando exista alguna controversia judicial sobre el inmueble, y</w:t>
      </w:r>
    </w:p>
    <w:p w14:paraId="11669A3F" w14:textId="77777777" w:rsidR="00A56F3B" w:rsidRPr="007120D7" w:rsidRDefault="00A56F3B" w:rsidP="004A3842">
      <w:pPr>
        <w:pStyle w:val="Prrafodelista"/>
        <w:numPr>
          <w:ilvl w:val="0"/>
          <w:numId w:val="8"/>
        </w:numPr>
        <w:spacing w:after="0" w:line="240" w:lineRule="auto"/>
        <w:ind w:left="851" w:hanging="914"/>
        <w:rPr>
          <w:rFonts w:ascii="Courier New" w:hAnsi="Courier New" w:cs="Courier New"/>
          <w:sz w:val="24"/>
          <w:szCs w:val="24"/>
        </w:rPr>
      </w:pPr>
      <w:r w:rsidRPr="007120D7">
        <w:rPr>
          <w:rFonts w:ascii="Courier New" w:hAnsi="Courier New" w:cs="Courier New"/>
          <w:sz w:val="24"/>
          <w:szCs w:val="24"/>
        </w:rPr>
        <w:t>Cuando durante la visita física se oponga algún colindante.</w:t>
      </w:r>
    </w:p>
    <w:p w14:paraId="0D7EFFC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88.</w:t>
      </w:r>
      <w:r w:rsidRPr="007120D7">
        <w:rPr>
          <w:rFonts w:ascii="Courier New" w:hAnsi="Courier New" w:cs="Courier New"/>
          <w:sz w:val="24"/>
          <w:szCs w:val="24"/>
        </w:rPr>
        <w:t xml:space="preserve"> El solicitante del trámite de Certificación de Medidas y Colindancias, deberán señalar por escrito, la persona que asistirá a la visita física o de campo para el señalamiento de los límites o puntos de la propiedad.</w:t>
      </w:r>
    </w:p>
    <w:p w14:paraId="636E151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89.</w:t>
      </w:r>
      <w:r w:rsidRPr="007120D7">
        <w:rPr>
          <w:rFonts w:ascii="Courier New" w:hAnsi="Courier New" w:cs="Courier New"/>
          <w:sz w:val="24"/>
          <w:szCs w:val="24"/>
        </w:rPr>
        <w:t xml:space="preserve"> Para el supuesto de que se vuelva a solicitar certificación sobre el mismo predio, deberá de ingresarse un nuevo trámite cumpliendo con todos los requisitos y exhibiendo en original de la Certificación expedida.</w:t>
      </w:r>
    </w:p>
    <w:p w14:paraId="63C8FD2E"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VII</w:t>
      </w:r>
    </w:p>
    <w:p w14:paraId="30A5AD2C"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sz w:val="24"/>
          <w:szCs w:val="24"/>
        </w:rPr>
        <w:t>APEOS Y DESLINDES</w:t>
      </w:r>
    </w:p>
    <w:p w14:paraId="666C396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90.</w:t>
      </w:r>
      <w:r w:rsidRPr="007120D7">
        <w:rPr>
          <w:rFonts w:ascii="Courier New" w:hAnsi="Courier New" w:cs="Courier New"/>
          <w:sz w:val="24"/>
          <w:szCs w:val="24"/>
        </w:rPr>
        <w:t xml:space="preserve"> </w:t>
      </w:r>
      <w:r w:rsidRPr="007120D7">
        <w:rPr>
          <w:rFonts w:ascii="Courier New" w:hAnsi="Courier New" w:cs="Courier New"/>
          <w:bCs/>
          <w:sz w:val="24"/>
          <w:szCs w:val="24"/>
        </w:rPr>
        <w:t>El apeo y deslinde catastral se realizará de acuerdo con el procedimiento establecido en la Ley de la materia y observando lo establecido por el Código de Procedimientos Civiles</w:t>
      </w:r>
      <w:r w:rsidRPr="007120D7">
        <w:rPr>
          <w:rFonts w:ascii="Courier New" w:hAnsi="Courier New" w:cs="Courier New"/>
          <w:sz w:val="24"/>
          <w:szCs w:val="24"/>
        </w:rPr>
        <w:t>.</w:t>
      </w:r>
    </w:p>
    <w:p w14:paraId="5F3AEC7C"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
          <w:bCs/>
          <w:sz w:val="24"/>
          <w:szCs w:val="24"/>
        </w:rPr>
        <w:t>ARTÍCULO 91.</w:t>
      </w:r>
      <w:r w:rsidRPr="007120D7">
        <w:rPr>
          <w:rFonts w:ascii="Courier New" w:hAnsi="Courier New" w:cs="Courier New"/>
          <w:sz w:val="24"/>
          <w:szCs w:val="24"/>
        </w:rPr>
        <w:t xml:space="preserve"> </w:t>
      </w:r>
      <w:r w:rsidRPr="007120D7">
        <w:rPr>
          <w:rFonts w:ascii="Courier New" w:hAnsi="Courier New" w:cs="Courier New"/>
          <w:bCs/>
          <w:sz w:val="24"/>
          <w:szCs w:val="24"/>
        </w:rPr>
        <w:t>Tratándose de deslindes, la notificación a las personas propietarias o poseedoras de los inmuebles colindantes se llevará a cabo por personal del área de Dictamen Técnico, en los siguientes términos:</w:t>
      </w:r>
    </w:p>
    <w:p w14:paraId="7B784099"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I. La notificación será personal;</w:t>
      </w:r>
    </w:p>
    <w:p w14:paraId="41D46F03"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II. Se realizará en el domicilio de la persona propietaria del inmueble colindante que señale la persona solicitante de la diligencia;</w:t>
      </w:r>
    </w:p>
    <w:p w14:paraId="3FA95805"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III. La persona notificadora deberá cerciorarse de que</w:t>
      </w:r>
      <w:r w:rsidRPr="007120D7">
        <w:rPr>
          <w:rFonts w:ascii="Courier New" w:hAnsi="Courier New" w:cs="Courier New"/>
          <w:bCs/>
          <w:color w:val="FF0000"/>
          <w:sz w:val="24"/>
          <w:szCs w:val="24"/>
        </w:rPr>
        <w:t>,</w:t>
      </w:r>
      <w:r w:rsidRPr="007120D7">
        <w:rPr>
          <w:rFonts w:ascii="Courier New" w:hAnsi="Courier New" w:cs="Courier New"/>
          <w:bCs/>
          <w:sz w:val="24"/>
          <w:szCs w:val="24"/>
        </w:rPr>
        <w:t xml:space="preserve"> la persona propietaria colindante vive en el domicilio señalado;</w:t>
      </w:r>
    </w:p>
    <w:p w14:paraId="1E308667"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IV. En caso de no encontrar a la persona propietaria colindante y una vez que se cerciore que es el domicilio correcto, la persona notificadora le dejará citatorio para que le espere dentro de las veinticuatro horas siguientes;</w:t>
      </w:r>
    </w:p>
    <w:p w14:paraId="25D62C32"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V. Si a pesar del citatorio, la persona propietaria del inmueble colindante no se encontrase en su domicilio, la persona notificadora procederá a entender la diligencia de notificación con la persona que se encuentre en el mismo, a quien hará saber el motivo de la diligencia y le dejará el instructivo en el que hará constar la razón de la notificación y la fecha, lugar y hora en que se practicará la diligencia de apeo y deslinde, levantando acta circunstanciada de la misma;</w:t>
      </w:r>
    </w:p>
    <w:p w14:paraId="1D64E4B4"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lastRenderedPageBreak/>
        <w:t>VI. En caso de que la persona con quien se entienda la diligencia se niegue a recibir la notificación, la persona notificadora fijará el instructivo en un lugar visible del inmueble en el que se practique la misma y se levantará la razón de ello en el acta circunstanciada relativa, y</w:t>
      </w:r>
    </w:p>
    <w:p w14:paraId="09BBAA0A"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VII. La notificación deberá hacerse con al menos cinco días hábiles de anticipación, cuando menos, a la fecha en que deba practicarse la diligencia de apeo y deslinde.</w:t>
      </w:r>
    </w:p>
    <w:p w14:paraId="1066F33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92.</w:t>
      </w:r>
      <w:r w:rsidRPr="007120D7">
        <w:rPr>
          <w:rFonts w:ascii="Courier New" w:hAnsi="Courier New" w:cs="Courier New"/>
          <w:sz w:val="24"/>
          <w:szCs w:val="24"/>
        </w:rPr>
        <w:t xml:space="preserve"> </w:t>
      </w:r>
      <w:r w:rsidRPr="007120D7">
        <w:rPr>
          <w:rFonts w:ascii="Courier New" w:hAnsi="Courier New" w:cs="Courier New"/>
          <w:bCs/>
          <w:sz w:val="24"/>
          <w:szCs w:val="24"/>
        </w:rPr>
        <w:t>En caso de que no se presente alguna de las personas colindantes del predio en la fecha señalada para el desahogo de la diligencia o no se lograre el acuerdo entre ellas,</w:t>
      </w:r>
      <w:r w:rsidRPr="007120D7">
        <w:rPr>
          <w:rFonts w:ascii="Courier New" w:hAnsi="Courier New" w:cs="Courier New"/>
          <w:sz w:val="24"/>
          <w:szCs w:val="24"/>
        </w:rPr>
        <w:t xml:space="preserve"> se asentará en el acta la reserva de sus derechos para que los hagan valer por la vía judicial, quedando sin deslindar ese límite; la autoridad catastral no efectuará cambio alguno al Padrón Catastral, hasta que se emita sentencia firme que resuelva la cuestión, dictada en el juicio correspondiente. En caso de que el predio o inmueble se encuentre invadido u ocupado por diversas personas, se asentará en el acta y no se realizará la diligencia.</w:t>
      </w:r>
    </w:p>
    <w:p w14:paraId="2AFDFE83"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En ningún caso se pondrá en peligro la seguridad física del personal asignado para llevarlo a cabo.</w:t>
      </w:r>
    </w:p>
    <w:p w14:paraId="0E7ABD85"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VIII</w:t>
      </w:r>
    </w:p>
    <w:p w14:paraId="15C53E35"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REVISIÓN DE RÉGIMEN DE PROPIEDAD EN CONDOMINIO</w:t>
      </w:r>
    </w:p>
    <w:p w14:paraId="4AF03525"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PARA ASIGNACIÓN DE CLAVE CATASTRAL.</w:t>
      </w:r>
    </w:p>
    <w:p w14:paraId="64B2A78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93.</w:t>
      </w:r>
      <w:r w:rsidRPr="007120D7">
        <w:rPr>
          <w:rFonts w:ascii="Courier New" w:hAnsi="Courier New" w:cs="Courier New"/>
          <w:sz w:val="24"/>
          <w:szCs w:val="24"/>
        </w:rPr>
        <w:t xml:space="preserve"> La persona solicitante deberá de presentar los requisitos establecidos en el artículo 46 del presente Reglamento, que además deberá de presentar:</w:t>
      </w:r>
    </w:p>
    <w:p w14:paraId="45CD5EA8" w14:textId="77777777" w:rsidR="00A56F3B" w:rsidRPr="007120D7" w:rsidRDefault="00A56F3B" w:rsidP="002E1EFE">
      <w:pPr>
        <w:pStyle w:val="Prrafodelista"/>
        <w:numPr>
          <w:ilvl w:val="0"/>
          <w:numId w:val="9"/>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Copia del proyecto en el cual se describa el Régimen a registrar, indicando áreas privativas y comunes;</w:t>
      </w:r>
    </w:p>
    <w:p w14:paraId="2B6A79FA" w14:textId="77777777" w:rsidR="00A56F3B" w:rsidRPr="007120D7" w:rsidRDefault="00A56F3B" w:rsidP="002E1EFE">
      <w:pPr>
        <w:pStyle w:val="Prrafodelista"/>
        <w:numPr>
          <w:ilvl w:val="0"/>
          <w:numId w:val="9"/>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Proyecto autorizado en Plano impreso y en formato digital DWG;</w:t>
      </w:r>
    </w:p>
    <w:p w14:paraId="2ED6480F" w14:textId="77777777" w:rsidR="00A56F3B" w:rsidRPr="007120D7" w:rsidRDefault="00A56F3B" w:rsidP="002E1EFE">
      <w:pPr>
        <w:pStyle w:val="Prrafodelista"/>
        <w:numPr>
          <w:ilvl w:val="0"/>
          <w:numId w:val="9"/>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Copia del antecedente de la propiedad, y</w:t>
      </w:r>
    </w:p>
    <w:p w14:paraId="5C634011" w14:textId="77777777" w:rsidR="00A56F3B" w:rsidRPr="007120D7" w:rsidRDefault="00A56F3B" w:rsidP="002E1EFE">
      <w:pPr>
        <w:pStyle w:val="Prrafodelista"/>
        <w:numPr>
          <w:ilvl w:val="0"/>
          <w:numId w:val="9"/>
        </w:numPr>
        <w:spacing w:after="0" w:line="240" w:lineRule="auto"/>
        <w:ind w:left="504" w:hanging="504"/>
        <w:rPr>
          <w:rFonts w:ascii="Courier New" w:hAnsi="Courier New" w:cs="Courier New"/>
          <w:sz w:val="24"/>
          <w:szCs w:val="24"/>
        </w:rPr>
      </w:pPr>
      <w:r w:rsidRPr="007120D7">
        <w:rPr>
          <w:rFonts w:ascii="Courier New" w:hAnsi="Courier New" w:cs="Courier New"/>
          <w:sz w:val="24"/>
          <w:szCs w:val="24"/>
        </w:rPr>
        <w:t>Copia simple de licencia de construcción autorizado cuando aplique.</w:t>
      </w:r>
    </w:p>
    <w:p w14:paraId="4907F85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94.</w:t>
      </w:r>
      <w:r w:rsidRPr="007120D7">
        <w:rPr>
          <w:rFonts w:ascii="Courier New" w:hAnsi="Courier New" w:cs="Courier New"/>
          <w:sz w:val="24"/>
          <w:szCs w:val="24"/>
        </w:rPr>
        <w:t xml:space="preserve"> La revisión se efectuará por el personal de la Dirección, en la cual se analizarán los datos técnicos del inmueble con lo señalado tanto en el proyecto de protocolo como con lo autorizado por la Dirección competente en materia de Desarrollo Urbano, en caso de inconsistencias, errores o diferencias estas se harán del conocimiento de la persona solicitante, para que efectúe las correcciones respectivas, previo al ingreso del trámite de Registro de Condominio o Rectificación de Régimen.</w:t>
      </w:r>
    </w:p>
    <w:p w14:paraId="1A0A7AE6"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IX</w:t>
      </w:r>
    </w:p>
    <w:p w14:paraId="1F19802E"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SERVICIOS DE PRODUCTOS CARTOGRÁFICOS</w:t>
      </w:r>
    </w:p>
    <w:p w14:paraId="1AABFF91"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95.</w:t>
      </w:r>
      <w:r w:rsidRPr="007120D7">
        <w:rPr>
          <w:rFonts w:ascii="Courier New" w:hAnsi="Courier New" w:cs="Courier New"/>
          <w:sz w:val="24"/>
          <w:szCs w:val="24"/>
        </w:rPr>
        <w:t xml:space="preserve">  Los servicios cartográficos son:</w:t>
      </w:r>
    </w:p>
    <w:p w14:paraId="40D4EFBA" w14:textId="77777777" w:rsidR="00A56F3B" w:rsidRPr="007120D7" w:rsidRDefault="00A56F3B" w:rsidP="002E1EFE">
      <w:pPr>
        <w:pStyle w:val="Prrafodelista"/>
        <w:numPr>
          <w:ilvl w:val="0"/>
          <w:numId w:val="10"/>
        </w:numPr>
        <w:spacing w:after="0" w:line="240" w:lineRule="auto"/>
        <w:ind w:hanging="783"/>
        <w:rPr>
          <w:rFonts w:ascii="Courier New" w:hAnsi="Courier New" w:cs="Courier New"/>
          <w:sz w:val="24"/>
          <w:szCs w:val="24"/>
        </w:rPr>
      </w:pPr>
      <w:r w:rsidRPr="007120D7">
        <w:rPr>
          <w:rFonts w:ascii="Courier New" w:hAnsi="Courier New" w:cs="Courier New"/>
          <w:sz w:val="24"/>
          <w:szCs w:val="24"/>
        </w:rPr>
        <w:t>Plano de manzana;</w:t>
      </w:r>
    </w:p>
    <w:p w14:paraId="43FD8F7B" w14:textId="77777777" w:rsidR="00A56F3B" w:rsidRPr="007120D7" w:rsidRDefault="00A56F3B" w:rsidP="002E1EFE">
      <w:pPr>
        <w:pStyle w:val="Prrafodelista"/>
        <w:numPr>
          <w:ilvl w:val="0"/>
          <w:numId w:val="10"/>
        </w:numPr>
        <w:spacing w:after="0" w:line="240" w:lineRule="auto"/>
        <w:ind w:hanging="783"/>
        <w:rPr>
          <w:rFonts w:ascii="Courier New" w:hAnsi="Courier New" w:cs="Courier New"/>
          <w:sz w:val="24"/>
          <w:szCs w:val="24"/>
        </w:rPr>
      </w:pPr>
      <w:r w:rsidRPr="007120D7">
        <w:rPr>
          <w:rFonts w:ascii="Courier New" w:hAnsi="Courier New" w:cs="Courier New"/>
          <w:sz w:val="24"/>
          <w:szCs w:val="24"/>
        </w:rPr>
        <w:t>Clave catastral en plano manzanero;</w:t>
      </w:r>
    </w:p>
    <w:p w14:paraId="71764483" w14:textId="77777777" w:rsidR="00A56F3B" w:rsidRPr="007120D7" w:rsidRDefault="00A56F3B" w:rsidP="002E1EFE">
      <w:pPr>
        <w:pStyle w:val="Prrafodelista"/>
        <w:numPr>
          <w:ilvl w:val="0"/>
          <w:numId w:val="10"/>
        </w:numPr>
        <w:spacing w:after="0" w:line="240" w:lineRule="auto"/>
        <w:ind w:hanging="783"/>
        <w:rPr>
          <w:rFonts w:ascii="Courier New" w:hAnsi="Courier New" w:cs="Courier New"/>
          <w:sz w:val="24"/>
          <w:szCs w:val="24"/>
        </w:rPr>
      </w:pPr>
      <w:r w:rsidRPr="007120D7">
        <w:rPr>
          <w:rFonts w:ascii="Courier New" w:hAnsi="Courier New" w:cs="Courier New"/>
          <w:sz w:val="24"/>
          <w:szCs w:val="24"/>
        </w:rPr>
        <w:t>Plano General de la Ciudad, y</w:t>
      </w:r>
    </w:p>
    <w:p w14:paraId="612F45D5" w14:textId="77777777" w:rsidR="00A56F3B" w:rsidRPr="007120D7" w:rsidRDefault="00A56F3B" w:rsidP="002E1EFE">
      <w:pPr>
        <w:pStyle w:val="Prrafodelista"/>
        <w:numPr>
          <w:ilvl w:val="0"/>
          <w:numId w:val="10"/>
        </w:numPr>
        <w:spacing w:after="0" w:line="240" w:lineRule="auto"/>
        <w:ind w:hanging="783"/>
        <w:rPr>
          <w:rFonts w:ascii="Courier New" w:hAnsi="Courier New" w:cs="Courier New"/>
          <w:sz w:val="24"/>
          <w:szCs w:val="24"/>
        </w:rPr>
      </w:pPr>
      <w:r w:rsidRPr="007120D7">
        <w:rPr>
          <w:rFonts w:ascii="Courier New" w:hAnsi="Courier New" w:cs="Courier New"/>
          <w:sz w:val="24"/>
          <w:szCs w:val="24"/>
        </w:rPr>
        <w:t>Carta Catastral por cuadrante urbano.</w:t>
      </w:r>
    </w:p>
    <w:p w14:paraId="4F3A6D4A"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sz w:val="24"/>
          <w:szCs w:val="24"/>
        </w:rPr>
        <w:t>La persona solicitante deberá de presentar los requisitos establecidos en el artículo 46 del presente Reglamento y l</w:t>
      </w:r>
      <w:r w:rsidRPr="007120D7">
        <w:rPr>
          <w:rFonts w:ascii="Courier New" w:hAnsi="Courier New" w:cs="Courier New"/>
          <w:bCs/>
          <w:sz w:val="24"/>
          <w:szCs w:val="24"/>
        </w:rPr>
        <w:t>a expedición contendrá la certificación correspondiente de la información cartográfica.</w:t>
      </w:r>
    </w:p>
    <w:p w14:paraId="2D2934FB" w14:textId="77777777" w:rsidR="00A56F3B" w:rsidRPr="007120D7" w:rsidRDefault="00A56F3B" w:rsidP="002E1EFE">
      <w:pPr>
        <w:pStyle w:val="Prrafodelista"/>
        <w:spacing w:after="0" w:line="240" w:lineRule="auto"/>
        <w:ind w:left="0"/>
        <w:rPr>
          <w:rFonts w:ascii="Courier New" w:hAnsi="Courier New" w:cs="Courier New"/>
          <w:bCs/>
          <w:sz w:val="24"/>
          <w:szCs w:val="24"/>
        </w:rPr>
      </w:pPr>
      <w:r w:rsidRPr="007120D7">
        <w:rPr>
          <w:rFonts w:ascii="Courier New" w:hAnsi="Courier New" w:cs="Courier New"/>
          <w:bCs/>
          <w:sz w:val="24"/>
          <w:szCs w:val="24"/>
        </w:rPr>
        <w:t xml:space="preserve">Los servicios cartográficos referidos en el presente artículo deberán entregarse de acuerdo a lo solicitado, de manera digital o </w:t>
      </w:r>
      <w:r w:rsidRPr="007120D7">
        <w:rPr>
          <w:rFonts w:ascii="Courier New" w:hAnsi="Courier New" w:cs="Courier New"/>
          <w:bCs/>
          <w:sz w:val="24"/>
          <w:szCs w:val="24"/>
        </w:rPr>
        <w:lastRenderedPageBreak/>
        <w:t>impresa, excepto los referidos en las fracciones I y II, en cuyo caso se entregarán de manera impresa.</w:t>
      </w:r>
    </w:p>
    <w:p w14:paraId="24BF9E64"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CAPITULO X</w:t>
      </w:r>
    </w:p>
    <w:p w14:paraId="662C2A7B"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bCs/>
          <w:sz w:val="24"/>
          <w:szCs w:val="24"/>
        </w:rPr>
        <w:t>SOLICITUD DE CLAVE CATASTRAL</w:t>
      </w:r>
    </w:p>
    <w:p w14:paraId="4926EB7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96.</w:t>
      </w:r>
      <w:r w:rsidRPr="007120D7">
        <w:rPr>
          <w:rFonts w:ascii="Courier New" w:hAnsi="Courier New" w:cs="Courier New"/>
          <w:sz w:val="24"/>
          <w:szCs w:val="24"/>
        </w:rPr>
        <w:t xml:space="preserve"> Este trámite es gratuito y deberá de presentar los requisitos establecidos en el artículo 46 del presente Reglamento.</w:t>
      </w:r>
    </w:p>
    <w:p w14:paraId="02738EF9"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TITULO QUINTO</w:t>
      </w:r>
    </w:p>
    <w:p w14:paraId="264093DE"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 TRANSPARENCIA</w:t>
      </w:r>
    </w:p>
    <w:p w14:paraId="167561FA"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ÚNICO</w:t>
      </w:r>
    </w:p>
    <w:p w14:paraId="19FD0D2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ARTÍCULO 97. </w:t>
      </w:r>
      <w:r w:rsidRPr="007120D7">
        <w:rPr>
          <w:rFonts w:ascii="Courier New" w:hAnsi="Courier New" w:cs="Courier New"/>
          <w:sz w:val="24"/>
          <w:szCs w:val="24"/>
        </w:rPr>
        <w:t>La información contenida en el Padrón Catastral corresponde al patrimonio e identificación de las personas físicas y morales propietarias de los predios que componen dicho padrón, por consecuencia se consideran datos personales, mismos que mantendrán el carácter de confidencial y reservado de manera indefinida, estando bajo la custodia y resguardo de la Dirección General y de la Dirección de Catastro; y solo podrán tener acceso a ellos las personas servidoras públicas que presten sus servicios en dichas dependencias, siempre y cuando se requieran  para el debido ejercicio de sus funciones catastrales, así como podrán consultarlo las personas señaladas en el artículo 110 de la Ley y aquellas que acrediten su interés jurídico.</w:t>
      </w:r>
    </w:p>
    <w:p w14:paraId="13D0FE19"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Quedando la totalidad del Padrón Catastral, así como los expedientes físicos y digitales, que se encuentre en la Dirección de Catastro del Municipio de San Luis Potosí, así como en los departamentos de Catastro de las delegaciones de Pozos, La Pila y Bocas, bajo los principios de confidencialidad y reserva</w:t>
      </w:r>
      <w:r w:rsidRPr="007120D7">
        <w:rPr>
          <w:rFonts w:ascii="Courier New" w:hAnsi="Courier New" w:cs="Courier New"/>
          <w:color w:val="FF0000"/>
          <w:sz w:val="24"/>
          <w:szCs w:val="24"/>
        </w:rPr>
        <w:t>,</w:t>
      </w:r>
      <w:r w:rsidRPr="007120D7">
        <w:rPr>
          <w:rFonts w:ascii="Courier New" w:hAnsi="Courier New" w:cs="Courier New"/>
          <w:sz w:val="24"/>
          <w:szCs w:val="24"/>
        </w:rPr>
        <w:t xml:space="preserve"> en atención al artículo 5 de la Ley General de Protección de Datos Personales en Posesión de Sujetos Obligados, en correlación con los numerales 110 y 111 de la Ley.</w:t>
      </w:r>
    </w:p>
    <w:p w14:paraId="3DEA148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98.</w:t>
      </w:r>
      <w:r w:rsidRPr="007120D7">
        <w:rPr>
          <w:rFonts w:ascii="Courier New" w:hAnsi="Courier New" w:cs="Courier New"/>
          <w:sz w:val="24"/>
          <w:szCs w:val="24"/>
        </w:rPr>
        <w:t xml:space="preserve"> La información catastral que será susceptible de ser entregada a cualquier persona es la que a continuación se desglosa:</w:t>
      </w:r>
    </w:p>
    <w:p w14:paraId="29D51343" w14:textId="77777777" w:rsidR="00A56F3B" w:rsidRPr="007120D7" w:rsidRDefault="00A56F3B" w:rsidP="002E1EFE">
      <w:pPr>
        <w:pStyle w:val="Prrafodelista"/>
        <w:numPr>
          <w:ilvl w:val="0"/>
          <w:numId w:val="11"/>
        </w:numPr>
        <w:spacing w:after="0" w:line="240" w:lineRule="auto"/>
        <w:ind w:hanging="783"/>
        <w:rPr>
          <w:rFonts w:ascii="Courier New" w:hAnsi="Courier New" w:cs="Courier New"/>
          <w:sz w:val="24"/>
          <w:szCs w:val="24"/>
        </w:rPr>
      </w:pPr>
      <w:r w:rsidRPr="007120D7">
        <w:rPr>
          <w:rFonts w:ascii="Courier New" w:hAnsi="Courier New" w:cs="Courier New"/>
          <w:sz w:val="24"/>
          <w:szCs w:val="24"/>
        </w:rPr>
        <w:t>La cartografía catastral por manzana y cuadrante;</w:t>
      </w:r>
    </w:p>
    <w:p w14:paraId="29481B26" w14:textId="77777777" w:rsidR="00A56F3B" w:rsidRPr="007120D7" w:rsidRDefault="00A56F3B" w:rsidP="002E1EFE">
      <w:pPr>
        <w:pStyle w:val="Prrafodelista"/>
        <w:numPr>
          <w:ilvl w:val="0"/>
          <w:numId w:val="11"/>
        </w:numPr>
        <w:spacing w:after="0" w:line="240" w:lineRule="auto"/>
        <w:ind w:hanging="783"/>
        <w:rPr>
          <w:rFonts w:ascii="Courier New" w:hAnsi="Courier New" w:cs="Courier New"/>
          <w:sz w:val="24"/>
          <w:szCs w:val="24"/>
        </w:rPr>
      </w:pPr>
      <w:r w:rsidRPr="007120D7">
        <w:rPr>
          <w:rFonts w:ascii="Courier New" w:hAnsi="Courier New" w:cs="Courier New"/>
          <w:sz w:val="24"/>
          <w:szCs w:val="24"/>
        </w:rPr>
        <w:t>Las tablas de valores de suelo y construcción por sección, calles y avenidas, y</w:t>
      </w:r>
    </w:p>
    <w:p w14:paraId="4E464211" w14:textId="77777777" w:rsidR="00A56F3B" w:rsidRPr="007120D7" w:rsidRDefault="00A56F3B" w:rsidP="002E1EFE">
      <w:pPr>
        <w:pStyle w:val="Prrafodelista"/>
        <w:numPr>
          <w:ilvl w:val="0"/>
          <w:numId w:val="11"/>
        </w:numPr>
        <w:spacing w:after="0" w:line="240" w:lineRule="auto"/>
        <w:ind w:hanging="783"/>
        <w:rPr>
          <w:rFonts w:ascii="Courier New" w:hAnsi="Courier New" w:cs="Courier New"/>
          <w:sz w:val="24"/>
          <w:szCs w:val="24"/>
        </w:rPr>
      </w:pPr>
      <w:r w:rsidRPr="007120D7">
        <w:rPr>
          <w:rFonts w:ascii="Courier New" w:hAnsi="Courier New" w:cs="Courier New"/>
          <w:sz w:val="24"/>
          <w:szCs w:val="24"/>
        </w:rPr>
        <w:t>Aquellas que establezca la Ley.</w:t>
      </w:r>
    </w:p>
    <w:p w14:paraId="02C83D4F"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TITULO SEXTO</w:t>
      </w:r>
    </w:p>
    <w:p w14:paraId="56E4A3AA"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LAS SANCIONES Y RECURSOS</w:t>
      </w:r>
    </w:p>
    <w:p w14:paraId="4C50EBD7"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w:t>
      </w:r>
    </w:p>
    <w:p w14:paraId="577481CD"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LAS SANCIONES POR INFRACCIONES</w:t>
      </w:r>
    </w:p>
    <w:p w14:paraId="6214F64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99.</w:t>
      </w:r>
      <w:r w:rsidRPr="007120D7">
        <w:rPr>
          <w:rFonts w:ascii="Courier New" w:hAnsi="Courier New" w:cs="Courier New"/>
          <w:sz w:val="24"/>
          <w:szCs w:val="24"/>
        </w:rPr>
        <w:t xml:space="preserve"> Las sanciones por infracciones a las disposiciones de la Ley se harán efectivas a través de la Dirección de Control de Ingresos de la Tesorería del Municipio, conforme al procedimiento seguido por la Dirección que culmine con la determinación sancionatoria correspondiente.</w:t>
      </w:r>
    </w:p>
    <w:p w14:paraId="7A732C4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100.</w:t>
      </w:r>
      <w:r w:rsidRPr="007120D7">
        <w:rPr>
          <w:rFonts w:ascii="Courier New" w:hAnsi="Courier New" w:cs="Courier New"/>
          <w:sz w:val="24"/>
          <w:szCs w:val="24"/>
        </w:rPr>
        <w:t xml:space="preserve"> Son infracciones en materia de catastro, las señaladas en la Ley y las siguientes:</w:t>
      </w:r>
    </w:p>
    <w:p w14:paraId="04ED92B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 No realizar las manifestaciones para la inscripción de inmuebles en el Padrón Catastral Municipal;</w:t>
      </w:r>
    </w:p>
    <w:p w14:paraId="17A05F06"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 Manifestar datos falsos a las autoridades catastrales, o a sus órganos dependientes, respecto del bien inmueble objeto de trabajos catastrales;</w:t>
      </w:r>
    </w:p>
    <w:p w14:paraId="4B0D65D8"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III. No informar en el tiempo y forma previstos, los datos que deban ser comunicados a las autoridades catastrales municipales;</w:t>
      </w:r>
    </w:p>
    <w:p w14:paraId="5F13348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lastRenderedPageBreak/>
        <w:t>IV. Negar la Información que requiera las autoridades municipales para la realización de trabajos catastrales, y</w:t>
      </w:r>
    </w:p>
    <w:p w14:paraId="11F8A91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V. Realizar cualquier acción o incurrir en omisión a los preceptos de ley, que sean distintas a las previstas en las fracciones anteriores.</w:t>
      </w:r>
    </w:p>
    <w:p w14:paraId="0C56252E"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101.</w:t>
      </w:r>
      <w:r w:rsidRPr="007120D7">
        <w:rPr>
          <w:rFonts w:ascii="Courier New" w:hAnsi="Courier New" w:cs="Courier New"/>
          <w:sz w:val="24"/>
          <w:szCs w:val="24"/>
        </w:rPr>
        <w:t xml:space="preserve"> Las infracciones el presente reglamento serán sancionadas por la Dirección, con multa de:</w:t>
      </w:r>
    </w:p>
    <w:p w14:paraId="40EC631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 Uno a diez UMA, cuando la conducta corresponda a lo previsto por la fracción V del precepto anterior;</w:t>
      </w:r>
    </w:p>
    <w:p w14:paraId="667D8387"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II. Once a cien UMA, cuando la conducta corresponda a lo previsto por las fracciones I y III del artículo anterior, y</w:t>
      </w:r>
    </w:p>
    <w:p w14:paraId="409B75A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 xml:space="preserve">III. Ciento uno a 500 UMA, cuando la conducta corresponda a lo previsto por las fracciones II y IV del artículo que antecede.  </w:t>
      </w:r>
    </w:p>
    <w:p w14:paraId="106AEE5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Las sanciones señaladas en el artículo anterior serán aplicadas por la Dirección, previo respeto al Derecho de audiencia, tomando en consideración las circunstancias de la infracción cometida y situación económica del infractor.</w:t>
      </w:r>
    </w:p>
    <w:p w14:paraId="431EC115"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En caso de reincidencia, la autoridad catastral, podrá duplicar el monto de multa señalada en este artículo.</w:t>
      </w:r>
    </w:p>
    <w:p w14:paraId="7080B255"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CAPITULO II</w:t>
      </w:r>
    </w:p>
    <w:p w14:paraId="14466643" w14:textId="77777777" w:rsidR="00A56F3B" w:rsidRPr="007120D7" w:rsidRDefault="00A56F3B" w:rsidP="002E1EFE">
      <w:pPr>
        <w:pStyle w:val="Prrafodelista"/>
        <w:spacing w:after="0" w:line="240" w:lineRule="auto"/>
        <w:ind w:left="0"/>
        <w:jc w:val="center"/>
        <w:rPr>
          <w:rFonts w:ascii="Courier New" w:hAnsi="Courier New" w:cs="Courier New"/>
          <w:b/>
          <w:sz w:val="24"/>
          <w:szCs w:val="24"/>
        </w:rPr>
      </w:pPr>
      <w:r w:rsidRPr="007120D7">
        <w:rPr>
          <w:rFonts w:ascii="Courier New" w:hAnsi="Courier New" w:cs="Courier New"/>
          <w:b/>
          <w:sz w:val="24"/>
          <w:szCs w:val="24"/>
        </w:rPr>
        <w:t>DE LOS RECURSOS</w:t>
      </w:r>
    </w:p>
    <w:p w14:paraId="4FDA709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ARTÍCULO 102.</w:t>
      </w:r>
      <w:r w:rsidRPr="007120D7">
        <w:rPr>
          <w:rFonts w:ascii="Courier New" w:hAnsi="Courier New" w:cs="Courier New"/>
          <w:sz w:val="24"/>
          <w:szCs w:val="24"/>
        </w:rPr>
        <w:t xml:space="preserve"> Las personas afectadas por las resoluciones dictadas por la Dirección podrán interponer el recurso de revisión que establece el Código Procesal Administrativo para el Estado de San Luis Potosí; o recurrirlas directamente ante el Tribunal Estatal de Justicia Administrativa, mediante el juicio de nulidad correspondiente, así mismo, en los casos en que proceda, podrán interponer el recurso de revocación establecido en el Código Fiscal del Estado.</w:t>
      </w:r>
    </w:p>
    <w:p w14:paraId="1D846887" w14:textId="77777777" w:rsidR="00A56F3B" w:rsidRPr="007120D7" w:rsidRDefault="00A56F3B" w:rsidP="002E1EFE">
      <w:pPr>
        <w:pStyle w:val="Prrafodelista"/>
        <w:spacing w:after="0" w:line="240" w:lineRule="auto"/>
        <w:ind w:left="0"/>
        <w:jc w:val="center"/>
        <w:rPr>
          <w:rFonts w:ascii="Courier New" w:hAnsi="Courier New" w:cs="Courier New"/>
          <w:b/>
          <w:bCs/>
          <w:sz w:val="24"/>
          <w:szCs w:val="24"/>
        </w:rPr>
      </w:pPr>
      <w:r w:rsidRPr="007120D7">
        <w:rPr>
          <w:rFonts w:ascii="Courier New" w:hAnsi="Courier New" w:cs="Courier New"/>
          <w:b/>
          <w:bCs/>
          <w:sz w:val="24"/>
          <w:szCs w:val="24"/>
        </w:rPr>
        <w:t>ARTÍCULOS TRANSITORIOS</w:t>
      </w:r>
    </w:p>
    <w:p w14:paraId="61118800"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PRIMERO.</w:t>
      </w:r>
      <w:r w:rsidRPr="007120D7">
        <w:rPr>
          <w:rFonts w:ascii="Courier New" w:hAnsi="Courier New" w:cs="Courier New"/>
          <w:sz w:val="24"/>
          <w:szCs w:val="24"/>
        </w:rPr>
        <w:t xml:space="preserve"> El presente Reglamento entrará en vigor al día siguiente de su publicación en el Periódico Oficial del Gobierno del Estado “Plan de San Luis”.</w:t>
      </w:r>
    </w:p>
    <w:p w14:paraId="7B66F6AA"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SEGUNDO.</w:t>
      </w:r>
      <w:r w:rsidRPr="007120D7">
        <w:rPr>
          <w:rFonts w:ascii="Courier New" w:hAnsi="Courier New" w:cs="Courier New"/>
          <w:sz w:val="24"/>
          <w:szCs w:val="24"/>
        </w:rPr>
        <w:t xml:space="preserve"> Se derogan las disposiciones de igual o menor rango, que se opongan al presente Reglamento.</w:t>
      </w:r>
    </w:p>
    <w:p w14:paraId="1FC4C80C"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TERCERO. </w:t>
      </w:r>
      <w:r w:rsidRPr="007120D7">
        <w:rPr>
          <w:rFonts w:ascii="Courier New" w:hAnsi="Courier New" w:cs="Courier New"/>
          <w:sz w:val="24"/>
          <w:szCs w:val="24"/>
        </w:rPr>
        <w:t>La Dirección General realizará las modificaciones necesarias para el cumplimiento del presente Reglamento en un plazo no mayor de 180 días hábiles contados a partir de la publicación del mismo.</w:t>
      </w:r>
    </w:p>
    <w:p w14:paraId="0A0C108B"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sz w:val="24"/>
          <w:szCs w:val="24"/>
        </w:rPr>
        <w:t>Con respecto a las modificaciones o actualizaciones que se requieran a los sistemas y plataformas digitales, se realizarán por la Dirección General, previa calendarización de estos, dentro de los siguientes dos años a partir de la entrada en vigor del presente.</w:t>
      </w:r>
    </w:p>
    <w:p w14:paraId="2CB2919F"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CUARTO. </w:t>
      </w:r>
      <w:r w:rsidRPr="007120D7">
        <w:rPr>
          <w:rFonts w:ascii="Courier New" w:hAnsi="Courier New" w:cs="Courier New"/>
          <w:sz w:val="24"/>
          <w:szCs w:val="24"/>
        </w:rPr>
        <w:t xml:space="preserve">La Dirección General elaborará los Manuales de Organización, Procedimientos, Perfil de Puestos y todos aquellos que se requieran, para su presentación a la Oficialía Mayor, en un término no mayor de 90 días hábiles contados a partir de la publicación de este. </w:t>
      </w:r>
    </w:p>
    <w:p w14:paraId="021B5D8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QUINTO. </w:t>
      </w:r>
      <w:r w:rsidRPr="007120D7">
        <w:rPr>
          <w:rFonts w:ascii="Courier New" w:hAnsi="Courier New" w:cs="Courier New"/>
          <w:sz w:val="24"/>
          <w:szCs w:val="24"/>
        </w:rPr>
        <w:t>Cualquier eventualidad no prevista en el presente cuerpo normativo, serán atendidos por la Dirección General de Catastro, Desarrollo Urbano y Nuevos Proyectos.</w:t>
      </w:r>
    </w:p>
    <w:p w14:paraId="033A8534" w14:textId="77777777" w:rsidR="00A56F3B" w:rsidRPr="007120D7" w:rsidRDefault="00A56F3B" w:rsidP="002E1EFE">
      <w:pPr>
        <w:pStyle w:val="Prrafodelista"/>
        <w:spacing w:after="0" w:line="240" w:lineRule="auto"/>
        <w:ind w:left="0"/>
        <w:rPr>
          <w:rFonts w:ascii="Courier New" w:hAnsi="Courier New" w:cs="Courier New"/>
          <w:sz w:val="24"/>
          <w:szCs w:val="24"/>
        </w:rPr>
      </w:pPr>
      <w:r w:rsidRPr="007120D7">
        <w:rPr>
          <w:rFonts w:ascii="Courier New" w:hAnsi="Courier New" w:cs="Courier New"/>
          <w:b/>
          <w:bCs/>
          <w:sz w:val="24"/>
          <w:szCs w:val="24"/>
        </w:rPr>
        <w:t xml:space="preserve">SEXTO. </w:t>
      </w:r>
      <w:r w:rsidRPr="007120D7">
        <w:rPr>
          <w:rFonts w:ascii="Courier New" w:hAnsi="Courier New" w:cs="Courier New"/>
          <w:sz w:val="24"/>
          <w:szCs w:val="24"/>
        </w:rPr>
        <w:t xml:space="preserve">Publíquese en la Gaceta Municipal y en el Periódico Oficial del Gobierno del Estado “Plan de San Luis”. </w:t>
      </w:r>
    </w:p>
    <w:p w14:paraId="189F97E8" w14:textId="5DE1BDD2" w:rsidR="00A878C8" w:rsidRPr="00A878C8" w:rsidRDefault="00A56F3B" w:rsidP="002E1EFE">
      <w:pPr>
        <w:widowControl w:val="0"/>
        <w:tabs>
          <w:tab w:val="left" w:pos="0"/>
        </w:tabs>
        <w:spacing w:after="0" w:line="240" w:lineRule="auto"/>
        <w:jc w:val="both"/>
        <w:rPr>
          <w:rFonts w:ascii="Courier New" w:hAnsi="Courier New" w:cs="Courier New"/>
          <w:sz w:val="24"/>
          <w:szCs w:val="24"/>
        </w:rPr>
      </w:pPr>
      <w:r w:rsidRPr="007120D7">
        <w:rPr>
          <w:rFonts w:ascii="Courier New" w:hAnsi="Courier New" w:cs="Courier New"/>
          <w:sz w:val="24"/>
          <w:szCs w:val="24"/>
        </w:rPr>
        <w:lastRenderedPageBreak/>
        <w:t xml:space="preserve">Dado en </w:t>
      </w:r>
      <w:r w:rsidR="00840A83">
        <w:rPr>
          <w:rFonts w:ascii="Courier New" w:hAnsi="Courier New" w:cs="Courier New"/>
          <w:sz w:val="24"/>
          <w:szCs w:val="24"/>
        </w:rPr>
        <w:t xml:space="preserve">la Ciudad de San Luis Potosí, </w:t>
      </w:r>
      <w:r w:rsidRPr="007120D7">
        <w:rPr>
          <w:rFonts w:ascii="Courier New" w:hAnsi="Courier New" w:cs="Courier New"/>
          <w:sz w:val="24"/>
          <w:szCs w:val="24"/>
        </w:rPr>
        <w:t>Capital del Estado de San Luis Potosí, a los 28 días del mes de Julio del año 2021.</w:t>
      </w:r>
      <w:r w:rsidRPr="007120D7">
        <w:rPr>
          <w:rFonts w:ascii="Courier New" w:hAnsi="Courier New" w:cs="Courier New"/>
          <w:b/>
          <w:bCs/>
          <w:sz w:val="24"/>
          <w:szCs w:val="24"/>
        </w:rPr>
        <w:t>ATENTAMENTE</w:t>
      </w:r>
      <w:r w:rsidR="007120D7" w:rsidRPr="007120D7">
        <w:rPr>
          <w:rFonts w:ascii="Courier New" w:hAnsi="Courier New" w:cs="Courier New"/>
          <w:b/>
          <w:bCs/>
          <w:sz w:val="24"/>
          <w:szCs w:val="24"/>
        </w:rPr>
        <w:t xml:space="preserve">, </w:t>
      </w:r>
      <w:r w:rsidR="00840A83">
        <w:rPr>
          <w:rFonts w:ascii="Courier New" w:hAnsi="Courier New" w:cs="Courier New"/>
          <w:b/>
          <w:bCs/>
          <w:sz w:val="24"/>
          <w:szCs w:val="24"/>
        </w:rPr>
        <w:t>MARÍA VERÓNICA CAMPILLO SALAZAR</w:t>
      </w:r>
      <w:r w:rsidR="007120D7" w:rsidRPr="007120D7">
        <w:rPr>
          <w:rFonts w:ascii="Courier New" w:hAnsi="Courier New" w:cs="Courier New"/>
          <w:b/>
          <w:bCs/>
          <w:sz w:val="24"/>
          <w:szCs w:val="24"/>
        </w:rPr>
        <w:t xml:space="preserve">, </w:t>
      </w:r>
      <w:r w:rsidRPr="007120D7">
        <w:rPr>
          <w:rFonts w:ascii="Courier New" w:hAnsi="Courier New" w:cs="Courier New"/>
          <w:b/>
          <w:bCs/>
          <w:sz w:val="24"/>
          <w:szCs w:val="24"/>
        </w:rPr>
        <w:t>REGIDORA PRESIDENTA DE LA COMISIÓN PERMANENTE DE GOBERNACIÓN</w:t>
      </w:r>
      <w:r w:rsidR="007120D7" w:rsidRPr="007120D7">
        <w:rPr>
          <w:rFonts w:ascii="Courier New" w:hAnsi="Courier New" w:cs="Courier New"/>
          <w:b/>
          <w:bCs/>
          <w:sz w:val="24"/>
          <w:szCs w:val="24"/>
        </w:rPr>
        <w:t xml:space="preserve">, </w:t>
      </w:r>
      <w:r w:rsidRPr="007120D7">
        <w:rPr>
          <w:rFonts w:ascii="Courier New" w:hAnsi="Courier New" w:cs="Courier New"/>
          <w:b/>
          <w:bCs/>
          <w:sz w:val="24"/>
          <w:szCs w:val="24"/>
        </w:rPr>
        <w:t>LIC. ALFREDO LUJAMBIO CATAÑO</w:t>
      </w:r>
      <w:r w:rsidR="007120D7" w:rsidRPr="007120D7">
        <w:rPr>
          <w:rFonts w:ascii="Courier New" w:hAnsi="Courier New" w:cs="Courier New"/>
          <w:b/>
          <w:bCs/>
          <w:sz w:val="24"/>
          <w:szCs w:val="24"/>
        </w:rPr>
        <w:t xml:space="preserve">, </w:t>
      </w:r>
      <w:r w:rsidRPr="007120D7">
        <w:rPr>
          <w:rFonts w:ascii="Courier New" w:hAnsi="Courier New" w:cs="Courier New"/>
          <w:b/>
          <w:bCs/>
          <w:sz w:val="24"/>
          <w:szCs w:val="24"/>
        </w:rPr>
        <w:t xml:space="preserve">REGIDOR PRESIDENTE DE LA COMISION PERMANENTE DE DESARROLLO, EQUIPAMIENTO URBANO Y CATASTRO. </w:t>
      </w:r>
      <w:r w:rsidR="007120D7" w:rsidRPr="007120D7">
        <w:rPr>
          <w:rFonts w:ascii="Courier New" w:hAnsi="Courier New" w:cs="Courier New"/>
          <w:b/>
          <w:bCs/>
          <w:sz w:val="24"/>
          <w:szCs w:val="24"/>
        </w:rPr>
        <w:t>(RÚBRICAS).----------</w:t>
      </w:r>
      <w:r w:rsidR="00840A83" w:rsidRPr="007120D7">
        <w:rPr>
          <w:rFonts w:ascii="Courier New" w:hAnsi="Courier New" w:cs="Courier New"/>
          <w:b/>
          <w:bCs/>
          <w:sz w:val="24"/>
          <w:szCs w:val="24"/>
        </w:rPr>
        <w:t xml:space="preserve"> </w:t>
      </w:r>
      <w:r w:rsidR="007120D7" w:rsidRPr="007120D7">
        <w:rPr>
          <w:rFonts w:ascii="Courier New" w:hAnsi="Courier New" w:cs="Courier New"/>
          <w:b/>
          <w:bCs/>
          <w:sz w:val="24"/>
          <w:szCs w:val="24"/>
        </w:rPr>
        <w:t xml:space="preserve">-- </w:t>
      </w:r>
      <w:r w:rsidR="00385DF3" w:rsidRPr="007120D7">
        <w:rPr>
          <w:rFonts w:ascii="Courier New" w:eastAsia="Verdana" w:hAnsi="Courier New" w:cs="Courier New"/>
          <w:sz w:val="24"/>
          <w:szCs w:val="24"/>
        </w:rPr>
        <w:t xml:space="preserve">En uso de la voz, el Secretario General, </w:t>
      </w:r>
      <w:r w:rsidR="00A064C0" w:rsidRPr="007120D7">
        <w:rPr>
          <w:rFonts w:ascii="Courier New" w:hAnsi="Courier New" w:cs="Courier New"/>
          <w:sz w:val="24"/>
          <w:szCs w:val="24"/>
        </w:rPr>
        <w:t xml:space="preserve">somete a consideración el </w:t>
      </w:r>
      <w:r w:rsidR="00385DF3" w:rsidRPr="007120D7">
        <w:rPr>
          <w:rFonts w:ascii="Courier New" w:hAnsi="Courier New" w:cs="Courier New"/>
          <w:sz w:val="24"/>
          <w:szCs w:val="24"/>
        </w:rPr>
        <w:t>D</w:t>
      </w:r>
      <w:r w:rsidR="00A064C0" w:rsidRPr="007120D7">
        <w:rPr>
          <w:rFonts w:ascii="Courier New" w:hAnsi="Courier New" w:cs="Courier New"/>
          <w:sz w:val="24"/>
          <w:szCs w:val="24"/>
        </w:rPr>
        <w:t xml:space="preserve">ictamen que presentan las Comisiones conjuntas de </w:t>
      </w:r>
      <w:r w:rsidR="00A064C0" w:rsidRPr="007120D7">
        <w:rPr>
          <w:rFonts w:ascii="Courier New" w:hAnsi="Courier New" w:cs="Courier New"/>
          <w:iCs/>
          <w:snapToGrid w:val="0"/>
          <w:sz w:val="24"/>
          <w:szCs w:val="24"/>
        </w:rPr>
        <w:t xml:space="preserve">Gobernación y </w:t>
      </w:r>
      <w:r w:rsidR="009F4410" w:rsidRPr="007120D7">
        <w:rPr>
          <w:rFonts w:ascii="Courier New" w:hAnsi="Courier New" w:cs="Courier New"/>
          <w:iCs/>
          <w:snapToGrid w:val="0"/>
          <w:sz w:val="24"/>
          <w:szCs w:val="24"/>
        </w:rPr>
        <w:t>Desarrollo, Equipamiento Urbano y Catastro</w:t>
      </w:r>
      <w:r w:rsidR="00A064C0" w:rsidRPr="007120D7">
        <w:rPr>
          <w:rFonts w:ascii="Courier New" w:hAnsi="Courier New" w:cs="Courier New"/>
          <w:iCs/>
          <w:snapToGrid w:val="0"/>
          <w:sz w:val="24"/>
          <w:szCs w:val="24"/>
        </w:rPr>
        <w:t>, relativo</w:t>
      </w:r>
      <w:r w:rsidR="00AC721F" w:rsidRPr="007120D7">
        <w:rPr>
          <w:rFonts w:ascii="Courier New" w:hAnsi="Courier New" w:cs="Courier New"/>
          <w:iCs/>
          <w:snapToGrid w:val="0"/>
          <w:sz w:val="24"/>
          <w:szCs w:val="24"/>
        </w:rPr>
        <w:t xml:space="preserve"> a relativo al </w:t>
      </w:r>
      <w:r w:rsidR="00AC721F" w:rsidRPr="007120D7">
        <w:rPr>
          <w:rFonts w:ascii="Courier New" w:hAnsi="Courier New" w:cs="Courier New"/>
          <w:b/>
          <w:iCs/>
          <w:snapToGrid w:val="0"/>
          <w:sz w:val="24"/>
          <w:szCs w:val="24"/>
        </w:rPr>
        <w:t>REGLAMENTO DE CATASTRO DEL MUNICIPIO DE SAN LUIS POTOSÍ</w:t>
      </w:r>
      <w:r w:rsidR="004B46BE" w:rsidRPr="007120D7">
        <w:rPr>
          <w:rFonts w:ascii="Courier New" w:hAnsi="Courier New" w:cs="Courier New"/>
          <w:b/>
          <w:iCs/>
          <w:snapToGrid w:val="0"/>
          <w:sz w:val="24"/>
          <w:szCs w:val="24"/>
        </w:rPr>
        <w:t xml:space="preserve">; </w:t>
      </w:r>
      <w:r w:rsidR="00A064C0" w:rsidRPr="007120D7">
        <w:rPr>
          <w:rFonts w:ascii="Courier New" w:hAnsi="Courier New" w:cs="Courier New"/>
          <w:iCs/>
          <w:snapToGrid w:val="0"/>
          <w:sz w:val="24"/>
          <w:szCs w:val="24"/>
        </w:rPr>
        <w:t>y de conformidad co</w:t>
      </w:r>
      <w:r w:rsidR="00A064C0" w:rsidRPr="00A878C8">
        <w:rPr>
          <w:rFonts w:ascii="Courier New" w:hAnsi="Courier New" w:cs="Courier New"/>
          <w:iCs/>
          <w:snapToGrid w:val="0"/>
          <w:sz w:val="24"/>
          <w:szCs w:val="24"/>
        </w:rPr>
        <w:t>n lo que señalan los artículos 5</w:t>
      </w:r>
      <w:r w:rsidR="00AC721F" w:rsidRPr="00A878C8">
        <w:rPr>
          <w:rFonts w:ascii="Courier New" w:hAnsi="Courier New" w:cs="Courier New"/>
          <w:iCs/>
          <w:snapToGrid w:val="0"/>
          <w:sz w:val="24"/>
          <w:szCs w:val="24"/>
        </w:rPr>
        <w:t>0</w:t>
      </w:r>
      <w:r w:rsidR="00A064C0" w:rsidRPr="00A878C8">
        <w:rPr>
          <w:rFonts w:ascii="Courier New" w:hAnsi="Courier New" w:cs="Courier New"/>
          <w:iCs/>
          <w:snapToGrid w:val="0"/>
          <w:sz w:val="24"/>
          <w:szCs w:val="24"/>
        </w:rPr>
        <w:t xml:space="preserve"> y 5</w:t>
      </w:r>
      <w:r w:rsidR="00AC721F" w:rsidRPr="00A878C8">
        <w:rPr>
          <w:rFonts w:ascii="Courier New" w:hAnsi="Courier New" w:cs="Courier New"/>
          <w:iCs/>
          <w:snapToGrid w:val="0"/>
          <w:sz w:val="24"/>
          <w:szCs w:val="24"/>
        </w:rPr>
        <w:t>2</w:t>
      </w:r>
      <w:r w:rsidR="00A064C0" w:rsidRPr="00A878C8">
        <w:rPr>
          <w:rFonts w:ascii="Courier New" w:hAnsi="Courier New" w:cs="Courier New"/>
          <w:iCs/>
          <w:snapToGrid w:val="0"/>
          <w:sz w:val="24"/>
          <w:szCs w:val="24"/>
        </w:rPr>
        <w:t xml:space="preserve"> del Reglamento Interno, </w:t>
      </w:r>
      <w:r w:rsidR="00385DF3" w:rsidRPr="00A878C8">
        <w:rPr>
          <w:rFonts w:ascii="Courier New" w:hAnsi="Courier New" w:cs="Courier New"/>
          <w:b/>
          <w:sz w:val="24"/>
          <w:szCs w:val="24"/>
        </w:rPr>
        <w:t xml:space="preserve">SE PROCEDE A REALIZAR LA VOTACIÓN EN FORMA ECONÓMICA, POR LO QUE SE PIDE A LOS INTEGRANTES DEL CABILDO QUE QUIENES SE ENCUENTREN A FAVOR, PROCEDAN A VOTAR LEVANTANDO SU MANO, HECHO LO ANTERIOR Y CONTABILIZADOS LOS VOTOS, EL SECRETARIO GENERAL DEL AYUNTAMIENTO DA CUENTA DE QUE SE APRUEBA </w:t>
      </w:r>
      <w:r w:rsidR="00C66E44" w:rsidRPr="00A878C8">
        <w:rPr>
          <w:rFonts w:ascii="Courier New" w:hAnsi="Courier New" w:cs="Courier New"/>
          <w:b/>
          <w:sz w:val="24"/>
          <w:szCs w:val="24"/>
        </w:rPr>
        <w:t>MAYORIA</w:t>
      </w:r>
      <w:r w:rsidR="00385DF3" w:rsidRPr="00A878C8">
        <w:rPr>
          <w:rFonts w:ascii="Courier New" w:hAnsi="Courier New" w:cs="Courier New"/>
          <w:b/>
          <w:sz w:val="24"/>
          <w:szCs w:val="24"/>
        </w:rPr>
        <w:t xml:space="preserve"> DE</w:t>
      </w:r>
      <w:r w:rsidR="00AC721F" w:rsidRPr="00A878C8">
        <w:rPr>
          <w:rFonts w:ascii="Courier New" w:hAnsi="Courier New" w:cs="Courier New"/>
          <w:b/>
          <w:sz w:val="24"/>
          <w:szCs w:val="24"/>
        </w:rPr>
        <w:t xml:space="preserve"> 16 VOTOS A FAVOR Y UNA ABTENCIÓN DEL SÍNDICO MUNICIPAL, LIC. VÍCTOR JOSÉ ÁNGEL SALDAÑA.----------</w:t>
      </w:r>
      <w:r w:rsidR="007120D7" w:rsidRPr="00A878C8">
        <w:rPr>
          <w:rFonts w:ascii="Courier New" w:hAnsi="Courier New" w:cs="Courier New"/>
          <w:b/>
          <w:sz w:val="24"/>
          <w:szCs w:val="24"/>
        </w:rPr>
        <w:t>---------------------------------------------</w:t>
      </w:r>
      <w:r w:rsidR="00AC721F" w:rsidRPr="00A878C8">
        <w:rPr>
          <w:rFonts w:ascii="Courier New" w:hAnsi="Courier New" w:cs="Courier New"/>
          <w:b/>
          <w:sz w:val="24"/>
          <w:szCs w:val="24"/>
        </w:rPr>
        <w:t>--</w:t>
      </w:r>
      <w:r w:rsidR="004B46BE" w:rsidRPr="00A878C8">
        <w:rPr>
          <w:rFonts w:ascii="Courier New" w:hAnsi="Courier New" w:cs="Courier New"/>
          <w:b/>
          <w:sz w:val="24"/>
          <w:szCs w:val="24"/>
        </w:rPr>
        <w:t xml:space="preserve"> </w:t>
      </w:r>
      <w:r w:rsidR="00686E3D" w:rsidRPr="00A878C8">
        <w:rPr>
          <w:rFonts w:ascii="Courier New" w:hAnsi="Courier New" w:cs="Courier New"/>
          <w:b/>
          <w:i/>
          <w:iCs/>
          <w:sz w:val="24"/>
          <w:szCs w:val="24"/>
        </w:rPr>
        <w:t xml:space="preserve">-- Como </w:t>
      </w:r>
      <w:r w:rsidR="00843F07" w:rsidRPr="00A878C8">
        <w:rPr>
          <w:rFonts w:ascii="Courier New" w:hAnsi="Courier New" w:cs="Courier New"/>
          <w:b/>
          <w:i/>
          <w:iCs/>
          <w:sz w:val="24"/>
          <w:szCs w:val="24"/>
        </w:rPr>
        <w:t>VI</w:t>
      </w:r>
      <w:r w:rsidR="00686E3D" w:rsidRPr="00A878C8">
        <w:rPr>
          <w:rFonts w:ascii="Courier New" w:hAnsi="Courier New" w:cs="Courier New"/>
          <w:b/>
          <w:i/>
          <w:iCs/>
          <w:sz w:val="24"/>
          <w:szCs w:val="24"/>
        </w:rPr>
        <w:t xml:space="preserve"> punto del Orden del Día.-</w:t>
      </w:r>
      <w:r w:rsidR="00686E3D" w:rsidRPr="00A878C8">
        <w:rPr>
          <w:rFonts w:ascii="Courier New" w:hAnsi="Courier New" w:cs="Courier New"/>
          <w:b/>
          <w:sz w:val="24"/>
          <w:szCs w:val="24"/>
        </w:rPr>
        <w:t xml:space="preserve"> </w:t>
      </w:r>
      <w:r w:rsidR="00A878C8" w:rsidRPr="00A878C8">
        <w:rPr>
          <w:rFonts w:ascii="Courier New" w:hAnsi="Courier New" w:cs="Courier New"/>
          <w:iCs/>
          <w:snapToGrid w:val="0"/>
          <w:sz w:val="24"/>
          <w:szCs w:val="24"/>
        </w:rPr>
        <w:t xml:space="preserve">Se somete a consideración y en su caso, aprobación del Cabildo, el Dictamen que presenta la Comisión permanente de Alumbrado y Obras Públicas. En uso de la voz, el Secretario General, </w:t>
      </w:r>
      <w:r w:rsidR="00A878C8" w:rsidRPr="00A878C8">
        <w:rPr>
          <w:rFonts w:ascii="Courier New" w:hAnsi="Courier New" w:cs="Courier New"/>
          <w:sz w:val="24"/>
          <w:szCs w:val="24"/>
        </w:rPr>
        <w:t>hace del conocimiento de los presentes que en la Secretaría General se recibió escrito del Presidente de la Comisión Permanente de Alumbrado y Obras Públicas,  solicitando se agendara un punto dentro del orden del día, por lo que con fundamento en el artículo 113 fracción Séptima del Reglamento Interno del Municipio Libre de San Luís Potosí, se presenta el Dictamen de la Comisión señalada. En virtud de lo anterior le cedo el uso de la voz, al Regidor Juan Daniel González Ayala, para que dé a conocer el Dictamen mencionado. El Regidor Juan Daniel González Ayala, señala lo siguiente: “</w:t>
      </w:r>
      <w:r w:rsidR="00A878C8" w:rsidRPr="00A878C8">
        <w:rPr>
          <w:rFonts w:ascii="Courier New" w:hAnsi="Courier New" w:cs="Courier New"/>
          <w:iCs/>
          <w:snapToGrid w:val="0"/>
          <w:sz w:val="24"/>
          <w:szCs w:val="24"/>
        </w:rPr>
        <w:t>En virtud de que el Dictamen que hoy se presenta, fue oportunamente circulado a cada uno de Ustedes, pido se dispense la lectura del mismo”. Acto seguido, el Secretario General, señala que: “</w:t>
      </w:r>
      <w:r w:rsidR="00A878C8" w:rsidRPr="00A878C8">
        <w:rPr>
          <w:rFonts w:ascii="Courier New" w:hAnsi="Courier New" w:cs="Courier New"/>
          <w:sz w:val="24"/>
          <w:szCs w:val="24"/>
        </w:rPr>
        <w:t>A petición del Presidente de la Comisión permanente de Alumbrado y Obras Públicas, Regidor Juan Daniel González Ayala, someto a su consideración la dispensa de la lectura del Dictamen que hoy se presenta; por lo que, procedo a realizar la votación en forma económica, en los términos de los artículos</w:t>
      </w:r>
      <w:r w:rsidR="00A878C8" w:rsidRPr="00A878C8">
        <w:rPr>
          <w:rFonts w:ascii="Courier New" w:hAnsi="Courier New" w:cs="Courier New"/>
          <w:b/>
          <w:sz w:val="24"/>
          <w:szCs w:val="24"/>
        </w:rPr>
        <w:t xml:space="preserve"> </w:t>
      </w:r>
      <w:r w:rsidR="00A878C8" w:rsidRPr="00A878C8">
        <w:rPr>
          <w:rFonts w:ascii="Courier New" w:hAnsi="Courier New" w:cs="Courier New"/>
          <w:sz w:val="24"/>
          <w:szCs w:val="24"/>
        </w:rPr>
        <w:t xml:space="preserve">50 y 52 del Reglamento Interno, </w:t>
      </w:r>
      <w:r w:rsidR="00A878C8" w:rsidRPr="00A878C8">
        <w:rPr>
          <w:rFonts w:ascii="Courier New" w:hAnsi="Courier New" w:cs="Courier New"/>
          <w:b/>
          <w:sz w:val="24"/>
          <w:szCs w:val="24"/>
        </w:rPr>
        <w:t xml:space="preserve">SE PROCEDE A REALIZAR LA </w:t>
      </w:r>
      <w:r w:rsidR="00A878C8" w:rsidRPr="004A3842">
        <w:rPr>
          <w:rFonts w:ascii="Courier New" w:hAnsi="Courier New" w:cs="Courier New"/>
          <w:b/>
          <w:sz w:val="24"/>
          <w:szCs w:val="24"/>
        </w:rPr>
        <w:t>VOTACIÓN EN FORMA ECONÓMICA, POR LO QUE SE PIDE A LOS INTEGRANTES DEL CABILDO QUE QUIENES SE ENCUENTREN A FAVOR, PROCEDAN A VOTAR LEVANTANDO SU MANO, HECHO LO ANTERIOR Y CONTABILIZADOS LOS VOTOS, EL SECRETARIO GENERAL DEL AYUNTAMIENTO DA CUENTA DE QUE SE APRUEBA UANIMIDAD DE VOTOS.----------------------------------------------</w:t>
      </w:r>
      <w:r w:rsidR="001B6BC8" w:rsidRPr="004A3842">
        <w:rPr>
          <w:rFonts w:ascii="Courier New" w:hAnsi="Courier New" w:cs="Courier New"/>
          <w:b/>
          <w:sz w:val="24"/>
          <w:szCs w:val="24"/>
        </w:rPr>
        <w:t xml:space="preserve"> </w:t>
      </w:r>
      <w:r w:rsidR="00A878C8" w:rsidRPr="004A3842">
        <w:rPr>
          <w:rFonts w:ascii="Courier New" w:hAnsi="Courier New" w:cs="Courier New"/>
          <w:b/>
          <w:sz w:val="24"/>
          <w:szCs w:val="24"/>
        </w:rPr>
        <w:t>-- Nuevamente hace uso de la voz, el Regidor Juan Daniel González Ayala, para dar a conocer el Dictamen que se presenta, el cual se inserta para constancia, bajo el siguiente tenor: “</w:t>
      </w:r>
      <w:r w:rsidR="00A878C8" w:rsidRPr="004A3842">
        <w:rPr>
          <w:rFonts w:ascii="Courier New" w:hAnsi="Courier New" w:cs="Courier New"/>
          <w:bCs/>
          <w:noProof/>
          <w:sz w:val="24"/>
          <w:szCs w:val="24"/>
          <w:lang w:eastAsia="es-MX"/>
        </w:rPr>
        <w:t xml:space="preserve">22 de julio del 2021, </w:t>
      </w:r>
      <w:r w:rsidR="00A878C8" w:rsidRPr="004A3842">
        <w:rPr>
          <w:rFonts w:ascii="Courier New" w:hAnsi="Courier New" w:cs="Courier New"/>
          <w:b/>
          <w:noProof/>
          <w:sz w:val="24"/>
          <w:szCs w:val="24"/>
          <w:lang w:eastAsia="es-MX"/>
        </w:rPr>
        <w:t>HONORABLES MIEMBROS INTEGRANTES DEL CABILDO, DEL H AYUNTAMIENTO DE SAN LUIS POTOSÍ.</w:t>
      </w:r>
      <w:r w:rsidR="00A878C8" w:rsidRPr="004A3842">
        <w:rPr>
          <w:rFonts w:ascii="Courier New" w:hAnsi="Courier New" w:cs="Courier New"/>
          <w:bCs/>
          <w:noProof/>
          <w:sz w:val="24"/>
          <w:szCs w:val="24"/>
          <w:lang w:eastAsia="es-MX"/>
        </w:rPr>
        <w:t xml:space="preserve">P R E S E N T E S.- </w:t>
      </w:r>
      <w:r w:rsidR="00A878C8" w:rsidRPr="004A3842">
        <w:rPr>
          <w:rFonts w:ascii="Courier New" w:hAnsi="Courier New" w:cs="Courier New"/>
          <w:sz w:val="24"/>
          <w:szCs w:val="24"/>
        </w:rPr>
        <w:t>De conformidad con las Facultades conferidas a la Comisión Permanente de Alumbrado y Obras Públicas de este Ayuntamiento de San Luis Potosí, misma</w:t>
      </w:r>
      <w:r w:rsidR="00A878C8" w:rsidRPr="00A878C8">
        <w:rPr>
          <w:rFonts w:ascii="Courier New" w:hAnsi="Courier New" w:cs="Courier New"/>
          <w:sz w:val="24"/>
          <w:szCs w:val="24"/>
        </w:rPr>
        <w:t xml:space="preserve"> que presido, me permito someter a su consideración por medio del presente, los acuerdos tomados en la Sesión de Comisión llevada a cabo el día </w:t>
      </w:r>
      <w:r w:rsidR="00A878C8" w:rsidRPr="00A878C8">
        <w:rPr>
          <w:rFonts w:ascii="Courier New" w:hAnsi="Courier New" w:cs="Courier New"/>
          <w:b/>
          <w:bCs/>
          <w:sz w:val="24"/>
          <w:szCs w:val="24"/>
        </w:rPr>
        <w:t xml:space="preserve">miércoles 21 (veintiuno) del mes de julio del año 2021 </w:t>
      </w:r>
      <w:r w:rsidR="00A878C8" w:rsidRPr="00A878C8">
        <w:rPr>
          <w:rFonts w:ascii="Courier New" w:hAnsi="Courier New" w:cs="Courier New"/>
          <w:b/>
          <w:bCs/>
          <w:sz w:val="24"/>
          <w:szCs w:val="24"/>
        </w:rPr>
        <w:lastRenderedPageBreak/>
        <w:t>(dos mil veintiuno)</w:t>
      </w:r>
      <w:r w:rsidR="00A878C8" w:rsidRPr="00A878C8">
        <w:rPr>
          <w:rFonts w:ascii="Courier New" w:hAnsi="Courier New" w:cs="Courier New"/>
          <w:sz w:val="24"/>
          <w:szCs w:val="24"/>
        </w:rPr>
        <w:t xml:space="preserve"> a efecto de que el Honorable Cabildo proceda al análisis, discusión y en su caso aprobación del siguiente:</w:t>
      </w:r>
    </w:p>
    <w:p w14:paraId="3D93500F" w14:textId="77777777" w:rsidR="00A878C8" w:rsidRPr="00A878C8" w:rsidRDefault="00A878C8" w:rsidP="002E1EFE">
      <w:pPr>
        <w:spacing w:after="0" w:line="240" w:lineRule="auto"/>
        <w:ind w:right="-93"/>
        <w:jc w:val="center"/>
        <w:rPr>
          <w:rFonts w:ascii="Courier New" w:hAnsi="Courier New" w:cs="Courier New"/>
          <w:b/>
          <w:bCs/>
          <w:sz w:val="24"/>
          <w:szCs w:val="24"/>
        </w:rPr>
      </w:pPr>
      <w:r w:rsidRPr="00A878C8">
        <w:rPr>
          <w:rFonts w:ascii="Courier New" w:hAnsi="Courier New" w:cs="Courier New"/>
          <w:b/>
          <w:bCs/>
          <w:sz w:val="24"/>
          <w:szCs w:val="24"/>
        </w:rPr>
        <w:t>DICTAMEN</w:t>
      </w:r>
    </w:p>
    <w:p w14:paraId="577332CE" w14:textId="77777777" w:rsidR="00A878C8" w:rsidRPr="00A878C8" w:rsidRDefault="00A878C8" w:rsidP="002E1EFE">
      <w:pPr>
        <w:spacing w:after="0" w:line="240" w:lineRule="auto"/>
        <w:ind w:right="-93"/>
        <w:jc w:val="both"/>
        <w:rPr>
          <w:rFonts w:ascii="Courier New" w:hAnsi="Courier New" w:cs="Courier New"/>
          <w:i/>
          <w:iCs/>
          <w:sz w:val="24"/>
          <w:szCs w:val="24"/>
        </w:rPr>
      </w:pPr>
      <w:r w:rsidRPr="00A878C8">
        <w:rPr>
          <w:rFonts w:ascii="Courier New" w:hAnsi="Courier New" w:cs="Courier New"/>
          <w:i/>
          <w:iCs/>
          <w:sz w:val="24"/>
          <w:szCs w:val="24"/>
        </w:rPr>
        <w:t xml:space="preserve">ASIGNACIÓN DE NOMENCLATURA SOLICITADA POR PARTE DEL C. RUBÉN MÉNDEZ SILVA A UNA VIALIDAD UBICADA ENTRE CAMINO AL AGUAJE Y AVENIDA SIMÓN DÍAZ, FRACCIONAMIENTO SIMÓN DÍAZ, CON PRETENDIDO NOMBRE DE </w:t>
      </w:r>
      <w:r w:rsidRPr="00A878C8">
        <w:rPr>
          <w:rFonts w:ascii="Courier New" w:hAnsi="Courier New" w:cs="Courier New"/>
          <w:b/>
          <w:i/>
          <w:iCs/>
          <w:sz w:val="24"/>
          <w:szCs w:val="24"/>
        </w:rPr>
        <w:t>“PRIVADA CAMINO AL AGUAJE”.</w:t>
      </w:r>
    </w:p>
    <w:p w14:paraId="79E02216" w14:textId="77777777" w:rsidR="00A878C8" w:rsidRPr="00A878C8" w:rsidRDefault="00A878C8" w:rsidP="002E1EFE">
      <w:pPr>
        <w:spacing w:after="0" w:line="240" w:lineRule="auto"/>
        <w:ind w:right="-376"/>
        <w:jc w:val="center"/>
        <w:rPr>
          <w:rFonts w:ascii="Courier New" w:hAnsi="Courier New" w:cs="Courier New"/>
          <w:b/>
          <w:bCs/>
          <w:sz w:val="24"/>
          <w:szCs w:val="24"/>
        </w:rPr>
      </w:pPr>
      <w:r w:rsidRPr="00A878C8">
        <w:rPr>
          <w:rFonts w:ascii="Courier New" w:hAnsi="Courier New" w:cs="Courier New"/>
          <w:b/>
          <w:bCs/>
          <w:sz w:val="24"/>
          <w:szCs w:val="24"/>
        </w:rPr>
        <w:t>ANTECEDENTES</w:t>
      </w:r>
    </w:p>
    <w:p w14:paraId="6300A20C" w14:textId="77777777" w:rsidR="00A878C8" w:rsidRPr="00A878C8" w:rsidRDefault="00A878C8" w:rsidP="00423EA2">
      <w:pPr>
        <w:pStyle w:val="Prrafodelista"/>
        <w:spacing w:after="0" w:line="240" w:lineRule="auto"/>
        <w:ind w:left="0" w:right="-93"/>
        <w:rPr>
          <w:rFonts w:ascii="Courier New" w:hAnsi="Courier New" w:cs="Courier New"/>
          <w:sz w:val="24"/>
          <w:szCs w:val="24"/>
        </w:rPr>
      </w:pPr>
      <w:r w:rsidRPr="00A878C8">
        <w:rPr>
          <w:rFonts w:ascii="Courier New" w:hAnsi="Courier New" w:cs="Courier New"/>
          <w:sz w:val="24"/>
          <w:szCs w:val="24"/>
        </w:rPr>
        <w:t>En fecha 31 (treinta y uno) de enero del año 2020 (dos mil veinte), el C. Rubén Méndez Silva presenta escrito libre a través del cual solicita el reconocimiento oficial a una vía pública con el pretendido nombre de “</w:t>
      </w:r>
      <w:r w:rsidRPr="00A878C8">
        <w:rPr>
          <w:rFonts w:ascii="Courier New" w:hAnsi="Courier New" w:cs="Courier New"/>
          <w:i/>
          <w:sz w:val="24"/>
          <w:szCs w:val="24"/>
        </w:rPr>
        <w:t>Privada Camino al Aguaje</w:t>
      </w:r>
      <w:r w:rsidRPr="00A878C8">
        <w:rPr>
          <w:rFonts w:ascii="Courier New" w:hAnsi="Courier New" w:cs="Courier New"/>
          <w:sz w:val="24"/>
          <w:szCs w:val="24"/>
        </w:rPr>
        <w:t>”.</w:t>
      </w:r>
    </w:p>
    <w:p w14:paraId="2A559781" w14:textId="77777777" w:rsidR="00A878C8" w:rsidRPr="00A878C8" w:rsidRDefault="00A878C8" w:rsidP="00423EA2">
      <w:pPr>
        <w:pStyle w:val="Prrafodelista"/>
        <w:spacing w:after="0" w:line="240" w:lineRule="auto"/>
        <w:ind w:left="0" w:right="-93"/>
        <w:rPr>
          <w:rFonts w:ascii="Courier New" w:hAnsi="Courier New" w:cs="Courier New"/>
          <w:sz w:val="24"/>
          <w:szCs w:val="24"/>
        </w:rPr>
      </w:pPr>
      <w:r w:rsidRPr="00A878C8">
        <w:rPr>
          <w:rFonts w:ascii="Courier New" w:hAnsi="Courier New" w:cs="Courier New"/>
          <w:sz w:val="24"/>
          <w:szCs w:val="24"/>
        </w:rPr>
        <w:t xml:space="preserve">Posteriormente, con fecha de 2 (dos) de febrero del presente año 2021 (dos mil veintiuno), se recibe nuevamente escrito libre por parte del C. Rubén Méndez Silva, dirigido a la Arquitecto Julieta de la Serna Reyes, Directora de Administración y Desarrollo Urbano, a través del cual solicita el trámite de nomenclatura a una vialidad pública, derivado de que al realizar el trámite de subdivisión de un terreno, mismo que es de su propiedad, aparece en planos una privada cuya validez no está reconocida por el Ayuntamiento de San Luis Potosí, pero que no puede continuar con su trámite sin otorgar los datos de la vía. </w:t>
      </w:r>
    </w:p>
    <w:p w14:paraId="4F337FEA" w14:textId="77777777" w:rsidR="00A878C8" w:rsidRPr="00A878C8" w:rsidRDefault="00A878C8" w:rsidP="00423EA2">
      <w:pPr>
        <w:pStyle w:val="Prrafodelista"/>
        <w:spacing w:after="0" w:line="240" w:lineRule="auto"/>
        <w:ind w:left="0" w:right="-93"/>
        <w:rPr>
          <w:rFonts w:ascii="Courier New" w:hAnsi="Courier New" w:cs="Courier New"/>
          <w:sz w:val="24"/>
          <w:szCs w:val="24"/>
        </w:rPr>
      </w:pPr>
      <w:r w:rsidRPr="00A878C8">
        <w:rPr>
          <w:rFonts w:ascii="Courier New" w:hAnsi="Courier New" w:cs="Courier New"/>
          <w:sz w:val="24"/>
          <w:szCs w:val="24"/>
        </w:rPr>
        <w:t>En atención a la solicitud mencionada en el párrafo anterior, la Arquitecto Julieta de la Serna Reyes, actual Directora de Administración y Desarrollo Urbano, solicita la intervención del personal de esa Dirección con la finalidad de generar un dictamen correspondiente a evaluar la situación, por lo que se abre un expediente y se acude a visitar el lugar que se pretende nombrar.</w:t>
      </w:r>
    </w:p>
    <w:p w14:paraId="628E601F" w14:textId="47CECFE9" w:rsidR="00A878C8" w:rsidRPr="00A878C8" w:rsidRDefault="00A878C8" w:rsidP="00423EA2">
      <w:pPr>
        <w:pStyle w:val="Prrafodelista"/>
        <w:spacing w:after="0" w:line="240" w:lineRule="auto"/>
        <w:ind w:left="0" w:right="-93"/>
        <w:rPr>
          <w:rFonts w:ascii="Courier New" w:hAnsi="Courier New" w:cs="Courier New"/>
          <w:sz w:val="24"/>
          <w:szCs w:val="24"/>
        </w:rPr>
      </w:pPr>
      <w:r w:rsidRPr="00A878C8">
        <w:rPr>
          <w:rFonts w:ascii="Courier New" w:hAnsi="Courier New" w:cs="Courier New"/>
          <w:sz w:val="24"/>
          <w:szCs w:val="24"/>
        </w:rPr>
        <w:t>En cuanto a la denominada propuesta vialidad “</w:t>
      </w:r>
      <w:r w:rsidRPr="00A878C8">
        <w:rPr>
          <w:rFonts w:ascii="Courier New" w:hAnsi="Courier New" w:cs="Courier New"/>
          <w:i/>
          <w:sz w:val="24"/>
          <w:szCs w:val="24"/>
        </w:rPr>
        <w:t>Privada Camino al Aguaje</w:t>
      </w:r>
      <w:r w:rsidRPr="00A878C8">
        <w:rPr>
          <w:rFonts w:ascii="Courier New" w:hAnsi="Courier New" w:cs="Courier New"/>
          <w:sz w:val="24"/>
          <w:szCs w:val="24"/>
        </w:rPr>
        <w:t>”, dicha arteria se encuentra señalada en el plano D - 05 de Zonificación Secundaria – Distrito V Progreso – Satélite del Programa de Desarrollo Urbano del centro de Población de San Luis Potosí 2021, como una vialidad existente, además de que, la misma se encuentra contenida en cartografía catastral y, físicamente existe un acceso que da frente a diversos predios, el cual abarca un tramo comprendido entre Camino al Aguaje y Avenida Simón Díaz.</w:t>
      </w:r>
    </w:p>
    <w:p w14:paraId="0B0A6D44" w14:textId="77777777" w:rsidR="00A878C8" w:rsidRPr="00A878C8" w:rsidRDefault="00A878C8" w:rsidP="00423EA2">
      <w:pPr>
        <w:pStyle w:val="Prrafodelista"/>
        <w:spacing w:after="0" w:line="240" w:lineRule="auto"/>
        <w:ind w:left="0" w:right="-93"/>
        <w:rPr>
          <w:rFonts w:ascii="Courier New" w:hAnsi="Courier New" w:cs="Courier New"/>
          <w:sz w:val="24"/>
          <w:szCs w:val="24"/>
        </w:rPr>
      </w:pPr>
      <w:r w:rsidRPr="00A878C8">
        <w:rPr>
          <w:rFonts w:ascii="Courier New" w:hAnsi="Courier New" w:cs="Courier New"/>
          <w:sz w:val="24"/>
          <w:szCs w:val="24"/>
        </w:rPr>
        <w:t xml:space="preserve">Es de resaltarse que en esas circunstancias, los vecinos de la vialidad en </w:t>
      </w:r>
      <w:proofErr w:type="gramStart"/>
      <w:r w:rsidRPr="00A878C8">
        <w:rPr>
          <w:rFonts w:ascii="Courier New" w:hAnsi="Courier New" w:cs="Courier New"/>
          <w:sz w:val="24"/>
          <w:szCs w:val="24"/>
        </w:rPr>
        <w:t>referencia,</w:t>
      </w:r>
      <w:proofErr w:type="gramEnd"/>
      <w:r w:rsidRPr="00A878C8">
        <w:rPr>
          <w:rFonts w:ascii="Courier New" w:hAnsi="Courier New" w:cs="Courier New"/>
          <w:sz w:val="24"/>
          <w:szCs w:val="24"/>
        </w:rPr>
        <w:t xml:space="preserve"> no pueden recibir licencias de alineamiento y/o autorizaciones de construcción que les permita tener certeza jurídica respecto de la ubicación de sus predios en relación con el límite de vialidad pública existente.</w:t>
      </w:r>
    </w:p>
    <w:p w14:paraId="099197A0" w14:textId="77777777" w:rsidR="00A878C8" w:rsidRPr="00A878C8" w:rsidRDefault="00A878C8" w:rsidP="00423EA2">
      <w:pPr>
        <w:pStyle w:val="Prrafodelista"/>
        <w:spacing w:after="0" w:line="240" w:lineRule="auto"/>
        <w:ind w:left="0" w:right="-93"/>
        <w:rPr>
          <w:rFonts w:ascii="Courier New" w:hAnsi="Courier New" w:cs="Courier New"/>
          <w:sz w:val="24"/>
          <w:szCs w:val="24"/>
        </w:rPr>
      </w:pPr>
      <w:r w:rsidRPr="00A878C8">
        <w:rPr>
          <w:rFonts w:ascii="Courier New" w:hAnsi="Courier New" w:cs="Courier New"/>
          <w:sz w:val="24"/>
          <w:szCs w:val="24"/>
        </w:rPr>
        <w:t xml:space="preserve">Asimismo, los vecinos se enfrentan a la falta de servicios públicos, así como a la instalación de equipamiento urbano. </w:t>
      </w:r>
    </w:p>
    <w:p w14:paraId="150E69AB" w14:textId="77777777" w:rsidR="00A878C8" w:rsidRPr="00A878C8" w:rsidRDefault="00A878C8" w:rsidP="00423EA2">
      <w:pPr>
        <w:spacing w:after="0" w:line="240" w:lineRule="auto"/>
        <w:ind w:right="-376"/>
        <w:jc w:val="both"/>
        <w:rPr>
          <w:rFonts w:ascii="Courier New" w:hAnsi="Courier New" w:cs="Courier New"/>
          <w:sz w:val="24"/>
          <w:szCs w:val="24"/>
        </w:rPr>
      </w:pPr>
      <w:r w:rsidRPr="00A878C8">
        <w:rPr>
          <w:rFonts w:ascii="Courier New" w:hAnsi="Courier New" w:cs="Courier New"/>
          <w:sz w:val="24"/>
          <w:szCs w:val="24"/>
        </w:rPr>
        <w:t>En razón de lo anterior, y con la finalidad de lograr la incorporación de la propuesta de vialidad y traza urbana a la red vial existente, se solicita a esta Comisión Edilicia a mi cargo el estudio y en su caso aprobación de la propuesta, en caso de ser aprobada, presentarse la misma ante el Honorable Cabildo del Municipio de San Luis Potosí.</w:t>
      </w:r>
    </w:p>
    <w:p w14:paraId="2BEF4EFB" w14:textId="77777777" w:rsidR="00A878C8" w:rsidRPr="00A878C8" w:rsidRDefault="00A878C8" w:rsidP="00423EA2">
      <w:pPr>
        <w:spacing w:after="0" w:line="240" w:lineRule="auto"/>
        <w:ind w:right="-376"/>
        <w:jc w:val="center"/>
        <w:rPr>
          <w:rFonts w:ascii="Courier New" w:hAnsi="Courier New" w:cs="Courier New"/>
          <w:b/>
          <w:sz w:val="24"/>
          <w:szCs w:val="24"/>
        </w:rPr>
      </w:pPr>
      <w:r w:rsidRPr="00A878C8">
        <w:rPr>
          <w:rFonts w:ascii="Courier New" w:hAnsi="Courier New" w:cs="Courier New"/>
          <w:b/>
          <w:sz w:val="24"/>
          <w:szCs w:val="24"/>
        </w:rPr>
        <w:t>COMPETENCIA</w:t>
      </w:r>
    </w:p>
    <w:p w14:paraId="16B5AB02" w14:textId="77777777" w:rsidR="00A878C8" w:rsidRPr="00A878C8" w:rsidRDefault="00A878C8" w:rsidP="002E1EFE">
      <w:pPr>
        <w:spacing w:after="0" w:line="240" w:lineRule="auto"/>
        <w:jc w:val="both"/>
        <w:rPr>
          <w:rFonts w:ascii="Courier New" w:hAnsi="Courier New" w:cs="Courier New"/>
          <w:sz w:val="24"/>
          <w:szCs w:val="24"/>
        </w:rPr>
      </w:pPr>
      <w:r w:rsidRPr="00A878C8">
        <w:rPr>
          <w:rFonts w:ascii="Courier New" w:hAnsi="Courier New" w:cs="Courier New"/>
          <w:b/>
          <w:sz w:val="24"/>
          <w:szCs w:val="24"/>
        </w:rPr>
        <w:t>PRIMERO.-</w:t>
      </w:r>
      <w:r w:rsidRPr="00A878C8">
        <w:rPr>
          <w:rFonts w:ascii="Courier New" w:hAnsi="Courier New" w:cs="Courier New"/>
          <w:sz w:val="24"/>
          <w:szCs w:val="24"/>
        </w:rPr>
        <w:t xml:space="preserve"> De conformidad por lo dispuesto en los artículos 1°, 4° fracciones LVII y XCI, 5° fracción I, 6° fracción IV, 13 fracción III, 18 fracciones I, XIII, LV, 161 fracciones V, XI, XII y XIII, 166, 169 fracción IV y demás relativos a la Ley de Ordenamiento Territorial y Desarrollo Urbano del Estado de San Luis Potosí, así </w:t>
      </w:r>
      <w:r w:rsidRPr="00A878C8">
        <w:rPr>
          <w:rFonts w:ascii="Courier New" w:hAnsi="Courier New" w:cs="Courier New"/>
          <w:sz w:val="24"/>
          <w:szCs w:val="24"/>
        </w:rPr>
        <w:lastRenderedPageBreak/>
        <w:t>como el artículo 21 del Reglamento de Construcciones para el Municipio de San Luis Potosí, es competencia del Ayuntamiento la apertura, prolongación y ampliación vías públicas no contempladas en los respectivos Planes de Desarrollo Urbano, así como la determinación de la nomenclatura y denominación de las vías públicas.</w:t>
      </w:r>
    </w:p>
    <w:p w14:paraId="678A2A39" w14:textId="77777777" w:rsidR="00A878C8" w:rsidRPr="00A878C8" w:rsidRDefault="00A878C8" w:rsidP="00A878C8">
      <w:pPr>
        <w:spacing w:after="0" w:line="240" w:lineRule="auto"/>
        <w:jc w:val="both"/>
        <w:rPr>
          <w:rFonts w:ascii="Courier New" w:hAnsi="Courier New" w:cs="Courier New"/>
          <w:sz w:val="24"/>
          <w:szCs w:val="24"/>
        </w:rPr>
      </w:pPr>
      <w:r w:rsidRPr="00A878C8">
        <w:rPr>
          <w:rFonts w:ascii="Courier New" w:hAnsi="Courier New" w:cs="Courier New"/>
          <w:b/>
          <w:sz w:val="24"/>
          <w:szCs w:val="24"/>
        </w:rPr>
        <w:t>SEGUNDO.-</w:t>
      </w:r>
      <w:r w:rsidRPr="00A878C8">
        <w:rPr>
          <w:rFonts w:ascii="Courier New" w:hAnsi="Courier New" w:cs="Courier New"/>
          <w:sz w:val="24"/>
          <w:szCs w:val="24"/>
        </w:rPr>
        <w:t xml:space="preserve"> Con fundamento en los artículos 115 de la Constitución Política de los Estados Unidos Mexicanos; 114 fracción III párrafo segundo de la Constitución Política del Estado de San Luis Potosí, 13 fracción primera, 74 fracción segunda y cuarta de la Ley Orgánica del Municipio libre del Estado de San Luis Potosí y 85, 86, 87, 95, 96, 111, 112, 114, 118 y demás relativas del Reglamento Interno del Municipio de San Luis Potosí; punto 3.2.3 del Manual General de Organización, esta Comisión Permanente de Alumbrado y Obras Públicas del Honorable Ayuntamiento de San Luis Potosí, es competente para recibir el presente dictamen, entrar en su estudio, análisis y aprobación, en caso de ser así, presentar al Honorable Cabildo del Municipio de San Luis Potosí, el dictamen correspondiente para su aprobación. </w:t>
      </w:r>
    </w:p>
    <w:p w14:paraId="42C02913" w14:textId="77777777" w:rsidR="00A878C8" w:rsidRPr="00A878C8" w:rsidRDefault="00A878C8" w:rsidP="00A878C8">
      <w:pPr>
        <w:spacing w:after="0" w:line="240" w:lineRule="auto"/>
        <w:jc w:val="both"/>
        <w:rPr>
          <w:rFonts w:ascii="Courier New" w:hAnsi="Courier New" w:cs="Courier New"/>
          <w:sz w:val="24"/>
          <w:szCs w:val="24"/>
        </w:rPr>
      </w:pPr>
      <w:r w:rsidRPr="00A878C8">
        <w:rPr>
          <w:rFonts w:ascii="Courier New" w:hAnsi="Courier New" w:cs="Courier New"/>
          <w:b/>
          <w:sz w:val="24"/>
          <w:szCs w:val="24"/>
        </w:rPr>
        <w:t>TERCERO.-</w:t>
      </w:r>
      <w:r w:rsidRPr="00A878C8">
        <w:rPr>
          <w:rFonts w:ascii="Courier New" w:hAnsi="Courier New" w:cs="Courier New"/>
          <w:sz w:val="24"/>
          <w:szCs w:val="24"/>
        </w:rPr>
        <w:t xml:space="preserve"> La Ley de Ordenamiento Territorial y Desarrollo Urbano del Estado de San Luis Potosí, establece en su artículo 4° fracción VI, que el área de donación es la superficie de terreno que los fraccionadores deberán donar a título gratuito al Ayuntamiento, para áreas verdes y de equipamiento, definido ese en términos de la fracción XXXIX del artículo 4° de la Ley de Ordenamiento Territorial y Desarrollo Urbano del Estado de San Luis Potosí, como el conjunto de inmuebles, instalaciones, construcciones y mobiliario utilizado para prestar a la población los servicios urbanos y desarrollar las actividades institucionales, educativas, culturales, de salud, asistencia social, deportivas, recreativas, de comunicación, transporte, abasto y comercio. </w:t>
      </w:r>
    </w:p>
    <w:p w14:paraId="1F7A27B6" w14:textId="77777777" w:rsidR="00A878C8" w:rsidRPr="00A878C8" w:rsidRDefault="00A878C8" w:rsidP="00A878C8">
      <w:pPr>
        <w:spacing w:after="0" w:line="240" w:lineRule="auto"/>
        <w:jc w:val="center"/>
        <w:rPr>
          <w:rFonts w:ascii="Courier New" w:hAnsi="Courier New" w:cs="Courier New"/>
          <w:b/>
          <w:sz w:val="24"/>
          <w:szCs w:val="24"/>
        </w:rPr>
      </w:pPr>
      <w:r w:rsidRPr="00A878C8">
        <w:rPr>
          <w:rFonts w:ascii="Courier New" w:hAnsi="Courier New" w:cs="Courier New"/>
          <w:b/>
          <w:sz w:val="24"/>
          <w:szCs w:val="24"/>
        </w:rPr>
        <w:t>CONSIDERANDOS</w:t>
      </w:r>
    </w:p>
    <w:p w14:paraId="67B43CFB" w14:textId="77777777" w:rsidR="00A878C8" w:rsidRPr="00A878C8" w:rsidRDefault="00A878C8" w:rsidP="00423EA2">
      <w:pPr>
        <w:pStyle w:val="Prrafodelista"/>
        <w:numPr>
          <w:ilvl w:val="0"/>
          <w:numId w:val="20"/>
        </w:numPr>
        <w:spacing w:after="0" w:line="240" w:lineRule="auto"/>
        <w:rPr>
          <w:rFonts w:ascii="Courier New" w:hAnsi="Courier New" w:cs="Courier New"/>
          <w:sz w:val="24"/>
          <w:szCs w:val="24"/>
        </w:rPr>
      </w:pPr>
      <w:r w:rsidRPr="00A878C8">
        <w:rPr>
          <w:rFonts w:ascii="Courier New" w:hAnsi="Courier New" w:cs="Courier New"/>
          <w:sz w:val="24"/>
          <w:szCs w:val="24"/>
        </w:rPr>
        <w:t xml:space="preserve">La Dirección de Administración y Desarrollo Urbano es competente para generar el estudio, análisis y en su caso, presentar ante la Comisión Permanente de Alumbrado Público el dictamen correspondiente para su estudio y en su caso, presentarlo ante el Honorable Cabildo Municipal. </w:t>
      </w:r>
    </w:p>
    <w:p w14:paraId="3F513B82" w14:textId="77777777" w:rsidR="00A878C8" w:rsidRPr="00A878C8" w:rsidRDefault="00A878C8" w:rsidP="00423EA2">
      <w:pPr>
        <w:pStyle w:val="Prrafodelista"/>
        <w:numPr>
          <w:ilvl w:val="0"/>
          <w:numId w:val="20"/>
        </w:numPr>
        <w:spacing w:after="0" w:line="240" w:lineRule="auto"/>
        <w:rPr>
          <w:rFonts w:ascii="Courier New" w:hAnsi="Courier New" w:cs="Courier New"/>
          <w:sz w:val="24"/>
          <w:szCs w:val="24"/>
        </w:rPr>
      </w:pPr>
      <w:r w:rsidRPr="00A878C8">
        <w:rPr>
          <w:rFonts w:ascii="Courier New" w:hAnsi="Courier New" w:cs="Courier New"/>
          <w:sz w:val="24"/>
          <w:szCs w:val="24"/>
        </w:rPr>
        <w:t xml:space="preserve">La Dirección de Administración y Desarrollo Urbano considera que es jurídicamente procedente la solicitud presentada por el C. Rubén Méndez Silva a una vialidad ubicada entre Camino al Aguaje y Avenida Simón Díaz, Fraccionamiento Simón Díaz, con pretendido nombre de </w:t>
      </w:r>
      <w:r w:rsidRPr="00A878C8">
        <w:rPr>
          <w:rFonts w:ascii="Courier New" w:hAnsi="Courier New" w:cs="Courier New"/>
          <w:b/>
          <w:i/>
          <w:sz w:val="24"/>
          <w:szCs w:val="24"/>
        </w:rPr>
        <w:t>“Privada Camino al Aguaje”</w:t>
      </w:r>
      <w:r w:rsidRPr="00A878C8">
        <w:rPr>
          <w:rFonts w:ascii="Courier New" w:hAnsi="Courier New" w:cs="Courier New"/>
          <w:sz w:val="24"/>
          <w:szCs w:val="24"/>
        </w:rPr>
        <w:t xml:space="preserve">, para que tanto el, como para los vecinos colindantes con esa vialidad obtengan los servicios necesarios acorde con los razonamientos vertidos en el presente dictamen. </w:t>
      </w:r>
    </w:p>
    <w:p w14:paraId="78B99B36" w14:textId="77777777" w:rsidR="00A878C8" w:rsidRPr="00A878C8" w:rsidRDefault="00A878C8" w:rsidP="00423EA2">
      <w:pPr>
        <w:pStyle w:val="Prrafodelista"/>
        <w:numPr>
          <w:ilvl w:val="0"/>
          <w:numId w:val="20"/>
        </w:numPr>
        <w:spacing w:after="0" w:line="240" w:lineRule="auto"/>
        <w:rPr>
          <w:rFonts w:ascii="Courier New" w:hAnsi="Courier New" w:cs="Courier New"/>
          <w:b/>
          <w:i/>
          <w:sz w:val="24"/>
          <w:szCs w:val="24"/>
        </w:rPr>
      </w:pPr>
      <w:r w:rsidRPr="00A878C8">
        <w:rPr>
          <w:rFonts w:ascii="Courier New" w:hAnsi="Courier New" w:cs="Courier New"/>
          <w:sz w:val="24"/>
          <w:szCs w:val="24"/>
        </w:rPr>
        <w:t>La Dirección de Administración y Desarrollo Urbano somete a consideración, análisis y en su caso aprobación de esta Comisión Permanente de Alumbrado y Obras Públicas, la solicitud la asignación de nomenclatura a</w:t>
      </w:r>
      <w:r w:rsidRPr="00A878C8">
        <w:rPr>
          <w:rFonts w:ascii="Courier New" w:hAnsi="Courier New" w:cs="Courier New"/>
          <w:b/>
          <w:i/>
          <w:sz w:val="24"/>
          <w:szCs w:val="24"/>
        </w:rPr>
        <w:t xml:space="preserve"> una vialidad ubicada entre Camino al Aguaje y Avenida Simón Díaz, Fraccionamiento Simón Díaz, con pretendido nombre de “Privada Camino al Aguaje”.</w:t>
      </w:r>
    </w:p>
    <w:p w14:paraId="0A802B6B" w14:textId="77777777" w:rsidR="00A878C8" w:rsidRPr="00A878C8" w:rsidRDefault="00A878C8" w:rsidP="00A878C8">
      <w:pPr>
        <w:spacing w:after="0" w:line="240" w:lineRule="auto"/>
        <w:jc w:val="center"/>
        <w:rPr>
          <w:rFonts w:ascii="Courier New" w:hAnsi="Courier New" w:cs="Courier New"/>
          <w:b/>
          <w:sz w:val="24"/>
          <w:szCs w:val="24"/>
        </w:rPr>
      </w:pPr>
      <w:r w:rsidRPr="00A878C8">
        <w:rPr>
          <w:rFonts w:ascii="Courier New" w:hAnsi="Courier New" w:cs="Courier New"/>
          <w:b/>
          <w:sz w:val="24"/>
          <w:szCs w:val="24"/>
        </w:rPr>
        <w:t>RESUELVE</w:t>
      </w:r>
    </w:p>
    <w:p w14:paraId="2F17B15F" w14:textId="77777777" w:rsidR="00A878C8" w:rsidRPr="00A878C8" w:rsidRDefault="00A878C8" w:rsidP="00A878C8">
      <w:pPr>
        <w:spacing w:after="0" w:line="240" w:lineRule="auto"/>
        <w:jc w:val="both"/>
        <w:rPr>
          <w:rFonts w:ascii="Courier New" w:eastAsia="Times New Roman" w:hAnsi="Courier New" w:cs="Courier New"/>
          <w:sz w:val="24"/>
          <w:szCs w:val="24"/>
          <w:lang w:val="es-ES" w:eastAsia="es-ES"/>
        </w:rPr>
      </w:pPr>
      <w:r w:rsidRPr="00A878C8">
        <w:rPr>
          <w:rFonts w:ascii="Courier New" w:hAnsi="Courier New" w:cs="Courier New"/>
          <w:b/>
          <w:sz w:val="24"/>
          <w:szCs w:val="24"/>
        </w:rPr>
        <w:lastRenderedPageBreak/>
        <w:t xml:space="preserve">PRIMERO.- </w:t>
      </w:r>
      <w:r w:rsidRPr="00A878C8">
        <w:rPr>
          <w:rFonts w:ascii="Courier New" w:eastAsia="Times New Roman" w:hAnsi="Courier New" w:cs="Courier New"/>
          <w:sz w:val="24"/>
          <w:szCs w:val="24"/>
          <w:lang w:val="es-ES" w:eastAsia="es-ES"/>
        </w:rPr>
        <w:t>La Dirección de Administración y Desarrollo Urbano resultó competente para conocer, así como para dictaminar respecto del tema referente a la solicitud la asignación de nomenclatura a una</w:t>
      </w:r>
      <w:r w:rsidRPr="00A878C8">
        <w:rPr>
          <w:rFonts w:ascii="Courier New" w:hAnsi="Courier New" w:cs="Courier New"/>
          <w:i/>
          <w:sz w:val="24"/>
          <w:szCs w:val="24"/>
        </w:rPr>
        <w:t xml:space="preserve"> </w:t>
      </w:r>
      <w:r w:rsidRPr="00A878C8">
        <w:rPr>
          <w:rFonts w:ascii="Courier New" w:hAnsi="Courier New" w:cs="Courier New"/>
          <w:sz w:val="24"/>
          <w:szCs w:val="24"/>
        </w:rPr>
        <w:t xml:space="preserve">vialidad ubicada entre Camino al Aguaje y Avenida Simón Díaz, Fraccionamiento Simón Díaz, con pretendido nombre de </w:t>
      </w:r>
      <w:r w:rsidRPr="00A878C8">
        <w:rPr>
          <w:rFonts w:ascii="Courier New" w:hAnsi="Courier New" w:cs="Courier New"/>
          <w:b/>
          <w:i/>
          <w:sz w:val="24"/>
          <w:szCs w:val="24"/>
        </w:rPr>
        <w:t>“Privada Camino al Aguaje”</w:t>
      </w:r>
      <w:r w:rsidRPr="00A878C8">
        <w:rPr>
          <w:rFonts w:ascii="Courier New" w:eastAsia="Times New Roman" w:hAnsi="Courier New" w:cs="Courier New"/>
          <w:sz w:val="24"/>
          <w:szCs w:val="24"/>
          <w:lang w:val="es-ES" w:eastAsia="es-ES"/>
        </w:rPr>
        <w:t>.</w:t>
      </w:r>
    </w:p>
    <w:p w14:paraId="7DEF9736" w14:textId="77777777" w:rsidR="00A878C8" w:rsidRPr="00A878C8" w:rsidRDefault="00A878C8" w:rsidP="00A878C8">
      <w:pPr>
        <w:spacing w:after="0" w:line="240" w:lineRule="auto"/>
        <w:jc w:val="both"/>
        <w:rPr>
          <w:rFonts w:ascii="Courier New" w:hAnsi="Courier New" w:cs="Courier New"/>
          <w:sz w:val="24"/>
          <w:szCs w:val="24"/>
        </w:rPr>
      </w:pPr>
      <w:r w:rsidRPr="00A878C8">
        <w:rPr>
          <w:rFonts w:ascii="Courier New" w:hAnsi="Courier New" w:cs="Courier New"/>
          <w:b/>
          <w:sz w:val="24"/>
          <w:szCs w:val="24"/>
          <w:lang w:val="es-ES"/>
        </w:rPr>
        <w:t xml:space="preserve">SEGUNDO.- </w:t>
      </w:r>
      <w:r w:rsidRPr="00A878C8">
        <w:rPr>
          <w:rFonts w:ascii="Courier New" w:hAnsi="Courier New" w:cs="Courier New"/>
          <w:sz w:val="24"/>
          <w:szCs w:val="24"/>
          <w:lang w:val="es-ES"/>
        </w:rPr>
        <w:t>Esta</w:t>
      </w:r>
      <w:r w:rsidRPr="00A878C8">
        <w:rPr>
          <w:rFonts w:ascii="Courier New" w:hAnsi="Courier New" w:cs="Courier New"/>
          <w:sz w:val="24"/>
          <w:szCs w:val="24"/>
        </w:rPr>
        <w:t xml:space="preserve"> Comisión Permanente de Alumbrado y Obras Públicas del Honorable Ayuntamiento de San Luis Potosí, es competente para recibir el presente dictamen, entrar en su estudio, análisis y aprobación, así como de presentarlo ante el Honorable Cabildo del Municipio de San Luis Potosí en caso de aprobarlo. </w:t>
      </w:r>
    </w:p>
    <w:p w14:paraId="7EC44073" w14:textId="77777777" w:rsidR="00A878C8" w:rsidRPr="00A878C8" w:rsidRDefault="00A878C8" w:rsidP="00A878C8">
      <w:pPr>
        <w:spacing w:after="0" w:line="240" w:lineRule="auto"/>
        <w:jc w:val="both"/>
        <w:rPr>
          <w:rFonts w:ascii="Courier New" w:eastAsia="Times New Roman" w:hAnsi="Courier New" w:cs="Courier New"/>
          <w:sz w:val="24"/>
          <w:szCs w:val="24"/>
          <w:lang w:val="es-ES" w:eastAsia="es-ES"/>
        </w:rPr>
      </w:pPr>
      <w:r w:rsidRPr="00A878C8">
        <w:rPr>
          <w:rFonts w:ascii="Courier New" w:hAnsi="Courier New" w:cs="Courier New"/>
          <w:b/>
          <w:sz w:val="24"/>
          <w:szCs w:val="24"/>
        </w:rPr>
        <w:t xml:space="preserve">TERCERO.- </w:t>
      </w:r>
      <w:r w:rsidRPr="00A878C8">
        <w:rPr>
          <w:rFonts w:ascii="Courier New" w:hAnsi="Courier New" w:cs="Courier New"/>
          <w:sz w:val="24"/>
          <w:szCs w:val="24"/>
        </w:rPr>
        <w:t xml:space="preserve">Tanto la </w:t>
      </w:r>
      <w:r w:rsidRPr="00A878C8">
        <w:rPr>
          <w:rFonts w:ascii="Courier New" w:eastAsia="Times New Roman" w:hAnsi="Courier New" w:cs="Courier New"/>
          <w:sz w:val="24"/>
          <w:szCs w:val="24"/>
          <w:lang w:val="es-ES" w:eastAsia="es-ES"/>
        </w:rPr>
        <w:t xml:space="preserve">Dirección de Administración y Desarrollo Urbano </w:t>
      </w:r>
      <w:r w:rsidRPr="00A878C8">
        <w:rPr>
          <w:rFonts w:ascii="Courier New" w:hAnsi="Courier New" w:cs="Courier New"/>
          <w:sz w:val="24"/>
          <w:szCs w:val="24"/>
        </w:rPr>
        <w:t xml:space="preserve">como este cuerpo edilicio consideran que es procedente la </w:t>
      </w:r>
      <w:r w:rsidRPr="00A878C8">
        <w:rPr>
          <w:rFonts w:ascii="Courier New" w:eastAsia="Times New Roman" w:hAnsi="Courier New" w:cs="Courier New"/>
          <w:sz w:val="24"/>
          <w:szCs w:val="24"/>
          <w:lang w:val="es-ES" w:eastAsia="es-ES"/>
        </w:rPr>
        <w:t>solicitud de asignación de nomenclatura a una</w:t>
      </w:r>
      <w:r w:rsidRPr="00A878C8">
        <w:rPr>
          <w:rFonts w:ascii="Courier New" w:hAnsi="Courier New" w:cs="Courier New"/>
          <w:i/>
          <w:sz w:val="24"/>
          <w:szCs w:val="24"/>
        </w:rPr>
        <w:t xml:space="preserve"> </w:t>
      </w:r>
      <w:r w:rsidRPr="00A878C8">
        <w:rPr>
          <w:rFonts w:ascii="Courier New" w:hAnsi="Courier New" w:cs="Courier New"/>
          <w:sz w:val="24"/>
          <w:szCs w:val="24"/>
        </w:rPr>
        <w:t xml:space="preserve">vialidad ubicada entre Camino al Aguaje y Avenida Simón Díaz, Fraccionamiento Simón Díaz, con pretendido nombre de </w:t>
      </w:r>
      <w:r w:rsidRPr="00A878C8">
        <w:rPr>
          <w:rFonts w:ascii="Courier New" w:hAnsi="Courier New" w:cs="Courier New"/>
          <w:b/>
          <w:i/>
          <w:sz w:val="24"/>
          <w:szCs w:val="24"/>
        </w:rPr>
        <w:t>“Privada Camino Al Aguaje”</w:t>
      </w:r>
      <w:r w:rsidRPr="00A878C8">
        <w:rPr>
          <w:rFonts w:ascii="Courier New" w:eastAsia="Times New Roman" w:hAnsi="Courier New" w:cs="Courier New"/>
          <w:sz w:val="24"/>
          <w:szCs w:val="24"/>
          <w:lang w:val="es-ES" w:eastAsia="es-ES"/>
        </w:rPr>
        <w:t>.</w:t>
      </w:r>
    </w:p>
    <w:p w14:paraId="2C0D73DD" w14:textId="77777777" w:rsidR="00A878C8" w:rsidRPr="00A878C8" w:rsidRDefault="00A878C8" w:rsidP="004F35F7">
      <w:pPr>
        <w:spacing w:after="0" w:line="240" w:lineRule="auto"/>
        <w:ind w:right="-3"/>
        <w:jc w:val="center"/>
        <w:rPr>
          <w:rFonts w:ascii="Courier New" w:hAnsi="Courier New" w:cs="Courier New"/>
          <w:b/>
          <w:sz w:val="24"/>
          <w:szCs w:val="24"/>
        </w:rPr>
      </w:pPr>
      <w:r w:rsidRPr="00A878C8">
        <w:rPr>
          <w:rFonts w:ascii="Courier New" w:hAnsi="Courier New" w:cs="Courier New"/>
          <w:b/>
          <w:sz w:val="24"/>
          <w:szCs w:val="24"/>
        </w:rPr>
        <w:t>ACUERDOS</w:t>
      </w:r>
    </w:p>
    <w:p w14:paraId="1E58C851" w14:textId="77777777" w:rsidR="00A878C8" w:rsidRPr="00A878C8" w:rsidRDefault="00A878C8" w:rsidP="004F35F7">
      <w:pPr>
        <w:spacing w:after="0" w:line="240" w:lineRule="auto"/>
        <w:ind w:right="-3"/>
        <w:jc w:val="both"/>
        <w:rPr>
          <w:rFonts w:ascii="Courier New" w:hAnsi="Courier New" w:cs="Courier New"/>
          <w:b/>
          <w:sz w:val="24"/>
          <w:szCs w:val="24"/>
        </w:rPr>
      </w:pPr>
      <w:r w:rsidRPr="00A878C8">
        <w:rPr>
          <w:rFonts w:ascii="Courier New" w:hAnsi="Courier New" w:cs="Courier New"/>
          <w:b/>
          <w:sz w:val="24"/>
          <w:szCs w:val="24"/>
        </w:rPr>
        <w:t xml:space="preserve">ÚNICO.- </w:t>
      </w:r>
      <w:r w:rsidRPr="00A878C8">
        <w:rPr>
          <w:rFonts w:ascii="Courier New" w:hAnsi="Courier New" w:cs="Courier New"/>
          <w:sz w:val="24"/>
          <w:szCs w:val="24"/>
        </w:rPr>
        <w:t xml:space="preserve">Se </w:t>
      </w:r>
      <w:r w:rsidRPr="00A878C8">
        <w:rPr>
          <w:rFonts w:ascii="Courier New" w:hAnsi="Courier New" w:cs="Courier New"/>
          <w:b/>
          <w:sz w:val="24"/>
          <w:szCs w:val="24"/>
        </w:rPr>
        <w:t>APRUEBA POR UNANIMIDAD DE VOTOS</w:t>
      </w:r>
      <w:r w:rsidRPr="00A878C8">
        <w:rPr>
          <w:rFonts w:ascii="Courier New" w:hAnsi="Courier New" w:cs="Courier New"/>
          <w:sz w:val="24"/>
          <w:szCs w:val="24"/>
        </w:rPr>
        <w:t xml:space="preserve"> de los Integrantes de la Comisión Permanente de Alumbrado y Obras Públicas, la </w:t>
      </w:r>
      <w:r w:rsidRPr="00A878C8">
        <w:rPr>
          <w:rFonts w:ascii="Courier New" w:hAnsi="Courier New" w:cs="Courier New"/>
          <w:b/>
          <w:sz w:val="24"/>
          <w:szCs w:val="24"/>
        </w:rPr>
        <w:t>SOLICITUD PRESENTADA POR LA DIRECTORA DE ADMINISTRACIÓN Y DESARROLLO URBANO</w:t>
      </w:r>
      <w:r w:rsidRPr="00A878C8">
        <w:rPr>
          <w:rFonts w:ascii="Courier New" w:hAnsi="Courier New" w:cs="Courier New"/>
          <w:sz w:val="24"/>
          <w:szCs w:val="24"/>
        </w:rPr>
        <w:t xml:space="preserve">, referente a la solicitud </w:t>
      </w:r>
      <w:r w:rsidRPr="00A878C8">
        <w:rPr>
          <w:rFonts w:ascii="Courier New" w:eastAsia="Times New Roman" w:hAnsi="Courier New" w:cs="Courier New"/>
          <w:sz w:val="24"/>
          <w:szCs w:val="24"/>
          <w:lang w:val="es-ES" w:eastAsia="es-ES"/>
        </w:rPr>
        <w:t>de asignación de nomenclatura a una</w:t>
      </w:r>
      <w:r w:rsidRPr="00A878C8">
        <w:rPr>
          <w:rFonts w:ascii="Courier New" w:hAnsi="Courier New" w:cs="Courier New"/>
          <w:i/>
          <w:sz w:val="24"/>
          <w:szCs w:val="24"/>
        </w:rPr>
        <w:t xml:space="preserve"> </w:t>
      </w:r>
      <w:r w:rsidRPr="00A878C8">
        <w:rPr>
          <w:rFonts w:ascii="Courier New" w:hAnsi="Courier New" w:cs="Courier New"/>
          <w:sz w:val="24"/>
          <w:szCs w:val="24"/>
        </w:rPr>
        <w:t xml:space="preserve">vialidad ubicada entre Camino al Aguaje y Avenida Simón Díaz, Fraccionamiento Simón Díaz, con pretendido nombre de </w:t>
      </w:r>
      <w:r w:rsidRPr="00A878C8">
        <w:rPr>
          <w:rFonts w:ascii="Courier New" w:hAnsi="Courier New" w:cs="Courier New"/>
          <w:b/>
          <w:i/>
          <w:sz w:val="24"/>
          <w:szCs w:val="24"/>
        </w:rPr>
        <w:t>“Privada Camino Al Aguaje</w:t>
      </w:r>
      <w:r w:rsidRPr="00A878C8">
        <w:rPr>
          <w:rFonts w:ascii="Courier New" w:hAnsi="Courier New" w:cs="Courier New"/>
          <w:b/>
          <w:sz w:val="24"/>
          <w:szCs w:val="24"/>
        </w:rPr>
        <w:t xml:space="preserve">”. </w:t>
      </w:r>
    </w:p>
    <w:p w14:paraId="3E108AA7" w14:textId="77777777" w:rsidR="00A878C8" w:rsidRPr="00A878C8" w:rsidRDefault="00A878C8" w:rsidP="004F35F7">
      <w:pPr>
        <w:spacing w:after="0" w:line="240" w:lineRule="auto"/>
        <w:ind w:right="-3"/>
        <w:jc w:val="both"/>
        <w:rPr>
          <w:rFonts w:ascii="Courier New" w:hAnsi="Courier New" w:cs="Courier New"/>
          <w:b/>
          <w:sz w:val="24"/>
          <w:szCs w:val="24"/>
        </w:rPr>
      </w:pPr>
      <w:r w:rsidRPr="00A878C8">
        <w:rPr>
          <w:rFonts w:ascii="Courier New" w:hAnsi="Courier New" w:cs="Courier New"/>
          <w:sz w:val="24"/>
          <w:szCs w:val="24"/>
        </w:rPr>
        <w:t xml:space="preserve">Por lo anteriormente expuesto y con fundamento en lo dispuesto por el artículo 118 del reglamento Interno del Municipio de San Luis Potosí, atenta y respetuosamente se solicita a los miembros del Honorable Cabildo la aprobación del presente </w:t>
      </w:r>
      <w:r w:rsidRPr="00A878C8">
        <w:rPr>
          <w:rFonts w:ascii="Courier New" w:hAnsi="Courier New" w:cs="Courier New"/>
          <w:b/>
          <w:sz w:val="24"/>
          <w:szCs w:val="24"/>
        </w:rPr>
        <w:t>DICTAMEN.</w:t>
      </w:r>
    </w:p>
    <w:p w14:paraId="697E9B9F" w14:textId="3553BBE5" w:rsidR="00A878C8" w:rsidRPr="004F35F7" w:rsidRDefault="00A878C8" w:rsidP="004F35F7">
      <w:pPr>
        <w:spacing w:after="0" w:line="240" w:lineRule="auto"/>
        <w:ind w:right="-3"/>
        <w:jc w:val="both"/>
        <w:rPr>
          <w:rFonts w:ascii="Courier New" w:hAnsi="Courier New" w:cs="Courier New"/>
          <w:b/>
          <w:sz w:val="24"/>
          <w:szCs w:val="24"/>
        </w:rPr>
      </w:pPr>
      <w:r w:rsidRPr="00A878C8">
        <w:rPr>
          <w:rFonts w:ascii="Courier New" w:hAnsi="Courier New" w:cs="Courier New"/>
          <w:sz w:val="24"/>
          <w:szCs w:val="24"/>
        </w:rPr>
        <w:t>Sin más por el momento, me despido agradeciendo las atenciones que se sirva prestar al presente.</w:t>
      </w:r>
      <w:r>
        <w:rPr>
          <w:rFonts w:ascii="Courier New" w:hAnsi="Courier New" w:cs="Courier New"/>
          <w:sz w:val="24"/>
          <w:szCs w:val="24"/>
        </w:rPr>
        <w:t xml:space="preserve"> </w:t>
      </w:r>
      <w:r w:rsidRPr="00A878C8">
        <w:rPr>
          <w:rFonts w:ascii="Courier New" w:hAnsi="Courier New" w:cs="Courier New"/>
          <w:b/>
          <w:sz w:val="24"/>
          <w:szCs w:val="24"/>
        </w:rPr>
        <w:t>ATENTAMENTE</w:t>
      </w:r>
      <w:r>
        <w:rPr>
          <w:rFonts w:ascii="Courier New" w:hAnsi="Courier New" w:cs="Courier New"/>
          <w:b/>
          <w:sz w:val="24"/>
          <w:szCs w:val="24"/>
        </w:rPr>
        <w:t xml:space="preserve">, </w:t>
      </w:r>
      <w:r w:rsidRPr="00A878C8">
        <w:rPr>
          <w:rFonts w:ascii="Courier New" w:hAnsi="Courier New" w:cs="Courier New"/>
          <w:b/>
          <w:sz w:val="24"/>
          <w:szCs w:val="24"/>
        </w:rPr>
        <w:t>LRI. JUAN DANIEL GONZÁLEZ AYALA</w:t>
      </w:r>
      <w:r>
        <w:rPr>
          <w:rFonts w:ascii="Courier New" w:hAnsi="Courier New" w:cs="Courier New"/>
          <w:b/>
          <w:sz w:val="24"/>
          <w:szCs w:val="24"/>
        </w:rPr>
        <w:t xml:space="preserve">, </w:t>
      </w:r>
      <w:r w:rsidRPr="00A878C8">
        <w:rPr>
          <w:rFonts w:ascii="Courier New" w:hAnsi="Courier New" w:cs="Courier New"/>
          <w:sz w:val="24"/>
          <w:szCs w:val="24"/>
        </w:rPr>
        <w:t xml:space="preserve">REGIDOR, PRESIDENTE DE LA COMISIÓN PERMANENTE DE ALUMBRADO Y OBRAS PÚBLICAS. (RÚBRICA).- En uso de la voz, el Secretario General, Se somete a su consideración el Dictamen que presenta la Comisión Permanentes de alumbrado y Obras Públicas, </w:t>
      </w:r>
      <w:r w:rsidRPr="00A878C8">
        <w:rPr>
          <w:rFonts w:ascii="Courier New" w:hAnsi="Courier New" w:cs="Courier New"/>
          <w:iCs/>
          <w:snapToGrid w:val="0"/>
          <w:sz w:val="24"/>
          <w:szCs w:val="24"/>
        </w:rPr>
        <w:t xml:space="preserve">relativo a </w:t>
      </w:r>
      <w:r w:rsidRPr="00A878C8">
        <w:rPr>
          <w:rFonts w:ascii="Courier New" w:hAnsi="Courier New" w:cs="Courier New"/>
          <w:b/>
          <w:bCs/>
          <w:iCs/>
          <w:snapToGrid w:val="0"/>
          <w:sz w:val="24"/>
          <w:szCs w:val="24"/>
        </w:rPr>
        <w:t>LA SOLICITUD PRESENTADA POR LA DIRECTORA DE ADMINISTRACIÓN Y DESARROLLO URBANO, REFERENTE A LA ASIGNACIÓN DE NOMENCLATURA A UNA VIALIDAD UBICADA ENTRE CAMINO AL AGUAJE Y AVENIDA SIMÓN DÍAZ, DEL FRACCIONAMIENTO SIMÓN DÍAZ, CON PRETENDIDO NOMBRE DE “PRIVADA CAMINO AL AGUAJE”;</w:t>
      </w:r>
      <w:r w:rsidRPr="00A878C8">
        <w:rPr>
          <w:rFonts w:ascii="Courier New" w:hAnsi="Courier New" w:cs="Courier New"/>
          <w:iCs/>
          <w:snapToGrid w:val="0"/>
          <w:sz w:val="24"/>
          <w:szCs w:val="24"/>
        </w:rPr>
        <w:t xml:space="preserve"> y de conformidad con lo que señalan los artículos 50 y 52 del Reglamento Interno,</w:t>
      </w:r>
      <w:r w:rsidR="004F35F7">
        <w:rPr>
          <w:rFonts w:ascii="Courier New" w:hAnsi="Courier New" w:cs="Courier New"/>
          <w:iCs/>
          <w:snapToGrid w:val="0"/>
          <w:sz w:val="24"/>
          <w:szCs w:val="24"/>
        </w:rPr>
        <w:t xml:space="preserve"> </w:t>
      </w:r>
      <w:r w:rsidR="004F35F7" w:rsidRPr="00A878C8">
        <w:rPr>
          <w:rFonts w:ascii="Courier New" w:hAnsi="Courier New" w:cs="Courier New"/>
          <w:b/>
          <w:sz w:val="24"/>
          <w:szCs w:val="24"/>
        </w:rPr>
        <w:t xml:space="preserve">SE PROCEDE A REALIZAR LA VOTACIÓN EN FORMA ECONÓMICA, POR LO QUE SE PIDE A LOS INTEGRANTES DEL CABILDO QUE QUIENES SE ENCUENTREN A FAVOR, PROCEDAN A VOTAR LEVANTANDO SU MANO, HECHO LO ANTERIOR Y CONTABILIZADOS </w:t>
      </w:r>
      <w:r w:rsidR="004F35F7" w:rsidRPr="004F35F7">
        <w:rPr>
          <w:rFonts w:ascii="Courier New" w:hAnsi="Courier New" w:cs="Courier New"/>
          <w:b/>
          <w:sz w:val="24"/>
          <w:szCs w:val="24"/>
        </w:rPr>
        <w:t>LOS VOTOS, EL SECRETARIO GENERAL DEL AYUNTAMIENTO DA CUENTA DE QUE SE APRUEBA UANIMIDAD DE VOTOS.-------------------------------</w:t>
      </w:r>
      <w:r w:rsidR="003C56A2">
        <w:rPr>
          <w:rFonts w:ascii="Courier New" w:hAnsi="Courier New" w:cs="Courier New"/>
          <w:b/>
          <w:sz w:val="24"/>
          <w:szCs w:val="24"/>
        </w:rPr>
        <w:t>-------</w:t>
      </w:r>
      <w:r w:rsidRPr="004F35F7">
        <w:rPr>
          <w:rFonts w:ascii="Courier New" w:hAnsi="Courier New" w:cs="Courier New"/>
          <w:iCs/>
          <w:snapToGrid w:val="0"/>
          <w:sz w:val="24"/>
          <w:szCs w:val="24"/>
        </w:rPr>
        <w:t xml:space="preserve"> </w:t>
      </w:r>
    </w:p>
    <w:p w14:paraId="799D64F4" w14:textId="799646C1" w:rsidR="004F35F7" w:rsidRPr="004F35F7" w:rsidRDefault="00A878C8" w:rsidP="003C56A2">
      <w:pPr>
        <w:spacing w:after="0" w:line="240" w:lineRule="auto"/>
        <w:jc w:val="both"/>
        <w:rPr>
          <w:rFonts w:ascii="Courier New" w:eastAsia="Arial" w:hAnsi="Courier New" w:cs="Courier New"/>
          <w:b/>
          <w:bCs/>
          <w:sz w:val="24"/>
          <w:szCs w:val="24"/>
        </w:rPr>
      </w:pPr>
      <w:r w:rsidRPr="004F35F7">
        <w:rPr>
          <w:rFonts w:ascii="Courier New" w:hAnsi="Courier New" w:cs="Courier New"/>
          <w:b/>
          <w:i/>
          <w:iCs/>
          <w:sz w:val="24"/>
          <w:szCs w:val="24"/>
        </w:rPr>
        <w:t>-</w:t>
      </w:r>
      <w:r w:rsidR="003C56A2">
        <w:rPr>
          <w:rFonts w:ascii="Courier New" w:hAnsi="Courier New" w:cs="Courier New"/>
          <w:b/>
          <w:i/>
          <w:iCs/>
          <w:sz w:val="24"/>
          <w:szCs w:val="24"/>
        </w:rPr>
        <w:t>-</w:t>
      </w:r>
      <w:r w:rsidRPr="004F35F7">
        <w:rPr>
          <w:rFonts w:ascii="Courier New" w:hAnsi="Courier New" w:cs="Courier New"/>
          <w:b/>
          <w:i/>
          <w:iCs/>
          <w:sz w:val="24"/>
          <w:szCs w:val="24"/>
        </w:rPr>
        <w:t xml:space="preserve"> Como VII punto del Orden del Día.-</w:t>
      </w:r>
      <w:r w:rsidRPr="004F35F7">
        <w:rPr>
          <w:rFonts w:ascii="Courier New" w:hAnsi="Courier New" w:cs="Courier New"/>
          <w:b/>
          <w:sz w:val="24"/>
          <w:szCs w:val="24"/>
        </w:rPr>
        <w:t xml:space="preserve"> </w:t>
      </w:r>
      <w:r w:rsidR="004F35F7" w:rsidRPr="004F35F7">
        <w:rPr>
          <w:rFonts w:ascii="Courier New" w:hAnsi="Courier New" w:cs="Courier New"/>
          <w:sz w:val="24"/>
          <w:szCs w:val="24"/>
        </w:rPr>
        <w:t xml:space="preserve">Se somete a consideración y en su caso aprobación del Cabildo, el Dictamen que presenta la Comisión Permanente de Cultura, Recreación, Deporte y Juventud. En uso de la voz, el Secretario General, señala lo siguiente: “Se hace del conocimiento de los presentes que en la Secretaría General se recibió escrito del Presidente de la Comisión Permanente de Cultura, Recreación, Deporte y Juventud,  solicitando se agendara un punto dentro del orden del día, por lo que con fundamento en el artículo 113 fracción Séptima del Reglamento Interno del Municipio </w:t>
      </w:r>
      <w:r w:rsidR="004F35F7" w:rsidRPr="004F35F7">
        <w:rPr>
          <w:rFonts w:ascii="Courier New" w:hAnsi="Courier New" w:cs="Courier New"/>
          <w:sz w:val="24"/>
          <w:szCs w:val="24"/>
        </w:rPr>
        <w:lastRenderedPageBreak/>
        <w:t xml:space="preserve">Libre de San Luís Potosí, se presenta el Dictamen de la Comisión señalada. En virtud de lo anterior le cedo el uso de la voz, al Regidor ángel Manuel Reyna Sánchez, para que dé a conocer el Dictamen mencionado. En uso de la voz, el Regidor ángel Manuel Reyna Sánchez, señala que: “ </w:t>
      </w:r>
      <w:r w:rsidR="004F35F7" w:rsidRPr="004F35F7">
        <w:rPr>
          <w:rFonts w:ascii="Courier New" w:hAnsi="Courier New" w:cs="Courier New"/>
          <w:iCs/>
          <w:snapToGrid w:val="0"/>
          <w:sz w:val="24"/>
          <w:szCs w:val="24"/>
        </w:rPr>
        <w:t>En virtud de que el Dictamen que hoy se presenta, fue oportunamente circulado a cada uno de Ustedes, pido se dispense la lectura del mismo”. En uso de la voz, el Secretario General, señala: “</w:t>
      </w:r>
      <w:r w:rsidR="004F35F7" w:rsidRPr="004F35F7">
        <w:rPr>
          <w:rFonts w:ascii="Courier New" w:hAnsi="Courier New" w:cs="Courier New"/>
          <w:sz w:val="24"/>
          <w:szCs w:val="24"/>
        </w:rPr>
        <w:t>A petición del Presidente de la Comisión permanente de Cultura, Recreación, Deporte y Juventud, Regidor Ángel Manuel Reyna Sánchez, someto a su consideración la dispensa de la lectura del Dictamen que hoy se presenta; por lo que, procedo a realizar la votación en forma económica, en los términos de los artículos</w:t>
      </w:r>
      <w:r w:rsidR="004F35F7" w:rsidRPr="004F35F7">
        <w:rPr>
          <w:rFonts w:ascii="Courier New" w:hAnsi="Courier New" w:cs="Courier New"/>
          <w:b/>
          <w:sz w:val="24"/>
          <w:szCs w:val="24"/>
        </w:rPr>
        <w:t xml:space="preserve"> </w:t>
      </w:r>
      <w:r w:rsidR="004F35F7" w:rsidRPr="004F35F7">
        <w:rPr>
          <w:rFonts w:ascii="Courier New" w:hAnsi="Courier New" w:cs="Courier New"/>
          <w:sz w:val="24"/>
          <w:szCs w:val="24"/>
        </w:rPr>
        <w:t>50 y 52 del Reglamento Interno,</w:t>
      </w:r>
      <w:r w:rsidR="004F35F7" w:rsidRPr="004F35F7">
        <w:rPr>
          <w:rFonts w:ascii="Courier New" w:hAnsi="Courier New" w:cs="Courier New"/>
          <w:b/>
          <w:sz w:val="24"/>
          <w:szCs w:val="24"/>
        </w:rPr>
        <w:t xml:space="preserve"> SE PROCEDE A REALIZAR LA VOTACIÓN EN FORMA ECONÓMICA, POR LO QUE SE PIDE A LOS INTEGRANTES DEL CABILDO QUE QUIENES SE ENCUENTREN A FAVOR, PROCEDAN A VOTAR LEVANTANDO SU MANO, HECHO LO ANTERIOR Y CONTABILIZADOS LOS VOTOS, EL SECRETARIO GENERAL DEL AYUNTAMIENTO DA CUENTA DE QUE SE APRUEBA UANIMIDAD DE VOTOS.-</w:t>
      </w:r>
      <w:r w:rsidR="004431CB">
        <w:rPr>
          <w:rFonts w:ascii="Courier New" w:hAnsi="Courier New" w:cs="Courier New"/>
          <w:b/>
          <w:sz w:val="24"/>
          <w:szCs w:val="24"/>
        </w:rPr>
        <w:t>-----------------</w:t>
      </w:r>
      <w:r w:rsidR="003C56A2" w:rsidRPr="004F35F7">
        <w:rPr>
          <w:rFonts w:ascii="Courier New" w:hAnsi="Courier New" w:cs="Courier New"/>
          <w:b/>
          <w:sz w:val="24"/>
          <w:szCs w:val="24"/>
        </w:rPr>
        <w:t xml:space="preserve"> </w:t>
      </w:r>
      <w:r w:rsidR="004F35F7" w:rsidRPr="003C56A2">
        <w:rPr>
          <w:rFonts w:ascii="Courier New" w:hAnsi="Courier New" w:cs="Courier New"/>
          <w:bCs/>
          <w:sz w:val="24"/>
          <w:szCs w:val="24"/>
        </w:rPr>
        <w:t>-- Nuevamente hace uso de la voz, el Regidor ángel Manuel Reyna Sánchez, para dar a conocer el Dictamen que se presenta, el cual se inserta para constancia, bajo el siguiente tenor: “</w:t>
      </w:r>
      <w:r w:rsidR="004F35F7" w:rsidRPr="003C56A2">
        <w:rPr>
          <w:rFonts w:ascii="Courier New" w:eastAsia="Arial" w:hAnsi="Courier New" w:cs="Courier New"/>
          <w:bCs/>
          <w:sz w:val="24"/>
          <w:szCs w:val="24"/>
        </w:rPr>
        <w:t>Asunto:</w:t>
      </w:r>
      <w:r w:rsidR="004F35F7" w:rsidRPr="004F35F7">
        <w:rPr>
          <w:rFonts w:ascii="Courier New" w:eastAsia="Arial" w:hAnsi="Courier New" w:cs="Courier New"/>
          <w:sz w:val="24"/>
          <w:szCs w:val="24"/>
        </w:rPr>
        <w:t xml:space="preserve"> Dictamen Convocatoria Premio Municipal del Deporte</w:t>
      </w:r>
      <w:r w:rsidR="003C56A2">
        <w:rPr>
          <w:rFonts w:ascii="Courier New" w:eastAsia="Arial" w:hAnsi="Courier New" w:cs="Courier New"/>
          <w:sz w:val="24"/>
          <w:szCs w:val="24"/>
        </w:rPr>
        <w:t xml:space="preserve">: </w:t>
      </w:r>
      <w:r w:rsidR="004F35F7" w:rsidRPr="004F35F7">
        <w:rPr>
          <w:rFonts w:ascii="Courier New" w:eastAsia="Arial" w:hAnsi="Courier New" w:cs="Courier New"/>
          <w:sz w:val="24"/>
          <w:szCs w:val="24"/>
        </w:rPr>
        <w:t>Julio 26, 2021</w:t>
      </w:r>
      <w:r w:rsidR="003C56A2">
        <w:rPr>
          <w:rFonts w:ascii="Courier New" w:eastAsia="Arial" w:hAnsi="Courier New" w:cs="Courier New"/>
          <w:sz w:val="24"/>
          <w:szCs w:val="24"/>
        </w:rPr>
        <w:t xml:space="preserve">, </w:t>
      </w:r>
      <w:r w:rsidR="004F35F7" w:rsidRPr="004F35F7">
        <w:rPr>
          <w:rFonts w:ascii="Courier New" w:eastAsia="Arial" w:hAnsi="Courier New" w:cs="Courier New"/>
          <w:b/>
          <w:bCs/>
          <w:sz w:val="24"/>
          <w:szCs w:val="24"/>
        </w:rPr>
        <w:t>CC. Integrantes del H. Cabildo de San Luis Potosí</w:t>
      </w:r>
      <w:r w:rsidR="003C56A2">
        <w:rPr>
          <w:rFonts w:ascii="Courier New" w:eastAsia="Arial" w:hAnsi="Courier New" w:cs="Courier New"/>
          <w:b/>
          <w:bCs/>
          <w:sz w:val="24"/>
          <w:szCs w:val="24"/>
        </w:rPr>
        <w:t xml:space="preserve">, </w:t>
      </w:r>
      <w:r w:rsidR="004F35F7" w:rsidRPr="004F35F7">
        <w:rPr>
          <w:rFonts w:ascii="Courier New" w:eastAsia="Arial" w:hAnsi="Courier New" w:cs="Courier New"/>
          <w:b/>
          <w:bCs/>
          <w:sz w:val="24"/>
          <w:szCs w:val="24"/>
        </w:rPr>
        <w:t>Presentes.-</w:t>
      </w:r>
      <w:r w:rsidR="003C56A2">
        <w:rPr>
          <w:rFonts w:ascii="Courier New" w:eastAsia="Arial" w:hAnsi="Courier New" w:cs="Courier New"/>
          <w:b/>
          <w:bCs/>
          <w:sz w:val="24"/>
          <w:szCs w:val="24"/>
        </w:rPr>
        <w:t xml:space="preserve"> </w:t>
      </w:r>
      <w:r w:rsidR="004F35F7" w:rsidRPr="004F35F7">
        <w:rPr>
          <w:rFonts w:ascii="Courier New" w:eastAsia="Arial" w:hAnsi="Courier New" w:cs="Courier New"/>
          <w:sz w:val="24"/>
          <w:szCs w:val="24"/>
        </w:rPr>
        <w:t>En Sesión de trabajo de la Comisión Permanente de Cultura, Recreación, Deporte y Juventud realizada mediante la modalidad a distancia el día 12 de julio del 2021, se Analizó, discutió y se Aprobó por UNANIMIDAD de votos, la</w:t>
      </w:r>
      <w:r w:rsidR="00F14ECB">
        <w:rPr>
          <w:rFonts w:ascii="Courier New" w:eastAsia="Arial" w:hAnsi="Courier New" w:cs="Courier New"/>
          <w:sz w:val="24"/>
          <w:szCs w:val="24"/>
        </w:rPr>
        <w:t xml:space="preserve"> </w:t>
      </w:r>
      <w:r w:rsidR="004F35F7" w:rsidRPr="004F35F7">
        <w:rPr>
          <w:rFonts w:ascii="Courier New" w:eastAsia="Arial" w:hAnsi="Courier New" w:cs="Courier New"/>
          <w:b/>
          <w:bCs/>
          <w:sz w:val="24"/>
          <w:szCs w:val="24"/>
        </w:rPr>
        <w:t>CONVOCATORIA PREMIO MUNICIPAL DEL DEPORTE, EDICIÓN 2021</w:t>
      </w:r>
      <w:r w:rsidR="00F14ECB">
        <w:rPr>
          <w:rFonts w:ascii="Courier New" w:eastAsia="Arial" w:hAnsi="Courier New" w:cs="Courier New"/>
          <w:b/>
          <w:bCs/>
          <w:sz w:val="24"/>
          <w:szCs w:val="24"/>
        </w:rPr>
        <w:t xml:space="preserve">,            </w:t>
      </w:r>
      <w:r w:rsidR="004F35F7" w:rsidRPr="004F35F7">
        <w:rPr>
          <w:rFonts w:ascii="Courier New" w:eastAsia="Arial" w:hAnsi="Courier New" w:cs="Courier New"/>
          <w:b/>
          <w:bCs/>
          <w:sz w:val="24"/>
          <w:szCs w:val="24"/>
        </w:rPr>
        <w:t>ANTECEDENTES</w:t>
      </w:r>
    </w:p>
    <w:p w14:paraId="1FEDE723" w14:textId="54968C24" w:rsidR="004F35F7" w:rsidRPr="004F35F7" w:rsidRDefault="004F35F7" w:rsidP="003C56A2">
      <w:pPr>
        <w:spacing w:after="0" w:line="240" w:lineRule="auto"/>
        <w:jc w:val="both"/>
        <w:rPr>
          <w:rFonts w:ascii="Courier New" w:eastAsia="Arial" w:hAnsi="Courier New" w:cs="Courier New"/>
          <w:sz w:val="24"/>
          <w:szCs w:val="24"/>
        </w:rPr>
      </w:pPr>
      <w:r w:rsidRPr="004F35F7">
        <w:rPr>
          <w:rFonts w:ascii="Courier New" w:eastAsia="Arial" w:hAnsi="Courier New" w:cs="Courier New"/>
          <w:sz w:val="24"/>
          <w:szCs w:val="24"/>
        </w:rPr>
        <w:t xml:space="preserve">Se recibió escrito del Lic. Ricardo García Rojas Flores, Director de Deporte Municipal de </w:t>
      </w:r>
      <w:r w:rsidR="00F14ECB" w:rsidRPr="004F35F7">
        <w:rPr>
          <w:rFonts w:ascii="Courier New" w:eastAsia="Arial" w:hAnsi="Courier New" w:cs="Courier New"/>
          <w:sz w:val="24"/>
          <w:szCs w:val="24"/>
        </w:rPr>
        <w:t>este</w:t>
      </w:r>
      <w:r w:rsidRPr="004F35F7">
        <w:rPr>
          <w:rFonts w:ascii="Courier New" w:eastAsia="Arial" w:hAnsi="Courier New" w:cs="Courier New"/>
          <w:sz w:val="24"/>
          <w:szCs w:val="24"/>
        </w:rPr>
        <w:t xml:space="preserve"> H. Ayuntamiento de San Luis Potosí, en el cual hace llegar la propuesta de Convocatoria para el Premio Municipal del Deporte, Edición 2021; a fin de que sea evaluada y analizada por la Comisión Permanente de Cultura, Recreación, Deporte y Juventud. Lo anterior con fundamento en el Artículo 184 fracción VII del Reglamento Interno del H. Ayuntamiento de San Luis Potosí.</w:t>
      </w:r>
    </w:p>
    <w:p w14:paraId="29DA46F7" w14:textId="2A9A0F47" w:rsidR="004F35F7" w:rsidRPr="004F35F7" w:rsidRDefault="004F35F7" w:rsidP="003C56A2">
      <w:pPr>
        <w:spacing w:after="0" w:line="240" w:lineRule="auto"/>
        <w:jc w:val="both"/>
        <w:rPr>
          <w:rFonts w:ascii="Courier New" w:eastAsia="Arial" w:hAnsi="Courier New" w:cs="Courier New"/>
          <w:sz w:val="24"/>
          <w:szCs w:val="24"/>
        </w:rPr>
      </w:pPr>
      <w:r w:rsidRPr="004F35F7">
        <w:rPr>
          <w:rFonts w:ascii="Courier New" w:eastAsia="Arial" w:hAnsi="Courier New" w:cs="Courier New"/>
          <w:sz w:val="24"/>
          <w:szCs w:val="24"/>
        </w:rPr>
        <w:t xml:space="preserve">Una vez recibida la propuesta, </w:t>
      </w:r>
      <w:r w:rsidR="00F14ECB" w:rsidRPr="004F35F7">
        <w:rPr>
          <w:rFonts w:ascii="Courier New" w:eastAsia="Arial" w:hAnsi="Courier New" w:cs="Courier New"/>
          <w:sz w:val="24"/>
          <w:szCs w:val="24"/>
        </w:rPr>
        <w:t>esta</w:t>
      </w:r>
      <w:r w:rsidRPr="004F35F7">
        <w:rPr>
          <w:rFonts w:ascii="Courier New" w:eastAsia="Arial" w:hAnsi="Courier New" w:cs="Courier New"/>
          <w:sz w:val="24"/>
          <w:szCs w:val="24"/>
        </w:rPr>
        <w:t xml:space="preserve"> Comisión Edilicia con fundamento en el Artículo 121 fracción XXVII, llevó a cabo dos sesiones de trabajo con fechas 08 y 12 de julio del 2021, siendo en ésta última, donde se sometió a la consideración de sus integrantes la propuesta de la citada Convocatoria, Aprobándose por Unanimidad de Votos.</w:t>
      </w:r>
    </w:p>
    <w:p w14:paraId="6A483DB7" w14:textId="3CB3958A" w:rsidR="004F35F7" w:rsidRPr="004F35F7" w:rsidRDefault="004F35F7" w:rsidP="003C56A2">
      <w:pPr>
        <w:pStyle w:val="Sinespaciado"/>
        <w:jc w:val="both"/>
        <w:rPr>
          <w:rFonts w:ascii="Courier New" w:hAnsi="Courier New" w:cs="Courier New"/>
          <w:b/>
        </w:rPr>
      </w:pPr>
      <w:r w:rsidRPr="004F35F7">
        <w:rPr>
          <w:rFonts w:ascii="Courier New" w:hAnsi="Courier New" w:cs="Courier New"/>
          <w:bCs/>
        </w:rPr>
        <w:t xml:space="preserve">a Dirección de Deporte Municipal, del H. Ayuntamiento de San Luis Potosí en su carácter de ente responsable de la activación física y el deporte emanado de los proyectos del Gobierno Municipal, le informa de los procesos de análisis efectuados para la generación del “Premio Municipal del Deporte 2021”. </w:t>
      </w:r>
      <w:r w:rsidRPr="004F35F7">
        <w:rPr>
          <w:rFonts w:ascii="Courier New" w:hAnsi="Courier New" w:cs="Courier New"/>
          <w:b/>
        </w:rPr>
        <w:t xml:space="preserve"> </w:t>
      </w:r>
    </w:p>
    <w:p w14:paraId="40A56E85"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 xml:space="preserve">Durante los primeros trabajos de proyección para el actual trienio, el pasado 1 de octubre 2018 dio inició la labor de la Dirección, estructurada con cinco áreas, (Deporte Federado, Deporte Estudiantil, Deporte Social, Eventos Especiales e Infraestructura y Programas Federales) de las cuales parte el proyecto para el deporte del municipio de San Luis Potosí y sus Delegaciones. </w:t>
      </w:r>
    </w:p>
    <w:p w14:paraId="46A5BA28"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lastRenderedPageBreak/>
        <w:t>En el primer mes de la administración se desarrolló el plan del trienio, donde se presentaron las propuestas para ir generando la forma en la que operaría cada área en la Dirección de Deporte Municipal, además de que se instauró el plan de las primeras mesas de trabajo, a las cuales asistieron personalidades del deporte potosino, así como representantes de Asociaciones, Clubes Deportivos, Medios de Comunicación y atletas en general. Dichas mesas se desarrollaron en el segundo mes de la actual administración, el jueves 1 de noviembre de 2018.</w:t>
      </w:r>
    </w:p>
    <w:p w14:paraId="549A1A0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En dicha reunión se acordaron temas diversos, entre ellos, el incentivar a los atletas nacidos en la capital potosina, que en un 70% abastecen a las delegaciones o representativos estatales en la mayor parte de las disciplinas.</w:t>
      </w:r>
    </w:p>
    <w:p w14:paraId="015DB80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Por lo anterior, escuchando las propuestas e ideas emanadas de las mesas de trabajo y con el análisis de las áreas que conforman la Dirección de Deporte Municipal, se proyectó el poder generar el “Premio Municipal del Deporte”, donde se entregue el reconocimiento a los deportistas (atleta convencional, capacidades diferentes, entrenador y profesional) que hayan destacado y puesto en alto el nombre de San Luis Potosí.</w:t>
      </w:r>
    </w:p>
    <w:p w14:paraId="25395611"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 xml:space="preserve">Cabe señalar que dicha propuesta también se toma en base a la dignificación que la administración municipal ha permitido tener al deporte, logrando que la Subdirección de Deporte, dependiente de la Dirección de Desarrollo Social al inicio del trienio, se convirtiera a la postre en Dirección, proporcionando una mayor generación de propuestas, así como su recurso propio y la también generación de mayores ventajas para la ciudadanía, dando autonomía a la responsabilidad de servir a los potosinos en materia de activación física y deporte. </w:t>
      </w:r>
    </w:p>
    <w:p w14:paraId="6FFCF02F"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Es por ello que, de la mano de la Comisión de Cultura, Recreación, Deporte y Juventud, se lograron dar avances a la iniciativa, misma que basa su convocatoria en la establecida por el Gobierno Federal desde hace más de 45 años, con fundamento en dispuesto por el párrafo décimo tercero del Artículo 4° de la Constitución Política de los Estados Unidos Mexicanos, artículo 56 de la Ley de Premios, Estímulos y Recompensas Civiles, artículo 88, párrafo segundo, fracciones I, V y VI de la Ley General de Cultura Física y Deporte.</w:t>
      </w:r>
    </w:p>
    <w:p w14:paraId="39D05570"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El Premio Nacional de Deportes es la máxima distinción otorgada por el gobierno de México, a lo más sobresaliente del deporte cada año y consiste en un diploma oficial con membrete del gobierno federal y rúbrica del presidente en turno, una medalla y un estímulo monetario determinado por la Comisión Nacional de Cultura Física y Deporte (CONADE).</w:t>
      </w:r>
    </w:p>
    <w:p w14:paraId="75A9ED3A"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A partir de ello, cada estado reconoce a los mejores deportistas, sin embargo ante la ausencia de una distinción municipal y observando que la mayor parte de los resultados que otorga el deporte potosino, se concentra en la capital y sus delegaciones, se propone la primera edición de dicho Premio Municipal, enfocando los puntos de la convocatoria en la distinción nacional, que rige los principios de la convocatoria de cada estado y de la que retoma sus principales puntos la propuesta de la Comisión de Cultura, Recreación, Deporte y Juventud, asesorada por la Dirección de Deporte Municipal.</w:t>
      </w:r>
    </w:p>
    <w:p w14:paraId="5CF1C73C" w14:textId="12968131" w:rsidR="004F35F7" w:rsidRPr="004F35F7" w:rsidRDefault="004F35F7" w:rsidP="003C56A2">
      <w:pPr>
        <w:pStyle w:val="Sinespaciado"/>
        <w:jc w:val="both"/>
        <w:rPr>
          <w:rFonts w:ascii="Courier New" w:hAnsi="Courier New" w:cs="Courier New"/>
          <w:b/>
          <w:bCs/>
        </w:rPr>
      </w:pPr>
      <w:r w:rsidRPr="004F35F7">
        <w:rPr>
          <w:rFonts w:ascii="Courier New" w:hAnsi="Courier New" w:cs="Courier New"/>
          <w:bCs/>
        </w:rPr>
        <w:lastRenderedPageBreak/>
        <w:t xml:space="preserve">Finalmente, se establece que la propuesta marcaría un precedente histórico para el municipio de San Luis Potosí. Convirtiéndose en uno de los primeros en el país en otorgar el galardón, así como el primero en el estado en honrar a sus atletas en evento que se pretende desarrollar en el marco de la celebración del Santo Patrono de la ciudad “San Luis Rey de Francia”, en el mes de agosto próximo.  </w:t>
      </w:r>
      <w:r w:rsidRPr="004F35F7">
        <w:rPr>
          <w:rFonts w:ascii="Courier New" w:hAnsi="Courier New" w:cs="Courier New"/>
        </w:rPr>
        <w:t>Atentamente</w:t>
      </w:r>
      <w:r w:rsidR="00F14ECB">
        <w:rPr>
          <w:rFonts w:ascii="Courier New" w:hAnsi="Courier New" w:cs="Courier New"/>
        </w:rPr>
        <w:t xml:space="preserve">, </w:t>
      </w:r>
      <w:r w:rsidRPr="004F35F7">
        <w:rPr>
          <w:rFonts w:ascii="Courier New" w:hAnsi="Courier New" w:cs="Courier New"/>
          <w:b/>
          <w:bCs/>
        </w:rPr>
        <w:t>LEF. Ángel Manuel Reyna Sánchez</w:t>
      </w:r>
      <w:r w:rsidR="00F14ECB">
        <w:rPr>
          <w:rFonts w:ascii="Courier New" w:hAnsi="Courier New" w:cs="Courier New"/>
          <w:b/>
          <w:bCs/>
        </w:rPr>
        <w:t xml:space="preserve">, </w:t>
      </w:r>
      <w:r w:rsidRPr="004F35F7">
        <w:rPr>
          <w:rFonts w:ascii="Courier New" w:hAnsi="Courier New" w:cs="Courier New"/>
          <w:b/>
          <w:bCs/>
        </w:rPr>
        <w:t>Regidor Presidente de la Comisión Permanente de Cultura, Recreación, Deporte y Juventud</w:t>
      </w:r>
    </w:p>
    <w:p w14:paraId="2FC9F83E" w14:textId="77777777" w:rsidR="004F35F7" w:rsidRPr="004F35F7" w:rsidRDefault="004F35F7" w:rsidP="004A3842">
      <w:pPr>
        <w:pStyle w:val="Sinespaciado"/>
        <w:jc w:val="center"/>
        <w:rPr>
          <w:rFonts w:ascii="Courier New" w:hAnsi="Courier New" w:cs="Courier New"/>
          <w:b/>
        </w:rPr>
      </w:pPr>
      <w:r w:rsidRPr="004F35F7">
        <w:rPr>
          <w:rFonts w:ascii="Courier New" w:hAnsi="Courier New" w:cs="Courier New"/>
          <w:b/>
        </w:rPr>
        <w:t>CONVOCATORIA</w:t>
      </w:r>
    </w:p>
    <w:p w14:paraId="617D97BF" w14:textId="77777777" w:rsidR="004F35F7" w:rsidRPr="004F35F7" w:rsidRDefault="004F35F7" w:rsidP="003C56A2">
      <w:pPr>
        <w:pStyle w:val="Sinespaciado"/>
        <w:jc w:val="both"/>
        <w:rPr>
          <w:rFonts w:ascii="Courier New" w:hAnsi="Courier New" w:cs="Courier New"/>
        </w:rPr>
      </w:pPr>
      <w:r w:rsidRPr="004F35F7">
        <w:rPr>
          <w:rFonts w:ascii="Courier New" w:hAnsi="Courier New" w:cs="Courier New"/>
        </w:rPr>
        <w:t xml:space="preserve">El H. Ayuntamiento de San Luis Potosí, a través de la Dirección de Deporte Municipal convoca a participar en la primera edición del Premio Municipal del Deporte 2021.  </w:t>
      </w:r>
    </w:p>
    <w:p w14:paraId="0EDF7EFC"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La presente convocatoria parte del principio general de no discriminación y equidad de género y transversalidad, por lo que se establece como principio prioritario de inscripción y participación el respeto pleno a dichas condiciones.</w:t>
      </w:r>
    </w:p>
    <w:p w14:paraId="2CABFCE7"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 xml:space="preserve">La convocatoria se lanza a las asociaciones deportivas registradas y reconocidas por la Comisión Nacional de Cultura Física y Deporte, así como a los responsables de la información deportiva difundida por </w:t>
      </w:r>
      <w:proofErr w:type="gramStart"/>
      <w:r w:rsidRPr="004F35F7">
        <w:rPr>
          <w:rFonts w:ascii="Courier New" w:hAnsi="Courier New" w:cs="Courier New"/>
          <w:bCs/>
        </w:rPr>
        <w:t>prensa escrita</w:t>
      </w:r>
      <w:proofErr w:type="gramEnd"/>
      <w:r w:rsidRPr="004F35F7">
        <w:rPr>
          <w:rFonts w:ascii="Courier New" w:hAnsi="Courier New" w:cs="Courier New"/>
          <w:bCs/>
        </w:rPr>
        <w:t>, radio y televisión, además de medios electrónicos en general, para que propongan candidatos al Premio Municipal del Deporte correspondiente al año 2021, de conformidad con las siguientes:</w:t>
      </w:r>
    </w:p>
    <w:p w14:paraId="121F3517" w14:textId="77777777" w:rsidR="004F35F7" w:rsidRPr="004F35F7" w:rsidRDefault="004F35F7" w:rsidP="003C56A2">
      <w:pPr>
        <w:pStyle w:val="Sinespaciado"/>
        <w:jc w:val="center"/>
        <w:rPr>
          <w:rFonts w:ascii="Courier New" w:hAnsi="Courier New" w:cs="Courier New"/>
          <w:b/>
        </w:rPr>
      </w:pPr>
      <w:r w:rsidRPr="004F35F7">
        <w:rPr>
          <w:rFonts w:ascii="Courier New" w:hAnsi="Courier New" w:cs="Courier New"/>
          <w:b/>
        </w:rPr>
        <w:t>BASES</w:t>
      </w:r>
    </w:p>
    <w:p w14:paraId="52446B2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Primera.</w:t>
      </w:r>
      <w:r w:rsidRPr="004F35F7">
        <w:rPr>
          <w:rFonts w:ascii="Courier New" w:hAnsi="Courier New" w:cs="Courier New"/>
          <w:bCs/>
        </w:rPr>
        <w:t>- El Premio Municipal del Deporte correspondiente al año 2021 (en lo sucesivo, el “Premio”) se concederá en cualquiera de las siguientes modalidades:</w:t>
      </w:r>
    </w:p>
    <w:p w14:paraId="25D0838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a) En el deporte no profesional</w:t>
      </w:r>
    </w:p>
    <w:p w14:paraId="4B5388C5"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b) En el deporte adaptado</w:t>
      </w:r>
    </w:p>
    <w:p w14:paraId="5EB2D185"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 xml:space="preserve">c) Al entrenador </w:t>
      </w:r>
    </w:p>
    <w:p w14:paraId="0D1CC0FF"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d) Al deportista profesional (omitiendo el incentivo económico).</w:t>
      </w:r>
    </w:p>
    <w:p w14:paraId="536AAC01"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Nota. En el caso del atleta profesional, se determina que será únicamente acreedor a la distinción</w:t>
      </w:r>
    </w:p>
    <w:p w14:paraId="71EC38A7"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Segunda.</w:t>
      </w:r>
      <w:r w:rsidRPr="004F35F7">
        <w:rPr>
          <w:rFonts w:ascii="Courier New" w:hAnsi="Courier New" w:cs="Courier New"/>
          <w:bCs/>
        </w:rPr>
        <w:t>- El Premio se otorgará a quienes por su actuación y desempeño hayan resaltado o sobresalido en el ámbito deportivo, en cualquiera de las modalidades señaladas en la base anterior, durante el período comprendido entre el 25 de agosto de 2020 al 31 de julio de 2021.</w:t>
      </w:r>
    </w:p>
    <w:p w14:paraId="71502A42"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Tercera.</w:t>
      </w:r>
      <w:r w:rsidRPr="004F35F7">
        <w:rPr>
          <w:rFonts w:ascii="Courier New" w:hAnsi="Courier New" w:cs="Courier New"/>
          <w:bCs/>
        </w:rPr>
        <w:t xml:space="preserve">- Para ser candidato al Premio en cualquiera de sus modalidades, se requiere tener nacionalidad mexicana al momento de ser propuesto ante el Consejo de Premiación. Forzosamente haber nacido en el municipio de San Luis Potosí o bien en alguna de sus Delegaciones.  </w:t>
      </w:r>
    </w:p>
    <w:p w14:paraId="53245BFF" w14:textId="75E10468"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 xml:space="preserve">Cuarta.- </w:t>
      </w:r>
      <w:r w:rsidRPr="004F35F7">
        <w:rPr>
          <w:rFonts w:ascii="Courier New" w:hAnsi="Courier New" w:cs="Courier New"/>
          <w:bCs/>
        </w:rPr>
        <w:t>El Premio consistirá en un reconocimiento que se complementará con un incentivo económico de $40,000.00 (Cuarenta mil pesos 00/100).</w:t>
      </w:r>
    </w:p>
    <w:p w14:paraId="132B4F7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Si el Premio se otorga a un grupo o equipo de deportistas, cada uno de sus integrantes recibirá una medalla. El conjunto recibirá un diploma y la cantidad en numerario antes señalada.</w:t>
      </w:r>
    </w:p>
    <w:p w14:paraId="19445BF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Quinta.-</w:t>
      </w:r>
      <w:r w:rsidRPr="004F35F7">
        <w:rPr>
          <w:rFonts w:ascii="Courier New" w:hAnsi="Courier New" w:cs="Courier New"/>
          <w:bCs/>
        </w:rPr>
        <w:t xml:space="preserve"> Para solicitar el registro de una candidatura, se podrá realizar de las siguientes maneras:</w:t>
      </w:r>
    </w:p>
    <w:p w14:paraId="6E89C99B"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a) De manera digital:</w:t>
      </w:r>
    </w:p>
    <w:p w14:paraId="3708313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lastRenderedPageBreak/>
        <w:t xml:space="preserve">Enviar de forma digital los documentos que a continuación se mencionan al siguiente correo electrónico: </w:t>
      </w:r>
      <w:hyperlink r:id="rId11" w:history="1">
        <w:r w:rsidRPr="004F35F7">
          <w:rPr>
            <w:rStyle w:val="Hipervnculo"/>
            <w:rFonts w:ascii="Courier New" w:hAnsi="Courier New" w:cs="Courier New"/>
            <w:bCs/>
          </w:rPr>
          <w:t>deportemunicipalslp@sanluis.gob.mx</w:t>
        </w:r>
      </w:hyperlink>
      <w:r w:rsidRPr="004F35F7">
        <w:rPr>
          <w:rFonts w:ascii="Courier New" w:hAnsi="Courier New" w:cs="Courier New"/>
          <w:bCs/>
        </w:rPr>
        <w:t xml:space="preserve"> Deberán adjuntar en formato PDF los documentos originales, escaneados por ambos lados, por separado y con un peso máximo de 1MB por cada uno.</w:t>
      </w:r>
    </w:p>
    <w:p w14:paraId="50544EF6"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b) De manera presencial:</w:t>
      </w:r>
    </w:p>
    <w:p w14:paraId="4D66209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Presentar en la Dirección de Deporte Municipal, cuyas oficinas se ubican al interior de la Unidad Administrativa Municipal en Boulevard Salvador Nava Martínez 1580 Colonia Santuario. En ambos casos habrá de entregarse o enviar los documentos que se indican a continuación:</w:t>
      </w:r>
    </w:p>
    <w:p w14:paraId="677D2E2B" w14:textId="77777777" w:rsidR="004F35F7" w:rsidRPr="004F35F7" w:rsidRDefault="004F35F7" w:rsidP="00974195">
      <w:pPr>
        <w:pStyle w:val="Sinespaciado"/>
        <w:numPr>
          <w:ilvl w:val="0"/>
          <w:numId w:val="18"/>
        </w:numPr>
        <w:ind w:left="426" w:hanging="426"/>
        <w:jc w:val="both"/>
        <w:rPr>
          <w:rFonts w:ascii="Courier New" w:hAnsi="Courier New" w:cs="Courier New"/>
          <w:bCs/>
        </w:rPr>
      </w:pPr>
      <w:r w:rsidRPr="004F35F7">
        <w:rPr>
          <w:rFonts w:ascii="Courier New" w:hAnsi="Courier New" w:cs="Courier New"/>
          <w:bCs/>
        </w:rPr>
        <w:t>Original de la carta mediante la cual, alguna de las asociaciones deportivas o algún responsable de la información deportiva a los que está dirigida la presente convocatoria, proponga la candidatura correspondiente. En el caso de los responsables de la información deportiva, la propuesta deberá presentarse a través de alguna de las referidas asociaciones.</w:t>
      </w:r>
    </w:p>
    <w:p w14:paraId="48610A27" w14:textId="77777777" w:rsidR="004F35F7" w:rsidRPr="004F35F7" w:rsidRDefault="004F35F7" w:rsidP="00974195">
      <w:pPr>
        <w:pStyle w:val="Sinespaciado"/>
        <w:numPr>
          <w:ilvl w:val="0"/>
          <w:numId w:val="18"/>
        </w:numPr>
        <w:ind w:left="426" w:hanging="426"/>
        <w:jc w:val="both"/>
        <w:rPr>
          <w:rFonts w:ascii="Courier New" w:hAnsi="Courier New" w:cs="Courier New"/>
          <w:bCs/>
        </w:rPr>
      </w:pPr>
      <w:r w:rsidRPr="004F35F7">
        <w:rPr>
          <w:rFonts w:ascii="Courier New" w:hAnsi="Courier New" w:cs="Courier New"/>
          <w:bCs/>
        </w:rPr>
        <w:t>Original de la carta de aceptación del candidato para participar con ese carácter y, en su caso, para recibir el Premio. Tratándose de grupos o equipos, la carta deberá estar firmada por todos sus integrantes y, además, deberá señalar quién será su representante.</w:t>
      </w:r>
    </w:p>
    <w:p w14:paraId="1E311EB0"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3. Las cartas a que se refieren los numerales 1 y 2 anteriores, deberán:</w:t>
      </w:r>
    </w:p>
    <w:p w14:paraId="5D73112A"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(I) Estar dirigidas al H. Ayuntamiento de San Luis Potosí;</w:t>
      </w:r>
    </w:p>
    <w:p w14:paraId="2266602F"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(II) Señalar el nombre completo del candidato y, tratándose de grupos o equipos, los nombres completos de sus integrantes. En todos los casos, los nombres deberán ser precisados tal y como aparecen en el acta de nacimiento o en la carta de naturalización;</w:t>
      </w:r>
    </w:p>
    <w:p w14:paraId="4C84C271"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(III) Señalar la modalidad en la que se solicita el registro del candidato, y</w:t>
      </w:r>
    </w:p>
    <w:p w14:paraId="1C243AF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(IV) Estar debidamente firmadas.</w:t>
      </w:r>
    </w:p>
    <w:p w14:paraId="66A38D7A"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4. Currículum vitae del candidato y, en caso de grupos o equipos, listado de sus integrantes. Dichos documentos deberán encontrarse actualizados e incluir</w:t>
      </w:r>
    </w:p>
    <w:p w14:paraId="2B777490"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domicilio, teléfono y correo electrónico.</w:t>
      </w:r>
    </w:p>
    <w:p w14:paraId="6CAD9DFF"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5. Semblanza en la que se deberá señalar exclusivamente, aquella información del candidato (individual o en grupo o equipo) en la que se destaquen sus logros en el año, así como las razones por las cuales se le considera merecedor</w:t>
      </w:r>
    </w:p>
    <w:p w14:paraId="5B93402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 xml:space="preserve">del Premio dentro de la modalidad para la cual fue propuesto. </w:t>
      </w:r>
    </w:p>
    <w:p w14:paraId="3B106C56"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Esta semblanza deberá tener una extensión máxima de dos cuartillas, espacio sencillo.</w:t>
      </w:r>
    </w:p>
    <w:p w14:paraId="579A1D80"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6. En el caso de presentar el registro de manera presencial, los documentos a</w:t>
      </w:r>
    </w:p>
    <w:p w14:paraId="4E6A9BE8"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que se refieren los numerales 3 y 4 anteriores, deberán presentarse en medio</w:t>
      </w:r>
    </w:p>
    <w:p w14:paraId="6AEBE3A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impreso y magnético (disco compacto o USB).</w:t>
      </w:r>
    </w:p>
    <w:p w14:paraId="359A7EFE"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7. Copia simple del acta de nacimiento y credencial de elector o pasaporte o cédula profesional vigente, ya sea en sus tipos físico (credencial) o electrónico (impreso) y, en su caso, carta de naturalización del candidato y, por lo que se refiere a grupos o equipos, la de cada uno de sus integrantes.</w:t>
      </w:r>
    </w:p>
    <w:p w14:paraId="2F913D6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lastRenderedPageBreak/>
        <w:t>8. Copia simple o duplicado, en su caso, de las pruebas documentales (constancias impresas de materiales bibliográficos, gráficos, audiovisuales, entre otros), testimoniales y cualesquiera otras que se estimen pertinentes para acreditar los merecimientos del candidato.</w:t>
      </w:r>
    </w:p>
    <w:p w14:paraId="21B73405"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Una vez registrada una candidatura, el proponente no podrá desistirse de la misma.</w:t>
      </w:r>
    </w:p>
    <w:p w14:paraId="1E613935"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Sexta.-</w:t>
      </w:r>
      <w:r w:rsidRPr="004F35F7">
        <w:rPr>
          <w:rFonts w:ascii="Courier New" w:hAnsi="Courier New" w:cs="Courier New"/>
          <w:bCs/>
        </w:rPr>
        <w:t xml:space="preserve"> Sólo serán consideradas las candidaturas que reúnan los requisitos establecidos en la presente convocatoria y cuya documentación sea entregada o enviada por correo electrónico a las oficinas de la Dirección de Deporte Municipal, </w:t>
      </w:r>
      <w:proofErr w:type="gramStart"/>
      <w:r w:rsidRPr="004F35F7">
        <w:rPr>
          <w:rFonts w:ascii="Courier New" w:hAnsi="Courier New" w:cs="Courier New"/>
          <w:bCs/>
        </w:rPr>
        <w:t>a  partir</w:t>
      </w:r>
      <w:proofErr w:type="gramEnd"/>
      <w:r w:rsidRPr="004F35F7">
        <w:rPr>
          <w:rFonts w:ascii="Courier New" w:hAnsi="Courier New" w:cs="Courier New"/>
          <w:bCs/>
        </w:rPr>
        <w:t xml:space="preserve"> de la presente publicación y hasta las 15:00 horas del día  viernes 13 de agosto de 2021.</w:t>
      </w:r>
    </w:p>
    <w:p w14:paraId="2D7EC92C"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Séptima.</w:t>
      </w:r>
      <w:r w:rsidRPr="004F35F7">
        <w:rPr>
          <w:rFonts w:ascii="Courier New" w:hAnsi="Courier New" w:cs="Courier New"/>
          <w:bCs/>
        </w:rPr>
        <w:t>- Dentro de los diez días hábiles siguientes a la fecha de cierre de la presente convocatoria, el comité organizador verificará que las candidaturas reúnan los requisitos establecidos en ésta y, en su caso, integrará los expedientes respectivos, mismos que someterá a la consideración del Jurado, el cual será integrado por dos representantes de Asociaciones, dos representantes de medios de  comunicación locales, así como los regidores miembros de la Comisión Permanente de Cultura, Recreación, Deporte y Juventud.</w:t>
      </w:r>
    </w:p>
    <w:p w14:paraId="1B63EBD0"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Así mismo, el Comité Organizador rendirá un informe al respecto de aquellas candidaturas que no reunieron los requisitos establecidos en la presente convocatoria.</w:t>
      </w:r>
    </w:p>
    <w:p w14:paraId="1AD3B73C"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 xml:space="preserve">Octava.- </w:t>
      </w:r>
      <w:r w:rsidRPr="004F35F7">
        <w:rPr>
          <w:rFonts w:ascii="Courier New" w:hAnsi="Courier New" w:cs="Courier New"/>
          <w:bCs/>
        </w:rPr>
        <w:t xml:space="preserve">El Jurado dictaminador estará integrado por dos representantes de Asociaciones, dos representantes de medios de comunicación locales (fuente deportiva), así como los regidores miembros de la Comisión de Cultura, Educación y Deporte. </w:t>
      </w:r>
    </w:p>
    <w:p w14:paraId="1393F416"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 xml:space="preserve">A fin de evitar conflicto de intereses en el proceso de dictamen, no podrá formar parte del Jurado Dictaminador, quien sea responsable de la información deportiva difundida por </w:t>
      </w:r>
      <w:proofErr w:type="gramStart"/>
      <w:r w:rsidRPr="004F35F7">
        <w:rPr>
          <w:rFonts w:ascii="Courier New" w:hAnsi="Courier New" w:cs="Courier New"/>
          <w:bCs/>
        </w:rPr>
        <w:t>prensa escrita</w:t>
      </w:r>
      <w:proofErr w:type="gramEnd"/>
      <w:r w:rsidRPr="004F35F7">
        <w:rPr>
          <w:rFonts w:ascii="Courier New" w:hAnsi="Courier New" w:cs="Courier New"/>
          <w:bCs/>
        </w:rPr>
        <w:t>, radio o televisión, que haya propuesto a algún candidato al Premio, a través de una asociación deportiva.</w:t>
      </w:r>
    </w:p>
    <w:p w14:paraId="75538D0F"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Novena.-</w:t>
      </w:r>
      <w:r w:rsidRPr="004F35F7">
        <w:rPr>
          <w:rFonts w:ascii="Courier New" w:hAnsi="Courier New" w:cs="Courier New"/>
          <w:bCs/>
        </w:rPr>
        <w:t xml:space="preserve"> El Jurado dictaminador deberá entregar su dictamen debidamente fundado, motivado y por escrito a la Dirección de Deporte Municipal, a más tardar el 23 de agosto de 2021.</w:t>
      </w:r>
    </w:p>
    <w:p w14:paraId="6D7D756F"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En caso de que ocurrieren vacantes del Premio en alguna de las modalidades, el Jurado asentará en el acta respectiva, los motivos y razones de dicha determinación.</w:t>
      </w:r>
    </w:p>
    <w:p w14:paraId="3D3D1EEE"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Las decisiones del Jurado se tomarán por mayoría de votos y serán inapelables. El Presidente de dicho Jurado tendrá voto de calidad en caso de empate.</w:t>
      </w:r>
    </w:p>
    <w:p w14:paraId="6CD86AD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t>El Jurado dictaminador no podrá revocar sus propias resoluciones, que serán de su exclusivo arbitrio e incumbencia.</w:t>
      </w:r>
    </w:p>
    <w:p w14:paraId="68528DED"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Décima.-</w:t>
      </w:r>
      <w:r w:rsidRPr="004F35F7">
        <w:rPr>
          <w:rFonts w:ascii="Courier New" w:hAnsi="Courier New" w:cs="Courier New"/>
          <w:bCs/>
        </w:rPr>
        <w:t xml:space="preserve">  Los premios se entregarán el primer viernes del mes de septiembre de 2021, previo anunció del Jurado Dictaminador el día 25 de agosto en el marco de los festejos por el día de San Luis Rey de Francia.</w:t>
      </w:r>
    </w:p>
    <w:p w14:paraId="3B76B8F3"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Decimoprimera.</w:t>
      </w:r>
      <w:r w:rsidRPr="004F35F7">
        <w:rPr>
          <w:rFonts w:ascii="Courier New" w:hAnsi="Courier New" w:cs="Courier New"/>
          <w:bCs/>
        </w:rPr>
        <w:t>- Dentro de los quince días naturales siguientes a la entrega del Premio, las asociaciones deportivas respectivas, podrán recoger los documentos y materiales bibliográficos, gráficos, audiovisuales y demás pruebas que hubieren presentado, excepto aquellos correspondientes a los galardonados.</w:t>
      </w:r>
    </w:p>
    <w:p w14:paraId="6945E644"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Cs/>
        </w:rPr>
        <w:lastRenderedPageBreak/>
        <w:t>Transcurridos quince días de la entrega del Premio sin que se hubieren recogido dichos documentos y materiales, la Dirección de Deporte Municipal procederá a dar baja de conformidad con la normativa aplicable.</w:t>
      </w:r>
    </w:p>
    <w:p w14:paraId="40ADB8FB"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Decimosegunda.-</w:t>
      </w:r>
      <w:r w:rsidRPr="004F35F7">
        <w:rPr>
          <w:rFonts w:ascii="Courier New" w:hAnsi="Courier New" w:cs="Courier New"/>
          <w:bCs/>
        </w:rPr>
        <w:t xml:space="preserve"> La presente convocatoria podrá consultarse en las redes sociales oficiales del Gobierno Municipal.</w:t>
      </w:r>
    </w:p>
    <w:p w14:paraId="48846ACB" w14:textId="77777777" w:rsidR="004F35F7" w:rsidRPr="004F35F7" w:rsidRDefault="004F35F7" w:rsidP="003C56A2">
      <w:pPr>
        <w:pStyle w:val="Sinespaciado"/>
        <w:jc w:val="both"/>
        <w:rPr>
          <w:rFonts w:ascii="Courier New" w:hAnsi="Courier New" w:cs="Courier New"/>
          <w:bCs/>
        </w:rPr>
      </w:pPr>
      <w:r w:rsidRPr="004F35F7">
        <w:rPr>
          <w:rFonts w:ascii="Courier New" w:hAnsi="Courier New" w:cs="Courier New"/>
          <w:b/>
        </w:rPr>
        <w:t>Decimotercera.-</w:t>
      </w:r>
      <w:r w:rsidRPr="004F35F7">
        <w:rPr>
          <w:rFonts w:ascii="Courier New" w:hAnsi="Courier New" w:cs="Courier New"/>
          <w:bCs/>
        </w:rPr>
        <w:t xml:space="preserve"> Cualquier controversia que se suscite, así como los casos no previstos en la presente convocatoria serán resueltos en definitiva por el Comité Organizador y su fallo será inapelable. </w:t>
      </w:r>
    </w:p>
    <w:p w14:paraId="4AFE3875" w14:textId="50B9940F" w:rsidR="00304E4D" w:rsidRPr="00304E4D" w:rsidRDefault="004F35F7" w:rsidP="00FC28A8">
      <w:pPr>
        <w:pStyle w:val="Sinespaciado"/>
        <w:jc w:val="both"/>
        <w:rPr>
          <w:rFonts w:ascii="Courier New" w:hAnsi="Courier New" w:cs="Courier New"/>
          <w:lang w:val="es-MX"/>
        </w:rPr>
      </w:pPr>
      <w:r w:rsidRPr="00D9643D">
        <w:rPr>
          <w:rFonts w:ascii="Courier New" w:hAnsi="Courier New" w:cs="Courier New"/>
          <w:b/>
        </w:rPr>
        <w:t>ATTE</w:t>
      </w:r>
      <w:r w:rsidR="00FC28A8">
        <w:rPr>
          <w:rFonts w:ascii="Courier New" w:hAnsi="Courier New" w:cs="Courier New"/>
          <w:b/>
        </w:rPr>
        <w:t xml:space="preserve">, </w:t>
      </w:r>
      <w:r w:rsidRPr="00D9643D">
        <w:rPr>
          <w:rFonts w:ascii="Courier New" w:hAnsi="Courier New" w:cs="Courier New"/>
          <w:b/>
        </w:rPr>
        <w:t>MTRO. XAVIER NAVA PALACIOS</w:t>
      </w:r>
      <w:r w:rsidR="00FC28A8">
        <w:rPr>
          <w:rFonts w:ascii="Courier New" w:hAnsi="Courier New" w:cs="Courier New"/>
          <w:b/>
        </w:rPr>
        <w:t xml:space="preserve">, </w:t>
      </w:r>
      <w:r w:rsidRPr="00D9643D">
        <w:rPr>
          <w:rFonts w:ascii="Courier New" w:hAnsi="Courier New" w:cs="Courier New"/>
          <w:b/>
        </w:rPr>
        <w:t>PRESIDENTE MUNICIPAL DE SAN LUIS POTOSÍ</w:t>
      </w:r>
      <w:r w:rsidR="00D9643D" w:rsidRPr="00D9643D">
        <w:rPr>
          <w:rFonts w:ascii="Courier New" w:hAnsi="Courier New" w:cs="Courier New"/>
          <w:b/>
        </w:rPr>
        <w:t>.-------------------</w:t>
      </w:r>
      <w:r w:rsidR="00FC28A8">
        <w:rPr>
          <w:rFonts w:ascii="Courier New" w:hAnsi="Courier New" w:cs="Courier New"/>
          <w:b/>
        </w:rPr>
        <w:t>-------------------------------</w:t>
      </w:r>
      <w:r w:rsidR="00D9643D" w:rsidRPr="00D9643D">
        <w:rPr>
          <w:rFonts w:ascii="Courier New" w:hAnsi="Courier New" w:cs="Courier New"/>
          <w:b/>
        </w:rPr>
        <w:t>--------</w:t>
      </w:r>
      <w:r w:rsidR="00D9643D" w:rsidRPr="00FC28A8">
        <w:rPr>
          <w:rFonts w:ascii="Courier New" w:hAnsi="Courier New" w:cs="Courier New"/>
          <w:bCs/>
        </w:rPr>
        <w:t xml:space="preserve">- En uso de la voz, el Secretario General, </w:t>
      </w:r>
      <w:r w:rsidR="00D9643D" w:rsidRPr="00D9643D">
        <w:rPr>
          <w:rFonts w:ascii="Courier New" w:hAnsi="Courier New" w:cs="Courier New"/>
        </w:rPr>
        <w:t xml:space="preserve">somete a su consideración el Dictamen que presenta la Comisión Permanentes de Cultura, Recreación, Deporte y Juventud, </w:t>
      </w:r>
      <w:r w:rsidR="00D9643D" w:rsidRPr="00D9643D">
        <w:rPr>
          <w:rFonts w:ascii="Courier New" w:hAnsi="Courier New" w:cs="Courier New"/>
          <w:iCs/>
          <w:snapToGrid w:val="0"/>
        </w:rPr>
        <w:t xml:space="preserve">relativo a </w:t>
      </w:r>
      <w:r w:rsidR="00D9643D" w:rsidRPr="00D9643D">
        <w:rPr>
          <w:rFonts w:ascii="Courier New" w:hAnsi="Courier New" w:cs="Courier New"/>
          <w:b/>
          <w:bCs/>
          <w:iCs/>
          <w:snapToGrid w:val="0"/>
        </w:rPr>
        <w:t>LA EMISIÓN Y PUBLICACIÓN DE LA CONVOCATORIA “PREMIO MUNICIPAL DEL DEPORTE, EDICIÓN 2021”;</w:t>
      </w:r>
      <w:r w:rsidR="00D9643D" w:rsidRPr="00D9643D">
        <w:rPr>
          <w:rFonts w:ascii="Courier New" w:hAnsi="Courier New" w:cs="Courier New"/>
          <w:iCs/>
          <w:snapToGrid w:val="0"/>
        </w:rPr>
        <w:t xml:space="preserve"> y de conformidad con lo que señalan los artículos 50 y 52 del Reglamento Interno, </w:t>
      </w:r>
      <w:r w:rsidR="00D9643D" w:rsidRPr="00D9643D">
        <w:rPr>
          <w:rFonts w:ascii="Courier New" w:hAnsi="Courier New" w:cs="Courier New"/>
          <w:b/>
        </w:rPr>
        <w:t>SE PROCEDE A REALIZAR LA VOTACIÓN EN FORMA ECONÓMICA, POR LO QUE SE PIDE A LOS INTEGRANTES DEL CABILDO QUE QUIENES SE ENCUENTREN A FAVOR, PROCEDAN A VOTAR LEVANTANDO SU</w:t>
      </w:r>
      <w:r w:rsidR="00D9643D" w:rsidRPr="00FD4DCF">
        <w:rPr>
          <w:rFonts w:ascii="Courier New" w:hAnsi="Courier New" w:cs="Courier New"/>
          <w:b/>
        </w:rPr>
        <w:t xml:space="preserve"> MANO. HECHO LO </w:t>
      </w:r>
      <w:r w:rsidR="00D9643D" w:rsidRPr="000F38A7">
        <w:rPr>
          <w:rFonts w:ascii="Courier New" w:hAnsi="Courier New" w:cs="Courier New"/>
          <w:b/>
        </w:rPr>
        <w:t xml:space="preserve">ANTERIOR Y CONTABILIZADOS LOS VOTOS, EL SECRETARIO GENERAL DEL AYUNTAMIENTO </w:t>
      </w:r>
      <w:r w:rsidR="00D9643D" w:rsidRPr="001F261D">
        <w:rPr>
          <w:rFonts w:ascii="Courier New" w:hAnsi="Courier New" w:cs="Courier New"/>
          <w:b/>
        </w:rPr>
        <w:t xml:space="preserve">DA CUENTA DE QUE SE APRUEBA POR </w:t>
      </w:r>
      <w:r w:rsidR="007E35BE">
        <w:rPr>
          <w:rFonts w:ascii="Courier New" w:hAnsi="Courier New" w:cs="Courier New"/>
          <w:b/>
        </w:rPr>
        <w:t>UNANIMIDAD</w:t>
      </w:r>
      <w:r w:rsidR="00D9643D">
        <w:rPr>
          <w:rFonts w:ascii="Courier New" w:hAnsi="Courier New" w:cs="Courier New"/>
          <w:b/>
        </w:rPr>
        <w:t xml:space="preserve"> DE VOTOS.</w:t>
      </w:r>
      <w:r w:rsidR="00D9643D" w:rsidRPr="00D9643D">
        <w:rPr>
          <w:rFonts w:ascii="Courier New" w:hAnsi="Courier New" w:cs="Courier New"/>
          <w:b/>
        </w:rPr>
        <w:t xml:space="preserve"> </w:t>
      </w:r>
      <w:r w:rsidR="007E35BE">
        <w:rPr>
          <w:rFonts w:ascii="Courier New" w:hAnsi="Courier New" w:cs="Courier New"/>
          <w:b/>
        </w:rPr>
        <w:t xml:space="preserve">------------------------------------------------------------ </w:t>
      </w:r>
      <w:r w:rsidR="00304E4D" w:rsidRPr="00FC28A8">
        <w:rPr>
          <w:rFonts w:ascii="Courier New" w:hAnsi="Courier New" w:cs="Courier New"/>
          <w:b/>
          <w:i/>
          <w:iCs/>
        </w:rPr>
        <w:t>Como VIII punto del Orden del Día.-</w:t>
      </w:r>
      <w:r w:rsidR="00304E4D" w:rsidRPr="00FC28A8">
        <w:rPr>
          <w:rFonts w:ascii="Courier New" w:hAnsi="Courier New" w:cs="Courier New"/>
          <w:b/>
        </w:rPr>
        <w:t xml:space="preserve"> </w:t>
      </w:r>
      <w:r w:rsidR="00304E4D" w:rsidRPr="00FC28A8">
        <w:rPr>
          <w:rFonts w:ascii="Courier New" w:hAnsi="Courier New" w:cs="Courier New"/>
          <w:iCs/>
          <w:snapToGrid w:val="0"/>
        </w:rPr>
        <w:t xml:space="preserve">Se presenta para su conocimiento el Informe de Secretaría General, correspondiente al mes de Junio del año 2021. </w:t>
      </w:r>
      <w:r w:rsidR="00FC28A8" w:rsidRPr="00FC28A8">
        <w:rPr>
          <w:rFonts w:ascii="Courier New" w:hAnsi="Courier New" w:cs="Courier New"/>
          <w:iCs/>
          <w:snapToGrid w:val="0"/>
        </w:rPr>
        <w:t>En</w:t>
      </w:r>
      <w:r w:rsidR="00304E4D" w:rsidRPr="00FC28A8">
        <w:rPr>
          <w:rFonts w:ascii="Courier New" w:hAnsi="Courier New" w:cs="Courier New"/>
          <w:iCs/>
          <w:snapToGrid w:val="0"/>
        </w:rPr>
        <w:t xml:space="preserve"> uso de la voz, el Secretario General, señala que: “</w:t>
      </w:r>
      <w:r w:rsidR="00304E4D" w:rsidRPr="00FC28A8">
        <w:rPr>
          <w:rFonts w:ascii="Courier New" w:hAnsi="Courier New" w:cs="Courier New"/>
        </w:rPr>
        <w:t xml:space="preserve">En cumplimiento a lo establecido en los artículos 78, fracción décima primera de la Ley Orgánica del Municipio Libre y 145, fracción </w:t>
      </w:r>
      <w:r w:rsidR="00FE1E16">
        <w:rPr>
          <w:rFonts w:ascii="Courier New" w:hAnsi="Courier New" w:cs="Courier New"/>
        </w:rPr>
        <w:t>VI</w:t>
      </w:r>
      <w:r w:rsidR="00304E4D" w:rsidRPr="00FC28A8">
        <w:rPr>
          <w:rFonts w:ascii="Courier New" w:hAnsi="Courier New" w:cs="Courier New"/>
        </w:rPr>
        <w:t xml:space="preserve"> del Reglamento Interno del Municipio de San Luis Potosí, se presenta el Informe del estado de avance de los acuerdos tomados por el Cabildo, el cual fue circulado previamente a todos los presentes para su conocimiento. Por lo que, respetuosamente les solicito, tengan a bien dispensar la lectura del mismo, y con fundamento en los artículos 50 y 52 del Reglamento Interno,</w:t>
      </w:r>
      <w:r w:rsidR="00304E4D" w:rsidRPr="00FC28A8">
        <w:rPr>
          <w:rFonts w:ascii="Courier New" w:hAnsi="Courier New" w:cs="Courier New"/>
          <w:b/>
        </w:rPr>
        <w:t xml:space="preserve"> </w:t>
      </w:r>
      <w:r w:rsidR="00EC3FE6" w:rsidRPr="00FC28A8">
        <w:rPr>
          <w:rFonts w:ascii="Courier New" w:hAnsi="Courier New" w:cs="Courier New"/>
          <w:b/>
        </w:rPr>
        <w:t>SE PROCEDE A REALIZAR LA VOTACIÓN EN FORMA ECONÓMICA, POR LO QUE SE PIDE A LOS INTEGRANTES DEL CABILDO QUE QUIENES SE ENCUENTREN A FAVOR, PROCEDAN A VOTAR LEVANTANDO SU MANO. HECHO LO ANTERIOR Y CONTABILIZADOS LOS VOTOS, EL SECRETARIO GENERAL</w:t>
      </w:r>
      <w:r w:rsidR="00EC3FE6" w:rsidRPr="00304E4D">
        <w:rPr>
          <w:rFonts w:ascii="Courier New" w:hAnsi="Courier New" w:cs="Courier New"/>
          <w:b/>
        </w:rPr>
        <w:t xml:space="preserve"> DEL AYUNTAMIENTO DA CUENTA DE QUE SE APRUEBA POR </w:t>
      </w:r>
      <w:r w:rsidR="0084719E" w:rsidRPr="00304E4D">
        <w:rPr>
          <w:rFonts w:ascii="Courier New" w:hAnsi="Courier New" w:cs="Courier New"/>
          <w:b/>
        </w:rPr>
        <w:t>MAYORÍA</w:t>
      </w:r>
      <w:r w:rsidR="00EC3FE6" w:rsidRPr="00304E4D">
        <w:rPr>
          <w:rFonts w:ascii="Courier New" w:hAnsi="Courier New" w:cs="Courier New"/>
          <w:b/>
        </w:rPr>
        <w:t xml:space="preserve"> DE VOTOS. --</w:t>
      </w:r>
      <w:r w:rsidR="00EC3FE6" w:rsidRPr="00304E4D">
        <w:rPr>
          <w:rFonts w:ascii="Courier New" w:hAnsi="Courier New" w:cs="Courier New"/>
          <w:bCs/>
        </w:rPr>
        <w:t xml:space="preserve"> Se inserta el Informe para constancia, bajo el siguiente tenor: </w:t>
      </w:r>
      <w:r w:rsidR="00304E4D" w:rsidRPr="00304E4D">
        <w:rPr>
          <w:rFonts w:ascii="Courier New" w:hAnsi="Courier New" w:cs="Courier New"/>
          <w:lang w:val="es-MX"/>
        </w:rPr>
        <w:t>Julio de 2021</w:t>
      </w:r>
      <w:r w:rsidR="00304E4D">
        <w:rPr>
          <w:rFonts w:ascii="Courier New" w:hAnsi="Courier New" w:cs="Courier New"/>
        </w:rPr>
        <w:t xml:space="preserve">. </w:t>
      </w:r>
    </w:p>
    <w:p w14:paraId="15C8BFD1" w14:textId="51B1E883" w:rsidR="00304E4D" w:rsidRPr="00304E4D" w:rsidRDefault="00304E4D" w:rsidP="00304E4D">
      <w:pPr>
        <w:jc w:val="both"/>
        <w:rPr>
          <w:rFonts w:ascii="Courier New" w:hAnsi="Courier New" w:cs="Courier New"/>
          <w:sz w:val="24"/>
          <w:szCs w:val="24"/>
        </w:rPr>
      </w:pPr>
      <w:r w:rsidRPr="00304E4D">
        <w:rPr>
          <w:rFonts w:ascii="Courier New" w:hAnsi="Courier New" w:cs="Courier New"/>
          <w:noProof/>
          <w:sz w:val="24"/>
          <w:szCs w:val="24"/>
          <w:lang w:eastAsia="es-MX"/>
        </w:rPr>
        <mc:AlternateContent>
          <mc:Choice Requires="wps">
            <w:drawing>
              <wp:anchor distT="0" distB="0" distL="114300" distR="114300" simplePos="0" relativeHeight="251659264" behindDoc="0" locked="0" layoutInCell="1" allowOverlap="1" wp14:anchorId="3CEACA1B" wp14:editId="1F078B10">
                <wp:simplePos x="0" y="0"/>
                <wp:positionH relativeFrom="column">
                  <wp:posOffset>570054</wp:posOffset>
                </wp:positionH>
                <wp:positionV relativeFrom="paragraph">
                  <wp:posOffset>148872</wp:posOffset>
                </wp:positionV>
                <wp:extent cx="4337685" cy="572711"/>
                <wp:effectExtent l="38100" t="209550" r="215265" b="5651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685" cy="572711"/>
                        </a:xfrm>
                        <a:prstGeom prst="rect">
                          <a:avLst/>
                        </a:prstGeom>
                        <a:solidFill>
                          <a:srgbClr val="C0C0C0"/>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rgbClr val="C0C0C0"/>
                          </a:extrusionClr>
                          <a:contourClr>
                            <a:srgbClr val="C0C0C0"/>
                          </a:contourClr>
                        </a:sp3d>
                        <a:extLst>
                          <a:ext uri="{AF507438-7753-43E0-B8FC-AC1667EBCBE1}">
                            <a14:hiddenEffects xmlns:a14="http://schemas.microsoft.com/office/drawing/2010/main">
                              <a:effectLst>
                                <a:outerShdw dist="107763" dir="18900000" algn="ctr" rotWithShape="0">
                                  <a:srgbClr val="808080">
                                    <a:alpha val="50000"/>
                                  </a:srgbClr>
                                </a:outerShdw>
                              </a:effectLst>
                            </a14:hiddenEffects>
                          </a:ext>
                        </a:extLst>
                      </wps:spPr>
                      <wps:txbx>
                        <w:txbxContent>
                          <w:p w14:paraId="1658464D" w14:textId="77777777" w:rsidR="00304E4D" w:rsidRPr="00FE1E16" w:rsidRDefault="00304E4D" w:rsidP="00304E4D">
                            <w:pPr>
                              <w:shd w:val="clear" w:color="auto" w:fill="D9D9D9"/>
                              <w:jc w:val="center"/>
                              <w:rPr>
                                <w:rFonts w:ascii="Verdana" w:hAnsi="Verdana"/>
                                <w:b/>
                                <w:i/>
                                <w:sz w:val="24"/>
                                <w:szCs w:val="24"/>
                              </w:rPr>
                            </w:pPr>
                            <w:r w:rsidRPr="00FE1E16">
                              <w:rPr>
                                <w:rFonts w:ascii="Verdana" w:hAnsi="Verdana"/>
                                <w:b/>
                                <w:i/>
                                <w:sz w:val="24"/>
                                <w:szCs w:val="24"/>
                              </w:rPr>
                              <w:t>INFORME DE SECRETARÍA GENERAL</w:t>
                            </w:r>
                          </w:p>
                          <w:p w14:paraId="538DBF4E" w14:textId="77777777" w:rsidR="00304E4D" w:rsidRPr="00FE1E16" w:rsidRDefault="00304E4D" w:rsidP="00304E4D">
                            <w:pPr>
                              <w:shd w:val="clear" w:color="auto" w:fill="D9D9D9"/>
                              <w:jc w:val="center"/>
                              <w:rPr>
                                <w:sz w:val="24"/>
                                <w:szCs w:val="24"/>
                              </w:rPr>
                            </w:pPr>
                            <w:r w:rsidRPr="00FE1E16">
                              <w:rPr>
                                <w:rFonts w:ascii="Verdana" w:hAnsi="Verdana"/>
                                <w:b/>
                                <w:i/>
                                <w:sz w:val="24"/>
                                <w:szCs w:val="24"/>
                              </w:rPr>
                              <w:t>MES DE JUNIO DE 2021</w:t>
                            </w:r>
                          </w:p>
                          <w:p w14:paraId="7FF0EA2D" w14:textId="77777777" w:rsidR="00304E4D" w:rsidRPr="00D54754" w:rsidRDefault="00304E4D" w:rsidP="00304E4D">
                            <w:pPr>
                              <w:shd w:val="clear" w:color="auto" w:fill="D9D9D9"/>
                              <w:jc w:val="center"/>
                            </w:pPr>
                          </w:p>
                          <w:p w14:paraId="5854AE31" w14:textId="77777777" w:rsidR="00304E4D" w:rsidRPr="00D54754" w:rsidRDefault="00304E4D" w:rsidP="00304E4D">
                            <w:pPr>
                              <w:shd w:val="clear" w:color="auto" w:fill="D9D9D9"/>
                              <w:jc w:val="center"/>
                              <w:rPr>
                                <w:rFonts w:ascii="Verdana" w:hAnsi="Verdana"/>
                                <w:b/>
                                <w:i/>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EACA1B" id="_x0000_t202" coordsize="21600,21600" o:spt="202" path="m,l,21600r21600,l21600,xe">
                <v:stroke joinstyle="miter"/>
                <v:path gradientshapeok="t" o:connecttype="rect"/>
              </v:shapetype>
              <v:shape id="Cuadro de texto 2" o:spid="_x0000_s1026" type="#_x0000_t202" style="position:absolute;left:0;text-align:left;margin-left:44.9pt;margin-top:11.7pt;width:341.55pt;height:45.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" fillcolor="silver">
                <v:shadow opacity=".5" offset="6pt,-6pt"/>
                <o:extrusion v:ext="view" color="silver" on="t"/>
                <v:textbox>
                  <w:txbxContent>
                    <w:p w14:paraId="1658464D" w14:textId="77777777" w:rsidR="00304E4D" w:rsidRPr="00FE1E16" w:rsidRDefault="00304E4D" w:rsidP="00304E4D">
                      <w:pPr>
                        <w:shd w:val="clear" w:color="auto" w:fill="D9D9D9"/>
                        <w:jc w:val="center"/>
                        <w:rPr>
                          <w:rFonts w:ascii="Verdana" w:hAnsi="Verdana"/>
                          <w:b/>
                          <w:i/>
                          <w:sz w:val="24"/>
                          <w:szCs w:val="24"/>
                        </w:rPr>
                      </w:pPr>
                      <w:r w:rsidRPr="00FE1E16">
                        <w:rPr>
                          <w:rFonts w:ascii="Verdana" w:hAnsi="Verdana"/>
                          <w:b/>
                          <w:i/>
                          <w:sz w:val="24"/>
                          <w:szCs w:val="24"/>
                        </w:rPr>
                        <w:t>INFORME DE SECRETARÍA GENERAL</w:t>
                      </w:r>
                    </w:p>
                    <w:p w14:paraId="538DBF4E" w14:textId="77777777" w:rsidR="00304E4D" w:rsidRPr="00FE1E16" w:rsidRDefault="00304E4D" w:rsidP="00304E4D">
                      <w:pPr>
                        <w:shd w:val="clear" w:color="auto" w:fill="D9D9D9"/>
                        <w:jc w:val="center"/>
                        <w:rPr>
                          <w:sz w:val="24"/>
                          <w:szCs w:val="24"/>
                        </w:rPr>
                      </w:pPr>
                      <w:r w:rsidRPr="00FE1E16">
                        <w:rPr>
                          <w:rFonts w:ascii="Verdana" w:hAnsi="Verdana"/>
                          <w:b/>
                          <w:i/>
                          <w:sz w:val="24"/>
                          <w:szCs w:val="24"/>
                        </w:rPr>
                        <w:t>MES DE JUNIO DE 2021</w:t>
                      </w:r>
                    </w:p>
                    <w:p w14:paraId="7FF0EA2D" w14:textId="77777777" w:rsidR="00304E4D" w:rsidRPr="00D54754" w:rsidRDefault="00304E4D" w:rsidP="00304E4D">
                      <w:pPr>
                        <w:shd w:val="clear" w:color="auto" w:fill="D9D9D9"/>
                        <w:jc w:val="center"/>
                      </w:pPr>
                    </w:p>
                    <w:p w14:paraId="5854AE31" w14:textId="77777777" w:rsidR="00304E4D" w:rsidRPr="00D54754" w:rsidRDefault="00304E4D" w:rsidP="00304E4D">
                      <w:pPr>
                        <w:shd w:val="clear" w:color="auto" w:fill="D9D9D9"/>
                        <w:jc w:val="center"/>
                        <w:rPr>
                          <w:rFonts w:ascii="Verdana" w:hAnsi="Verdana"/>
                          <w:b/>
                          <w:i/>
                          <w:sz w:val="28"/>
                          <w:szCs w:val="28"/>
                        </w:rPr>
                      </w:pPr>
                    </w:p>
                  </w:txbxContent>
                </v:textbox>
              </v:shape>
            </w:pict>
          </mc:Fallback>
        </mc:AlternateContent>
      </w:r>
      <w:r w:rsidRPr="00304E4D">
        <w:rPr>
          <w:rFonts w:ascii="Courier New" w:hAnsi="Courier New" w:cs="Courier New"/>
          <w:sz w:val="24"/>
          <w:szCs w:val="24"/>
        </w:rPr>
        <w:t xml:space="preserve">  </w:t>
      </w:r>
    </w:p>
    <w:p w14:paraId="51736A33" w14:textId="77777777" w:rsidR="00304E4D" w:rsidRPr="00304E4D" w:rsidRDefault="00304E4D" w:rsidP="00304E4D">
      <w:pPr>
        <w:jc w:val="both"/>
        <w:rPr>
          <w:rFonts w:ascii="Courier New" w:hAnsi="Courier New" w:cs="Courier New"/>
          <w:sz w:val="24"/>
          <w:szCs w:val="24"/>
        </w:rPr>
      </w:pPr>
    </w:p>
    <w:p w14:paraId="7A12CD8A" w14:textId="77777777" w:rsidR="00FE1E16" w:rsidRDefault="00FE1E16" w:rsidP="00304E4D">
      <w:pPr>
        <w:spacing w:after="0" w:line="240" w:lineRule="auto"/>
        <w:jc w:val="both"/>
        <w:rPr>
          <w:rFonts w:ascii="Courier New" w:hAnsi="Courier New" w:cs="Courier New"/>
          <w:sz w:val="24"/>
          <w:szCs w:val="24"/>
        </w:rPr>
      </w:pPr>
    </w:p>
    <w:p w14:paraId="16022CA5" w14:textId="4E6454B7" w:rsidR="00304E4D" w:rsidRPr="00304E4D" w:rsidRDefault="00304E4D" w:rsidP="00304E4D">
      <w:pPr>
        <w:spacing w:after="0" w:line="240" w:lineRule="auto"/>
        <w:jc w:val="both"/>
        <w:rPr>
          <w:rFonts w:ascii="Courier New" w:hAnsi="Courier New" w:cs="Courier New"/>
          <w:sz w:val="24"/>
          <w:szCs w:val="24"/>
        </w:rPr>
      </w:pPr>
      <w:r w:rsidRPr="00304E4D">
        <w:rPr>
          <w:rFonts w:ascii="Courier New" w:hAnsi="Courier New" w:cs="Courier New"/>
          <w:sz w:val="24"/>
          <w:szCs w:val="24"/>
        </w:rPr>
        <w:t>Se da cuenta al Cabildo, del seguimiento a los acuerdos tomados en las Sesiones que se mencionan a continuación:</w:t>
      </w:r>
    </w:p>
    <w:p w14:paraId="4060EE03" w14:textId="3992BB72" w:rsidR="00304E4D" w:rsidRPr="00304E4D" w:rsidRDefault="00304E4D" w:rsidP="00304E4D">
      <w:pPr>
        <w:spacing w:after="0" w:line="240" w:lineRule="auto"/>
        <w:jc w:val="both"/>
        <w:rPr>
          <w:rFonts w:ascii="Courier New" w:hAnsi="Courier New" w:cs="Courier New"/>
          <w:sz w:val="24"/>
          <w:szCs w:val="24"/>
        </w:rPr>
      </w:pPr>
      <w:r w:rsidRPr="00304E4D">
        <w:rPr>
          <w:rFonts w:ascii="Courier New" w:hAnsi="Courier New" w:cs="Courier New"/>
          <w:b/>
          <w:i/>
          <w:sz w:val="24"/>
          <w:szCs w:val="24"/>
          <w:u w:val="single"/>
        </w:rPr>
        <w:t>Décima Segunda Sesión Ordinaria del año 2021</w:t>
      </w:r>
      <w:r w:rsidRPr="00304E4D">
        <w:rPr>
          <w:rFonts w:ascii="Courier New" w:hAnsi="Courier New" w:cs="Courier New"/>
          <w:b/>
          <w:i/>
          <w:sz w:val="24"/>
          <w:szCs w:val="24"/>
        </w:rPr>
        <w:t xml:space="preserve">, de la Administración Municipal 2018 -2021, realizada el 30 de junio, remitiéndose el proyecto de acta en tiempo y forma, como lo dispone el artículo 70 del Reglamento Interno del Municipio Libre de San Luis Potosí, S.L.P., y de la cual emanaron los siguientes acuerdos: </w:t>
      </w:r>
    </w:p>
    <w:p w14:paraId="6197BD15"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TERCER PUNTO DEL ORDEN DEL DÍA:  </w:t>
      </w:r>
    </w:p>
    <w:p w14:paraId="7D040C44" w14:textId="70F71C9D" w:rsidR="00304E4D" w:rsidRPr="00304E4D" w:rsidRDefault="00304E4D" w:rsidP="00304E4D">
      <w:pPr>
        <w:spacing w:after="0" w:line="240" w:lineRule="auto"/>
        <w:ind w:left="360"/>
        <w:jc w:val="both"/>
        <w:rPr>
          <w:rFonts w:ascii="Courier New" w:hAnsi="Courier New" w:cs="Courier New"/>
          <w:b/>
          <w:sz w:val="24"/>
          <w:szCs w:val="24"/>
        </w:rPr>
      </w:pPr>
      <w:r w:rsidRPr="00304E4D">
        <w:rPr>
          <w:rFonts w:ascii="Courier New" w:hAnsi="Courier New" w:cs="Courier New"/>
          <w:sz w:val="24"/>
          <w:szCs w:val="24"/>
        </w:rPr>
        <w:t xml:space="preserve">Se aprobó </w:t>
      </w:r>
      <w:r w:rsidRPr="00304E4D">
        <w:rPr>
          <w:rFonts w:ascii="Courier New" w:hAnsi="Courier New" w:cs="Courier New"/>
          <w:b/>
          <w:sz w:val="24"/>
          <w:szCs w:val="24"/>
        </w:rPr>
        <w:t>POR UNANIMIDAD</w:t>
      </w:r>
      <w:r w:rsidRPr="00304E4D">
        <w:rPr>
          <w:rFonts w:ascii="Courier New" w:hAnsi="Courier New" w:cs="Courier New"/>
          <w:sz w:val="24"/>
          <w:szCs w:val="24"/>
        </w:rPr>
        <w:t xml:space="preserve"> </w:t>
      </w:r>
      <w:r w:rsidRPr="00304E4D">
        <w:rPr>
          <w:rFonts w:ascii="Courier New" w:hAnsi="Courier New" w:cs="Courier New"/>
          <w:b/>
          <w:sz w:val="24"/>
          <w:szCs w:val="24"/>
        </w:rPr>
        <w:t>DE VOTOS</w:t>
      </w:r>
      <w:r w:rsidRPr="00304E4D">
        <w:rPr>
          <w:rFonts w:ascii="Courier New" w:hAnsi="Courier New" w:cs="Courier New"/>
          <w:sz w:val="24"/>
          <w:szCs w:val="24"/>
        </w:rPr>
        <w:t xml:space="preserve"> el Acta de la Décima Primera Sesión Ordinaria del 15 de junio del año 2021.</w:t>
      </w:r>
    </w:p>
    <w:p w14:paraId="1F578A6F"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lastRenderedPageBreak/>
        <w:t xml:space="preserve">COMO CUARTO PUNTO DEL ORDEN DEL DÍA:  </w:t>
      </w:r>
    </w:p>
    <w:p w14:paraId="7C66965E"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 xml:space="preserve">Se presentó al Cabildo el Dictamen de las Comisiones conjuntas de Gobernación y Desarrollo, Equipamiento Urbano y Catastro; el cual se aprobó por </w:t>
      </w:r>
      <w:r w:rsidRPr="00304E4D">
        <w:rPr>
          <w:rFonts w:ascii="Courier New" w:hAnsi="Courier New" w:cs="Courier New"/>
          <w:b/>
          <w:iCs/>
          <w:snapToGrid w:val="0"/>
          <w:sz w:val="24"/>
          <w:szCs w:val="24"/>
        </w:rPr>
        <w:t>MAYORÍA DE VOTOS,</w:t>
      </w:r>
      <w:r w:rsidRPr="00304E4D">
        <w:rPr>
          <w:rFonts w:ascii="Courier New" w:hAnsi="Courier New" w:cs="Courier New"/>
          <w:iCs/>
          <w:snapToGrid w:val="0"/>
          <w:sz w:val="24"/>
          <w:szCs w:val="24"/>
        </w:rPr>
        <w:t xml:space="preserve"> Turnándose oficios a:</w:t>
      </w:r>
    </w:p>
    <w:p w14:paraId="06A39062"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Presidente de la Comisión Permanente de Gobernación,</w:t>
      </w:r>
    </w:p>
    <w:p w14:paraId="4BE6B95F"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Presidenta de la Comisión Permanente Desarrollo, Equipamiento Urbano y Catastro,</w:t>
      </w:r>
    </w:p>
    <w:p w14:paraId="6D624D12"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Director de Catastro y Desarrollo Urbano,</w:t>
      </w:r>
    </w:p>
    <w:p w14:paraId="6F33AA64"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Directora de Admón. y Desarrollo Urbano.</w:t>
      </w:r>
    </w:p>
    <w:p w14:paraId="630318F7"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COMO QUINTO PUNTO DEL ORDEN DEL DÍA:</w:t>
      </w:r>
    </w:p>
    <w:p w14:paraId="08E1AC6D"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 xml:space="preserve">Se presentó al Cabildo la solicitud del Regidor Christian Iván Azuara </w:t>
      </w:r>
      <w:proofErr w:type="spellStart"/>
      <w:r w:rsidRPr="00304E4D">
        <w:rPr>
          <w:rFonts w:ascii="Courier New" w:hAnsi="Courier New" w:cs="Courier New"/>
          <w:iCs/>
          <w:snapToGrid w:val="0"/>
          <w:sz w:val="24"/>
          <w:szCs w:val="24"/>
        </w:rPr>
        <w:t>Azuara</w:t>
      </w:r>
      <w:proofErr w:type="spellEnd"/>
      <w:r w:rsidRPr="00304E4D">
        <w:rPr>
          <w:rFonts w:ascii="Courier New" w:hAnsi="Courier New" w:cs="Courier New"/>
          <w:iCs/>
          <w:snapToGrid w:val="0"/>
          <w:sz w:val="24"/>
          <w:szCs w:val="24"/>
        </w:rPr>
        <w:t>, relativa a la Creación de una Comisión Especial donde se analicen los actos atribuibles a la desaparición, robo o extravío de la cantidad de ocho millones de pesos, la cual no fue aprobada por el H. Cabildo</w:t>
      </w:r>
    </w:p>
    <w:p w14:paraId="4CB0C54C" w14:textId="77777777" w:rsidR="00304E4D" w:rsidRPr="00304E4D" w:rsidRDefault="00304E4D" w:rsidP="00304E4D">
      <w:pPr>
        <w:pStyle w:val="Textoindependiente3"/>
        <w:numPr>
          <w:ilvl w:val="0"/>
          <w:numId w:val="2"/>
        </w:numPr>
        <w:autoSpaceDE w:val="0"/>
        <w:spacing w:after="0" w:line="240" w:lineRule="auto"/>
        <w:jc w:val="both"/>
        <w:rPr>
          <w:rFonts w:ascii="Courier New" w:hAnsi="Courier New" w:cs="Courier New"/>
          <w:b/>
          <w:sz w:val="24"/>
          <w:szCs w:val="24"/>
          <w:lang w:val="es-MX"/>
        </w:rPr>
      </w:pPr>
      <w:r w:rsidRPr="00304E4D">
        <w:rPr>
          <w:rFonts w:ascii="Courier New" w:hAnsi="Courier New" w:cs="Courier New"/>
          <w:b/>
          <w:sz w:val="24"/>
          <w:szCs w:val="24"/>
          <w:lang w:val="es-MX"/>
        </w:rPr>
        <w:t>COMO SEXTO PUNTO DEL ORDEN DEL DÍA:</w:t>
      </w:r>
    </w:p>
    <w:p w14:paraId="348DC070"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Se presentó para conocimiento el Informe de Secretaría General del mes de Mayo del año 2021, dando cumplimiento a lo ordenado en los artículos 78, fracción XI, de la Ley Orgánica del Municipio Libre del Estado de San Luis Potosí, y 145, fracción VI del Reglamento Interno del Municipio de San Luis Potosí.</w:t>
      </w:r>
    </w:p>
    <w:p w14:paraId="03F4329E" w14:textId="5311B5EF" w:rsidR="00304E4D" w:rsidRPr="00304E4D" w:rsidRDefault="00304E4D" w:rsidP="00304E4D">
      <w:pPr>
        <w:spacing w:after="0" w:line="240" w:lineRule="auto"/>
        <w:jc w:val="both"/>
        <w:rPr>
          <w:rFonts w:ascii="Courier New" w:hAnsi="Courier New" w:cs="Courier New"/>
          <w:b/>
          <w:i/>
          <w:sz w:val="24"/>
          <w:szCs w:val="24"/>
        </w:rPr>
      </w:pPr>
      <w:r w:rsidRPr="00304E4D">
        <w:rPr>
          <w:rFonts w:ascii="Courier New" w:hAnsi="Courier New" w:cs="Courier New"/>
          <w:b/>
          <w:i/>
          <w:sz w:val="24"/>
          <w:szCs w:val="24"/>
          <w:u w:val="single"/>
        </w:rPr>
        <w:t>Décima Tercera Sesión Ordinaria del año 2021</w:t>
      </w:r>
      <w:r w:rsidRPr="00304E4D">
        <w:rPr>
          <w:rFonts w:ascii="Courier New" w:hAnsi="Courier New" w:cs="Courier New"/>
          <w:b/>
          <w:i/>
          <w:sz w:val="24"/>
          <w:szCs w:val="24"/>
        </w:rPr>
        <w:t xml:space="preserve">, de la Administración Municipal 2018 -2021, realizada el 15 de junio, remitiéndose el proyecto de acta en tiempo y forma, como lo dispone el artículo 70 del Reglamento Interno del Municipio Libre de San Luis Potosí, S.L.P., y de la cual emanaron los siguientes acuerdos: </w:t>
      </w:r>
    </w:p>
    <w:p w14:paraId="0E8CCD96"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TERCER PUNTO DEL ORDEN DEL DÍA:  </w:t>
      </w:r>
    </w:p>
    <w:p w14:paraId="4AB7A9F7" w14:textId="77777777" w:rsidR="00304E4D" w:rsidRPr="00304E4D" w:rsidRDefault="00304E4D" w:rsidP="00304E4D">
      <w:pPr>
        <w:spacing w:after="0" w:line="240" w:lineRule="auto"/>
        <w:ind w:left="360"/>
        <w:jc w:val="both"/>
        <w:rPr>
          <w:rFonts w:ascii="Courier New" w:hAnsi="Courier New" w:cs="Courier New"/>
          <w:sz w:val="24"/>
          <w:szCs w:val="24"/>
        </w:rPr>
      </w:pPr>
      <w:r w:rsidRPr="00304E4D">
        <w:rPr>
          <w:rFonts w:ascii="Courier New" w:hAnsi="Courier New" w:cs="Courier New"/>
          <w:sz w:val="24"/>
          <w:szCs w:val="24"/>
        </w:rPr>
        <w:t xml:space="preserve">Se aprobó </w:t>
      </w:r>
      <w:r w:rsidRPr="00304E4D">
        <w:rPr>
          <w:rFonts w:ascii="Courier New" w:hAnsi="Courier New" w:cs="Courier New"/>
          <w:b/>
          <w:sz w:val="24"/>
          <w:szCs w:val="24"/>
        </w:rPr>
        <w:t>POR UNANIMIDAD</w:t>
      </w:r>
      <w:r w:rsidRPr="00304E4D">
        <w:rPr>
          <w:rFonts w:ascii="Courier New" w:hAnsi="Courier New" w:cs="Courier New"/>
          <w:sz w:val="24"/>
          <w:szCs w:val="24"/>
        </w:rPr>
        <w:t xml:space="preserve"> </w:t>
      </w:r>
      <w:r w:rsidRPr="00304E4D">
        <w:rPr>
          <w:rFonts w:ascii="Courier New" w:hAnsi="Courier New" w:cs="Courier New"/>
          <w:b/>
          <w:sz w:val="24"/>
          <w:szCs w:val="24"/>
        </w:rPr>
        <w:t>DE VOTOS</w:t>
      </w:r>
      <w:r w:rsidRPr="00304E4D">
        <w:rPr>
          <w:rFonts w:ascii="Courier New" w:hAnsi="Courier New" w:cs="Courier New"/>
          <w:sz w:val="24"/>
          <w:szCs w:val="24"/>
        </w:rPr>
        <w:t xml:space="preserve"> el Acta de la Décima Segunda Sesión Ordinaria del 30 de junio del año 2021.</w:t>
      </w:r>
    </w:p>
    <w:p w14:paraId="3C544938"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CUARTO PUNTO DEL ORDEN DEL DÍA:  </w:t>
      </w:r>
    </w:p>
    <w:p w14:paraId="0889C690"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 xml:space="preserve">Se presentó al Cabildo el primer Dictamen de la Comisión Permanente de Hacienda Municipal, relativo a la autorización de los Estados Financieros al 30 de Junio de 2021; el cual se aprobó por </w:t>
      </w:r>
      <w:r w:rsidRPr="00304E4D">
        <w:rPr>
          <w:rFonts w:ascii="Courier New" w:hAnsi="Courier New" w:cs="Courier New"/>
          <w:b/>
          <w:iCs/>
          <w:snapToGrid w:val="0"/>
          <w:sz w:val="24"/>
          <w:szCs w:val="24"/>
        </w:rPr>
        <w:t>MAYORÍA DE VOTOS,</w:t>
      </w:r>
      <w:r w:rsidRPr="00304E4D">
        <w:rPr>
          <w:rFonts w:ascii="Courier New" w:hAnsi="Courier New" w:cs="Courier New"/>
          <w:iCs/>
          <w:snapToGrid w:val="0"/>
          <w:sz w:val="24"/>
          <w:szCs w:val="24"/>
        </w:rPr>
        <w:t xml:space="preserve"> Turnándose oficios a:</w:t>
      </w:r>
    </w:p>
    <w:p w14:paraId="289324EE"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Presidente de la Comisión Permanente de Hacienda,</w:t>
      </w:r>
    </w:p>
    <w:p w14:paraId="2FFC9527" w14:textId="77777777" w:rsidR="00304E4D" w:rsidRPr="00304E4D" w:rsidRDefault="00304E4D" w:rsidP="00304E4D">
      <w:pPr>
        <w:numPr>
          <w:ilvl w:val="0"/>
          <w:numId w:val="3"/>
        </w:numPr>
        <w:spacing w:after="0" w:line="240" w:lineRule="auto"/>
        <w:jc w:val="both"/>
        <w:rPr>
          <w:rFonts w:ascii="Courier New" w:hAnsi="Courier New" w:cs="Courier New"/>
          <w:sz w:val="24"/>
          <w:szCs w:val="24"/>
        </w:rPr>
      </w:pPr>
      <w:r w:rsidRPr="00304E4D">
        <w:rPr>
          <w:rFonts w:ascii="Courier New" w:hAnsi="Courier New" w:cs="Courier New"/>
          <w:b/>
          <w:iCs/>
          <w:snapToGrid w:val="0"/>
          <w:sz w:val="24"/>
          <w:szCs w:val="24"/>
        </w:rPr>
        <w:t>Tesorería Municipal, y</w:t>
      </w:r>
    </w:p>
    <w:p w14:paraId="07F2D914" w14:textId="77777777" w:rsidR="00304E4D" w:rsidRPr="00304E4D" w:rsidRDefault="00304E4D" w:rsidP="00304E4D">
      <w:pPr>
        <w:numPr>
          <w:ilvl w:val="0"/>
          <w:numId w:val="3"/>
        </w:numPr>
        <w:spacing w:after="0" w:line="240" w:lineRule="auto"/>
        <w:jc w:val="both"/>
        <w:rPr>
          <w:rFonts w:ascii="Courier New" w:hAnsi="Courier New" w:cs="Courier New"/>
          <w:sz w:val="24"/>
          <w:szCs w:val="24"/>
        </w:rPr>
      </w:pPr>
      <w:r w:rsidRPr="00304E4D">
        <w:rPr>
          <w:rFonts w:ascii="Courier New" w:hAnsi="Courier New" w:cs="Courier New"/>
          <w:b/>
          <w:iCs/>
          <w:snapToGrid w:val="0"/>
          <w:sz w:val="24"/>
          <w:szCs w:val="24"/>
        </w:rPr>
        <w:t>H. Congreso del Estado.</w:t>
      </w:r>
    </w:p>
    <w:p w14:paraId="360A3497"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QUINTO PUNTO DEL ORDEN DEL DÍA:  </w:t>
      </w:r>
    </w:p>
    <w:p w14:paraId="40904B10"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 xml:space="preserve">Se presentó al Cabildo el Dictamen de la Comisión Permanente de Alumbrado y Obras Públicas, relativo a la </w:t>
      </w:r>
      <w:r w:rsidRPr="00304E4D">
        <w:rPr>
          <w:rFonts w:ascii="Courier New" w:hAnsi="Courier New" w:cs="Courier New"/>
          <w:b/>
          <w:iCs/>
          <w:snapToGrid w:val="0"/>
          <w:sz w:val="24"/>
          <w:szCs w:val="24"/>
        </w:rPr>
        <w:t xml:space="preserve">Asignación de nomenclatura “Camino a San Juanico Oriente”, </w:t>
      </w:r>
      <w:r w:rsidRPr="00304E4D">
        <w:rPr>
          <w:rFonts w:ascii="Courier New" w:hAnsi="Courier New" w:cs="Courier New"/>
          <w:iCs/>
          <w:snapToGrid w:val="0"/>
          <w:sz w:val="24"/>
          <w:szCs w:val="24"/>
        </w:rPr>
        <w:t xml:space="preserve">el cual se aprobó por </w:t>
      </w:r>
      <w:r w:rsidRPr="00304E4D">
        <w:rPr>
          <w:rFonts w:ascii="Courier New" w:hAnsi="Courier New" w:cs="Courier New"/>
          <w:b/>
          <w:iCs/>
          <w:snapToGrid w:val="0"/>
          <w:sz w:val="24"/>
          <w:szCs w:val="24"/>
        </w:rPr>
        <w:t>UNANIMIDAD DE VOTOS,</w:t>
      </w:r>
      <w:r w:rsidRPr="00304E4D">
        <w:rPr>
          <w:rFonts w:ascii="Courier New" w:hAnsi="Courier New" w:cs="Courier New"/>
          <w:iCs/>
          <w:snapToGrid w:val="0"/>
          <w:sz w:val="24"/>
          <w:szCs w:val="24"/>
        </w:rPr>
        <w:t xml:space="preserve"> Turnándose oficios a:</w:t>
      </w:r>
    </w:p>
    <w:p w14:paraId="7A9C8637"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Presidente de la Comisión Permanente de Alumbrado y Obras Públicas,</w:t>
      </w:r>
    </w:p>
    <w:p w14:paraId="61D5F147"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Sindicatura,</w:t>
      </w:r>
    </w:p>
    <w:p w14:paraId="67961006"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Dirección de Asuntos Jurídicos,</w:t>
      </w:r>
    </w:p>
    <w:p w14:paraId="02F1B137"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Oficialía Mayor,</w:t>
      </w:r>
    </w:p>
    <w:p w14:paraId="0D284833"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Dirección de Catastro y Desarrollo Urbano; y</w:t>
      </w:r>
    </w:p>
    <w:p w14:paraId="5D668F5D"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Dirección de Desarrollo Urbano.</w:t>
      </w:r>
    </w:p>
    <w:p w14:paraId="1EC4D86F"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SEXTO PUNTO DEL ORDEN DEL DÍA:  </w:t>
      </w:r>
    </w:p>
    <w:p w14:paraId="00AFE9AD"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lastRenderedPageBreak/>
        <w:t>Se presentó al Cabildo la solicitud de la Lic. Alicia Nayeli Vázquez Martínez Síndica Municipal relativa al Proyecto de Decreto, por lo que se reforma el artículo 58 de la Constitución Política del Estado Libre y Soberano de San Luis Potosí, el cual se aprobó por UNANIMIDAD DE VOTOS, Turnándose oficios a:</w:t>
      </w:r>
    </w:p>
    <w:p w14:paraId="77A45308"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Sindicatura,</w:t>
      </w:r>
    </w:p>
    <w:p w14:paraId="76125B28"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H. Congreso del Estado,</w:t>
      </w:r>
    </w:p>
    <w:p w14:paraId="673F4F5B"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SEPTIMO PUNTO DEL ORDEN DEL DÍA:  </w:t>
      </w:r>
    </w:p>
    <w:p w14:paraId="02D43DEA" w14:textId="77777777" w:rsidR="00304E4D" w:rsidRPr="00304E4D" w:rsidRDefault="00304E4D" w:rsidP="00304E4D">
      <w:pPr>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 xml:space="preserve">Se presentó al Cabildo la solicitud del Regidor Juan Daniel González Ayala, relativa a la participación del Director Jurídico Lic. Daniel Eduardo Alcántara Fernández, para que realice una puntual explicación y aclare las dudas o inquietudes respecto del Juicio de Amparo bajo el número de expediente 288/2020 del índice del Juzgado Octavo de Distrito, el cual se aprobó por </w:t>
      </w:r>
      <w:r w:rsidRPr="00304E4D">
        <w:rPr>
          <w:rFonts w:ascii="Courier New" w:hAnsi="Courier New" w:cs="Courier New"/>
          <w:b/>
          <w:iCs/>
          <w:snapToGrid w:val="0"/>
          <w:sz w:val="24"/>
          <w:szCs w:val="24"/>
        </w:rPr>
        <w:t>UNANIMIDAD DE VOTOS,</w:t>
      </w:r>
      <w:r w:rsidRPr="00304E4D">
        <w:rPr>
          <w:rFonts w:ascii="Courier New" w:hAnsi="Courier New" w:cs="Courier New"/>
          <w:iCs/>
          <w:snapToGrid w:val="0"/>
          <w:sz w:val="24"/>
          <w:szCs w:val="24"/>
        </w:rPr>
        <w:t xml:space="preserve"> Turnándose oficios a:</w:t>
      </w:r>
    </w:p>
    <w:p w14:paraId="2357E40B"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Director Jurídico; y</w:t>
      </w:r>
    </w:p>
    <w:p w14:paraId="7DD45003" w14:textId="77777777" w:rsidR="00304E4D" w:rsidRPr="00304E4D" w:rsidRDefault="00304E4D" w:rsidP="00304E4D">
      <w:pPr>
        <w:numPr>
          <w:ilvl w:val="0"/>
          <w:numId w:val="3"/>
        </w:numPr>
        <w:spacing w:after="0" w:line="240" w:lineRule="auto"/>
        <w:jc w:val="both"/>
        <w:rPr>
          <w:rFonts w:ascii="Courier New" w:hAnsi="Courier New" w:cs="Courier New"/>
          <w:b/>
          <w:iCs/>
          <w:snapToGrid w:val="0"/>
          <w:sz w:val="24"/>
          <w:szCs w:val="24"/>
        </w:rPr>
      </w:pPr>
      <w:r w:rsidRPr="00304E4D">
        <w:rPr>
          <w:rFonts w:ascii="Courier New" w:hAnsi="Courier New" w:cs="Courier New"/>
          <w:b/>
          <w:iCs/>
          <w:snapToGrid w:val="0"/>
          <w:sz w:val="24"/>
          <w:szCs w:val="24"/>
        </w:rPr>
        <w:t>Regidor Juan Daniel González Ayala.</w:t>
      </w:r>
    </w:p>
    <w:p w14:paraId="6476D09D"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SEXTO PUNTO DEL ORDEN DEL DÍA:  </w:t>
      </w:r>
    </w:p>
    <w:p w14:paraId="3D2DF49F" w14:textId="77777777" w:rsidR="00304E4D" w:rsidRPr="00304E4D" w:rsidRDefault="00304E4D" w:rsidP="00304E4D">
      <w:pPr>
        <w:spacing w:after="0" w:line="240" w:lineRule="auto"/>
        <w:ind w:left="420"/>
        <w:jc w:val="both"/>
        <w:rPr>
          <w:rFonts w:ascii="Courier New" w:hAnsi="Courier New" w:cs="Courier New"/>
          <w:iCs/>
          <w:snapToGrid w:val="0"/>
          <w:sz w:val="24"/>
          <w:szCs w:val="24"/>
        </w:rPr>
      </w:pPr>
      <w:r w:rsidRPr="00304E4D">
        <w:rPr>
          <w:rFonts w:ascii="Courier New" w:hAnsi="Courier New" w:cs="Courier New"/>
          <w:iCs/>
          <w:snapToGrid w:val="0"/>
          <w:sz w:val="24"/>
          <w:szCs w:val="24"/>
        </w:rPr>
        <w:t>Se presentan para su conocimiento, los informes trimestrales de Actividades de las Comisiones Permanentes del H. Ayuntamiento. Turnándose oficios a:</w:t>
      </w:r>
    </w:p>
    <w:p w14:paraId="270E4C95"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Presidente de las Comisiones Permanentes de Alumbrado y Obras Públicas y Desarrollo Económico,</w:t>
      </w:r>
    </w:p>
    <w:p w14:paraId="6A9CBB48"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Presidente de la Comisión Permanente de Desarrollo Rural y Asuntos Indígenas,</w:t>
      </w:r>
    </w:p>
    <w:p w14:paraId="19C99A1E"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Presidenta de la Comisión Permanente de Derechos Humanos y Participación Ciudadana,</w:t>
      </w:r>
    </w:p>
    <w:p w14:paraId="662A2605"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Presidenta de la Comisión Permanente de Atención a la Mujer,</w:t>
      </w:r>
    </w:p>
    <w:p w14:paraId="7A0185B3"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Presidente de las Comisiones Permanentes de Educación Pública y Bibliotecas y Cultura, Recreación, Deporte y Juventud,</w:t>
      </w:r>
    </w:p>
    <w:p w14:paraId="277315D8"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Presidente de la Comisión Permanente de Policía Preventiva, Vialidad y Transporte y Comercio, Anuncios y Espectáculos,</w:t>
      </w:r>
    </w:p>
    <w:p w14:paraId="0519D604"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Presidenta de las Comisiones Permanentes de Mercados, Centros de Abasto y Rastro y Salud Pública y Asistencia Social,</w:t>
      </w:r>
    </w:p>
    <w:p w14:paraId="4B340310"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Presidenta de las Comisiones Permanentes de Gobernación y Pensiones y Asuntos Laborales,</w:t>
      </w:r>
    </w:p>
    <w:p w14:paraId="25664BB7" w14:textId="77777777" w:rsidR="00304E4D" w:rsidRPr="00304E4D" w:rsidRDefault="00304E4D" w:rsidP="00304E4D">
      <w:pPr>
        <w:pStyle w:val="Textoindependiente3"/>
        <w:numPr>
          <w:ilvl w:val="0"/>
          <w:numId w:val="19"/>
        </w:numPr>
        <w:autoSpaceDE w:val="0"/>
        <w:spacing w:after="0" w:line="240" w:lineRule="auto"/>
        <w:jc w:val="both"/>
        <w:rPr>
          <w:rFonts w:ascii="Courier New" w:hAnsi="Courier New" w:cs="Courier New"/>
          <w:iCs/>
          <w:snapToGrid w:val="0"/>
          <w:sz w:val="24"/>
          <w:szCs w:val="24"/>
        </w:rPr>
      </w:pPr>
      <w:r w:rsidRPr="00304E4D">
        <w:rPr>
          <w:rFonts w:ascii="Courier New" w:hAnsi="Courier New" w:cs="Courier New"/>
          <w:iCs/>
          <w:snapToGrid w:val="0"/>
          <w:sz w:val="24"/>
          <w:szCs w:val="24"/>
        </w:rPr>
        <w:t>Presidente de las Comisiones Permanentes de Desarrollo Equipamiento Urbano y Catastro, Asuntos Metropolitanos y Ecología.</w:t>
      </w:r>
    </w:p>
    <w:p w14:paraId="46987CF5" w14:textId="77777777" w:rsidR="00304E4D" w:rsidRPr="00304E4D" w:rsidRDefault="00304E4D" w:rsidP="00304E4D">
      <w:pPr>
        <w:numPr>
          <w:ilvl w:val="0"/>
          <w:numId w:val="2"/>
        </w:numPr>
        <w:spacing w:after="0" w:line="240" w:lineRule="auto"/>
        <w:jc w:val="both"/>
        <w:rPr>
          <w:rFonts w:ascii="Courier New" w:hAnsi="Courier New" w:cs="Courier New"/>
          <w:b/>
          <w:sz w:val="24"/>
          <w:szCs w:val="24"/>
        </w:rPr>
      </w:pPr>
      <w:r w:rsidRPr="00304E4D">
        <w:rPr>
          <w:rFonts w:ascii="Courier New" w:hAnsi="Courier New" w:cs="Courier New"/>
          <w:b/>
          <w:sz w:val="24"/>
          <w:szCs w:val="24"/>
        </w:rPr>
        <w:t xml:space="preserve">COMO SEXTO PUNTO DEL ORDEN DEL DÍA:  </w:t>
      </w:r>
    </w:p>
    <w:p w14:paraId="62FEA742" w14:textId="77777777" w:rsidR="00304E4D" w:rsidRPr="00304E4D" w:rsidRDefault="00304E4D" w:rsidP="00304E4D">
      <w:pPr>
        <w:pStyle w:val="Textoindependiente3"/>
        <w:autoSpaceDE w:val="0"/>
        <w:spacing w:after="0" w:line="240" w:lineRule="auto"/>
        <w:ind w:left="360"/>
        <w:jc w:val="both"/>
        <w:rPr>
          <w:rFonts w:ascii="Courier New" w:hAnsi="Courier New" w:cs="Courier New"/>
          <w:iCs/>
          <w:snapToGrid w:val="0"/>
          <w:sz w:val="24"/>
          <w:szCs w:val="24"/>
        </w:rPr>
      </w:pPr>
      <w:r w:rsidRPr="00304E4D">
        <w:rPr>
          <w:rFonts w:ascii="Courier New" w:hAnsi="Courier New" w:cs="Courier New"/>
          <w:iCs/>
          <w:snapToGrid w:val="0"/>
          <w:sz w:val="24"/>
          <w:szCs w:val="24"/>
        </w:rPr>
        <w:t>Se dio cuenta de los Informes correspondientes al mes de junio de 2021 de las Delegaciones Municipales de Pozos, Bocas y La Pila, dando cumplimiento a lo establecido en el artículo 97 de la Ley Orgánica del Municipio Libre del Estado de San Luis Potosí.</w:t>
      </w:r>
    </w:p>
    <w:p w14:paraId="2E3787CB" w14:textId="3059B6D7" w:rsidR="00F838D2" w:rsidRPr="00CD2FED" w:rsidRDefault="00471EBE" w:rsidP="00304E4D">
      <w:pPr>
        <w:pStyle w:val="Textoindependiente3"/>
        <w:autoSpaceDE w:val="0"/>
        <w:spacing w:after="0" w:line="240" w:lineRule="auto"/>
        <w:jc w:val="both"/>
        <w:rPr>
          <w:rFonts w:ascii="Courier New" w:hAnsi="Courier New" w:cs="Courier New"/>
          <w:sz w:val="24"/>
          <w:szCs w:val="24"/>
        </w:rPr>
      </w:pPr>
      <w:r w:rsidRPr="00304E4D">
        <w:rPr>
          <w:rFonts w:ascii="Courier New" w:hAnsi="Courier New" w:cs="Courier New"/>
          <w:sz w:val="24"/>
          <w:szCs w:val="24"/>
          <w:lang w:val="es-MX"/>
        </w:rPr>
        <w:t xml:space="preserve">Sin más por el momento, aprovecho la ocasión para enviarles un cordial saludo. </w:t>
      </w:r>
      <w:r w:rsidRPr="00304E4D">
        <w:rPr>
          <w:rFonts w:ascii="Courier New" w:hAnsi="Courier New" w:cs="Courier New"/>
          <w:b/>
          <w:sz w:val="24"/>
          <w:szCs w:val="24"/>
          <w:lang w:val="es-MX"/>
        </w:rPr>
        <w:t>ATENTAMENTE</w:t>
      </w:r>
      <w:r>
        <w:rPr>
          <w:rFonts w:ascii="Courier New" w:hAnsi="Courier New" w:cs="Courier New"/>
          <w:b/>
          <w:sz w:val="24"/>
          <w:szCs w:val="24"/>
          <w:lang w:val="es-MX"/>
        </w:rPr>
        <w:t xml:space="preserve">. </w:t>
      </w:r>
      <w:r w:rsidRPr="00471EBE">
        <w:rPr>
          <w:rFonts w:ascii="Courier New" w:hAnsi="Courier New" w:cs="Courier New"/>
          <w:b/>
          <w:sz w:val="24"/>
          <w:szCs w:val="24"/>
        </w:rPr>
        <w:t>LIC. SEBASTIÁN PÉREZ GARCÍA</w:t>
      </w:r>
      <w:r>
        <w:rPr>
          <w:rFonts w:ascii="Courier New" w:hAnsi="Courier New" w:cs="Courier New"/>
          <w:b/>
          <w:sz w:val="24"/>
          <w:szCs w:val="24"/>
        </w:rPr>
        <w:t xml:space="preserve">, </w:t>
      </w:r>
      <w:r w:rsidRPr="00471EBE">
        <w:rPr>
          <w:rFonts w:ascii="Courier New" w:hAnsi="Courier New" w:cs="Courier New"/>
          <w:b/>
          <w:sz w:val="24"/>
          <w:szCs w:val="24"/>
        </w:rPr>
        <w:t>SECRETARIO GENERAL DEL H. AYUNTAMIENTO DE SAN LUIS POTOSÍ, S.L.P.</w:t>
      </w:r>
      <w:r w:rsidR="00A0378B">
        <w:rPr>
          <w:rFonts w:ascii="Courier New" w:hAnsi="Courier New" w:cs="Courier New"/>
          <w:b/>
          <w:sz w:val="24"/>
          <w:szCs w:val="24"/>
        </w:rPr>
        <w:t>-</w:t>
      </w:r>
      <w:r w:rsidR="00A0378B" w:rsidRPr="00916B69">
        <w:rPr>
          <w:rFonts w:ascii="Courier New" w:hAnsi="Courier New" w:cs="Courier New"/>
          <w:bCs/>
          <w:color w:val="000000"/>
          <w:sz w:val="24"/>
          <w:szCs w:val="24"/>
          <w:lang w:eastAsia="es-MX"/>
        </w:rPr>
        <w:t xml:space="preserve"> </w:t>
      </w:r>
      <w:r w:rsidR="00916B69" w:rsidRPr="00916B69">
        <w:rPr>
          <w:rFonts w:ascii="Courier New" w:hAnsi="Courier New" w:cs="Courier New"/>
          <w:bCs/>
          <w:color w:val="000000"/>
          <w:sz w:val="24"/>
          <w:szCs w:val="24"/>
          <w:lang w:eastAsia="es-MX"/>
        </w:rPr>
        <w:t>--</w:t>
      </w:r>
      <w:r w:rsidR="00EF2EFD" w:rsidRPr="00504F00">
        <w:rPr>
          <w:rFonts w:ascii="Courier New" w:hAnsi="Courier New" w:cs="Courier New"/>
          <w:b/>
          <w:sz w:val="24"/>
          <w:szCs w:val="24"/>
        </w:rPr>
        <w:t xml:space="preserve"> Como </w:t>
      </w:r>
      <w:r w:rsidR="00CC1B6B" w:rsidRPr="0084719E">
        <w:rPr>
          <w:rFonts w:ascii="Courier New" w:hAnsi="Courier New" w:cs="Courier New"/>
          <w:b/>
          <w:i/>
          <w:iCs/>
          <w:sz w:val="24"/>
          <w:szCs w:val="24"/>
        </w:rPr>
        <w:t>I</w:t>
      </w:r>
      <w:r w:rsidR="00304E4D">
        <w:rPr>
          <w:rFonts w:ascii="Courier New" w:hAnsi="Courier New" w:cs="Courier New"/>
          <w:b/>
          <w:i/>
          <w:iCs/>
          <w:sz w:val="24"/>
          <w:szCs w:val="24"/>
        </w:rPr>
        <w:t>X</w:t>
      </w:r>
      <w:r w:rsidR="00CC1B6B" w:rsidRPr="0084719E">
        <w:rPr>
          <w:rFonts w:ascii="Courier New" w:hAnsi="Courier New" w:cs="Courier New"/>
          <w:b/>
          <w:i/>
          <w:iCs/>
          <w:sz w:val="24"/>
          <w:szCs w:val="24"/>
        </w:rPr>
        <w:t xml:space="preserve"> </w:t>
      </w:r>
      <w:r w:rsidR="00A77801" w:rsidRPr="00504F00">
        <w:rPr>
          <w:rFonts w:ascii="Courier New" w:hAnsi="Courier New" w:cs="Courier New"/>
          <w:b/>
          <w:i/>
          <w:iCs/>
          <w:sz w:val="24"/>
          <w:szCs w:val="24"/>
        </w:rPr>
        <w:t>punto del Orden del Día.-</w:t>
      </w:r>
      <w:r w:rsidR="00A77801" w:rsidRPr="00504F00">
        <w:rPr>
          <w:rFonts w:ascii="Courier New" w:hAnsi="Courier New" w:cs="Courier New"/>
          <w:b/>
          <w:sz w:val="24"/>
          <w:szCs w:val="24"/>
        </w:rPr>
        <w:t xml:space="preserve"> </w:t>
      </w:r>
      <w:r w:rsidR="00164749" w:rsidRPr="00CD2FED">
        <w:rPr>
          <w:rFonts w:ascii="Courier New" w:hAnsi="Courier New" w:cs="Courier New"/>
          <w:sz w:val="24"/>
          <w:szCs w:val="24"/>
        </w:rPr>
        <w:t xml:space="preserve">Clausura: </w:t>
      </w:r>
      <w:r w:rsidR="001C70A8">
        <w:rPr>
          <w:rFonts w:ascii="Courier New" w:hAnsi="Courier New" w:cs="Courier New"/>
          <w:sz w:val="24"/>
          <w:szCs w:val="24"/>
        </w:rPr>
        <w:t>El</w:t>
      </w:r>
      <w:r w:rsidR="00EE7839" w:rsidRPr="00CD2FED">
        <w:rPr>
          <w:rFonts w:ascii="Courier New" w:hAnsi="Courier New" w:cs="Courier New"/>
          <w:sz w:val="24"/>
          <w:szCs w:val="24"/>
        </w:rPr>
        <w:t xml:space="preserve"> Presidente Municipal, Mtro. </w:t>
      </w:r>
      <w:r w:rsidR="008E6194">
        <w:rPr>
          <w:rFonts w:ascii="Courier New" w:hAnsi="Courier New" w:cs="Courier New"/>
          <w:sz w:val="24"/>
          <w:szCs w:val="24"/>
        </w:rPr>
        <w:t>Xavier Nava Palacios</w:t>
      </w:r>
      <w:r w:rsidR="00E63425">
        <w:rPr>
          <w:rFonts w:ascii="Courier New" w:hAnsi="Courier New" w:cs="Courier New"/>
          <w:sz w:val="24"/>
          <w:szCs w:val="24"/>
        </w:rPr>
        <w:t xml:space="preserve">, </w:t>
      </w:r>
      <w:r w:rsidR="00164749" w:rsidRPr="00CD2FED">
        <w:rPr>
          <w:rFonts w:ascii="Courier New" w:hAnsi="Courier New" w:cs="Courier New"/>
          <w:sz w:val="24"/>
          <w:szCs w:val="24"/>
        </w:rPr>
        <w:t>declar</w:t>
      </w:r>
      <w:r w:rsidR="00FB2776">
        <w:rPr>
          <w:rFonts w:ascii="Courier New" w:hAnsi="Courier New" w:cs="Courier New"/>
          <w:sz w:val="24"/>
          <w:szCs w:val="24"/>
        </w:rPr>
        <w:t>a</w:t>
      </w:r>
      <w:r w:rsidR="00164749" w:rsidRPr="00CD2FED">
        <w:rPr>
          <w:rFonts w:ascii="Courier New" w:hAnsi="Courier New" w:cs="Courier New"/>
          <w:sz w:val="24"/>
          <w:szCs w:val="24"/>
        </w:rPr>
        <w:t xml:space="preserve"> clausurada la </w:t>
      </w:r>
      <w:r w:rsidR="008440E7">
        <w:rPr>
          <w:rFonts w:ascii="Courier New" w:hAnsi="Courier New" w:cs="Courier New"/>
          <w:b/>
          <w:bCs/>
          <w:sz w:val="24"/>
          <w:szCs w:val="24"/>
        </w:rPr>
        <w:t>Décima</w:t>
      </w:r>
      <w:r w:rsidR="00CC1B6B">
        <w:rPr>
          <w:rFonts w:ascii="Courier New" w:hAnsi="Courier New" w:cs="Courier New"/>
          <w:b/>
          <w:bCs/>
          <w:sz w:val="24"/>
          <w:szCs w:val="24"/>
        </w:rPr>
        <w:t xml:space="preserve"> </w:t>
      </w:r>
      <w:r w:rsidR="00304E4D">
        <w:rPr>
          <w:rFonts w:ascii="Courier New" w:hAnsi="Courier New" w:cs="Courier New"/>
          <w:b/>
          <w:bCs/>
          <w:sz w:val="24"/>
          <w:szCs w:val="24"/>
        </w:rPr>
        <w:lastRenderedPageBreak/>
        <w:t>Cuarta</w:t>
      </w:r>
      <w:r w:rsidR="00DA1168">
        <w:rPr>
          <w:rFonts w:ascii="Courier New" w:hAnsi="Courier New" w:cs="Courier New"/>
          <w:b/>
          <w:bCs/>
          <w:sz w:val="24"/>
          <w:szCs w:val="24"/>
        </w:rPr>
        <w:t xml:space="preserve"> </w:t>
      </w:r>
      <w:r w:rsidR="00164749" w:rsidRPr="0002226A">
        <w:rPr>
          <w:rFonts w:ascii="Courier New" w:hAnsi="Courier New" w:cs="Courier New"/>
          <w:b/>
          <w:sz w:val="24"/>
          <w:szCs w:val="24"/>
        </w:rPr>
        <w:t xml:space="preserve">Sesión </w:t>
      </w:r>
      <w:r w:rsidR="00A77801" w:rsidRPr="0002226A">
        <w:rPr>
          <w:rFonts w:ascii="Courier New" w:hAnsi="Courier New" w:cs="Courier New"/>
          <w:b/>
          <w:sz w:val="24"/>
          <w:szCs w:val="24"/>
        </w:rPr>
        <w:t>Ordinaria</w:t>
      </w:r>
      <w:r w:rsidR="00A77801" w:rsidRPr="00CD2FED">
        <w:rPr>
          <w:rFonts w:ascii="Courier New" w:hAnsi="Courier New" w:cs="Courier New"/>
          <w:sz w:val="24"/>
          <w:szCs w:val="24"/>
        </w:rPr>
        <w:t xml:space="preserve"> </w:t>
      </w:r>
      <w:r w:rsidR="00164749" w:rsidRPr="00CD2FED">
        <w:rPr>
          <w:rFonts w:ascii="Courier New" w:hAnsi="Courier New" w:cs="Courier New"/>
          <w:sz w:val="24"/>
          <w:szCs w:val="24"/>
        </w:rPr>
        <w:t xml:space="preserve">de </w:t>
      </w:r>
      <w:r w:rsidR="00821BD5" w:rsidRPr="00CD2FED">
        <w:rPr>
          <w:rFonts w:ascii="Courier New" w:hAnsi="Courier New" w:cs="Courier New"/>
          <w:sz w:val="24"/>
          <w:szCs w:val="24"/>
        </w:rPr>
        <w:t>Cabildo</w:t>
      </w:r>
      <w:r w:rsidR="00EF2EFD">
        <w:rPr>
          <w:rFonts w:ascii="Courier New" w:hAnsi="Courier New" w:cs="Courier New"/>
          <w:sz w:val="24"/>
          <w:szCs w:val="24"/>
        </w:rPr>
        <w:t>,</w:t>
      </w:r>
      <w:r w:rsidR="00164749" w:rsidRPr="00CD2FED">
        <w:rPr>
          <w:rFonts w:ascii="Courier New" w:hAnsi="Courier New" w:cs="Courier New"/>
          <w:sz w:val="24"/>
          <w:szCs w:val="24"/>
        </w:rPr>
        <w:t xml:space="preserve"> del Ayuntamiento </w:t>
      </w:r>
      <w:r w:rsidR="00164749" w:rsidRPr="00CD2FED">
        <w:rPr>
          <w:rFonts w:ascii="Courier New" w:hAnsi="Courier New" w:cs="Courier New"/>
          <w:b/>
          <w:sz w:val="24"/>
          <w:szCs w:val="24"/>
        </w:rPr>
        <w:t>2018-2021</w:t>
      </w:r>
      <w:r w:rsidR="00164749" w:rsidRPr="00CD2FED">
        <w:rPr>
          <w:rFonts w:ascii="Courier New" w:hAnsi="Courier New" w:cs="Courier New"/>
          <w:sz w:val="24"/>
          <w:szCs w:val="24"/>
        </w:rPr>
        <w:t xml:space="preserve"> siendo las</w:t>
      </w:r>
      <w:r w:rsidR="00164749" w:rsidRPr="00CD2FED">
        <w:rPr>
          <w:rFonts w:ascii="Courier New" w:hAnsi="Courier New" w:cs="Courier New"/>
          <w:b/>
          <w:bCs/>
          <w:sz w:val="24"/>
          <w:szCs w:val="24"/>
        </w:rPr>
        <w:t xml:space="preserve"> </w:t>
      </w:r>
      <w:r w:rsidR="00581269" w:rsidRPr="0084719E">
        <w:rPr>
          <w:rFonts w:ascii="Courier New" w:hAnsi="Courier New" w:cs="Courier New"/>
          <w:b/>
          <w:bCs/>
          <w:sz w:val="24"/>
          <w:szCs w:val="24"/>
        </w:rPr>
        <w:t>13:</w:t>
      </w:r>
      <w:r w:rsidR="00304E4D">
        <w:rPr>
          <w:rFonts w:ascii="Courier New" w:hAnsi="Courier New" w:cs="Courier New"/>
          <w:b/>
          <w:bCs/>
          <w:sz w:val="24"/>
          <w:szCs w:val="24"/>
        </w:rPr>
        <w:t>4</w:t>
      </w:r>
      <w:r w:rsidR="00581269" w:rsidRPr="0084719E">
        <w:rPr>
          <w:rFonts w:ascii="Courier New" w:hAnsi="Courier New" w:cs="Courier New"/>
          <w:b/>
          <w:bCs/>
          <w:sz w:val="24"/>
          <w:szCs w:val="24"/>
        </w:rPr>
        <w:t>5</w:t>
      </w:r>
      <w:r w:rsidR="00581269">
        <w:rPr>
          <w:rFonts w:ascii="Courier New" w:hAnsi="Courier New" w:cs="Courier New"/>
          <w:b/>
          <w:bCs/>
          <w:color w:val="FF0000"/>
          <w:sz w:val="24"/>
          <w:szCs w:val="24"/>
        </w:rPr>
        <w:t xml:space="preserve"> </w:t>
      </w:r>
      <w:r w:rsidR="00581269" w:rsidRPr="0084719E">
        <w:rPr>
          <w:rFonts w:ascii="Courier New" w:hAnsi="Courier New" w:cs="Courier New"/>
          <w:b/>
          <w:bCs/>
          <w:sz w:val="24"/>
          <w:szCs w:val="24"/>
        </w:rPr>
        <w:t xml:space="preserve">trece horas con </w:t>
      </w:r>
      <w:r w:rsidR="00304E4D">
        <w:rPr>
          <w:rFonts w:ascii="Courier New" w:hAnsi="Courier New" w:cs="Courier New"/>
          <w:b/>
          <w:bCs/>
          <w:sz w:val="24"/>
          <w:szCs w:val="24"/>
        </w:rPr>
        <w:t>cuarenta y cinco</w:t>
      </w:r>
      <w:r w:rsidR="00581269" w:rsidRPr="0084719E">
        <w:rPr>
          <w:rFonts w:ascii="Courier New" w:hAnsi="Courier New" w:cs="Courier New"/>
          <w:b/>
          <w:bCs/>
          <w:sz w:val="24"/>
          <w:szCs w:val="24"/>
        </w:rPr>
        <w:t xml:space="preserve"> minutos del día </w:t>
      </w:r>
      <w:r w:rsidR="00304E4D">
        <w:rPr>
          <w:rFonts w:ascii="Courier New" w:hAnsi="Courier New" w:cs="Courier New"/>
          <w:b/>
          <w:bCs/>
          <w:sz w:val="24"/>
          <w:szCs w:val="24"/>
        </w:rPr>
        <w:t>28</w:t>
      </w:r>
      <w:r w:rsidR="00581269" w:rsidRPr="0084719E">
        <w:rPr>
          <w:rFonts w:ascii="Courier New" w:hAnsi="Courier New" w:cs="Courier New"/>
          <w:b/>
          <w:bCs/>
          <w:sz w:val="24"/>
          <w:szCs w:val="24"/>
        </w:rPr>
        <w:t xml:space="preserve"> </w:t>
      </w:r>
      <w:r w:rsidR="00304E4D">
        <w:rPr>
          <w:rFonts w:ascii="Courier New" w:hAnsi="Courier New" w:cs="Courier New"/>
          <w:b/>
          <w:bCs/>
          <w:sz w:val="24"/>
          <w:szCs w:val="24"/>
        </w:rPr>
        <w:t>veintiocho</w:t>
      </w:r>
      <w:r w:rsidR="00581269" w:rsidRPr="0084719E">
        <w:rPr>
          <w:rFonts w:ascii="Courier New" w:hAnsi="Courier New" w:cs="Courier New"/>
          <w:b/>
          <w:bCs/>
          <w:sz w:val="24"/>
          <w:szCs w:val="24"/>
        </w:rPr>
        <w:t xml:space="preserve"> de ju</w:t>
      </w:r>
      <w:r w:rsidR="00304E4D">
        <w:rPr>
          <w:rFonts w:ascii="Courier New" w:hAnsi="Courier New" w:cs="Courier New"/>
          <w:b/>
          <w:bCs/>
          <w:sz w:val="24"/>
          <w:szCs w:val="24"/>
        </w:rPr>
        <w:t>l</w:t>
      </w:r>
      <w:r w:rsidR="00581269" w:rsidRPr="0084719E">
        <w:rPr>
          <w:rFonts w:ascii="Courier New" w:hAnsi="Courier New" w:cs="Courier New"/>
          <w:b/>
          <w:bCs/>
          <w:sz w:val="24"/>
          <w:szCs w:val="24"/>
        </w:rPr>
        <w:t>io</w:t>
      </w:r>
      <w:r w:rsidR="00EF2EFD" w:rsidRPr="00581269">
        <w:rPr>
          <w:rFonts w:ascii="Courier New" w:hAnsi="Courier New" w:cs="Courier New"/>
          <w:b/>
          <w:color w:val="FF0000"/>
          <w:sz w:val="24"/>
          <w:szCs w:val="24"/>
        </w:rPr>
        <w:t xml:space="preserve"> </w:t>
      </w:r>
      <w:r w:rsidR="00EE7839" w:rsidRPr="00CD2FED">
        <w:rPr>
          <w:rFonts w:ascii="Courier New" w:hAnsi="Courier New" w:cs="Courier New"/>
          <w:b/>
          <w:sz w:val="24"/>
          <w:szCs w:val="24"/>
        </w:rPr>
        <w:t>del año 202</w:t>
      </w:r>
      <w:r w:rsidR="00EF2EFD">
        <w:rPr>
          <w:rFonts w:ascii="Courier New" w:hAnsi="Courier New" w:cs="Courier New"/>
          <w:b/>
          <w:sz w:val="24"/>
          <w:szCs w:val="24"/>
        </w:rPr>
        <w:t>1</w:t>
      </w:r>
      <w:r w:rsidR="00EE7839" w:rsidRPr="00CD2FED">
        <w:rPr>
          <w:rFonts w:ascii="Courier New" w:hAnsi="Courier New" w:cs="Courier New"/>
          <w:b/>
          <w:sz w:val="24"/>
          <w:szCs w:val="24"/>
        </w:rPr>
        <w:t xml:space="preserve"> </w:t>
      </w:r>
      <w:r w:rsidR="00164749" w:rsidRPr="00CD2FED">
        <w:rPr>
          <w:rFonts w:ascii="Courier New" w:hAnsi="Courier New" w:cs="Courier New"/>
          <w:sz w:val="24"/>
          <w:szCs w:val="24"/>
        </w:rPr>
        <w:t xml:space="preserve">dos mil </w:t>
      </w:r>
      <w:r w:rsidR="00E974C5" w:rsidRPr="00CD2FED">
        <w:rPr>
          <w:rFonts w:ascii="Courier New" w:hAnsi="Courier New" w:cs="Courier New"/>
          <w:sz w:val="24"/>
          <w:szCs w:val="24"/>
        </w:rPr>
        <w:t>veint</w:t>
      </w:r>
      <w:r w:rsidR="00EF2EFD">
        <w:rPr>
          <w:rFonts w:ascii="Courier New" w:hAnsi="Courier New" w:cs="Courier New"/>
          <w:sz w:val="24"/>
          <w:szCs w:val="24"/>
        </w:rPr>
        <w:t>iuno</w:t>
      </w:r>
      <w:r w:rsidR="00164749" w:rsidRPr="00CD2FED">
        <w:rPr>
          <w:rFonts w:ascii="Courier New" w:hAnsi="Courier New" w:cs="Courier New"/>
          <w:sz w:val="24"/>
          <w:szCs w:val="24"/>
        </w:rPr>
        <w:t>.-</w:t>
      </w:r>
      <w:r w:rsidR="00E63425">
        <w:rPr>
          <w:rFonts w:ascii="Courier New" w:hAnsi="Courier New" w:cs="Courier New"/>
          <w:sz w:val="24"/>
          <w:szCs w:val="24"/>
        </w:rPr>
        <w:t>-----</w:t>
      </w:r>
      <w:r w:rsidR="005D6E9F">
        <w:rPr>
          <w:rFonts w:ascii="Courier New" w:hAnsi="Courier New" w:cs="Courier New"/>
          <w:sz w:val="24"/>
          <w:szCs w:val="24"/>
        </w:rPr>
        <w:t>------------</w:t>
      </w:r>
      <w:r w:rsidR="00E63425">
        <w:rPr>
          <w:rFonts w:ascii="Courier New" w:hAnsi="Courier New" w:cs="Courier New"/>
          <w:sz w:val="24"/>
          <w:szCs w:val="24"/>
        </w:rPr>
        <w:t>---</w:t>
      </w:r>
      <w:r w:rsidR="00F63CD6">
        <w:rPr>
          <w:rFonts w:ascii="Courier New" w:hAnsi="Courier New" w:cs="Courier New"/>
          <w:sz w:val="24"/>
          <w:szCs w:val="24"/>
        </w:rPr>
        <w:t>----</w:t>
      </w:r>
      <w:r w:rsidR="00A0378B">
        <w:rPr>
          <w:rFonts w:ascii="Courier New" w:hAnsi="Courier New" w:cs="Courier New"/>
          <w:sz w:val="24"/>
          <w:szCs w:val="24"/>
        </w:rPr>
        <w:t>-----</w:t>
      </w:r>
      <w:r w:rsidR="00E63425">
        <w:rPr>
          <w:rFonts w:ascii="Courier New" w:hAnsi="Courier New" w:cs="Courier New"/>
          <w:sz w:val="24"/>
          <w:szCs w:val="24"/>
        </w:rPr>
        <w:t>-----</w:t>
      </w:r>
      <w:r w:rsidR="00164749" w:rsidRPr="00CD2FED">
        <w:rPr>
          <w:rFonts w:ascii="Courier New" w:hAnsi="Courier New" w:cs="Courier New"/>
          <w:sz w:val="24"/>
          <w:szCs w:val="24"/>
        </w:rPr>
        <w:t>- Se levanta la Sesión.-</w:t>
      </w:r>
      <w:r w:rsidR="005936BB" w:rsidRPr="00CD2FED">
        <w:rPr>
          <w:rFonts w:ascii="Courier New" w:hAnsi="Courier New" w:cs="Courier New"/>
          <w:sz w:val="24"/>
          <w:szCs w:val="24"/>
        </w:rPr>
        <w:t>---</w:t>
      </w:r>
      <w:r w:rsidR="0084719E">
        <w:rPr>
          <w:rFonts w:ascii="Courier New" w:hAnsi="Courier New" w:cs="Courier New"/>
          <w:sz w:val="24"/>
          <w:szCs w:val="24"/>
        </w:rPr>
        <w:t>----</w:t>
      </w:r>
      <w:r w:rsidR="00521784">
        <w:rPr>
          <w:rFonts w:ascii="Courier New" w:hAnsi="Courier New" w:cs="Courier New"/>
          <w:sz w:val="24"/>
          <w:szCs w:val="24"/>
        </w:rPr>
        <w:t>--</w:t>
      </w:r>
      <w:r w:rsidR="0084719E">
        <w:rPr>
          <w:rFonts w:ascii="Courier New" w:hAnsi="Courier New" w:cs="Courier New"/>
          <w:sz w:val="24"/>
          <w:szCs w:val="24"/>
        </w:rPr>
        <w:t>-------</w:t>
      </w:r>
      <w:r w:rsidR="00A0378B">
        <w:rPr>
          <w:rFonts w:ascii="Courier New" w:hAnsi="Courier New" w:cs="Courier New"/>
          <w:sz w:val="24"/>
          <w:szCs w:val="24"/>
        </w:rPr>
        <w:t>-</w:t>
      </w:r>
    </w:p>
    <w:p w14:paraId="27085D22" w14:textId="77777777" w:rsidR="00521784" w:rsidRDefault="00521784" w:rsidP="00642BC6">
      <w:pPr>
        <w:pStyle w:val="Ttulo4"/>
        <w:jc w:val="center"/>
        <w:rPr>
          <w:b/>
          <w:szCs w:val="24"/>
        </w:rPr>
      </w:pPr>
    </w:p>
    <w:p w14:paraId="639A677D" w14:textId="1CF9679B" w:rsidR="00642BC6" w:rsidRPr="00EF2EFD" w:rsidRDefault="00642BC6" w:rsidP="00642BC6">
      <w:pPr>
        <w:pStyle w:val="Ttulo4"/>
        <w:jc w:val="center"/>
        <w:rPr>
          <w:b/>
          <w:szCs w:val="24"/>
        </w:rPr>
      </w:pPr>
      <w:r>
        <w:rPr>
          <w:b/>
          <w:szCs w:val="24"/>
        </w:rPr>
        <w:t>El</w:t>
      </w:r>
      <w:r w:rsidRPr="003B664F">
        <w:rPr>
          <w:b/>
          <w:szCs w:val="24"/>
        </w:rPr>
        <w:t xml:space="preserve"> President</w:t>
      </w:r>
      <w:r>
        <w:rPr>
          <w:b/>
          <w:szCs w:val="24"/>
        </w:rPr>
        <w:t>e</w:t>
      </w:r>
      <w:r w:rsidRPr="003B664F">
        <w:rPr>
          <w:b/>
          <w:szCs w:val="24"/>
        </w:rPr>
        <w:t xml:space="preserve"> Municipal</w:t>
      </w:r>
      <w:r w:rsidR="00EF2EFD">
        <w:rPr>
          <w:b/>
          <w:szCs w:val="24"/>
        </w:rPr>
        <w:t xml:space="preserve"> </w:t>
      </w:r>
    </w:p>
    <w:p w14:paraId="3580FF47" w14:textId="77777777" w:rsidR="00090265" w:rsidRDefault="00090265" w:rsidP="00EF4F2D">
      <w:pPr>
        <w:widowControl w:val="0"/>
        <w:jc w:val="center"/>
        <w:rPr>
          <w:rFonts w:ascii="Courier New" w:hAnsi="Courier New"/>
          <w:sz w:val="24"/>
          <w:szCs w:val="24"/>
        </w:rPr>
      </w:pPr>
    </w:p>
    <w:p w14:paraId="30CE0A9B" w14:textId="77777777" w:rsidR="00EF4F2D" w:rsidRDefault="0017049C" w:rsidP="00EF4F2D">
      <w:pPr>
        <w:widowControl w:val="0"/>
        <w:jc w:val="center"/>
        <w:rPr>
          <w:rFonts w:ascii="Courier New" w:hAnsi="Courier New"/>
          <w:sz w:val="24"/>
          <w:szCs w:val="24"/>
        </w:rPr>
      </w:pPr>
      <w:r w:rsidRPr="000721E0">
        <w:rPr>
          <w:rFonts w:ascii="Courier New" w:hAnsi="Courier New"/>
          <w:sz w:val="24"/>
          <w:szCs w:val="24"/>
        </w:rPr>
        <w:t>Mtro</w:t>
      </w:r>
      <w:r w:rsidR="00CA165A" w:rsidRPr="000721E0">
        <w:rPr>
          <w:rFonts w:ascii="Courier New" w:hAnsi="Courier New"/>
          <w:sz w:val="24"/>
          <w:szCs w:val="24"/>
        </w:rPr>
        <w:t xml:space="preserve">. </w:t>
      </w:r>
      <w:r w:rsidR="008E6194">
        <w:rPr>
          <w:rFonts w:ascii="Courier New" w:hAnsi="Courier New"/>
          <w:sz w:val="24"/>
          <w:szCs w:val="24"/>
        </w:rPr>
        <w:t>Xavier Nava Palacios</w:t>
      </w:r>
    </w:p>
    <w:p w14:paraId="4BD9A559" w14:textId="77777777" w:rsidR="00521784" w:rsidRDefault="00521784" w:rsidP="00EF4F2D">
      <w:pPr>
        <w:widowControl w:val="0"/>
        <w:jc w:val="center"/>
        <w:rPr>
          <w:rFonts w:ascii="Courier New" w:hAnsi="Courier New" w:cs="Courier New"/>
          <w:b/>
          <w:sz w:val="24"/>
          <w:szCs w:val="24"/>
        </w:rPr>
      </w:pPr>
    </w:p>
    <w:p w14:paraId="33C42A37" w14:textId="06E9A132" w:rsidR="00090265" w:rsidRDefault="00642BC6" w:rsidP="00EF4F2D">
      <w:pPr>
        <w:widowControl w:val="0"/>
        <w:jc w:val="center"/>
        <w:rPr>
          <w:rFonts w:ascii="Courier New" w:hAnsi="Courier New" w:cs="Courier New"/>
          <w:b/>
          <w:sz w:val="24"/>
          <w:szCs w:val="24"/>
        </w:rPr>
      </w:pPr>
      <w:r w:rsidRPr="00852591">
        <w:rPr>
          <w:rFonts w:ascii="Courier New" w:hAnsi="Courier New" w:cs="Courier New"/>
          <w:b/>
          <w:sz w:val="24"/>
          <w:szCs w:val="24"/>
        </w:rPr>
        <w:t xml:space="preserve">Los </w:t>
      </w:r>
      <w:r w:rsidR="00821BD5" w:rsidRPr="00852591">
        <w:rPr>
          <w:rFonts w:ascii="Courier New" w:hAnsi="Courier New" w:cs="Courier New"/>
          <w:b/>
          <w:sz w:val="24"/>
          <w:szCs w:val="24"/>
        </w:rPr>
        <w:t>Regidor</w:t>
      </w:r>
      <w:r w:rsidRPr="00852591">
        <w:rPr>
          <w:rFonts w:ascii="Courier New" w:hAnsi="Courier New" w:cs="Courier New"/>
          <w:b/>
          <w:sz w:val="24"/>
          <w:szCs w:val="24"/>
        </w:rPr>
        <w:t>es</w:t>
      </w:r>
    </w:p>
    <w:p w14:paraId="0794533B" w14:textId="77777777" w:rsidR="00090265" w:rsidRDefault="00090265" w:rsidP="00EF4F2D">
      <w:pPr>
        <w:widowControl w:val="0"/>
        <w:jc w:val="center"/>
        <w:rPr>
          <w:rFonts w:ascii="Courier New" w:hAnsi="Courier New" w:cs="Courier New"/>
          <w:b/>
          <w:sz w:val="24"/>
          <w:szCs w:val="24"/>
        </w:rPr>
      </w:pPr>
    </w:p>
    <w:p w14:paraId="6049AA57" w14:textId="77777777" w:rsidR="0042710D" w:rsidRDefault="00642BC6" w:rsidP="00EF4F2D">
      <w:pPr>
        <w:widowControl w:val="0"/>
        <w:jc w:val="center"/>
        <w:rPr>
          <w:rFonts w:ascii="Courier New" w:hAnsi="Courier New" w:cs="Courier New"/>
          <w:sz w:val="24"/>
          <w:szCs w:val="24"/>
        </w:rPr>
      </w:pPr>
      <w:r w:rsidRPr="00852591">
        <w:rPr>
          <w:rFonts w:ascii="Courier New" w:hAnsi="Courier New" w:cs="Courier New"/>
          <w:sz w:val="24"/>
          <w:szCs w:val="24"/>
        </w:rPr>
        <w:t xml:space="preserve"> </w:t>
      </w: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34"/>
        <w:gridCol w:w="4774"/>
      </w:tblGrid>
      <w:tr w:rsidR="008F1E83" w:rsidRPr="00D60022" w14:paraId="7E6FE865" w14:textId="77777777" w:rsidTr="007702AF">
        <w:trPr>
          <w:trHeight w:val="1090"/>
        </w:trPr>
        <w:tc>
          <w:tcPr>
            <w:tcW w:w="4634" w:type="dxa"/>
          </w:tcPr>
          <w:p w14:paraId="0518B662" w14:textId="77777777" w:rsidR="008F1E83" w:rsidRPr="00852591" w:rsidRDefault="008F1E83" w:rsidP="007702AF">
            <w:pPr>
              <w:widowControl w:val="0"/>
              <w:jc w:val="center"/>
              <w:rPr>
                <w:rFonts w:ascii="Courier New" w:hAnsi="Courier New" w:cs="Courier New"/>
                <w:sz w:val="24"/>
                <w:szCs w:val="24"/>
              </w:rPr>
            </w:pPr>
            <w:r w:rsidRPr="00852591">
              <w:rPr>
                <w:rFonts w:ascii="Courier New" w:hAnsi="Courier New" w:cs="Courier New"/>
                <w:sz w:val="24"/>
                <w:szCs w:val="24"/>
              </w:rPr>
              <w:t xml:space="preserve">C. </w:t>
            </w:r>
            <w:r w:rsidR="00471EBE">
              <w:rPr>
                <w:rFonts w:ascii="Courier New" w:hAnsi="Courier New" w:cs="Courier New"/>
                <w:sz w:val="24"/>
                <w:szCs w:val="24"/>
              </w:rPr>
              <w:t>Dulce Karina Benavides Ávila</w:t>
            </w:r>
          </w:p>
          <w:p w14:paraId="20197ADC" w14:textId="77777777" w:rsidR="008F1E83" w:rsidRDefault="008F1E83" w:rsidP="007702AF">
            <w:pPr>
              <w:jc w:val="center"/>
              <w:rPr>
                <w:rFonts w:ascii="Courier New" w:hAnsi="Courier New" w:cs="Courier New"/>
                <w:sz w:val="24"/>
                <w:szCs w:val="24"/>
              </w:rPr>
            </w:pPr>
          </w:p>
          <w:p w14:paraId="0C8B18AD" w14:textId="77777777" w:rsidR="008F1E83" w:rsidRPr="00D60022" w:rsidRDefault="008F1E83" w:rsidP="007702AF">
            <w:pPr>
              <w:jc w:val="center"/>
              <w:rPr>
                <w:rFonts w:ascii="Courier New" w:hAnsi="Courier New" w:cs="Courier New"/>
                <w:sz w:val="24"/>
                <w:szCs w:val="24"/>
              </w:rPr>
            </w:pPr>
          </w:p>
        </w:tc>
        <w:tc>
          <w:tcPr>
            <w:tcW w:w="4774" w:type="dxa"/>
          </w:tcPr>
          <w:p w14:paraId="4F3E54A7" w14:textId="77777777" w:rsidR="008F1E83" w:rsidRPr="00852591" w:rsidRDefault="008F1E83" w:rsidP="007702AF">
            <w:pPr>
              <w:widowControl w:val="0"/>
              <w:jc w:val="center"/>
              <w:rPr>
                <w:rFonts w:ascii="Courier New" w:hAnsi="Courier New" w:cs="Courier New"/>
                <w:sz w:val="24"/>
                <w:szCs w:val="24"/>
              </w:rPr>
            </w:pPr>
            <w:r w:rsidRPr="00852591">
              <w:rPr>
                <w:rFonts w:ascii="Courier New" w:hAnsi="Courier New" w:cs="Courier New"/>
                <w:sz w:val="24"/>
                <w:szCs w:val="24"/>
              </w:rPr>
              <w:t xml:space="preserve">C. </w:t>
            </w:r>
            <w:r w:rsidR="00471EBE">
              <w:rPr>
                <w:rFonts w:ascii="Courier New" w:hAnsi="Courier New" w:cs="Courier New"/>
                <w:sz w:val="24"/>
                <w:szCs w:val="24"/>
              </w:rPr>
              <w:t>Alfredo Lujambio Cataño</w:t>
            </w:r>
          </w:p>
          <w:p w14:paraId="2542602A" w14:textId="77777777" w:rsidR="008F1E83" w:rsidRPr="00D60022" w:rsidRDefault="008F1E83" w:rsidP="007702AF">
            <w:pPr>
              <w:widowControl w:val="0"/>
              <w:jc w:val="center"/>
              <w:rPr>
                <w:rFonts w:ascii="Courier New" w:hAnsi="Courier New" w:cs="Courier New"/>
                <w:sz w:val="24"/>
                <w:szCs w:val="24"/>
              </w:rPr>
            </w:pPr>
          </w:p>
        </w:tc>
      </w:tr>
      <w:tr w:rsidR="008F1E83" w:rsidRPr="00852591" w14:paraId="7719BAAC" w14:textId="77777777" w:rsidTr="007702AF">
        <w:trPr>
          <w:trHeight w:val="1026"/>
        </w:trPr>
        <w:tc>
          <w:tcPr>
            <w:tcW w:w="4634" w:type="dxa"/>
          </w:tcPr>
          <w:p w14:paraId="2633734A" w14:textId="77777777" w:rsidR="008F1E83" w:rsidRDefault="008F1E83" w:rsidP="007702AF">
            <w:pPr>
              <w:widowControl w:val="0"/>
              <w:jc w:val="center"/>
              <w:rPr>
                <w:rFonts w:ascii="Courier New" w:hAnsi="Courier New" w:cs="Courier New"/>
                <w:sz w:val="24"/>
                <w:szCs w:val="24"/>
              </w:rPr>
            </w:pPr>
            <w:r>
              <w:rPr>
                <w:rFonts w:ascii="Courier New" w:hAnsi="Courier New" w:cs="Courier New"/>
                <w:sz w:val="24"/>
                <w:szCs w:val="24"/>
              </w:rPr>
              <w:t>C. Nadia Michelle Viera Hernández</w:t>
            </w:r>
          </w:p>
          <w:p w14:paraId="1EDA9675" w14:textId="77777777" w:rsidR="00090265" w:rsidRPr="00852591" w:rsidRDefault="00090265" w:rsidP="007702AF">
            <w:pPr>
              <w:widowControl w:val="0"/>
              <w:jc w:val="center"/>
              <w:rPr>
                <w:rFonts w:ascii="Courier New" w:hAnsi="Courier New" w:cs="Courier New"/>
                <w:sz w:val="24"/>
                <w:szCs w:val="24"/>
              </w:rPr>
            </w:pPr>
          </w:p>
        </w:tc>
        <w:tc>
          <w:tcPr>
            <w:tcW w:w="4774" w:type="dxa"/>
          </w:tcPr>
          <w:p w14:paraId="42CABF4D" w14:textId="77777777" w:rsidR="008F1E83" w:rsidRPr="00852591" w:rsidRDefault="008F1E83" w:rsidP="007702AF">
            <w:pPr>
              <w:widowControl w:val="0"/>
              <w:jc w:val="center"/>
              <w:rPr>
                <w:rFonts w:ascii="Courier New" w:hAnsi="Courier New" w:cs="Courier New"/>
                <w:sz w:val="24"/>
                <w:szCs w:val="24"/>
              </w:rPr>
            </w:pPr>
            <w:r>
              <w:rPr>
                <w:rFonts w:ascii="Courier New" w:hAnsi="Courier New" w:cs="Courier New"/>
                <w:sz w:val="24"/>
                <w:szCs w:val="24"/>
              </w:rPr>
              <w:t xml:space="preserve">C. Christian Iván Azuara </w:t>
            </w:r>
            <w:proofErr w:type="spellStart"/>
            <w:r>
              <w:rPr>
                <w:rFonts w:ascii="Courier New" w:hAnsi="Courier New" w:cs="Courier New"/>
                <w:sz w:val="24"/>
                <w:szCs w:val="24"/>
              </w:rPr>
              <w:t>Azuara</w:t>
            </w:r>
            <w:proofErr w:type="spellEnd"/>
          </w:p>
        </w:tc>
      </w:tr>
      <w:tr w:rsidR="00B82A1E" w:rsidRPr="00852591" w14:paraId="5214DF55" w14:textId="77777777" w:rsidTr="007702AF">
        <w:trPr>
          <w:trHeight w:val="1026"/>
        </w:trPr>
        <w:tc>
          <w:tcPr>
            <w:tcW w:w="4634" w:type="dxa"/>
          </w:tcPr>
          <w:p w14:paraId="311B4030" w14:textId="77777777" w:rsidR="00F21BDF" w:rsidRDefault="00F21BDF" w:rsidP="007702AF">
            <w:pPr>
              <w:widowControl w:val="0"/>
              <w:jc w:val="center"/>
              <w:rPr>
                <w:rFonts w:ascii="Courier New" w:hAnsi="Courier New" w:cs="Courier New"/>
                <w:sz w:val="24"/>
                <w:szCs w:val="24"/>
              </w:rPr>
            </w:pPr>
          </w:p>
          <w:p w14:paraId="7D7A33E5"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 xml:space="preserve">C. </w:t>
            </w:r>
            <w:r w:rsidR="00471EBE">
              <w:rPr>
                <w:rFonts w:ascii="Courier New" w:hAnsi="Courier New" w:cs="Courier New"/>
                <w:sz w:val="24"/>
                <w:szCs w:val="24"/>
              </w:rPr>
              <w:t>Verónica Rodríguez Hernández</w:t>
            </w:r>
          </w:p>
        </w:tc>
        <w:tc>
          <w:tcPr>
            <w:tcW w:w="4774" w:type="dxa"/>
          </w:tcPr>
          <w:p w14:paraId="5425DCD0" w14:textId="77777777" w:rsidR="00F21BDF" w:rsidRDefault="00F21BDF" w:rsidP="007702AF">
            <w:pPr>
              <w:widowControl w:val="0"/>
              <w:jc w:val="center"/>
              <w:rPr>
                <w:rFonts w:ascii="Courier New" w:hAnsi="Courier New" w:cs="Courier New"/>
                <w:sz w:val="24"/>
                <w:szCs w:val="24"/>
              </w:rPr>
            </w:pPr>
          </w:p>
          <w:p w14:paraId="4B9504E2"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C. Jaime Uriel Waldo Luna</w:t>
            </w:r>
          </w:p>
          <w:p w14:paraId="2EE92C77" w14:textId="77777777" w:rsidR="00B82A1E" w:rsidRDefault="00B82A1E" w:rsidP="007702AF">
            <w:pPr>
              <w:widowControl w:val="0"/>
              <w:jc w:val="center"/>
              <w:rPr>
                <w:rFonts w:ascii="Courier New" w:hAnsi="Courier New" w:cs="Courier New"/>
                <w:sz w:val="24"/>
                <w:szCs w:val="24"/>
              </w:rPr>
            </w:pPr>
          </w:p>
          <w:p w14:paraId="425BAD51" w14:textId="77777777" w:rsidR="00B82A1E" w:rsidRDefault="00B82A1E" w:rsidP="007702AF">
            <w:pPr>
              <w:widowControl w:val="0"/>
              <w:jc w:val="center"/>
              <w:rPr>
                <w:rFonts w:ascii="Courier New" w:hAnsi="Courier New" w:cs="Courier New"/>
                <w:sz w:val="24"/>
                <w:szCs w:val="24"/>
              </w:rPr>
            </w:pPr>
          </w:p>
        </w:tc>
      </w:tr>
      <w:tr w:rsidR="00B82A1E" w:rsidRPr="00852591" w14:paraId="11187377" w14:textId="77777777" w:rsidTr="007702AF">
        <w:trPr>
          <w:trHeight w:val="1026"/>
        </w:trPr>
        <w:tc>
          <w:tcPr>
            <w:tcW w:w="4634" w:type="dxa"/>
          </w:tcPr>
          <w:p w14:paraId="05C890BB"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C. María Verónica Campillo Salazar</w:t>
            </w:r>
          </w:p>
        </w:tc>
        <w:tc>
          <w:tcPr>
            <w:tcW w:w="4774" w:type="dxa"/>
          </w:tcPr>
          <w:p w14:paraId="7A650908"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C. Juan Antonio Salas Herrera</w:t>
            </w:r>
          </w:p>
        </w:tc>
      </w:tr>
    </w:tbl>
    <w:p w14:paraId="721263EF" w14:textId="77777777" w:rsidR="008F1E83" w:rsidRDefault="008F1E83" w:rsidP="00EF4F2D">
      <w:pPr>
        <w:widowControl w:val="0"/>
        <w:jc w:val="center"/>
        <w:rPr>
          <w:rFonts w:ascii="Courier New" w:hAnsi="Courier New" w:cs="Courier New"/>
          <w:sz w:val="24"/>
          <w:szCs w:val="24"/>
        </w:rPr>
      </w:pP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34"/>
        <w:gridCol w:w="4774"/>
      </w:tblGrid>
      <w:tr w:rsidR="00B82A1E" w:rsidRPr="00500BAB" w14:paraId="68B93C4F" w14:textId="77777777" w:rsidTr="003B1E03">
        <w:trPr>
          <w:trHeight w:val="1107"/>
        </w:trPr>
        <w:tc>
          <w:tcPr>
            <w:tcW w:w="4634" w:type="dxa"/>
          </w:tcPr>
          <w:p w14:paraId="2DAAC322" w14:textId="77777777" w:rsidR="00143818" w:rsidRDefault="00143818" w:rsidP="003B1E03">
            <w:pPr>
              <w:widowControl w:val="0"/>
              <w:jc w:val="center"/>
              <w:rPr>
                <w:rFonts w:ascii="Courier New" w:hAnsi="Courier New" w:cs="Courier New"/>
                <w:sz w:val="24"/>
                <w:szCs w:val="24"/>
              </w:rPr>
            </w:pPr>
          </w:p>
          <w:p w14:paraId="4690C182" w14:textId="77A92B49" w:rsidR="00B82A1E" w:rsidRPr="00500BAB" w:rsidRDefault="00B82A1E" w:rsidP="003B1E03">
            <w:pPr>
              <w:widowControl w:val="0"/>
              <w:jc w:val="center"/>
              <w:rPr>
                <w:rFonts w:ascii="Courier New" w:hAnsi="Courier New" w:cs="Courier New"/>
                <w:sz w:val="24"/>
                <w:szCs w:val="24"/>
              </w:rPr>
            </w:pPr>
            <w:r w:rsidRPr="00500BAB">
              <w:rPr>
                <w:rFonts w:ascii="Courier New" w:hAnsi="Courier New" w:cs="Courier New"/>
                <w:sz w:val="24"/>
                <w:szCs w:val="24"/>
              </w:rPr>
              <w:t xml:space="preserve">C. </w:t>
            </w:r>
            <w:r w:rsidR="00471EBE">
              <w:rPr>
                <w:rFonts w:ascii="Courier New" w:hAnsi="Courier New" w:cs="Courier New"/>
                <w:sz w:val="24"/>
                <w:szCs w:val="24"/>
              </w:rPr>
              <w:t xml:space="preserve">Ana Rosa Pineda </w:t>
            </w:r>
            <w:proofErr w:type="spellStart"/>
            <w:r w:rsidR="00471EBE">
              <w:rPr>
                <w:rFonts w:ascii="Courier New" w:hAnsi="Courier New" w:cs="Courier New"/>
                <w:sz w:val="24"/>
                <w:szCs w:val="24"/>
              </w:rPr>
              <w:t>Guel</w:t>
            </w:r>
            <w:proofErr w:type="spellEnd"/>
          </w:p>
          <w:p w14:paraId="3A5C7178" w14:textId="77777777" w:rsidR="00B82A1E" w:rsidRPr="00500BAB" w:rsidRDefault="00B82A1E" w:rsidP="003B1E03">
            <w:pPr>
              <w:jc w:val="center"/>
              <w:rPr>
                <w:rFonts w:ascii="Courier New" w:hAnsi="Courier New" w:cs="Courier New"/>
                <w:sz w:val="24"/>
                <w:szCs w:val="24"/>
              </w:rPr>
            </w:pPr>
          </w:p>
        </w:tc>
        <w:tc>
          <w:tcPr>
            <w:tcW w:w="4774" w:type="dxa"/>
          </w:tcPr>
          <w:p w14:paraId="04B1ACED" w14:textId="77777777" w:rsidR="00143818" w:rsidRDefault="00143818" w:rsidP="003B1E03">
            <w:pPr>
              <w:widowControl w:val="0"/>
              <w:jc w:val="center"/>
              <w:rPr>
                <w:rFonts w:ascii="Courier New" w:hAnsi="Courier New" w:cs="Courier New"/>
                <w:sz w:val="24"/>
                <w:szCs w:val="24"/>
              </w:rPr>
            </w:pPr>
          </w:p>
          <w:p w14:paraId="33CD69E7" w14:textId="77777777" w:rsidR="00304E4D" w:rsidRPr="008F1E83" w:rsidRDefault="00304E4D" w:rsidP="00304E4D">
            <w:pPr>
              <w:widowControl w:val="0"/>
              <w:jc w:val="center"/>
              <w:rPr>
                <w:rFonts w:ascii="Courier New" w:hAnsi="Courier New" w:cs="Courier New"/>
                <w:sz w:val="24"/>
                <w:szCs w:val="24"/>
              </w:rPr>
            </w:pPr>
            <w:r w:rsidRPr="008F1E83">
              <w:rPr>
                <w:rFonts w:ascii="Courier New" w:hAnsi="Courier New" w:cs="Courier New"/>
                <w:sz w:val="24"/>
                <w:szCs w:val="24"/>
              </w:rPr>
              <w:t>C. Lidia Karina Zavala Rodríguez</w:t>
            </w:r>
          </w:p>
          <w:p w14:paraId="661C5A18" w14:textId="77777777" w:rsidR="00B82A1E" w:rsidRPr="00500BAB" w:rsidRDefault="00B82A1E" w:rsidP="00304E4D">
            <w:pPr>
              <w:widowControl w:val="0"/>
              <w:jc w:val="center"/>
              <w:rPr>
                <w:rFonts w:ascii="Courier New" w:hAnsi="Courier New" w:cs="Courier New"/>
                <w:sz w:val="24"/>
                <w:szCs w:val="24"/>
              </w:rPr>
            </w:pPr>
          </w:p>
        </w:tc>
      </w:tr>
    </w:tbl>
    <w:p w14:paraId="254B8AA0" w14:textId="77777777" w:rsidR="00B82A1E" w:rsidRDefault="00B82A1E" w:rsidP="00EF4F2D">
      <w:pPr>
        <w:widowControl w:val="0"/>
        <w:jc w:val="center"/>
        <w:rPr>
          <w:rFonts w:ascii="Courier New" w:hAnsi="Courier New" w:cs="Courier New"/>
          <w:sz w:val="24"/>
          <w:szCs w:val="24"/>
        </w:rPr>
      </w:pP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78"/>
        <w:gridCol w:w="4730"/>
      </w:tblGrid>
      <w:tr w:rsidR="009D5EE4" w:rsidRPr="008F1E83" w14:paraId="05FA7FD2" w14:textId="77777777" w:rsidTr="00304E4D">
        <w:trPr>
          <w:trHeight w:val="1442"/>
        </w:trPr>
        <w:tc>
          <w:tcPr>
            <w:tcW w:w="4678" w:type="dxa"/>
          </w:tcPr>
          <w:p w14:paraId="5B230BE8" w14:textId="59BD18A4" w:rsidR="00304E4D" w:rsidRPr="008F1E83" w:rsidRDefault="00304E4D" w:rsidP="00304E4D">
            <w:pPr>
              <w:widowControl w:val="0"/>
              <w:tabs>
                <w:tab w:val="left" w:pos="1600"/>
              </w:tabs>
              <w:rPr>
                <w:rFonts w:ascii="Courier New" w:hAnsi="Courier New" w:cs="Courier New"/>
                <w:sz w:val="24"/>
                <w:szCs w:val="24"/>
              </w:rPr>
            </w:pPr>
            <w:r w:rsidRPr="008F1E83">
              <w:rPr>
                <w:rFonts w:ascii="Courier New" w:hAnsi="Courier New" w:cs="Courier New"/>
                <w:sz w:val="24"/>
                <w:szCs w:val="24"/>
              </w:rPr>
              <w:t>C. Juan Daniel González Ayala</w:t>
            </w:r>
          </w:p>
          <w:p w14:paraId="71B6FAAB" w14:textId="77777777" w:rsidR="009D5EE4" w:rsidRPr="008F1E83" w:rsidRDefault="009D5EE4" w:rsidP="00916B69">
            <w:pPr>
              <w:widowControl w:val="0"/>
              <w:jc w:val="center"/>
              <w:rPr>
                <w:rFonts w:ascii="Courier New" w:hAnsi="Courier New" w:cs="Courier New"/>
                <w:sz w:val="24"/>
                <w:szCs w:val="24"/>
              </w:rPr>
            </w:pPr>
          </w:p>
          <w:p w14:paraId="13BB606B" w14:textId="77777777" w:rsidR="008F1E83" w:rsidRPr="008F1E83" w:rsidRDefault="008F1E83" w:rsidP="00916B69">
            <w:pPr>
              <w:widowControl w:val="0"/>
              <w:jc w:val="center"/>
              <w:rPr>
                <w:rFonts w:ascii="Courier New" w:hAnsi="Courier New" w:cs="Courier New"/>
                <w:sz w:val="24"/>
                <w:szCs w:val="24"/>
              </w:rPr>
            </w:pPr>
          </w:p>
          <w:p w14:paraId="51008985" w14:textId="77777777" w:rsidR="00304E4D" w:rsidRPr="008F1E83" w:rsidRDefault="00304E4D" w:rsidP="00304E4D">
            <w:pPr>
              <w:widowControl w:val="0"/>
              <w:jc w:val="center"/>
              <w:rPr>
                <w:rFonts w:ascii="Courier New" w:hAnsi="Courier New" w:cs="Courier New"/>
                <w:sz w:val="24"/>
                <w:szCs w:val="24"/>
              </w:rPr>
            </w:pPr>
            <w:r w:rsidRPr="008F1E83">
              <w:rPr>
                <w:rFonts w:ascii="Courier New" w:hAnsi="Courier New" w:cs="Courier New"/>
                <w:sz w:val="24"/>
                <w:szCs w:val="24"/>
              </w:rPr>
              <w:t>C. Ángel Manuel Reyna Sánchez</w:t>
            </w:r>
          </w:p>
          <w:p w14:paraId="34516EC3" w14:textId="77777777" w:rsidR="00F63CD6" w:rsidRPr="008F1E83" w:rsidRDefault="00F63CD6" w:rsidP="00916B69">
            <w:pPr>
              <w:widowControl w:val="0"/>
              <w:jc w:val="center"/>
              <w:rPr>
                <w:rFonts w:ascii="Courier New" w:hAnsi="Courier New" w:cs="Courier New"/>
                <w:sz w:val="24"/>
                <w:szCs w:val="24"/>
              </w:rPr>
            </w:pPr>
          </w:p>
        </w:tc>
        <w:tc>
          <w:tcPr>
            <w:tcW w:w="4730" w:type="dxa"/>
          </w:tcPr>
          <w:p w14:paraId="751DBD6F" w14:textId="273DC69A" w:rsidR="00304E4D" w:rsidRPr="008F1E83" w:rsidRDefault="00304E4D" w:rsidP="00304E4D">
            <w:pPr>
              <w:widowControl w:val="0"/>
              <w:jc w:val="center"/>
              <w:rPr>
                <w:rFonts w:ascii="Courier New" w:hAnsi="Courier New" w:cs="Courier New"/>
                <w:sz w:val="24"/>
                <w:szCs w:val="24"/>
              </w:rPr>
            </w:pPr>
            <w:r w:rsidRPr="008F1E83">
              <w:rPr>
                <w:rFonts w:ascii="Courier New" w:hAnsi="Courier New" w:cs="Courier New"/>
                <w:sz w:val="24"/>
                <w:szCs w:val="24"/>
              </w:rPr>
              <w:t>C. Frida Fernanda Rosas Zárate</w:t>
            </w:r>
          </w:p>
          <w:p w14:paraId="79CB4934" w14:textId="77777777" w:rsidR="009D5EE4" w:rsidRPr="008F1E83" w:rsidRDefault="009D5EE4" w:rsidP="00916B69">
            <w:pPr>
              <w:widowControl w:val="0"/>
              <w:jc w:val="center"/>
              <w:rPr>
                <w:rFonts w:ascii="Courier New" w:hAnsi="Courier New" w:cs="Courier New"/>
                <w:sz w:val="24"/>
                <w:szCs w:val="24"/>
              </w:rPr>
            </w:pPr>
          </w:p>
          <w:p w14:paraId="06C43D71" w14:textId="77777777" w:rsidR="009D5EE4" w:rsidRPr="008F1E83" w:rsidRDefault="009D5EE4" w:rsidP="00916B69">
            <w:pPr>
              <w:widowControl w:val="0"/>
              <w:jc w:val="center"/>
              <w:rPr>
                <w:rFonts w:ascii="Courier New" w:hAnsi="Courier New" w:cs="Courier New"/>
                <w:sz w:val="24"/>
                <w:szCs w:val="24"/>
              </w:rPr>
            </w:pPr>
          </w:p>
          <w:p w14:paraId="64689C3F" w14:textId="77777777" w:rsidR="00836747" w:rsidRPr="008F1E83" w:rsidRDefault="00836747" w:rsidP="00836747">
            <w:pPr>
              <w:widowControl w:val="0"/>
              <w:jc w:val="center"/>
              <w:rPr>
                <w:rFonts w:ascii="Courier New" w:hAnsi="Courier New" w:cs="Courier New"/>
                <w:sz w:val="24"/>
                <w:szCs w:val="24"/>
              </w:rPr>
            </w:pPr>
            <w:r w:rsidRPr="008F1E83">
              <w:rPr>
                <w:rFonts w:ascii="Courier New" w:hAnsi="Courier New" w:cs="Courier New"/>
                <w:sz w:val="24"/>
                <w:szCs w:val="24"/>
              </w:rPr>
              <w:t>C. A</w:t>
            </w:r>
            <w:r>
              <w:rPr>
                <w:rFonts w:ascii="Courier New" w:hAnsi="Courier New" w:cs="Courier New"/>
                <w:sz w:val="24"/>
                <w:szCs w:val="24"/>
              </w:rPr>
              <w:t>lma Mireya Cerino Zapata</w:t>
            </w:r>
          </w:p>
          <w:p w14:paraId="3175BABE" w14:textId="77777777" w:rsidR="00500BAB" w:rsidRPr="008F1E83" w:rsidRDefault="00500BAB" w:rsidP="00916B69">
            <w:pPr>
              <w:widowControl w:val="0"/>
              <w:jc w:val="center"/>
              <w:rPr>
                <w:rFonts w:ascii="Courier New" w:hAnsi="Courier New" w:cs="Courier New"/>
                <w:sz w:val="16"/>
                <w:szCs w:val="16"/>
              </w:rPr>
            </w:pPr>
          </w:p>
          <w:p w14:paraId="21B05D5D" w14:textId="77777777" w:rsidR="007A3E3B" w:rsidRPr="008F1E83" w:rsidRDefault="007A3E3B" w:rsidP="00304E4D">
            <w:pPr>
              <w:widowControl w:val="0"/>
              <w:jc w:val="center"/>
              <w:rPr>
                <w:rFonts w:ascii="Courier New" w:hAnsi="Courier New" w:cs="Courier New"/>
                <w:sz w:val="24"/>
                <w:szCs w:val="24"/>
              </w:rPr>
            </w:pPr>
          </w:p>
        </w:tc>
      </w:tr>
    </w:tbl>
    <w:p w14:paraId="7736F985" w14:textId="106B0883" w:rsidR="003C4B72" w:rsidRDefault="003C4B72" w:rsidP="003C4B72">
      <w:pPr>
        <w:jc w:val="center"/>
        <w:rPr>
          <w:rFonts w:ascii="Courier New" w:hAnsi="Courier New" w:cs="Courier New"/>
          <w:b/>
          <w:bCs/>
          <w:sz w:val="24"/>
          <w:szCs w:val="24"/>
        </w:rPr>
      </w:pPr>
      <w:r w:rsidRPr="003C4B72">
        <w:rPr>
          <w:rFonts w:ascii="Courier New" w:hAnsi="Courier New" w:cs="Courier New"/>
          <w:b/>
          <w:bCs/>
          <w:sz w:val="24"/>
          <w:szCs w:val="24"/>
        </w:rPr>
        <w:lastRenderedPageBreak/>
        <w:t>L</w:t>
      </w:r>
      <w:r w:rsidR="00836747">
        <w:rPr>
          <w:rFonts w:ascii="Courier New" w:hAnsi="Courier New" w:cs="Courier New"/>
          <w:b/>
          <w:bCs/>
          <w:sz w:val="24"/>
          <w:szCs w:val="24"/>
        </w:rPr>
        <w:t>os</w:t>
      </w:r>
      <w:r w:rsidRPr="003C4B72">
        <w:rPr>
          <w:rFonts w:ascii="Courier New" w:hAnsi="Courier New" w:cs="Courier New"/>
          <w:b/>
          <w:bCs/>
          <w:sz w:val="24"/>
          <w:szCs w:val="24"/>
        </w:rPr>
        <w:t xml:space="preserve"> Síndic</w:t>
      </w:r>
      <w:r w:rsidR="00836747">
        <w:rPr>
          <w:rFonts w:ascii="Courier New" w:hAnsi="Courier New" w:cs="Courier New"/>
          <w:b/>
          <w:bCs/>
          <w:sz w:val="24"/>
          <w:szCs w:val="24"/>
        </w:rPr>
        <w:t>os</w:t>
      </w:r>
      <w:r w:rsidR="008E744C">
        <w:rPr>
          <w:rFonts w:ascii="Courier New" w:hAnsi="Courier New" w:cs="Courier New"/>
          <w:b/>
          <w:bCs/>
          <w:sz w:val="24"/>
          <w:szCs w:val="24"/>
        </w:rPr>
        <w:t xml:space="preserve"> Municipal</w:t>
      </w:r>
      <w:r w:rsidR="00836747">
        <w:rPr>
          <w:rFonts w:ascii="Courier New" w:hAnsi="Courier New" w:cs="Courier New"/>
          <w:b/>
          <w:bCs/>
          <w:sz w:val="24"/>
          <w:szCs w:val="24"/>
        </w:rPr>
        <w:t>es</w:t>
      </w: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34"/>
        <w:gridCol w:w="4774"/>
      </w:tblGrid>
      <w:tr w:rsidR="00836747" w:rsidRPr="00500BAB" w14:paraId="587C98A5" w14:textId="77777777" w:rsidTr="00EE6D06">
        <w:trPr>
          <w:trHeight w:val="1107"/>
        </w:trPr>
        <w:tc>
          <w:tcPr>
            <w:tcW w:w="4634" w:type="dxa"/>
          </w:tcPr>
          <w:p w14:paraId="2A58482E" w14:textId="77777777" w:rsidR="00836747" w:rsidRDefault="00836747" w:rsidP="00EE6D06">
            <w:pPr>
              <w:jc w:val="center"/>
              <w:rPr>
                <w:rFonts w:ascii="Courier New" w:hAnsi="Courier New" w:cs="Courier New"/>
                <w:sz w:val="24"/>
                <w:szCs w:val="24"/>
              </w:rPr>
            </w:pPr>
          </w:p>
          <w:p w14:paraId="03E381EF" w14:textId="77777777" w:rsidR="00836747" w:rsidRDefault="00836747" w:rsidP="00EE6D06">
            <w:pPr>
              <w:jc w:val="center"/>
              <w:rPr>
                <w:rFonts w:ascii="Courier New" w:hAnsi="Courier New" w:cs="Courier New"/>
                <w:sz w:val="24"/>
                <w:szCs w:val="24"/>
              </w:rPr>
            </w:pPr>
          </w:p>
          <w:p w14:paraId="0FB43637" w14:textId="17329F05" w:rsidR="00836747" w:rsidRPr="00500BAB" w:rsidRDefault="00836747" w:rsidP="00EE6D06">
            <w:pPr>
              <w:jc w:val="center"/>
              <w:rPr>
                <w:rFonts w:ascii="Courier New" w:hAnsi="Courier New" w:cs="Courier New"/>
                <w:sz w:val="24"/>
                <w:szCs w:val="24"/>
              </w:rPr>
            </w:pPr>
            <w:r>
              <w:rPr>
                <w:rFonts w:ascii="Courier New" w:hAnsi="Courier New" w:cs="Courier New"/>
                <w:sz w:val="24"/>
                <w:szCs w:val="24"/>
              </w:rPr>
              <w:t>Lic. Víctor José Ángel Saldaña</w:t>
            </w:r>
          </w:p>
        </w:tc>
        <w:tc>
          <w:tcPr>
            <w:tcW w:w="4774" w:type="dxa"/>
          </w:tcPr>
          <w:p w14:paraId="0F90A411" w14:textId="77777777" w:rsidR="00836747" w:rsidRDefault="00836747" w:rsidP="00EE6D06">
            <w:pPr>
              <w:widowControl w:val="0"/>
              <w:jc w:val="center"/>
              <w:rPr>
                <w:rFonts w:ascii="Courier New" w:hAnsi="Courier New" w:cs="Courier New"/>
                <w:sz w:val="24"/>
                <w:szCs w:val="24"/>
              </w:rPr>
            </w:pPr>
          </w:p>
          <w:p w14:paraId="491D81B4" w14:textId="77777777" w:rsidR="00836747" w:rsidRDefault="00836747" w:rsidP="00836747">
            <w:pPr>
              <w:jc w:val="center"/>
              <w:rPr>
                <w:rFonts w:ascii="Courier New" w:hAnsi="Courier New" w:cs="Courier New"/>
                <w:b/>
                <w:bCs/>
                <w:sz w:val="24"/>
                <w:szCs w:val="24"/>
              </w:rPr>
            </w:pPr>
          </w:p>
          <w:p w14:paraId="0C05AAC3" w14:textId="77777777" w:rsidR="00836747" w:rsidRPr="00D60022" w:rsidRDefault="00836747" w:rsidP="00836747">
            <w:pPr>
              <w:widowControl w:val="0"/>
              <w:jc w:val="center"/>
              <w:rPr>
                <w:rFonts w:ascii="Courier New" w:hAnsi="Courier New" w:cs="Courier New"/>
                <w:sz w:val="24"/>
                <w:szCs w:val="24"/>
              </w:rPr>
            </w:pPr>
            <w:r w:rsidRPr="00D60022">
              <w:rPr>
                <w:rFonts w:ascii="Courier New" w:hAnsi="Courier New" w:cs="Courier New"/>
                <w:sz w:val="24"/>
                <w:szCs w:val="24"/>
              </w:rPr>
              <w:t>Lic. Alicia Nayeli Vázquez Martínez</w:t>
            </w:r>
          </w:p>
          <w:p w14:paraId="0F2D50AC" w14:textId="77777777" w:rsidR="00836747" w:rsidRPr="00500BAB" w:rsidRDefault="00836747" w:rsidP="00836747">
            <w:pPr>
              <w:widowControl w:val="0"/>
              <w:jc w:val="center"/>
              <w:rPr>
                <w:rFonts w:ascii="Courier New" w:hAnsi="Courier New" w:cs="Courier New"/>
                <w:sz w:val="24"/>
                <w:szCs w:val="24"/>
              </w:rPr>
            </w:pPr>
          </w:p>
        </w:tc>
      </w:tr>
    </w:tbl>
    <w:p w14:paraId="7F6FDBF4" w14:textId="01561030" w:rsidR="008E744C" w:rsidRDefault="008E744C" w:rsidP="003C4B72">
      <w:pPr>
        <w:jc w:val="center"/>
        <w:rPr>
          <w:rFonts w:ascii="Courier New" w:hAnsi="Courier New" w:cs="Courier New"/>
          <w:b/>
          <w:bCs/>
          <w:sz w:val="24"/>
          <w:szCs w:val="24"/>
        </w:rPr>
      </w:pPr>
    </w:p>
    <w:p w14:paraId="49FD576E" w14:textId="77777777" w:rsidR="00521784" w:rsidRPr="00C66F24" w:rsidRDefault="00521784" w:rsidP="00C66F24">
      <w:pPr>
        <w:rPr>
          <w:vanish/>
        </w:rPr>
      </w:pPr>
    </w:p>
    <w:p w14:paraId="3973656E" w14:textId="77777777" w:rsidR="00642BC6" w:rsidRPr="00D60022" w:rsidRDefault="00642BC6" w:rsidP="00642BC6">
      <w:pPr>
        <w:widowControl w:val="0"/>
        <w:jc w:val="center"/>
        <w:rPr>
          <w:rFonts w:ascii="Courier New" w:hAnsi="Courier New"/>
          <w:b/>
          <w:sz w:val="24"/>
          <w:szCs w:val="24"/>
        </w:rPr>
      </w:pPr>
      <w:r w:rsidRPr="00D60022">
        <w:rPr>
          <w:rFonts w:ascii="Courier New" w:hAnsi="Courier New"/>
          <w:b/>
          <w:sz w:val="24"/>
          <w:szCs w:val="24"/>
        </w:rPr>
        <w:t xml:space="preserve">Da fe el Secretario General del H. Ayuntamiento </w:t>
      </w:r>
    </w:p>
    <w:p w14:paraId="352E4E57" w14:textId="17429A29" w:rsidR="00C149E5" w:rsidRDefault="00C149E5" w:rsidP="004B58FC">
      <w:pPr>
        <w:jc w:val="center"/>
        <w:rPr>
          <w:rFonts w:ascii="Courier New" w:hAnsi="Courier New"/>
          <w:sz w:val="24"/>
          <w:szCs w:val="24"/>
        </w:rPr>
      </w:pPr>
    </w:p>
    <w:p w14:paraId="7120D17C" w14:textId="77777777" w:rsidR="00CA1613" w:rsidRDefault="00CA1613" w:rsidP="004B58FC">
      <w:pPr>
        <w:jc w:val="center"/>
        <w:rPr>
          <w:rFonts w:ascii="Courier New" w:hAnsi="Courier New"/>
          <w:sz w:val="24"/>
          <w:szCs w:val="24"/>
        </w:rPr>
      </w:pPr>
    </w:p>
    <w:p w14:paraId="4C802A29" w14:textId="77777777" w:rsidR="00D60022" w:rsidRPr="00D60022" w:rsidRDefault="00901E86">
      <w:pPr>
        <w:jc w:val="center"/>
        <w:rPr>
          <w:rFonts w:ascii="Courier New" w:hAnsi="Courier New"/>
          <w:sz w:val="24"/>
          <w:szCs w:val="24"/>
        </w:rPr>
      </w:pPr>
      <w:r w:rsidRPr="00D60022">
        <w:rPr>
          <w:rFonts w:ascii="Courier New" w:hAnsi="Courier New"/>
          <w:sz w:val="24"/>
          <w:szCs w:val="24"/>
        </w:rPr>
        <w:t>Lic. Sebastián Pérez García</w:t>
      </w:r>
      <w:r w:rsidR="00E81605" w:rsidRPr="00D60022">
        <w:rPr>
          <w:rFonts w:ascii="Courier New" w:hAnsi="Courier New"/>
          <w:sz w:val="24"/>
          <w:szCs w:val="24"/>
        </w:rPr>
        <w:t xml:space="preserve">  </w:t>
      </w:r>
    </w:p>
    <w:sectPr w:rsidR="00D60022" w:rsidRPr="00D60022" w:rsidSect="002E1EFE">
      <w:headerReference w:type="default" r:id="rId12"/>
      <w:footerReference w:type="default" r:id="rId13"/>
      <w:footnotePr>
        <w:pos w:val="beneathText"/>
      </w:footnotePr>
      <w:pgSz w:w="12240" w:h="19293" w:code="305"/>
      <w:pgMar w:top="2835" w:right="1418" w:bottom="1418" w:left="1418" w:header="680" w:footer="68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8003C" w14:textId="77777777" w:rsidR="00F469DA" w:rsidRDefault="00F469DA">
      <w:r>
        <w:separator/>
      </w:r>
    </w:p>
  </w:endnote>
  <w:endnote w:type="continuationSeparator" w:id="0">
    <w:p w14:paraId="12CFCCE7" w14:textId="77777777" w:rsidR="00F469DA" w:rsidRDefault="00F46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isha">
    <w:charset w:val="B1"/>
    <w:family w:val="swiss"/>
    <w:pitch w:val="variable"/>
    <w:sig w:usb0="80000807" w:usb1="40000042" w:usb2="00000000" w:usb3="00000000" w:csb0="00000021" w:csb1="00000000"/>
  </w:font>
  <w:font w:name="NSimSun">
    <w:panose1 w:val="02010609030101010101"/>
    <w:charset w:val="86"/>
    <w:family w:val="modern"/>
    <w:pitch w:val="fixed"/>
    <w:sig w:usb0="0000028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alMath1 BT">
    <w:charset w:val="02"/>
    <w:family w:val="roman"/>
    <w:pitch w:val="variable"/>
    <w:sig w:usb0="00000000" w:usb1="10000000" w:usb2="00000000" w:usb3="00000000" w:csb0="80000000" w:csb1="00000000"/>
  </w:font>
  <w:font w:name="Avalon">
    <w:altName w:val="Arial"/>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Narrow">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BoldMT">
    <w:altName w:val="Arial"/>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entury Gothic">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4171A" w14:textId="341F227C" w:rsidR="00BF39E9" w:rsidRDefault="00A43049">
    <w:pPr>
      <w:widowControl w:val="0"/>
      <w:ind w:right="360"/>
      <w:jc w:val="right"/>
    </w:pPr>
    <w:r>
      <w:rPr>
        <w:noProof/>
      </w:rPr>
      <mc:AlternateContent>
        <mc:Choice Requires="wps">
          <w:drawing>
            <wp:anchor distT="0" distB="0" distL="0" distR="0" simplePos="0" relativeHeight="251657728" behindDoc="0" locked="0" layoutInCell="1" allowOverlap="1" wp14:anchorId="6E6A2BD8" wp14:editId="075DCA1B">
              <wp:simplePos x="0" y="0"/>
              <wp:positionH relativeFrom="margin">
                <wp:align>right</wp:align>
              </wp:positionH>
              <wp:positionV relativeFrom="paragraph">
                <wp:posOffset>635</wp:posOffset>
              </wp:positionV>
              <wp:extent cx="6210300" cy="347345"/>
              <wp:effectExtent l="0" t="0" r="0" b="0"/>
              <wp:wrapSquare wrapText="largest"/>
              <wp:docPr id="5" n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10300" cy="347345"/>
                      </a:xfrm>
                      <a:prstGeom prst="rect">
                        <a:avLst/>
                      </a:prstGeom>
                      <a:solidFill>
                        <a:srgbClr val="FFFFFF"/>
                      </a:solidFill>
                      <a:ln>
                        <a:noFill/>
                      </a:ln>
                    </wps:spPr>
                    <wps:txbx>
                      <w:txbxContent>
                        <w:p w14:paraId="36D17EED" w14:textId="77777777" w:rsidR="00BF39E9" w:rsidRDefault="00BF39E9">
                          <w:pPr>
                            <w:pStyle w:val="Piedepgina"/>
                            <w:rPr>
                              <w:rStyle w:val="Nmerodepgina"/>
                            </w:rPr>
                          </w:pPr>
                          <w:r>
                            <w:rPr>
                              <w:rStyle w:val="Nmerodepgina"/>
                            </w:rPr>
                            <w:tab/>
                          </w:r>
                        </w:p>
                        <w:p w14:paraId="1DFF0C43" w14:textId="77777777" w:rsidR="00BF39E9" w:rsidRDefault="00BF39E9">
                          <w:pPr>
                            <w:pStyle w:val="Piedepgina"/>
                            <w:ind w:right="3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6A2BD8" id="_x0000_t202" coordsize="21600,21600" o:spt="202" path="m,l,21600r21600,l21600,xe">
              <v:stroke joinstyle="miter"/>
              <v:path gradientshapeok="t" o:connecttype="rect"/>
            </v:shapetype>
            <v:shape id=" 1" o:spid="_x0000_s1027" type="#_x0000_t202" style="position:absolute;left:0;text-align:left;margin-left:437.8pt;margin-top:.05pt;width:489pt;height:27.35pt;z-index:25165772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" stroked="f">
              <v:textbox inset="0,0,0,0">
                <w:txbxContent>
                  <w:p w14:paraId="36D17EED" w14:textId="77777777" w:rsidR="00BF39E9" w:rsidRDefault="00BF39E9">
                    <w:pPr>
                      <w:pStyle w:val="Piedepgina"/>
                      <w:rPr>
                        <w:rStyle w:val="Nmerodepgina"/>
                      </w:rPr>
                    </w:pPr>
                    <w:r>
                      <w:rPr>
                        <w:rStyle w:val="Nmerodepgina"/>
                      </w:rPr>
                      <w:tab/>
                    </w:r>
                  </w:p>
                  <w:p w14:paraId="1DFF0C43" w14:textId="77777777" w:rsidR="00BF39E9" w:rsidRDefault="00BF39E9">
                    <w:pPr>
                      <w:pStyle w:val="Piedepgina"/>
                      <w:ind w:right="360"/>
                    </w:pP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F9340" w14:textId="77777777" w:rsidR="00F469DA" w:rsidRDefault="00F469DA">
      <w:r>
        <w:separator/>
      </w:r>
    </w:p>
  </w:footnote>
  <w:footnote w:type="continuationSeparator" w:id="0">
    <w:p w14:paraId="2E4EC22E" w14:textId="77777777" w:rsidR="00F469DA" w:rsidRDefault="00F469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47B69" w14:textId="77777777" w:rsidR="00BF39E9" w:rsidRDefault="00BF39E9" w:rsidP="00B11219">
    <w:pPr>
      <w:widowControl w:val="0"/>
      <w:tabs>
        <w:tab w:val="center" w:pos="4987"/>
        <w:tab w:val="left" w:pos="9356"/>
        <w:tab w:val="right" w:pos="9974"/>
      </w:tabs>
      <w:ind w:right="51"/>
      <w:jc w:val="center"/>
      <w:rPr>
        <w:rFonts w:ascii="Courier New" w:hAnsi="Courier New"/>
      </w:rPr>
    </w:pPr>
  </w:p>
  <w:p w14:paraId="52BF7337" w14:textId="77777777" w:rsidR="00BF39E9" w:rsidRDefault="00BF39E9" w:rsidP="00B11219">
    <w:pPr>
      <w:widowControl w:val="0"/>
      <w:tabs>
        <w:tab w:val="center" w:pos="4987"/>
        <w:tab w:val="left" w:pos="9356"/>
        <w:tab w:val="right" w:pos="9974"/>
      </w:tabs>
      <w:ind w:right="51"/>
      <w:jc w:val="center"/>
      <w:rPr>
        <w:rFonts w:ascii="Courier New" w:hAnsi="Courier New"/>
      </w:rPr>
    </w:pPr>
  </w:p>
  <w:p w14:paraId="15B3D96D" w14:textId="77777777" w:rsidR="00BF39E9" w:rsidRDefault="00BF39E9" w:rsidP="00B11219">
    <w:pPr>
      <w:widowControl w:val="0"/>
      <w:tabs>
        <w:tab w:val="center" w:pos="4987"/>
        <w:tab w:val="left" w:pos="9356"/>
        <w:tab w:val="right" w:pos="9974"/>
      </w:tabs>
      <w:ind w:right="51"/>
      <w:jc w:val="center"/>
      <w:rPr>
        <w:rFonts w:ascii="Courier New" w:hAnsi="Courier New"/>
      </w:rPr>
    </w:pPr>
  </w:p>
  <w:p w14:paraId="2FA8F946" w14:textId="70F4B136" w:rsidR="00BF39E9" w:rsidRDefault="00BF39E9" w:rsidP="0056348E">
    <w:pPr>
      <w:widowControl w:val="0"/>
      <w:tabs>
        <w:tab w:val="center" w:pos="4987"/>
        <w:tab w:val="left" w:pos="9356"/>
        <w:tab w:val="right" w:pos="9974"/>
      </w:tabs>
      <w:ind w:right="51"/>
      <w:jc w:val="right"/>
    </w:pPr>
    <w:r>
      <w:rPr>
        <w:rFonts w:ascii="Courier New" w:hAnsi="Courier New"/>
      </w:rPr>
      <w:t xml:space="preserve">Viene de la Página No. </w:t>
    </w:r>
    <w:r w:rsidR="00645CCC">
      <w:rPr>
        <w:rFonts w:ascii="Courier New" w:hAnsi="Courier New"/>
      </w:rPr>
      <w:fldChar w:fldCharType="begin"/>
    </w:r>
    <w:r>
      <w:rPr>
        <w:rFonts w:ascii="Courier New" w:hAnsi="Courier New"/>
      </w:rPr>
      <w:instrText xml:space="preserve"> PAGE \*ARABIC </w:instrText>
    </w:r>
    <w:r w:rsidR="00645CCC">
      <w:rPr>
        <w:rFonts w:ascii="Courier New" w:hAnsi="Courier New"/>
      </w:rPr>
      <w:fldChar w:fldCharType="separate"/>
    </w:r>
    <w:r w:rsidR="003C3532">
      <w:rPr>
        <w:rFonts w:ascii="Courier New" w:hAnsi="Courier New"/>
        <w:noProof/>
      </w:rPr>
      <w:t>26</w:t>
    </w:r>
    <w:r w:rsidR="00645CCC">
      <w:rPr>
        <w:rFonts w:ascii="Courier New" w:hAnsi="Courier New"/>
      </w:rPr>
      <w:fldChar w:fldCharType="end"/>
    </w:r>
    <w:r>
      <w:rPr>
        <w:rFonts w:ascii="Courier New" w:hAnsi="Courier New"/>
      </w:rPr>
      <w:t xml:space="preserve"> del Acta No. 9</w:t>
    </w:r>
    <w:r w:rsidR="000C0267">
      <w:rPr>
        <w:rFonts w:ascii="Courier New" w:hAnsi="Courier New"/>
      </w:rPr>
      <w:t>4</w:t>
    </w:r>
    <w:r>
      <w:rPr>
        <w:rFonts w:ascii="Courier New" w:hAnsi="Courier New"/>
      </w:rPr>
      <w:t xml:space="preserve">, de la Décima </w:t>
    </w:r>
    <w:r w:rsidR="000C0267">
      <w:rPr>
        <w:rFonts w:ascii="Courier New" w:hAnsi="Courier New"/>
      </w:rPr>
      <w:t>Cuarta</w:t>
    </w:r>
    <w:r>
      <w:rPr>
        <w:rFonts w:ascii="Courier New" w:hAnsi="Courier New"/>
      </w:rPr>
      <w:t xml:space="preserve"> Sesión   Ordinaria del día </w:t>
    </w:r>
    <w:r w:rsidR="000C0267">
      <w:rPr>
        <w:rFonts w:ascii="Courier New" w:hAnsi="Courier New"/>
      </w:rPr>
      <w:t>28</w:t>
    </w:r>
    <w:r w:rsidRPr="00B6344D">
      <w:rPr>
        <w:rFonts w:ascii="Courier New" w:hAnsi="Courier New"/>
      </w:rPr>
      <w:t xml:space="preserve"> de Ju</w:t>
    </w:r>
    <w:r w:rsidR="000C0267">
      <w:rPr>
        <w:rFonts w:ascii="Courier New" w:hAnsi="Courier New"/>
      </w:rPr>
      <w:t>l</w:t>
    </w:r>
    <w:r w:rsidRPr="00B6344D">
      <w:rPr>
        <w:rFonts w:ascii="Courier New" w:hAnsi="Courier New"/>
      </w:rPr>
      <w:t>io</w:t>
    </w:r>
    <w:r w:rsidRPr="00532BED">
      <w:rPr>
        <w:rFonts w:ascii="Courier New" w:hAnsi="Courier New"/>
        <w:color w:val="FF0000"/>
      </w:rPr>
      <w:t xml:space="preserve"> </w:t>
    </w:r>
    <w:r>
      <w:rPr>
        <w:rFonts w:ascii="Courier New" w:hAnsi="Courier New"/>
      </w:rPr>
      <w:t>de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D68E6C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1"/>
    <w:name w:val="WW8Num2"/>
    <w:lvl w:ilvl="0">
      <w:start w:val="1"/>
      <w:numFmt w:val="decimal"/>
      <w:lvlText w:val="%1."/>
      <w:lvlJc w:val="left"/>
      <w:pPr>
        <w:tabs>
          <w:tab w:val="num" w:pos="720"/>
        </w:tabs>
        <w:ind w:left="720" w:hanging="360"/>
      </w:pPr>
      <w:rPr>
        <w:b/>
      </w:rPr>
    </w:lvl>
  </w:abstractNum>
  <w:abstractNum w:abstractNumId="2" w15:restartNumberingAfterBreak="0">
    <w:nsid w:val="05E4300B"/>
    <w:multiLevelType w:val="hybridMultilevel"/>
    <w:tmpl w:val="C564416A"/>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ED79D7"/>
    <w:multiLevelType w:val="hybridMultilevel"/>
    <w:tmpl w:val="07F247F2"/>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1F9315F"/>
    <w:multiLevelType w:val="hybridMultilevel"/>
    <w:tmpl w:val="ABE4E41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45F19FD"/>
    <w:multiLevelType w:val="hybridMultilevel"/>
    <w:tmpl w:val="AC5494DA"/>
    <w:name w:val="WW8Num412352222322222222222222223222222223"/>
    <w:lvl w:ilvl="0" w:tplc="EBAAA15E">
      <w:start w:val="1"/>
      <w:numFmt w:val="upperRoman"/>
      <w:lvlText w:val="%1."/>
      <w:lvlJc w:val="right"/>
      <w:pPr>
        <w:tabs>
          <w:tab w:val="num" w:pos="283"/>
        </w:tabs>
        <w:ind w:left="283" w:hanging="283"/>
      </w:pPr>
      <w:rPr>
        <w:rFonts w:ascii="Gisha" w:hAnsi="Gisha" w:cs="NSimSun" w:hint="default"/>
        <w:b w:val="0"/>
        <w:i w:val="0"/>
        <w:color w:val="auto"/>
        <w:sz w:val="22"/>
      </w:rPr>
    </w:lvl>
    <w:lvl w:ilvl="1" w:tplc="0C0A0019">
      <w:start w:val="1"/>
      <w:numFmt w:val="lowerLetter"/>
      <w:lvlText w:val="%2."/>
      <w:lvlJc w:val="left"/>
      <w:pPr>
        <w:tabs>
          <w:tab w:val="num" w:pos="1327"/>
        </w:tabs>
        <w:ind w:left="1327" w:hanging="360"/>
      </w:pPr>
    </w:lvl>
    <w:lvl w:ilvl="2" w:tplc="0C0A001B" w:tentative="1">
      <w:start w:val="1"/>
      <w:numFmt w:val="lowerRoman"/>
      <w:lvlText w:val="%3."/>
      <w:lvlJc w:val="right"/>
      <w:pPr>
        <w:tabs>
          <w:tab w:val="num" w:pos="2047"/>
        </w:tabs>
        <w:ind w:left="2047" w:hanging="180"/>
      </w:pPr>
    </w:lvl>
    <w:lvl w:ilvl="3" w:tplc="0C0A000F" w:tentative="1">
      <w:start w:val="1"/>
      <w:numFmt w:val="decimal"/>
      <w:lvlText w:val="%4."/>
      <w:lvlJc w:val="left"/>
      <w:pPr>
        <w:tabs>
          <w:tab w:val="num" w:pos="2767"/>
        </w:tabs>
        <w:ind w:left="2767" w:hanging="360"/>
      </w:pPr>
    </w:lvl>
    <w:lvl w:ilvl="4" w:tplc="0C0A0019" w:tentative="1">
      <w:start w:val="1"/>
      <w:numFmt w:val="lowerLetter"/>
      <w:lvlText w:val="%5."/>
      <w:lvlJc w:val="left"/>
      <w:pPr>
        <w:tabs>
          <w:tab w:val="num" w:pos="3487"/>
        </w:tabs>
        <w:ind w:left="3487" w:hanging="360"/>
      </w:pPr>
    </w:lvl>
    <w:lvl w:ilvl="5" w:tplc="0C0A001B" w:tentative="1">
      <w:start w:val="1"/>
      <w:numFmt w:val="lowerRoman"/>
      <w:lvlText w:val="%6."/>
      <w:lvlJc w:val="right"/>
      <w:pPr>
        <w:tabs>
          <w:tab w:val="num" w:pos="4207"/>
        </w:tabs>
        <w:ind w:left="4207" w:hanging="180"/>
      </w:pPr>
    </w:lvl>
    <w:lvl w:ilvl="6" w:tplc="0C0A000F" w:tentative="1">
      <w:start w:val="1"/>
      <w:numFmt w:val="decimal"/>
      <w:lvlText w:val="%7."/>
      <w:lvlJc w:val="left"/>
      <w:pPr>
        <w:tabs>
          <w:tab w:val="num" w:pos="4927"/>
        </w:tabs>
        <w:ind w:left="4927" w:hanging="360"/>
      </w:pPr>
    </w:lvl>
    <w:lvl w:ilvl="7" w:tplc="0C0A0019" w:tentative="1">
      <w:start w:val="1"/>
      <w:numFmt w:val="lowerLetter"/>
      <w:lvlText w:val="%8."/>
      <w:lvlJc w:val="left"/>
      <w:pPr>
        <w:tabs>
          <w:tab w:val="num" w:pos="5647"/>
        </w:tabs>
        <w:ind w:left="5647" w:hanging="360"/>
      </w:pPr>
    </w:lvl>
    <w:lvl w:ilvl="8" w:tplc="0C0A001B" w:tentative="1">
      <w:start w:val="1"/>
      <w:numFmt w:val="lowerRoman"/>
      <w:lvlText w:val="%9."/>
      <w:lvlJc w:val="right"/>
      <w:pPr>
        <w:tabs>
          <w:tab w:val="num" w:pos="6367"/>
        </w:tabs>
        <w:ind w:left="6367" w:hanging="180"/>
      </w:pPr>
    </w:lvl>
  </w:abstractNum>
  <w:abstractNum w:abstractNumId="6" w15:restartNumberingAfterBreak="0">
    <w:nsid w:val="2B8711C6"/>
    <w:multiLevelType w:val="hybridMultilevel"/>
    <w:tmpl w:val="EC8AED10"/>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2BAF19E6"/>
    <w:multiLevelType w:val="hybridMultilevel"/>
    <w:tmpl w:val="7DD00EBE"/>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7BC76BE"/>
    <w:multiLevelType w:val="hybridMultilevel"/>
    <w:tmpl w:val="6596BBCC"/>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AFF0DA0"/>
    <w:multiLevelType w:val="hybridMultilevel"/>
    <w:tmpl w:val="B84A642A"/>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E9220F7"/>
    <w:multiLevelType w:val="hybridMultilevel"/>
    <w:tmpl w:val="CEC4E96E"/>
    <w:lvl w:ilvl="0" w:tplc="080A000D">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03B4A3B"/>
    <w:multiLevelType w:val="hybridMultilevel"/>
    <w:tmpl w:val="1CA43D6C"/>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899668E"/>
    <w:multiLevelType w:val="hybridMultilevel"/>
    <w:tmpl w:val="3FBC69BA"/>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8D30ACE"/>
    <w:multiLevelType w:val="hybridMultilevel"/>
    <w:tmpl w:val="4674254A"/>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D376B67"/>
    <w:multiLevelType w:val="hybridMultilevel"/>
    <w:tmpl w:val="48426922"/>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15:restartNumberingAfterBreak="0">
    <w:nsid w:val="5208515C"/>
    <w:multiLevelType w:val="hybridMultilevel"/>
    <w:tmpl w:val="D21AEBCE"/>
    <w:lvl w:ilvl="0" w:tplc="79A4112A">
      <w:numFmt w:val="bullet"/>
      <w:lvlText w:val="-"/>
      <w:lvlJc w:val="left"/>
      <w:pPr>
        <w:ind w:left="927" w:hanging="360"/>
      </w:pPr>
      <w:rPr>
        <w:rFonts w:ascii="Calibri" w:eastAsia="Times New Roman" w:hAnsi="Calibri" w:cs="Calibri"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16" w15:restartNumberingAfterBreak="0">
    <w:nsid w:val="523333D2"/>
    <w:multiLevelType w:val="hybridMultilevel"/>
    <w:tmpl w:val="5B880C32"/>
    <w:lvl w:ilvl="0" w:tplc="9B349B12">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9280EE6"/>
    <w:multiLevelType w:val="hybridMultilevel"/>
    <w:tmpl w:val="A04C00A2"/>
    <w:lvl w:ilvl="0" w:tplc="60C61B88">
      <w:start w:val="1"/>
      <w:numFmt w:val="upperRoman"/>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5DED1739"/>
    <w:multiLevelType w:val="hybridMultilevel"/>
    <w:tmpl w:val="B950BBEE"/>
    <w:lvl w:ilvl="0" w:tplc="171CFB1C">
      <w:start w:val="1"/>
      <w:numFmt w:val="decimal"/>
      <w:lvlText w:val="%1."/>
      <w:lvlJc w:val="left"/>
      <w:pPr>
        <w:ind w:left="720" w:hanging="360"/>
      </w:pPr>
      <w:rPr>
        <w:rFonts w:asciiTheme="minorHAnsi" w:hAnsiTheme="minorHAns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9DA1609"/>
    <w:multiLevelType w:val="hybridMultilevel"/>
    <w:tmpl w:val="2E5A87A2"/>
    <w:lvl w:ilvl="0" w:tplc="60C61B88">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BDB004E"/>
    <w:multiLevelType w:val="hybridMultilevel"/>
    <w:tmpl w:val="289441B6"/>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15:restartNumberingAfterBreak="0">
    <w:nsid w:val="74AB05AB"/>
    <w:multiLevelType w:val="hybridMultilevel"/>
    <w:tmpl w:val="DA06BA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20"/>
  </w:num>
  <w:num w:numId="3">
    <w:abstractNumId w:val="6"/>
  </w:num>
  <w:num w:numId="4">
    <w:abstractNumId w:val="7"/>
  </w:num>
  <w:num w:numId="5">
    <w:abstractNumId w:val="17"/>
  </w:num>
  <w:num w:numId="6">
    <w:abstractNumId w:val="3"/>
  </w:num>
  <w:num w:numId="7">
    <w:abstractNumId w:val="8"/>
  </w:num>
  <w:num w:numId="8">
    <w:abstractNumId w:val="2"/>
  </w:num>
  <w:num w:numId="9">
    <w:abstractNumId w:val="19"/>
  </w:num>
  <w:num w:numId="10">
    <w:abstractNumId w:val="11"/>
  </w:num>
  <w:num w:numId="11">
    <w:abstractNumId w:val="12"/>
  </w:num>
  <w:num w:numId="12">
    <w:abstractNumId w:val="9"/>
  </w:num>
  <w:num w:numId="13">
    <w:abstractNumId w:val="13"/>
  </w:num>
  <w:num w:numId="14">
    <w:abstractNumId w:val="18"/>
  </w:num>
  <w:num w:numId="15">
    <w:abstractNumId w:val="4"/>
  </w:num>
  <w:num w:numId="16">
    <w:abstractNumId w:val="16"/>
  </w:num>
  <w:num w:numId="17">
    <w:abstractNumId w:val="15"/>
  </w:num>
  <w:num w:numId="18">
    <w:abstractNumId w:val="21"/>
  </w:num>
  <w:num w:numId="19">
    <w:abstractNumId w:val="14"/>
  </w:num>
  <w:num w:numId="20">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50D"/>
    <w:rsid w:val="0000040A"/>
    <w:rsid w:val="00000753"/>
    <w:rsid w:val="00000CB9"/>
    <w:rsid w:val="000016D8"/>
    <w:rsid w:val="000018F6"/>
    <w:rsid w:val="00001E08"/>
    <w:rsid w:val="0000207A"/>
    <w:rsid w:val="00002397"/>
    <w:rsid w:val="000029DA"/>
    <w:rsid w:val="00002F1A"/>
    <w:rsid w:val="00003BA4"/>
    <w:rsid w:val="0000433D"/>
    <w:rsid w:val="00004839"/>
    <w:rsid w:val="00004A03"/>
    <w:rsid w:val="00004CA7"/>
    <w:rsid w:val="00005162"/>
    <w:rsid w:val="000051EF"/>
    <w:rsid w:val="000060B6"/>
    <w:rsid w:val="00006A15"/>
    <w:rsid w:val="0000747E"/>
    <w:rsid w:val="00007991"/>
    <w:rsid w:val="000079C6"/>
    <w:rsid w:val="00010905"/>
    <w:rsid w:val="00010F18"/>
    <w:rsid w:val="00010F29"/>
    <w:rsid w:val="00011801"/>
    <w:rsid w:val="000118FD"/>
    <w:rsid w:val="00011A74"/>
    <w:rsid w:val="00012706"/>
    <w:rsid w:val="00012B83"/>
    <w:rsid w:val="00012CF1"/>
    <w:rsid w:val="00012DE0"/>
    <w:rsid w:val="000130BE"/>
    <w:rsid w:val="0001364E"/>
    <w:rsid w:val="00014ABA"/>
    <w:rsid w:val="00014C0E"/>
    <w:rsid w:val="00015CCB"/>
    <w:rsid w:val="000161BB"/>
    <w:rsid w:val="00016566"/>
    <w:rsid w:val="00016B9B"/>
    <w:rsid w:val="00016C8B"/>
    <w:rsid w:val="00017337"/>
    <w:rsid w:val="0001770A"/>
    <w:rsid w:val="000179DD"/>
    <w:rsid w:val="00020194"/>
    <w:rsid w:val="000207E8"/>
    <w:rsid w:val="00021ED9"/>
    <w:rsid w:val="0002226A"/>
    <w:rsid w:val="00022613"/>
    <w:rsid w:val="0002276E"/>
    <w:rsid w:val="000229E0"/>
    <w:rsid w:val="00022BFC"/>
    <w:rsid w:val="00023117"/>
    <w:rsid w:val="00023510"/>
    <w:rsid w:val="0002399E"/>
    <w:rsid w:val="00024005"/>
    <w:rsid w:val="000244B2"/>
    <w:rsid w:val="00024945"/>
    <w:rsid w:val="00024C01"/>
    <w:rsid w:val="00025881"/>
    <w:rsid w:val="00026711"/>
    <w:rsid w:val="00027934"/>
    <w:rsid w:val="00027A8E"/>
    <w:rsid w:val="00027DAC"/>
    <w:rsid w:val="00027E3C"/>
    <w:rsid w:val="000307DF"/>
    <w:rsid w:val="00030E8C"/>
    <w:rsid w:val="000310B5"/>
    <w:rsid w:val="00031E4C"/>
    <w:rsid w:val="000321F5"/>
    <w:rsid w:val="00032610"/>
    <w:rsid w:val="00033681"/>
    <w:rsid w:val="00033704"/>
    <w:rsid w:val="00034177"/>
    <w:rsid w:val="000345A9"/>
    <w:rsid w:val="00034931"/>
    <w:rsid w:val="0003523A"/>
    <w:rsid w:val="00035E35"/>
    <w:rsid w:val="000360AD"/>
    <w:rsid w:val="000361B9"/>
    <w:rsid w:val="00036428"/>
    <w:rsid w:val="000366F9"/>
    <w:rsid w:val="00036A92"/>
    <w:rsid w:val="00036DB5"/>
    <w:rsid w:val="00037B07"/>
    <w:rsid w:val="00037C93"/>
    <w:rsid w:val="00037E04"/>
    <w:rsid w:val="00040063"/>
    <w:rsid w:val="00040350"/>
    <w:rsid w:val="00040446"/>
    <w:rsid w:val="000409B5"/>
    <w:rsid w:val="000409F7"/>
    <w:rsid w:val="00040D64"/>
    <w:rsid w:val="00040D71"/>
    <w:rsid w:val="00040F03"/>
    <w:rsid w:val="0004150D"/>
    <w:rsid w:val="00041A79"/>
    <w:rsid w:val="00041BCE"/>
    <w:rsid w:val="00042210"/>
    <w:rsid w:val="00042534"/>
    <w:rsid w:val="00042964"/>
    <w:rsid w:val="00042AC8"/>
    <w:rsid w:val="0004375F"/>
    <w:rsid w:val="000449FE"/>
    <w:rsid w:val="00044B15"/>
    <w:rsid w:val="00044D6C"/>
    <w:rsid w:val="00044E5C"/>
    <w:rsid w:val="000451DA"/>
    <w:rsid w:val="0004537A"/>
    <w:rsid w:val="00045C85"/>
    <w:rsid w:val="00046369"/>
    <w:rsid w:val="0004653F"/>
    <w:rsid w:val="00046937"/>
    <w:rsid w:val="00046ED1"/>
    <w:rsid w:val="000477CD"/>
    <w:rsid w:val="00047FB0"/>
    <w:rsid w:val="00050A29"/>
    <w:rsid w:val="00050F47"/>
    <w:rsid w:val="000512F1"/>
    <w:rsid w:val="00051A3C"/>
    <w:rsid w:val="0005285B"/>
    <w:rsid w:val="000529EF"/>
    <w:rsid w:val="00052DC2"/>
    <w:rsid w:val="00053079"/>
    <w:rsid w:val="000536FF"/>
    <w:rsid w:val="00053CF6"/>
    <w:rsid w:val="00055920"/>
    <w:rsid w:val="000559D7"/>
    <w:rsid w:val="00055A0E"/>
    <w:rsid w:val="00055C02"/>
    <w:rsid w:val="00055FE4"/>
    <w:rsid w:val="000566E4"/>
    <w:rsid w:val="00057D33"/>
    <w:rsid w:val="00057DB3"/>
    <w:rsid w:val="00060465"/>
    <w:rsid w:val="0006046C"/>
    <w:rsid w:val="000605F5"/>
    <w:rsid w:val="00060882"/>
    <w:rsid w:val="00061431"/>
    <w:rsid w:val="00061930"/>
    <w:rsid w:val="0006226E"/>
    <w:rsid w:val="000625EB"/>
    <w:rsid w:val="000634E7"/>
    <w:rsid w:val="0006351E"/>
    <w:rsid w:val="00063707"/>
    <w:rsid w:val="00063E3C"/>
    <w:rsid w:val="00064ABB"/>
    <w:rsid w:val="00064ADA"/>
    <w:rsid w:val="00065230"/>
    <w:rsid w:val="000654ED"/>
    <w:rsid w:val="00065B37"/>
    <w:rsid w:val="00065D9E"/>
    <w:rsid w:val="0006694F"/>
    <w:rsid w:val="00066A9F"/>
    <w:rsid w:val="00066AA2"/>
    <w:rsid w:val="00066E92"/>
    <w:rsid w:val="00066F81"/>
    <w:rsid w:val="00067CF5"/>
    <w:rsid w:val="00067E6C"/>
    <w:rsid w:val="0007062D"/>
    <w:rsid w:val="000707B0"/>
    <w:rsid w:val="00070C06"/>
    <w:rsid w:val="00070D65"/>
    <w:rsid w:val="00071078"/>
    <w:rsid w:val="000710C0"/>
    <w:rsid w:val="00071D8E"/>
    <w:rsid w:val="00071FFC"/>
    <w:rsid w:val="00072034"/>
    <w:rsid w:val="000721E0"/>
    <w:rsid w:val="00072333"/>
    <w:rsid w:val="0007250C"/>
    <w:rsid w:val="00072C98"/>
    <w:rsid w:val="00072E01"/>
    <w:rsid w:val="000736B3"/>
    <w:rsid w:val="000737B0"/>
    <w:rsid w:val="000741CA"/>
    <w:rsid w:val="000742C8"/>
    <w:rsid w:val="000744DA"/>
    <w:rsid w:val="00074796"/>
    <w:rsid w:val="000753FC"/>
    <w:rsid w:val="00075797"/>
    <w:rsid w:val="00075DAA"/>
    <w:rsid w:val="00076238"/>
    <w:rsid w:val="0007634C"/>
    <w:rsid w:val="00076D32"/>
    <w:rsid w:val="00077022"/>
    <w:rsid w:val="00080668"/>
    <w:rsid w:val="000808A4"/>
    <w:rsid w:val="00080AD6"/>
    <w:rsid w:val="00081675"/>
    <w:rsid w:val="00082CD5"/>
    <w:rsid w:val="00084AAA"/>
    <w:rsid w:val="000851A6"/>
    <w:rsid w:val="00085565"/>
    <w:rsid w:val="000861C3"/>
    <w:rsid w:val="00086534"/>
    <w:rsid w:val="00086714"/>
    <w:rsid w:val="00086CC9"/>
    <w:rsid w:val="00086FC0"/>
    <w:rsid w:val="0008719B"/>
    <w:rsid w:val="00087943"/>
    <w:rsid w:val="00087D58"/>
    <w:rsid w:val="00090265"/>
    <w:rsid w:val="0009052E"/>
    <w:rsid w:val="000905EC"/>
    <w:rsid w:val="00090DE6"/>
    <w:rsid w:val="00091762"/>
    <w:rsid w:val="000918EF"/>
    <w:rsid w:val="0009190E"/>
    <w:rsid w:val="00091AB8"/>
    <w:rsid w:val="00091CC2"/>
    <w:rsid w:val="00091E2F"/>
    <w:rsid w:val="00093892"/>
    <w:rsid w:val="00094078"/>
    <w:rsid w:val="00094171"/>
    <w:rsid w:val="00094445"/>
    <w:rsid w:val="000944C8"/>
    <w:rsid w:val="000944EF"/>
    <w:rsid w:val="00094554"/>
    <w:rsid w:val="0009481B"/>
    <w:rsid w:val="000951F1"/>
    <w:rsid w:val="0009629B"/>
    <w:rsid w:val="000967E9"/>
    <w:rsid w:val="0009697F"/>
    <w:rsid w:val="0009711D"/>
    <w:rsid w:val="000978D4"/>
    <w:rsid w:val="000A12C5"/>
    <w:rsid w:val="000A173B"/>
    <w:rsid w:val="000A1B4C"/>
    <w:rsid w:val="000A1CAD"/>
    <w:rsid w:val="000A22CA"/>
    <w:rsid w:val="000A22E9"/>
    <w:rsid w:val="000A239B"/>
    <w:rsid w:val="000A2EFF"/>
    <w:rsid w:val="000A3770"/>
    <w:rsid w:val="000A3982"/>
    <w:rsid w:val="000A3CDE"/>
    <w:rsid w:val="000A44E3"/>
    <w:rsid w:val="000A61A9"/>
    <w:rsid w:val="000A6C6F"/>
    <w:rsid w:val="000A730E"/>
    <w:rsid w:val="000A7684"/>
    <w:rsid w:val="000A7BEE"/>
    <w:rsid w:val="000A7F88"/>
    <w:rsid w:val="000B0BAF"/>
    <w:rsid w:val="000B1A61"/>
    <w:rsid w:val="000B1BE0"/>
    <w:rsid w:val="000B1C9F"/>
    <w:rsid w:val="000B23EB"/>
    <w:rsid w:val="000B2D23"/>
    <w:rsid w:val="000B3201"/>
    <w:rsid w:val="000B3DC8"/>
    <w:rsid w:val="000B407E"/>
    <w:rsid w:val="000B5852"/>
    <w:rsid w:val="000B58D2"/>
    <w:rsid w:val="000B5988"/>
    <w:rsid w:val="000B60E1"/>
    <w:rsid w:val="000B6253"/>
    <w:rsid w:val="000B674C"/>
    <w:rsid w:val="000B6A6C"/>
    <w:rsid w:val="000B7033"/>
    <w:rsid w:val="000B729F"/>
    <w:rsid w:val="000B74F8"/>
    <w:rsid w:val="000C0267"/>
    <w:rsid w:val="000C0783"/>
    <w:rsid w:val="000C07D5"/>
    <w:rsid w:val="000C0B18"/>
    <w:rsid w:val="000C20B6"/>
    <w:rsid w:val="000C23B0"/>
    <w:rsid w:val="000C2ADD"/>
    <w:rsid w:val="000C2C4B"/>
    <w:rsid w:val="000C42A8"/>
    <w:rsid w:val="000C4A1E"/>
    <w:rsid w:val="000C4C8C"/>
    <w:rsid w:val="000C52A3"/>
    <w:rsid w:val="000C5319"/>
    <w:rsid w:val="000C5740"/>
    <w:rsid w:val="000C576D"/>
    <w:rsid w:val="000C6138"/>
    <w:rsid w:val="000C6240"/>
    <w:rsid w:val="000C6514"/>
    <w:rsid w:val="000C6A45"/>
    <w:rsid w:val="000C6CBD"/>
    <w:rsid w:val="000C6FA6"/>
    <w:rsid w:val="000C7074"/>
    <w:rsid w:val="000C72CD"/>
    <w:rsid w:val="000C76E3"/>
    <w:rsid w:val="000C7BCB"/>
    <w:rsid w:val="000D0BC7"/>
    <w:rsid w:val="000D0BCF"/>
    <w:rsid w:val="000D0E86"/>
    <w:rsid w:val="000D0F49"/>
    <w:rsid w:val="000D119B"/>
    <w:rsid w:val="000D1321"/>
    <w:rsid w:val="000D145D"/>
    <w:rsid w:val="000D16B5"/>
    <w:rsid w:val="000D20FC"/>
    <w:rsid w:val="000D274F"/>
    <w:rsid w:val="000D2E2D"/>
    <w:rsid w:val="000D2EA2"/>
    <w:rsid w:val="000D3141"/>
    <w:rsid w:val="000D3A76"/>
    <w:rsid w:val="000D47C4"/>
    <w:rsid w:val="000D4AB0"/>
    <w:rsid w:val="000D5687"/>
    <w:rsid w:val="000D606C"/>
    <w:rsid w:val="000D62B2"/>
    <w:rsid w:val="000D7778"/>
    <w:rsid w:val="000D794A"/>
    <w:rsid w:val="000D7E85"/>
    <w:rsid w:val="000E0094"/>
    <w:rsid w:val="000E04C9"/>
    <w:rsid w:val="000E053A"/>
    <w:rsid w:val="000E0748"/>
    <w:rsid w:val="000E1070"/>
    <w:rsid w:val="000E114D"/>
    <w:rsid w:val="000E155E"/>
    <w:rsid w:val="000E1DAC"/>
    <w:rsid w:val="000E1FCA"/>
    <w:rsid w:val="000E2233"/>
    <w:rsid w:val="000E2468"/>
    <w:rsid w:val="000E330D"/>
    <w:rsid w:val="000E3724"/>
    <w:rsid w:val="000E3A43"/>
    <w:rsid w:val="000E3BCF"/>
    <w:rsid w:val="000E4651"/>
    <w:rsid w:val="000E46F2"/>
    <w:rsid w:val="000E47DE"/>
    <w:rsid w:val="000E5578"/>
    <w:rsid w:val="000E56A3"/>
    <w:rsid w:val="000E5F17"/>
    <w:rsid w:val="000E724E"/>
    <w:rsid w:val="000E7A57"/>
    <w:rsid w:val="000F0900"/>
    <w:rsid w:val="000F0DD1"/>
    <w:rsid w:val="000F0FE7"/>
    <w:rsid w:val="000F1302"/>
    <w:rsid w:val="000F26C2"/>
    <w:rsid w:val="000F2B8B"/>
    <w:rsid w:val="000F2C70"/>
    <w:rsid w:val="000F313B"/>
    <w:rsid w:val="000F3240"/>
    <w:rsid w:val="000F38A7"/>
    <w:rsid w:val="000F3D00"/>
    <w:rsid w:val="000F4E63"/>
    <w:rsid w:val="000F508B"/>
    <w:rsid w:val="000F5FE4"/>
    <w:rsid w:val="000F621D"/>
    <w:rsid w:val="000F66C9"/>
    <w:rsid w:val="000F673B"/>
    <w:rsid w:val="000F6DFB"/>
    <w:rsid w:val="000F6F84"/>
    <w:rsid w:val="000F7544"/>
    <w:rsid w:val="000F7CCE"/>
    <w:rsid w:val="000F7DA3"/>
    <w:rsid w:val="00100F3D"/>
    <w:rsid w:val="00101118"/>
    <w:rsid w:val="00101546"/>
    <w:rsid w:val="00101A4F"/>
    <w:rsid w:val="00101FDC"/>
    <w:rsid w:val="0010360A"/>
    <w:rsid w:val="00103EF0"/>
    <w:rsid w:val="0010406B"/>
    <w:rsid w:val="00104618"/>
    <w:rsid w:val="0010486F"/>
    <w:rsid w:val="00104962"/>
    <w:rsid w:val="00104CE3"/>
    <w:rsid w:val="00105577"/>
    <w:rsid w:val="00105960"/>
    <w:rsid w:val="00105F1E"/>
    <w:rsid w:val="00106599"/>
    <w:rsid w:val="00106632"/>
    <w:rsid w:val="0010670C"/>
    <w:rsid w:val="001067FA"/>
    <w:rsid w:val="00106CF6"/>
    <w:rsid w:val="00107253"/>
    <w:rsid w:val="00107807"/>
    <w:rsid w:val="00107B7E"/>
    <w:rsid w:val="001101AC"/>
    <w:rsid w:val="0011027F"/>
    <w:rsid w:val="001102A5"/>
    <w:rsid w:val="00110B50"/>
    <w:rsid w:val="00110DE8"/>
    <w:rsid w:val="00110EE5"/>
    <w:rsid w:val="00111276"/>
    <w:rsid w:val="0011164C"/>
    <w:rsid w:val="00111694"/>
    <w:rsid w:val="00112AB0"/>
    <w:rsid w:val="00112AD7"/>
    <w:rsid w:val="00113038"/>
    <w:rsid w:val="00113C7B"/>
    <w:rsid w:val="001149E2"/>
    <w:rsid w:val="00114AB2"/>
    <w:rsid w:val="00114B20"/>
    <w:rsid w:val="00115591"/>
    <w:rsid w:val="00115A06"/>
    <w:rsid w:val="001160BC"/>
    <w:rsid w:val="00116D1A"/>
    <w:rsid w:val="001175CA"/>
    <w:rsid w:val="00117D1D"/>
    <w:rsid w:val="00120466"/>
    <w:rsid w:val="0012069C"/>
    <w:rsid w:val="0012087B"/>
    <w:rsid w:val="001209E3"/>
    <w:rsid w:val="001218DB"/>
    <w:rsid w:val="00121CFB"/>
    <w:rsid w:val="00121E5F"/>
    <w:rsid w:val="00122175"/>
    <w:rsid w:val="00122AD2"/>
    <w:rsid w:val="0012391F"/>
    <w:rsid w:val="0012392F"/>
    <w:rsid w:val="00124258"/>
    <w:rsid w:val="001242F6"/>
    <w:rsid w:val="0012444E"/>
    <w:rsid w:val="00124D91"/>
    <w:rsid w:val="00126809"/>
    <w:rsid w:val="001272AD"/>
    <w:rsid w:val="001276FD"/>
    <w:rsid w:val="00127EBB"/>
    <w:rsid w:val="00130109"/>
    <w:rsid w:val="00130585"/>
    <w:rsid w:val="00130B23"/>
    <w:rsid w:val="001310A2"/>
    <w:rsid w:val="00131325"/>
    <w:rsid w:val="00131CE5"/>
    <w:rsid w:val="00133491"/>
    <w:rsid w:val="001335A6"/>
    <w:rsid w:val="00133626"/>
    <w:rsid w:val="001336B5"/>
    <w:rsid w:val="00134934"/>
    <w:rsid w:val="001355E9"/>
    <w:rsid w:val="0013669D"/>
    <w:rsid w:val="001369F4"/>
    <w:rsid w:val="00136C29"/>
    <w:rsid w:val="00137209"/>
    <w:rsid w:val="00137395"/>
    <w:rsid w:val="0013743B"/>
    <w:rsid w:val="001374AD"/>
    <w:rsid w:val="00140AF6"/>
    <w:rsid w:val="00140CCB"/>
    <w:rsid w:val="00141008"/>
    <w:rsid w:val="00141C3B"/>
    <w:rsid w:val="001426F3"/>
    <w:rsid w:val="00142C6E"/>
    <w:rsid w:val="001430CE"/>
    <w:rsid w:val="00143818"/>
    <w:rsid w:val="00143E5C"/>
    <w:rsid w:val="001444F4"/>
    <w:rsid w:val="001454D0"/>
    <w:rsid w:val="00145B32"/>
    <w:rsid w:val="001462C7"/>
    <w:rsid w:val="00146D3F"/>
    <w:rsid w:val="0014709F"/>
    <w:rsid w:val="00147747"/>
    <w:rsid w:val="0014775D"/>
    <w:rsid w:val="00147AC2"/>
    <w:rsid w:val="00147D13"/>
    <w:rsid w:val="0015098F"/>
    <w:rsid w:val="00150F56"/>
    <w:rsid w:val="0015172F"/>
    <w:rsid w:val="00151EC2"/>
    <w:rsid w:val="00153018"/>
    <w:rsid w:val="0015436F"/>
    <w:rsid w:val="001546A4"/>
    <w:rsid w:val="00155627"/>
    <w:rsid w:val="001560C7"/>
    <w:rsid w:val="001562B2"/>
    <w:rsid w:val="0015684C"/>
    <w:rsid w:val="00156968"/>
    <w:rsid w:val="001573F5"/>
    <w:rsid w:val="00157641"/>
    <w:rsid w:val="001578CB"/>
    <w:rsid w:val="00157B4F"/>
    <w:rsid w:val="00157EF6"/>
    <w:rsid w:val="00157F7E"/>
    <w:rsid w:val="00160345"/>
    <w:rsid w:val="0016053B"/>
    <w:rsid w:val="001605B7"/>
    <w:rsid w:val="00160C6E"/>
    <w:rsid w:val="00160CD2"/>
    <w:rsid w:val="00161640"/>
    <w:rsid w:val="0016278A"/>
    <w:rsid w:val="0016287B"/>
    <w:rsid w:val="001628E5"/>
    <w:rsid w:val="001633D0"/>
    <w:rsid w:val="00163E4D"/>
    <w:rsid w:val="0016407D"/>
    <w:rsid w:val="00164749"/>
    <w:rsid w:val="0016493B"/>
    <w:rsid w:val="001649C7"/>
    <w:rsid w:val="00164C57"/>
    <w:rsid w:val="00164CE6"/>
    <w:rsid w:val="00164EC1"/>
    <w:rsid w:val="001658E5"/>
    <w:rsid w:val="00165CDD"/>
    <w:rsid w:val="00166162"/>
    <w:rsid w:val="0016623D"/>
    <w:rsid w:val="001666F7"/>
    <w:rsid w:val="001676D1"/>
    <w:rsid w:val="00167B70"/>
    <w:rsid w:val="00167D81"/>
    <w:rsid w:val="0017049C"/>
    <w:rsid w:val="0017072D"/>
    <w:rsid w:val="00171646"/>
    <w:rsid w:val="00172527"/>
    <w:rsid w:val="001729ED"/>
    <w:rsid w:val="00172B32"/>
    <w:rsid w:val="001737D3"/>
    <w:rsid w:val="00173D09"/>
    <w:rsid w:val="00174A6E"/>
    <w:rsid w:val="001754D7"/>
    <w:rsid w:val="0017580D"/>
    <w:rsid w:val="001758CE"/>
    <w:rsid w:val="00175A49"/>
    <w:rsid w:val="00175CAC"/>
    <w:rsid w:val="00175F12"/>
    <w:rsid w:val="0017666F"/>
    <w:rsid w:val="001766F9"/>
    <w:rsid w:val="00177226"/>
    <w:rsid w:val="00177579"/>
    <w:rsid w:val="00177984"/>
    <w:rsid w:val="00177CB4"/>
    <w:rsid w:val="00177DEA"/>
    <w:rsid w:val="00177F9A"/>
    <w:rsid w:val="00180797"/>
    <w:rsid w:val="001809A9"/>
    <w:rsid w:val="00181315"/>
    <w:rsid w:val="0018154E"/>
    <w:rsid w:val="001818AA"/>
    <w:rsid w:val="00182333"/>
    <w:rsid w:val="001824AC"/>
    <w:rsid w:val="00182C79"/>
    <w:rsid w:val="00182D04"/>
    <w:rsid w:val="001830EB"/>
    <w:rsid w:val="001833E8"/>
    <w:rsid w:val="001844CB"/>
    <w:rsid w:val="00184A21"/>
    <w:rsid w:val="00184B1F"/>
    <w:rsid w:val="00185142"/>
    <w:rsid w:val="00185316"/>
    <w:rsid w:val="00185429"/>
    <w:rsid w:val="0018565E"/>
    <w:rsid w:val="001857A5"/>
    <w:rsid w:val="00185E11"/>
    <w:rsid w:val="00186783"/>
    <w:rsid w:val="0018678E"/>
    <w:rsid w:val="00186A04"/>
    <w:rsid w:val="00186BC9"/>
    <w:rsid w:val="00186F0D"/>
    <w:rsid w:val="001871E2"/>
    <w:rsid w:val="001873AA"/>
    <w:rsid w:val="001879A1"/>
    <w:rsid w:val="00187F54"/>
    <w:rsid w:val="001901AC"/>
    <w:rsid w:val="00190500"/>
    <w:rsid w:val="00190975"/>
    <w:rsid w:val="00191566"/>
    <w:rsid w:val="00192174"/>
    <w:rsid w:val="0019237D"/>
    <w:rsid w:val="0019379E"/>
    <w:rsid w:val="00193AFB"/>
    <w:rsid w:val="0019493E"/>
    <w:rsid w:val="001950FB"/>
    <w:rsid w:val="001956C3"/>
    <w:rsid w:val="001958E4"/>
    <w:rsid w:val="00195D17"/>
    <w:rsid w:val="00195D32"/>
    <w:rsid w:val="001971C0"/>
    <w:rsid w:val="00197354"/>
    <w:rsid w:val="001974DF"/>
    <w:rsid w:val="001A019A"/>
    <w:rsid w:val="001A182D"/>
    <w:rsid w:val="001A2018"/>
    <w:rsid w:val="001A267B"/>
    <w:rsid w:val="001A2C12"/>
    <w:rsid w:val="001A334C"/>
    <w:rsid w:val="001A33B2"/>
    <w:rsid w:val="001A3ABC"/>
    <w:rsid w:val="001A3B21"/>
    <w:rsid w:val="001A4EEC"/>
    <w:rsid w:val="001A54D3"/>
    <w:rsid w:val="001A56F8"/>
    <w:rsid w:val="001A5D00"/>
    <w:rsid w:val="001A69C9"/>
    <w:rsid w:val="001A7591"/>
    <w:rsid w:val="001A79E1"/>
    <w:rsid w:val="001A7B5D"/>
    <w:rsid w:val="001A7CBA"/>
    <w:rsid w:val="001A7D6A"/>
    <w:rsid w:val="001A7DB3"/>
    <w:rsid w:val="001A7EC3"/>
    <w:rsid w:val="001A7ED5"/>
    <w:rsid w:val="001B044A"/>
    <w:rsid w:val="001B0BE7"/>
    <w:rsid w:val="001B128E"/>
    <w:rsid w:val="001B129E"/>
    <w:rsid w:val="001B1F59"/>
    <w:rsid w:val="001B2169"/>
    <w:rsid w:val="001B24ED"/>
    <w:rsid w:val="001B2AA0"/>
    <w:rsid w:val="001B2AB7"/>
    <w:rsid w:val="001B2AE8"/>
    <w:rsid w:val="001B2EE2"/>
    <w:rsid w:val="001B3971"/>
    <w:rsid w:val="001B418C"/>
    <w:rsid w:val="001B45DA"/>
    <w:rsid w:val="001B4C81"/>
    <w:rsid w:val="001B4DFF"/>
    <w:rsid w:val="001B5660"/>
    <w:rsid w:val="001B5794"/>
    <w:rsid w:val="001B5A34"/>
    <w:rsid w:val="001B643D"/>
    <w:rsid w:val="001B66C7"/>
    <w:rsid w:val="001B6BC8"/>
    <w:rsid w:val="001B6BE3"/>
    <w:rsid w:val="001B6FA2"/>
    <w:rsid w:val="001B75DA"/>
    <w:rsid w:val="001C080C"/>
    <w:rsid w:val="001C1456"/>
    <w:rsid w:val="001C1BF3"/>
    <w:rsid w:val="001C1C67"/>
    <w:rsid w:val="001C1C7B"/>
    <w:rsid w:val="001C1F3C"/>
    <w:rsid w:val="001C235B"/>
    <w:rsid w:val="001C2473"/>
    <w:rsid w:val="001C3002"/>
    <w:rsid w:val="001C3DFF"/>
    <w:rsid w:val="001C3EB9"/>
    <w:rsid w:val="001C4044"/>
    <w:rsid w:val="001C5203"/>
    <w:rsid w:val="001C53BA"/>
    <w:rsid w:val="001C5614"/>
    <w:rsid w:val="001C56F9"/>
    <w:rsid w:val="001C5826"/>
    <w:rsid w:val="001C5AE0"/>
    <w:rsid w:val="001C5D91"/>
    <w:rsid w:val="001C6499"/>
    <w:rsid w:val="001C6BCD"/>
    <w:rsid w:val="001C70A8"/>
    <w:rsid w:val="001C72FA"/>
    <w:rsid w:val="001C73F6"/>
    <w:rsid w:val="001C75B2"/>
    <w:rsid w:val="001C7889"/>
    <w:rsid w:val="001C7FA7"/>
    <w:rsid w:val="001D0ABD"/>
    <w:rsid w:val="001D0E27"/>
    <w:rsid w:val="001D17F0"/>
    <w:rsid w:val="001D1BB0"/>
    <w:rsid w:val="001D1F9C"/>
    <w:rsid w:val="001D28A6"/>
    <w:rsid w:val="001D2B78"/>
    <w:rsid w:val="001D2FEE"/>
    <w:rsid w:val="001D35A6"/>
    <w:rsid w:val="001D3943"/>
    <w:rsid w:val="001D3E2E"/>
    <w:rsid w:val="001D433A"/>
    <w:rsid w:val="001D4B40"/>
    <w:rsid w:val="001D4B71"/>
    <w:rsid w:val="001D504D"/>
    <w:rsid w:val="001D5963"/>
    <w:rsid w:val="001D6864"/>
    <w:rsid w:val="001D756B"/>
    <w:rsid w:val="001D7AAE"/>
    <w:rsid w:val="001D7E6C"/>
    <w:rsid w:val="001E050E"/>
    <w:rsid w:val="001E0792"/>
    <w:rsid w:val="001E0BD5"/>
    <w:rsid w:val="001E14A2"/>
    <w:rsid w:val="001E1D6B"/>
    <w:rsid w:val="001E23A1"/>
    <w:rsid w:val="001E2555"/>
    <w:rsid w:val="001E2E7D"/>
    <w:rsid w:val="001E3869"/>
    <w:rsid w:val="001E4C51"/>
    <w:rsid w:val="001E5D22"/>
    <w:rsid w:val="001E65CF"/>
    <w:rsid w:val="001E67BA"/>
    <w:rsid w:val="001E69FC"/>
    <w:rsid w:val="001E6F3C"/>
    <w:rsid w:val="001E71D0"/>
    <w:rsid w:val="001E7597"/>
    <w:rsid w:val="001E79E7"/>
    <w:rsid w:val="001E7CA9"/>
    <w:rsid w:val="001F04B9"/>
    <w:rsid w:val="001F0BAF"/>
    <w:rsid w:val="001F118C"/>
    <w:rsid w:val="001F12ED"/>
    <w:rsid w:val="001F13E6"/>
    <w:rsid w:val="001F149C"/>
    <w:rsid w:val="001F1962"/>
    <w:rsid w:val="001F25CA"/>
    <w:rsid w:val="001F2AF7"/>
    <w:rsid w:val="001F2B55"/>
    <w:rsid w:val="001F2BDA"/>
    <w:rsid w:val="001F2E1E"/>
    <w:rsid w:val="001F2FDB"/>
    <w:rsid w:val="001F36D0"/>
    <w:rsid w:val="001F4C94"/>
    <w:rsid w:val="001F4D79"/>
    <w:rsid w:val="001F4ED7"/>
    <w:rsid w:val="001F51C4"/>
    <w:rsid w:val="001F521C"/>
    <w:rsid w:val="001F63AE"/>
    <w:rsid w:val="001F6798"/>
    <w:rsid w:val="001F71A3"/>
    <w:rsid w:val="001F71D2"/>
    <w:rsid w:val="001F7590"/>
    <w:rsid w:val="001F7950"/>
    <w:rsid w:val="001F7ADF"/>
    <w:rsid w:val="001F7D5D"/>
    <w:rsid w:val="00200D65"/>
    <w:rsid w:val="00200E63"/>
    <w:rsid w:val="00201AF3"/>
    <w:rsid w:val="00201C99"/>
    <w:rsid w:val="00202F95"/>
    <w:rsid w:val="0020341F"/>
    <w:rsid w:val="00203845"/>
    <w:rsid w:val="00203E1F"/>
    <w:rsid w:val="00204FFE"/>
    <w:rsid w:val="002057C5"/>
    <w:rsid w:val="00206DA3"/>
    <w:rsid w:val="00206F97"/>
    <w:rsid w:val="002074C2"/>
    <w:rsid w:val="00207566"/>
    <w:rsid w:val="002078E8"/>
    <w:rsid w:val="00207F7E"/>
    <w:rsid w:val="00210869"/>
    <w:rsid w:val="002110CA"/>
    <w:rsid w:val="0021173D"/>
    <w:rsid w:val="00211CF7"/>
    <w:rsid w:val="00211DE1"/>
    <w:rsid w:val="00212B6C"/>
    <w:rsid w:val="00212E01"/>
    <w:rsid w:val="00212F3A"/>
    <w:rsid w:val="00213A2D"/>
    <w:rsid w:val="0021419E"/>
    <w:rsid w:val="002147E7"/>
    <w:rsid w:val="00215981"/>
    <w:rsid w:val="00215FC3"/>
    <w:rsid w:val="0021617F"/>
    <w:rsid w:val="002166F7"/>
    <w:rsid w:val="00217290"/>
    <w:rsid w:val="002176F0"/>
    <w:rsid w:val="00217B9D"/>
    <w:rsid w:val="00217E04"/>
    <w:rsid w:val="002200CE"/>
    <w:rsid w:val="002204C3"/>
    <w:rsid w:val="002208FA"/>
    <w:rsid w:val="00220950"/>
    <w:rsid w:val="00220F6B"/>
    <w:rsid w:val="002210B0"/>
    <w:rsid w:val="00221229"/>
    <w:rsid w:val="0022165B"/>
    <w:rsid w:val="00221913"/>
    <w:rsid w:val="00221C08"/>
    <w:rsid w:val="0022211A"/>
    <w:rsid w:val="00222C63"/>
    <w:rsid w:val="0022308D"/>
    <w:rsid w:val="002231D2"/>
    <w:rsid w:val="00223A51"/>
    <w:rsid w:val="00223BE3"/>
    <w:rsid w:val="002247A1"/>
    <w:rsid w:val="0022508A"/>
    <w:rsid w:val="00225181"/>
    <w:rsid w:val="00225F4B"/>
    <w:rsid w:val="002262D5"/>
    <w:rsid w:val="00226C82"/>
    <w:rsid w:val="002271D0"/>
    <w:rsid w:val="0022734C"/>
    <w:rsid w:val="00227863"/>
    <w:rsid w:val="00227BB8"/>
    <w:rsid w:val="00230244"/>
    <w:rsid w:val="002302B4"/>
    <w:rsid w:val="00230322"/>
    <w:rsid w:val="0023045F"/>
    <w:rsid w:val="00230A7F"/>
    <w:rsid w:val="0023201C"/>
    <w:rsid w:val="002320C8"/>
    <w:rsid w:val="00232237"/>
    <w:rsid w:val="00232926"/>
    <w:rsid w:val="0023292A"/>
    <w:rsid w:val="00232A4A"/>
    <w:rsid w:val="00232A52"/>
    <w:rsid w:val="00232CA0"/>
    <w:rsid w:val="00232D21"/>
    <w:rsid w:val="00233D4E"/>
    <w:rsid w:val="00233E30"/>
    <w:rsid w:val="00233E5C"/>
    <w:rsid w:val="00234496"/>
    <w:rsid w:val="002349C3"/>
    <w:rsid w:val="002349F3"/>
    <w:rsid w:val="00234AC5"/>
    <w:rsid w:val="00234E06"/>
    <w:rsid w:val="00235094"/>
    <w:rsid w:val="0023539F"/>
    <w:rsid w:val="00235D78"/>
    <w:rsid w:val="00235EFF"/>
    <w:rsid w:val="0023655C"/>
    <w:rsid w:val="002365C0"/>
    <w:rsid w:val="00236B62"/>
    <w:rsid w:val="00237BD0"/>
    <w:rsid w:val="00237C17"/>
    <w:rsid w:val="00237F19"/>
    <w:rsid w:val="0024084F"/>
    <w:rsid w:val="002408CD"/>
    <w:rsid w:val="0024103A"/>
    <w:rsid w:val="00241528"/>
    <w:rsid w:val="002419C2"/>
    <w:rsid w:val="002420E3"/>
    <w:rsid w:val="002427C2"/>
    <w:rsid w:val="00242E84"/>
    <w:rsid w:val="00243895"/>
    <w:rsid w:val="00243AEC"/>
    <w:rsid w:val="00243C96"/>
    <w:rsid w:val="002450CD"/>
    <w:rsid w:val="0024542D"/>
    <w:rsid w:val="0024562D"/>
    <w:rsid w:val="002458F7"/>
    <w:rsid w:val="0024606B"/>
    <w:rsid w:val="002460CF"/>
    <w:rsid w:val="002466D0"/>
    <w:rsid w:val="00246ECB"/>
    <w:rsid w:val="002506D7"/>
    <w:rsid w:val="00250798"/>
    <w:rsid w:val="00250F6F"/>
    <w:rsid w:val="002510B2"/>
    <w:rsid w:val="00251DEB"/>
    <w:rsid w:val="0025206C"/>
    <w:rsid w:val="00252D81"/>
    <w:rsid w:val="00252DCD"/>
    <w:rsid w:val="002531CD"/>
    <w:rsid w:val="002533C0"/>
    <w:rsid w:val="00253A00"/>
    <w:rsid w:val="00254082"/>
    <w:rsid w:val="00254960"/>
    <w:rsid w:val="00254D24"/>
    <w:rsid w:val="00254EE7"/>
    <w:rsid w:val="00255CE3"/>
    <w:rsid w:val="002560C1"/>
    <w:rsid w:val="00256169"/>
    <w:rsid w:val="00256722"/>
    <w:rsid w:val="00256B8C"/>
    <w:rsid w:val="00257B73"/>
    <w:rsid w:val="00260134"/>
    <w:rsid w:val="002602A3"/>
    <w:rsid w:val="0026043E"/>
    <w:rsid w:val="00260B2C"/>
    <w:rsid w:val="00261166"/>
    <w:rsid w:val="00261631"/>
    <w:rsid w:val="00261D31"/>
    <w:rsid w:val="00261D4D"/>
    <w:rsid w:val="0026247A"/>
    <w:rsid w:val="00262A8B"/>
    <w:rsid w:val="002631AB"/>
    <w:rsid w:val="002631FC"/>
    <w:rsid w:val="0026323E"/>
    <w:rsid w:val="00263610"/>
    <w:rsid w:val="00263B3C"/>
    <w:rsid w:val="002644EF"/>
    <w:rsid w:val="002649B2"/>
    <w:rsid w:val="00264AA7"/>
    <w:rsid w:val="00264CC8"/>
    <w:rsid w:val="00265492"/>
    <w:rsid w:val="0026639D"/>
    <w:rsid w:val="00266A07"/>
    <w:rsid w:val="00266A31"/>
    <w:rsid w:val="002675F1"/>
    <w:rsid w:val="00267B44"/>
    <w:rsid w:val="002707E0"/>
    <w:rsid w:val="00270B22"/>
    <w:rsid w:val="00270D02"/>
    <w:rsid w:val="002721BC"/>
    <w:rsid w:val="002728C9"/>
    <w:rsid w:val="00272A0E"/>
    <w:rsid w:val="00273075"/>
    <w:rsid w:val="00273978"/>
    <w:rsid w:val="00273A0E"/>
    <w:rsid w:val="00273B21"/>
    <w:rsid w:val="00273EB6"/>
    <w:rsid w:val="002744AA"/>
    <w:rsid w:val="00276758"/>
    <w:rsid w:val="00276FD1"/>
    <w:rsid w:val="00276FF4"/>
    <w:rsid w:val="00277E89"/>
    <w:rsid w:val="00281169"/>
    <w:rsid w:val="002814C8"/>
    <w:rsid w:val="0028166F"/>
    <w:rsid w:val="002817E4"/>
    <w:rsid w:val="00281A90"/>
    <w:rsid w:val="00281DCF"/>
    <w:rsid w:val="00281FB7"/>
    <w:rsid w:val="00282010"/>
    <w:rsid w:val="002820D4"/>
    <w:rsid w:val="002825AA"/>
    <w:rsid w:val="00282718"/>
    <w:rsid w:val="00282881"/>
    <w:rsid w:val="0028326F"/>
    <w:rsid w:val="002832BC"/>
    <w:rsid w:val="002833A8"/>
    <w:rsid w:val="00283EC4"/>
    <w:rsid w:val="0028421B"/>
    <w:rsid w:val="002846AF"/>
    <w:rsid w:val="00284C50"/>
    <w:rsid w:val="002850DB"/>
    <w:rsid w:val="002854AA"/>
    <w:rsid w:val="00285C04"/>
    <w:rsid w:val="0028633C"/>
    <w:rsid w:val="00286700"/>
    <w:rsid w:val="00286817"/>
    <w:rsid w:val="00286FA9"/>
    <w:rsid w:val="00287869"/>
    <w:rsid w:val="002879D8"/>
    <w:rsid w:val="002903D7"/>
    <w:rsid w:val="00290A4A"/>
    <w:rsid w:val="00290C5B"/>
    <w:rsid w:val="00290DBD"/>
    <w:rsid w:val="002912FF"/>
    <w:rsid w:val="00291872"/>
    <w:rsid w:val="00292606"/>
    <w:rsid w:val="00292D84"/>
    <w:rsid w:val="00292F75"/>
    <w:rsid w:val="00293908"/>
    <w:rsid w:val="00293B07"/>
    <w:rsid w:val="00293BEE"/>
    <w:rsid w:val="002945BB"/>
    <w:rsid w:val="00294C15"/>
    <w:rsid w:val="002951EB"/>
    <w:rsid w:val="00295267"/>
    <w:rsid w:val="002952AB"/>
    <w:rsid w:val="00295665"/>
    <w:rsid w:val="00295F65"/>
    <w:rsid w:val="002963AF"/>
    <w:rsid w:val="00296475"/>
    <w:rsid w:val="0029698B"/>
    <w:rsid w:val="00297045"/>
    <w:rsid w:val="002973B3"/>
    <w:rsid w:val="0029740A"/>
    <w:rsid w:val="00297544"/>
    <w:rsid w:val="002A00C2"/>
    <w:rsid w:val="002A050F"/>
    <w:rsid w:val="002A0DF5"/>
    <w:rsid w:val="002A144E"/>
    <w:rsid w:val="002A1916"/>
    <w:rsid w:val="002A2A65"/>
    <w:rsid w:val="002A35DD"/>
    <w:rsid w:val="002A3881"/>
    <w:rsid w:val="002A39A9"/>
    <w:rsid w:val="002A3A0E"/>
    <w:rsid w:val="002A3B56"/>
    <w:rsid w:val="002A3DB9"/>
    <w:rsid w:val="002A4422"/>
    <w:rsid w:val="002A4785"/>
    <w:rsid w:val="002A4F25"/>
    <w:rsid w:val="002A5CF3"/>
    <w:rsid w:val="002A5FA4"/>
    <w:rsid w:val="002A6932"/>
    <w:rsid w:val="002A6947"/>
    <w:rsid w:val="002A6FA2"/>
    <w:rsid w:val="002A75C3"/>
    <w:rsid w:val="002A773C"/>
    <w:rsid w:val="002A7C6E"/>
    <w:rsid w:val="002B0484"/>
    <w:rsid w:val="002B0691"/>
    <w:rsid w:val="002B09F7"/>
    <w:rsid w:val="002B0A98"/>
    <w:rsid w:val="002B0E11"/>
    <w:rsid w:val="002B0E9B"/>
    <w:rsid w:val="002B11A9"/>
    <w:rsid w:val="002B1214"/>
    <w:rsid w:val="002B12B4"/>
    <w:rsid w:val="002B1735"/>
    <w:rsid w:val="002B1F0A"/>
    <w:rsid w:val="002B1F1D"/>
    <w:rsid w:val="002B1F5B"/>
    <w:rsid w:val="002B2219"/>
    <w:rsid w:val="002B32EC"/>
    <w:rsid w:val="002B36EA"/>
    <w:rsid w:val="002B399E"/>
    <w:rsid w:val="002B3EFC"/>
    <w:rsid w:val="002B4CFD"/>
    <w:rsid w:val="002B568A"/>
    <w:rsid w:val="002B5EC1"/>
    <w:rsid w:val="002B601E"/>
    <w:rsid w:val="002B61C5"/>
    <w:rsid w:val="002B64C0"/>
    <w:rsid w:val="002B6740"/>
    <w:rsid w:val="002B7536"/>
    <w:rsid w:val="002B7ECA"/>
    <w:rsid w:val="002C007C"/>
    <w:rsid w:val="002C0823"/>
    <w:rsid w:val="002C0884"/>
    <w:rsid w:val="002C08FC"/>
    <w:rsid w:val="002C0A31"/>
    <w:rsid w:val="002C162B"/>
    <w:rsid w:val="002C199D"/>
    <w:rsid w:val="002C19B3"/>
    <w:rsid w:val="002C2EB1"/>
    <w:rsid w:val="002C34C8"/>
    <w:rsid w:val="002C3522"/>
    <w:rsid w:val="002C368D"/>
    <w:rsid w:val="002C38C7"/>
    <w:rsid w:val="002C45D2"/>
    <w:rsid w:val="002C482A"/>
    <w:rsid w:val="002C512A"/>
    <w:rsid w:val="002C58B5"/>
    <w:rsid w:val="002C5B8F"/>
    <w:rsid w:val="002C5BB2"/>
    <w:rsid w:val="002C6134"/>
    <w:rsid w:val="002C65BB"/>
    <w:rsid w:val="002C67C8"/>
    <w:rsid w:val="002C6AA4"/>
    <w:rsid w:val="002C73E6"/>
    <w:rsid w:val="002C75D4"/>
    <w:rsid w:val="002D0001"/>
    <w:rsid w:val="002D0171"/>
    <w:rsid w:val="002D0595"/>
    <w:rsid w:val="002D0975"/>
    <w:rsid w:val="002D1E65"/>
    <w:rsid w:val="002D1EE0"/>
    <w:rsid w:val="002D1F60"/>
    <w:rsid w:val="002D28BE"/>
    <w:rsid w:val="002D2D6D"/>
    <w:rsid w:val="002D30BC"/>
    <w:rsid w:val="002D312D"/>
    <w:rsid w:val="002D35E8"/>
    <w:rsid w:val="002D64AE"/>
    <w:rsid w:val="002D656C"/>
    <w:rsid w:val="002D683B"/>
    <w:rsid w:val="002D6982"/>
    <w:rsid w:val="002D6B5B"/>
    <w:rsid w:val="002D708A"/>
    <w:rsid w:val="002D7705"/>
    <w:rsid w:val="002D7A9F"/>
    <w:rsid w:val="002E0017"/>
    <w:rsid w:val="002E05FF"/>
    <w:rsid w:val="002E0D48"/>
    <w:rsid w:val="002E0FF8"/>
    <w:rsid w:val="002E1211"/>
    <w:rsid w:val="002E1801"/>
    <w:rsid w:val="002E1EFE"/>
    <w:rsid w:val="002E2137"/>
    <w:rsid w:val="002E234F"/>
    <w:rsid w:val="002E2735"/>
    <w:rsid w:val="002E2748"/>
    <w:rsid w:val="002E28FD"/>
    <w:rsid w:val="002E2C14"/>
    <w:rsid w:val="002E2EEE"/>
    <w:rsid w:val="002E32B3"/>
    <w:rsid w:val="002E47F7"/>
    <w:rsid w:val="002E4809"/>
    <w:rsid w:val="002E4BCA"/>
    <w:rsid w:val="002E4D05"/>
    <w:rsid w:val="002E529C"/>
    <w:rsid w:val="002E5320"/>
    <w:rsid w:val="002E5D42"/>
    <w:rsid w:val="002E5EA3"/>
    <w:rsid w:val="002E66EC"/>
    <w:rsid w:val="002E67F9"/>
    <w:rsid w:val="002E6A48"/>
    <w:rsid w:val="002E78AF"/>
    <w:rsid w:val="002E7DFB"/>
    <w:rsid w:val="002F0388"/>
    <w:rsid w:val="002F0489"/>
    <w:rsid w:val="002F060F"/>
    <w:rsid w:val="002F065E"/>
    <w:rsid w:val="002F0747"/>
    <w:rsid w:val="002F0813"/>
    <w:rsid w:val="002F0B48"/>
    <w:rsid w:val="002F1671"/>
    <w:rsid w:val="002F18B3"/>
    <w:rsid w:val="002F1E28"/>
    <w:rsid w:val="002F206B"/>
    <w:rsid w:val="002F2083"/>
    <w:rsid w:val="002F23C0"/>
    <w:rsid w:val="002F25F1"/>
    <w:rsid w:val="002F2AD6"/>
    <w:rsid w:val="002F2B75"/>
    <w:rsid w:val="002F308B"/>
    <w:rsid w:val="002F3BF6"/>
    <w:rsid w:val="002F3F7C"/>
    <w:rsid w:val="002F467A"/>
    <w:rsid w:val="002F4F4A"/>
    <w:rsid w:val="002F52D9"/>
    <w:rsid w:val="002F623E"/>
    <w:rsid w:val="002F6241"/>
    <w:rsid w:val="002F6AF1"/>
    <w:rsid w:val="002F79CC"/>
    <w:rsid w:val="003004A5"/>
    <w:rsid w:val="00300A78"/>
    <w:rsid w:val="00301490"/>
    <w:rsid w:val="0030200D"/>
    <w:rsid w:val="00302310"/>
    <w:rsid w:val="003033A2"/>
    <w:rsid w:val="00303674"/>
    <w:rsid w:val="0030384B"/>
    <w:rsid w:val="00303B9A"/>
    <w:rsid w:val="003042E4"/>
    <w:rsid w:val="003043E1"/>
    <w:rsid w:val="00304DCC"/>
    <w:rsid w:val="00304E4D"/>
    <w:rsid w:val="00304E7A"/>
    <w:rsid w:val="003052A5"/>
    <w:rsid w:val="00305745"/>
    <w:rsid w:val="00305C12"/>
    <w:rsid w:val="003068B8"/>
    <w:rsid w:val="00306EEB"/>
    <w:rsid w:val="00307C4D"/>
    <w:rsid w:val="00311006"/>
    <w:rsid w:val="0031152D"/>
    <w:rsid w:val="00311B62"/>
    <w:rsid w:val="003138A1"/>
    <w:rsid w:val="00313E12"/>
    <w:rsid w:val="00313FC5"/>
    <w:rsid w:val="00314852"/>
    <w:rsid w:val="00314A49"/>
    <w:rsid w:val="00315A1A"/>
    <w:rsid w:val="00315DC1"/>
    <w:rsid w:val="00315E64"/>
    <w:rsid w:val="00315EA0"/>
    <w:rsid w:val="00316A5C"/>
    <w:rsid w:val="00317356"/>
    <w:rsid w:val="003207EF"/>
    <w:rsid w:val="00320B72"/>
    <w:rsid w:val="00321318"/>
    <w:rsid w:val="003214F6"/>
    <w:rsid w:val="00322085"/>
    <w:rsid w:val="00322EF8"/>
    <w:rsid w:val="00323A97"/>
    <w:rsid w:val="00323E98"/>
    <w:rsid w:val="003245E2"/>
    <w:rsid w:val="00324962"/>
    <w:rsid w:val="00324A43"/>
    <w:rsid w:val="00324B4C"/>
    <w:rsid w:val="003251FF"/>
    <w:rsid w:val="00325AF6"/>
    <w:rsid w:val="00326EFD"/>
    <w:rsid w:val="00326F67"/>
    <w:rsid w:val="003270C5"/>
    <w:rsid w:val="003300C9"/>
    <w:rsid w:val="003305F4"/>
    <w:rsid w:val="0033076F"/>
    <w:rsid w:val="00331F8A"/>
    <w:rsid w:val="0033264A"/>
    <w:rsid w:val="0033280B"/>
    <w:rsid w:val="00332890"/>
    <w:rsid w:val="00332C99"/>
    <w:rsid w:val="003339B6"/>
    <w:rsid w:val="00333F30"/>
    <w:rsid w:val="003340DC"/>
    <w:rsid w:val="003349E5"/>
    <w:rsid w:val="00334C3D"/>
    <w:rsid w:val="00334CE9"/>
    <w:rsid w:val="00334FDA"/>
    <w:rsid w:val="00335640"/>
    <w:rsid w:val="003356A0"/>
    <w:rsid w:val="00335AE8"/>
    <w:rsid w:val="00335DCF"/>
    <w:rsid w:val="00336CD4"/>
    <w:rsid w:val="00336EE7"/>
    <w:rsid w:val="00337674"/>
    <w:rsid w:val="0034039A"/>
    <w:rsid w:val="00340A3F"/>
    <w:rsid w:val="0034161F"/>
    <w:rsid w:val="00341D69"/>
    <w:rsid w:val="00341E35"/>
    <w:rsid w:val="00342521"/>
    <w:rsid w:val="00343D36"/>
    <w:rsid w:val="003440AB"/>
    <w:rsid w:val="00344195"/>
    <w:rsid w:val="00345158"/>
    <w:rsid w:val="003456FF"/>
    <w:rsid w:val="003459DD"/>
    <w:rsid w:val="00345BF5"/>
    <w:rsid w:val="003462BE"/>
    <w:rsid w:val="003465D8"/>
    <w:rsid w:val="00347FC3"/>
    <w:rsid w:val="003500D0"/>
    <w:rsid w:val="003503D1"/>
    <w:rsid w:val="003505A2"/>
    <w:rsid w:val="003508DB"/>
    <w:rsid w:val="003508EC"/>
    <w:rsid w:val="00351B47"/>
    <w:rsid w:val="0035215B"/>
    <w:rsid w:val="00352EF8"/>
    <w:rsid w:val="00353366"/>
    <w:rsid w:val="003540CA"/>
    <w:rsid w:val="00354479"/>
    <w:rsid w:val="00355556"/>
    <w:rsid w:val="003555BC"/>
    <w:rsid w:val="00355CB1"/>
    <w:rsid w:val="00357121"/>
    <w:rsid w:val="00357C0F"/>
    <w:rsid w:val="00360AD1"/>
    <w:rsid w:val="0036133F"/>
    <w:rsid w:val="003614DB"/>
    <w:rsid w:val="00361AC3"/>
    <w:rsid w:val="00361ACF"/>
    <w:rsid w:val="00361B16"/>
    <w:rsid w:val="00361FB5"/>
    <w:rsid w:val="00362557"/>
    <w:rsid w:val="0036272C"/>
    <w:rsid w:val="00362B8C"/>
    <w:rsid w:val="003633D8"/>
    <w:rsid w:val="003634D5"/>
    <w:rsid w:val="003636FB"/>
    <w:rsid w:val="00363BFD"/>
    <w:rsid w:val="00363DCD"/>
    <w:rsid w:val="00364263"/>
    <w:rsid w:val="00365154"/>
    <w:rsid w:val="003651FB"/>
    <w:rsid w:val="00365987"/>
    <w:rsid w:val="00365C25"/>
    <w:rsid w:val="00366500"/>
    <w:rsid w:val="00366886"/>
    <w:rsid w:val="00366FDA"/>
    <w:rsid w:val="0036783D"/>
    <w:rsid w:val="0037055A"/>
    <w:rsid w:val="003709CB"/>
    <w:rsid w:val="00370B05"/>
    <w:rsid w:val="0037122E"/>
    <w:rsid w:val="00371B2A"/>
    <w:rsid w:val="00372157"/>
    <w:rsid w:val="00372518"/>
    <w:rsid w:val="00372684"/>
    <w:rsid w:val="00372848"/>
    <w:rsid w:val="00372B5B"/>
    <w:rsid w:val="00374282"/>
    <w:rsid w:val="0037460B"/>
    <w:rsid w:val="00375D9D"/>
    <w:rsid w:val="00376469"/>
    <w:rsid w:val="00376861"/>
    <w:rsid w:val="00377EC6"/>
    <w:rsid w:val="0038050D"/>
    <w:rsid w:val="0038116E"/>
    <w:rsid w:val="00381281"/>
    <w:rsid w:val="0038138C"/>
    <w:rsid w:val="003817E7"/>
    <w:rsid w:val="00381BF3"/>
    <w:rsid w:val="00381E8B"/>
    <w:rsid w:val="0038254A"/>
    <w:rsid w:val="003829B9"/>
    <w:rsid w:val="00383062"/>
    <w:rsid w:val="00384CAF"/>
    <w:rsid w:val="00384DD1"/>
    <w:rsid w:val="00385315"/>
    <w:rsid w:val="00385651"/>
    <w:rsid w:val="0038573C"/>
    <w:rsid w:val="00385CEA"/>
    <w:rsid w:val="00385DF3"/>
    <w:rsid w:val="0038655C"/>
    <w:rsid w:val="003866AE"/>
    <w:rsid w:val="003867DC"/>
    <w:rsid w:val="00386833"/>
    <w:rsid w:val="00386F96"/>
    <w:rsid w:val="00387820"/>
    <w:rsid w:val="00387E51"/>
    <w:rsid w:val="0039059A"/>
    <w:rsid w:val="00390A2F"/>
    <w:rsid w:val="0039100C"/>
    <w:rsid w:val="003917C9"/>
    <w:rsid w:val="003919EA"/>
    <w:rsid w:val="0039291C"/>
    <w:rsid w:val="00392BCB"/>
    <w:rsid w:val="003930C1"/>
    <w:rsid w:val="00393321"/>
    <w:rsid w:val="00393BAF"/>
    <w:rsid w:val="00393EFE"/>
    <w:rsid w:val="00394012"/>
    <w:rsid w:val="00394599"/>
    <w:rsid w:val="0039524B"/>
    <w:rsid w:val="003954C4"/>
    <w:rsid w:val="003954C8"/>
    <w:rsid w:val="00396210"/>
    <w:rsid w:val="00396432"/>
    <w:rsid w:val="00396AF9"/>
    <w:rsid w:val="00396FFB"/>
    <w:rsid w:val="00397169"/>
    <w:rsid w:val="00397404"/>
    <w:rsid w:val="003977A2"/>
    <w:rsid w:val="003A00DA"/>
    <w:rsid w:val="003A05DB"/>
    <w:rsid w:val="003A078F"/>
    <w:rsid w:val="003A0854"/>
    <w:rsid w:val="003A0E9B"/>
    <w:rsid w:val="003A258F"/>
    <w:rsid w:val="003A2EC0"/>
    <w:rsid w:val="003A3292"/>
    <w:rsid w:val="003A3447"/>
    <w:rsid w:val="003A3556"/>
    <w:rsid w:val="003A436A"/>
    <w:rsid w:val="003A4842"/>
    <w:rsid w:val="003A4EBC"/>
    <w:rsid w:val="003A5096"/>
    <w:rsid w:val="003A5152"/>
    <w:rsid w:val="003A5225"/>
    <w:rsid w:val="003A5FCC"/>
    <w:rsid w:val="003A63D7"/>
    <w:rsid w:val="003A6A93"/>
    <w:rsid w:val="003A6FCA"/>
    <w:rsid w:val="003A72B4"/>
    <w:rsid w:val="003A7EFF"/>
    <w:rsid w:val="003B02D1"/>
    <w:rsid w:val="003B031F"/>
    <w:rsid w:val="003B091E"/>
    <w:rsid w:val="003B13ED"/>
    <w:rsid w:val="003B1E03"/>
    <w:rsid w:val="003B2012"/>
    <w:rsid w:val="003B2885"/>
    <w:rsid w:val="003B289B"/>
    <w:rsid w:val="003B295B"/>
    <w:rsid w:val="003B2CBD"/>
    <w:rsid w:val="003B2F60"/>
    <w:rsid w:val="003B39AB"/>
    <w:rsid w:val="003B4325"/>
    <w:rsid w:val="003B4555"/>
    <w:rsid w:val="003B464F"/>
    <w:rsid w:val="003B478C"/>
    <w:rsid w:val="003B4ABE"/>
    <w:rsid w:val="003B52A7"/>
    <w:rsid w:val="003B55AF"/>
    <w:rsid w:val="003B55EA"/>
    <w:rsid w:val="003B59EE"/>
    <w:rsid w:val="003B5E2F"/>
    <w:rsid w:val="003B5EA5"/>
    <w:rsid w:val="003B5F37"/>
    <w:rsid w:val="003B63FD"/>
    <w:rsid w:val="003B6733"/>
    <w:rsid w:val="003B70C5"/>
    <w:rsid w:val="003B70D3"/>
    <w:rsid w:val="003B7C3F"/>
    <w:rsid w:val="003B7E54"/>
    <w:rsid w:val="003C0C8F"/>
    <w:rsid w:val="003C0DAB"/>
    <w:rsid w:val="003C104C"/>
    <w:rsid w:val="003C1133"/>
    <w:rsid w:val="003C1218"/>
    <w:rsid w:val="003C16C5"/>
    <w:rsid w:val="003C1BCA"/>
    <w:rsid w:val="003C1C21"/>
    <w:rsid w:val="003C1CDA"/>
    <w:rsid w:val="003C1D44"/>
    <w:rsid w:val="003C1EA4"/>
    <w:rsid w:val="003C2322"/>
    <w:rsid w:val="003C334F"/>
    <w:rsid w:val="003C34FB"/>
    <w:rsid w:val="003C3532"/>
    <w:rsid w:val="003C383F"/>
    <w:rsid w:val="003C4326"/>
    <w:rsid w:val="003C4751"/>
    <w:rsid w:val="003C4B72"/>
    <w:rsid w:val="003C4D99"/>
    <w:rsid w:val="003C561F"/>
    <w:rsid w:val="003C56A2"/>
    <w:rsid w:val="003C5834"/>
    <w:rsid w:val="003C6144"/>
    <w:rsid w:val="003C66C8"/>
    <w:rsid w:val="003C670B"/>
    <w:rsid w:val="003C7AA7"/>
    <w:rsid w:val="003D01D3"/>
    <w:rsid w:val="003D0255"/>
    <w:rsid w:val="003D031D"/>
    <w:rsid w:val="003D05E4"/>
    <w:rsid w:val="003D0656"/>
    <w:rsid w:val="003D102D"/>
    <w:rsid w:val="003D17AF"/>
    <w:rsid w:val="003D1C41"/>
    <w:rsid w:val="003D1F4F"/>
    <w:rsid w:val="003D224F"/>
    <w:rsid w:val="003D3694"/>
    <w:rsid w:val="003D3C9A"/>
    <w:rsid w:val="003D472B"/>
    <w:rsid w:val="003D4775"/>
    <w:rsid w:val="003D481C"/>
    <w:rsid w:val="003D4D77"/>
    <w:rsid w:val="003D4E7E"/>
    <w:rsid w:val="003D4EEA"/>
    <w:rsid w:val="003D64A3"/>
    <w:rsid w:val="003D67BA"/>
    <w:rsid w:val="003D6B0C"/>
    <w:rsid w:val="003D6B8A"/>
    <w:rsid w:val="003D700A"/>
    <w:rsid w:val="003E092D"/>
    <w:rsid w:val="003E1279"/>
    <w:rsid w:val="003E1323"/>
    <w:rsid w:val="003E1660"/>
    <w:rsid w:val="003E188E"/>
    <w:rsid w:val="003E30DD"/>
    <w:rsid w:val="003E38E8"/>
    <w:rsid w:val="003E3F25"/>
    <w:rsid w:val="003E4055"/>
    <w:rsid w:val="003E49BA"/>
    <w:rsid w:val="003E4D00"/>
    <w:rsid w:val="003E53D8"/>
    <w:rsid w:val="003E59C2"/>
    <w:rsid w:val="003E5F5C"/>
    <w:rsid w:val="003E6318"/>
    <w:rsid w:val="003E65E7"/>
    <w:rsid w:val="003E6774"/>
    <w:rsid w:val="003E6B90"/>
    <w:rsid w:val="003E78C2"/>
    <w:rsid w:val="003E7A2D"/>
    <w:rsid w:val="003E7B9D"/>
    <w:rsid w:val="003F01AD"/>
    <w:rsid w:val="003F0BE7"/>
    <w:rsid w:val="003F0C2D"/>
    <w:rsid w:val="003F14F9"/>
    <w:rsid w:val="003F1869"/>
    <w:rsid w:val="003F1888"/>
    <w:rsid w:val="003F19C7"/>
    <w:rsid w:val="003F2269"/>
    <w:rsid w:val="003F26F6"/>
    <w:rsid w:val="003F2773"/>
    <w:rsid w:val="003F2996"/>
    <w:rsid w:val="003F2AF5"/>
    <w:rsid w:val="003F2EFA"/>
    <w:rsid w:val="003F3352"/>
    <w:rsid w:val="003F5644"/>
    <w:rsid w:val="003F613A"/>
    <w:rsid w:val="003F62E7"/>
    <w:rsid w:val="003F6423"/>
    <w:rsid w:val="003F6A3F"/>
    <w:rsid w:val="003F6A8F"/>
    <w:rsid w:val="003F6DFF"/>
    <w:rsid w:val="003F6E57"/>
    <w:rsid w:val="003F7211"/>
    <w:rsid w:val="003F7263"/>
    <w:rsid w:val="003F7919"/>
    <w:rsid w:val="003F7B76"/>
    <w:rsid w:val="003F7F17"/>
    <w:rsid w:val="0040064E"/>
    <w:rsid w:val="004008A9"/>
    <w:rsid w:val="00401DA3"/>
    <w:rsid w:val="00402198"/>
    <w:rsid w:val="004034D1"/>
    <w:rsid w:val="0040403D"/>
    <w:rsid w:val="00404061"/>
    <w:rsid w:val="004042C0"/>
    <w:rsid w:val="00404689"/>
    <w:rsid w:val="00404729"/>
    <w:rsid w:val="00404FCC"/>
    <w:rsid w:val="0040515E"/>
    <w:rsid w:val="00405284"/>
    <w:rsid w:val="00405D27"/>
    <w:rsid w:val="004064A9"/>
    <w:rsid w:val="00406E88"/>
    <w:rsid w:val="004072A0"/>
    <w:rsid w:val="00407408"/>
    <w:rsid w:val="0040740C"/>
    <w:rsid w:val="00407B24"/>
    <w:rsid w:val="004108D5"/>
    <w:rsid w:val="004118A2"/>
    <w:rsid w:val="00411A02"/>
    <w:rsid w:val="00411B94"/>
    <w:rsid w:val="00411E49"/>
    <w:rsid w:val="0041258E"/>
    <w:rsid w:val="00412EBC"/>
    <w:rsid w:val="0041335E"/>
    <w:rsid w:val="00413D59"/>
    <w:rsid w:val="00413F05"/>
    <w:rsid w:val="00415588"/>
    <w:rsid w:val="00415D54"/>
    <w:rsid w:val="00416E2A"/>
    <w:rsid w:val="00417208"/>
    <w:rsid w:val="00417304"/>
    <w:rsid w:val="00417586"/>
    <w:rsid w:val="00421197"/>
    <w:rsid w:val="00421359"/>
    <w:rsid w:val="004216C3"/>
    <w:rsid w:val="00421909"/>
    <w:rsid w:val="00421A4B"/>
    <w:rsid w:val="00421F2B"/>
    <w:rsid w:val="00422298"/>
    <w:rsid w:val="004223BD"/>
    <w:rsid w:val="004224F6"/>
    <w:rsid w:val="00422826"/>
    <w:rsid w:val="00422C97"/>
    <w:rsid w:val="00422CEF"/>
    <w:rsid w:val="00423C6C"/>
    <w:rsid w:val="00423EA2"/>
    <w:rsid w:val="0042635F"/>
    <w:rsid w:val="00426A5D"/>
    <w:rsid w:val="00426B1A"/>
    <w:rsid w:val="00426CA5"/>
    <w:rsid w:val="0042710D"/>
    <w:rsid w:val="00427490"/>
    <w:rsid w:val="004275DD"/>
    <w:rsid w:val="00427609"/>
    <w:rsid w:val="0042780E"/>
    <w:rsid w:val="00430D11"/>
    <w:rsid w:val="00430E9E"/>
    <w:rsid w:val="004311DC"/>
    <w:rsid w:val="004312C8"/>
    <w:rsid w:val="00431380"/>
    <w:rsid w:val="004314D0"/>
    <w:rsid w:val="004326BF"/>
    <w:rsid w:val="0043289A"/>
    <w:rsid w:val="004329B4"/>
    <w:rsid w:val="004332E9"/>
    <w:rsid w:val="00433342"/>
    <w:rsid w:val="004333A2"/>
    <w:rsid w:val="00433F9A"/>
    <w:rsid w:val="00435C0A"/>
    <w:rsid w:val="004372A2"/>
    <w:rsid w:val="0044004E"/>
    <w:rsid w:val="0044034D"/>
    <w:rsid w:val="0044036E"/>
    <w:rsid w:val="0044058D"/>
    <w:rsid w:val="00440890"/>
    <w:rsid w:val="00440A07"/>
    <w:rsid w:val="004418D1"/>
    <w:rsid w:val="004418EF"/>
    <w:rsid w:val="00441C3F"/>
    <w:rsid w:val="00441F73"/>
    <w:rsid w:val="00442268"/>
    <w:rsid w:val="0044239A"/>
    <w:rsid w:val="00443178"/>
    <w:rsid w:val="004431CB"/>
    <w:rsid w:val="004433C0"/>
    <w:rsid w:val="00443575"/>
    <w:rsid w:val="004442D9"/>
    <w:rsid w:val="004448DE"/>
    <w:rsid w:val="00444E44"/>
    <w:rsid w:val="0044585A"/>
    <w:rsid w:val="00445BB3"/>
    <w:rsid w:val="00445F60"/>
    <w:rsid w:val="00446436"/>
    <w:rsid w:val="00446596"/>
    <w:rsid w:val="00446BFF"/>
    <w:rsid w:val="00446E8B"/>
    <w:rsid w:val="00447002"/>
    <w:rsid w:val="00447A4F"/>
    <w:rsid w:val="00447D1B"/>
    <w:rsid w:val="004503C0"/>
    <w:rsid w:val="00450BAD"/>
    <w:rsid w:val="0045118F"/>
    <w:rsid w:val="004514A0"/>
    <w:rsid w:val="0045150A"/>
    <w:rsid w:val="00451CF1"/>
    <w:rsid w:val="004521E5"/>
    <w:rsid w:val="00452281"/>
    <w:rsid w:val="004524E1"/>
    <w:rsid w:val="00452A11"/>
    <w:rsid w:val="00452A55"/>
    <w:rsid w:val="004534BA"/>
    <w:rsid w:val="00453517"/>
    <w:rsid w:val="0045371F"/>
    <w:rsid w:val="0045404F"/>
    <w:rsid w:val="00454605"/>
    <w:rsid w:val="00455101"/>
    <w:rsid w:val="004552D1"/>
    <w:rsid w:val="0045560A"/>
    <w:rsid w:val="0045562A"/>
    <w:rsid w:val="0045576C"/>
    <w:rsid w:val="00455A9D"/>
    <w:rsid w:val="00455CD0"/>
    <w:rsid w:val="00455DDA"/>
    <w:rsid w:val="00455F1D"/>
    <w:rsid w:val="004571EB"/>
    <w:rsid w:val="00457724"/>
    <w:rsid w:val="0046006F"/>
    <w:rsid w:val="00460265"/>
    <w:rsid w:val="00460756"/>
    <w:rsid w:val="004608C5"/>
    <w:rsid w:val="0046195E"/>
    <w:rsid w:val="004619E0"/>
    <w:rsid w:val="004625BE"/>
    <w:rsid w:val="00462DEA"/>
    <w:rsid w:val="00464140"/>
    <w:rsid w:val="00464483"/>
    <w:rsid w:val="0046478D"/>
    <w:rsid w:val="00464BE9"/>
    <w:rsid w:val="004653B2"/>
    <w:rsid w:val="004655F0"/>
    <w:rsid w:val="00465B6C"/>
    <w:rsid w:val="00465D28"/>
    <w:rsid w:val="00465DB8"/>
    <w:rsid w:val="0046675D"/>
    <w:rsid w:val="004668D4"/>
    <w:rsid w:val="00466B61"/>
    <w:rsid w:val="00466EA8"/>
    <w:rsid w:val="004670A7"/>
    <w:rsid w:val="00467693"/>
    <w:rsid w:val="004677D0"/>
    <w:rsid w:val="004679C6"/>
    <w:rsid w:val="00467AC5"/>
    <w:rsid w:val="004708F0"/>
    <w:rsid w:val="004709FE"/>
    <w:rsid w:val="00470B91"/>
    <w:rsid w:val="00471258"/>
    <w:rsid w:val="004712D7"/>
    <w:rsid w:val="004713C2"/>
    <w:rsid w:val="00471B97"/>
    <w:rsid w:val="00471EBE"/>
    <w:rsid w:val="00472992"/>
    <w:rsid w:val="0047311C"/>
    <w:rsid w:val="00473C3D"/>
    <w:rsid w:val="00473C5F"/>
    <w:rsid w:val="004740FF"/>
    <w:rsid w:val="00474BC4"/>
    <w:rsid w:val="00475DE4"/>
    <w:rsid w:val="00475ECB"/>
    <w:rsid w:val="0047626F"/>
    <w:rsid w:val="0047639C"/>
    <w:rsid w:val="00476673"/>
    <w:rsid w:val="00476899"/>
    <w:rsid w:val="00476CEB"/>
    <w:rsid w:val="00476D94"/>
    <w:rsid w:val="00476F50"/>
    <w:rsid w:val="004772D5"/>
    <w:rsid w:val="00477340"/>
    <w:rsid w:val="0047760D"/>
    <w:rsid w:val="0047784F"/>
    <w:rsid w:val="00477B8E"/>
    <w:rsid w:val="00480292"/>
    <w:rsid w:val="0048038D"/>
    <w:rsid w:val="00480A9F"/>
    <w:rsid w:val="00480B1F"/>
    <w:rsid w:val="00480BE8"/>
    <w:rsid w:val="00481463"/>
    <w:rsid w:val="00481828"/>
    <w:rsid w:val="00481B62"/>
    <w:rsid w:val="0048208E"/>
    <w:rsid w:val="00482E64"/>
    <w:rsid w:val="00483003"/>
    <w:rsid w:val="00483726"/>
    <w:rsid w:val="00483873"/>
    <w:rsid w:val="0048396A"/>
    <w:rsid w:val="00484922"/>
    <w:rsid w:val="00484DB6"/>
    <w:rsid w:val="00484E9C"/>
    <w:rsid w:val="00485033"/>
    <w:rsid w:val="004853C1"/>
    <w:rsid w:val="0048545F"/>
    <w:rsid w:val="00485867"/>
    <w:rsid w:val="00485E43"/>
    <w:rsid w:val="00485F26"/>
    <w:rsid w:val="0048680B"/>
    <w:rsid w:val="00486BF5"/>
    <w:rsid w:val="004876FE"/>
    <w:rsid w:val="00487864"/>
    <w:rsid w:val="004879A2"/>
    <w:rsid w:val="00487EF4"/>
    <w:rsid w:val="00490205"/>
    <w:rsid w:val="0049062E"/>
    <w:rsid w:val="004909A6"/>
    <w:rsid w:val="004909B5"/>
    <w:rsid w:val="00490B24"/>
    <w:rsid w:val="004919F7"/>
    <w:rsid w:val="00491BD0"/>
    <w:rsid w:val="0049217C"/>
    <w:rsid w:val="00492A28"/>
    <w:rsid w:val="004930DA"/>
    <w:rsid w:val="00493F34"/>
    <w:rsid w:val="00494286"/>
    <w:rsid w:val="00494857"/>
    <w:rsid w:val="0049494F"/>
    <w:rsid w:val="00494C50"/>
    <w:rsid w:val="0049666D"/>
    <w:rsid w:val="0049680B"/>
    <w:rsid w:val="0049692E"/>
    <w:rsid w:val="00496FF1"/>
    <w:rsid w:val="00497214"/>
    <w:rsid w:val="004973F2"/>
    <w:rsid w:val="00497AB5"/>
    <w:rsid w:val="004A011E"/>
    <w:rsid w:val="004A0309"/>
    <w:rsid w:val="004A09B0"/>
    <w:rsid w:val="004A09F4"/>
    <w:rsid w:val="004A0E02"/>
    <w:rsid w:val="004A0E1D"/>
    <w:rsid w:val="004A0F9C"/>
    <w:rsid w:val="004A1DFE"/>
    <w:rsid w:val="004A1E63"/>
    <w:rsid w:val="004A25DF"/>
    <w:rsid w:val="004A27F3"/>
    <w:rsid w:val="004A2A9A"/>
    <w:rsid w:val="004A2D07"/>
    <w:rsid w:val="004A3842"/>
    <w:rsid w:val="004A3DAA"/>
    <w:rsid w:val="004A4010"/>
    <w:rsid w:val="004A4398"/>
    <w:rsid w:val="004A4F62"/>
    <w:rsid w:val="004A5049"/>
    <w:rsid w:val="004A5E27"/>
    <w:rsid w:val="004A5EEC"/>
    <w:rsid w:val="004A6AC2"/>
    <w:rsid w:val="004A6C34"/>
    <w:rsid w:val="004A7F91"/>
    <w:rsid w:val="004B0602"/>
    <w:rsid w:val="004B0CB9"/>
    <w:rsid w:val="004B0E77"/>
    <w:rsid w:val="004B0F2B"/>
    <w:rsid w:val="004B18BB"/>
    <w:rsid w:val="004B19F5"/>
    <w:rsid w:val="004B1B84"/>
    <w:rsid w:val="004B1FF5"/>
    <w:rsid w:val="004B3D4B"/>
    <w:rsid w:val="004B4084"/>
    <w:rsid w:val="004B46BE"/>
    <w:rsid w:val="004B4D7E"/>
    <w:rsid w:val="004B52FB"/>
    <w:rsid w:val="004B54E2"/>
    <w:rsid w:val="004B58FC"/>
    <w:rsid w:val="004B5B3B"/>
    <w:rsid w:val="004B5F6B"/>
    <w:rsid w:val="004B62AC"/>
    <w:rsid w:val="004B6704"/>
    <w:rsid w:val="004B6993"/>
    <w:rsid w:val="004B6AA5"/>
    <w:rsid w:val="004B6EFC"/>
    <w:rsid w:val="004B7605"/>
    <w:rsid w:val="004B7759"/>
    <w:rsid w:val="004B7783"/>
    <w:rsid w:val="004B77D0"/>
    <w:rsid w:val="004B7A3B"/>
    <w:rsid w:val="004B7AF3"/>
    <w:rsid w:val="004C0055"/>
    <w:rsid w:val="004C0524"/>
    <w:rsid w:val="004C1458"/>
    <w:rsid w:val="004C16E8"/>
    <w:rsid w:val="004C1813"/>
    <w:rsid w:val="004C1967"/>
    <w:rsid w:val="004C1F21"/>
    <w:rsid w:val="004C2158"/>
    <w:rsid w:val="004C2254"/>
    <w:rsid w:val="004C2675"/>
    <w:rsid w:val="004C2BC7"/>
    <w:rsid w:val="004C2EC6"/>
    <w:rsid w:val="004C2EF7"/>
    <w:rsid w:val="004C2EFA"/>
    <w:rsid w:val="004C44A4"/>
    <w:rsid w:val="004C4680"/>
    <w:rsid w:val="004C4CE8"/>
    <w:rsid w:val="004C4E15"/>
    <w:rsid w:val="004C502C"/>
    <w:rsid w:val="004C5283"/>
    <w:rsid w:val="004C52FA"/>
    <w:rsid w:val="004C56E5"/>
    <w:rsid w:val="004C63A9"/>
    <w:rsid w:val="004C662F"/>
    <w:rsid w:val="004C6679"/>
    <w:rsid w:val="004C7205"/>
    <w:rsid w:val="004D0ECE"/>
    <w:rsid w:val="004D13E0"/>
    <w:rsid w:val="004D1AF8"/>
    <w:rsid w:val="004D1B53"/>
    <w:rsid w:val="004D2503"/>
    <w:rsid w:val="004D26DD"/>
    <w:rsid w:val="004D287F"/>
    <w:rsid w:val="004D2AF7"/>
    <w:rsid w:val="004D35C9"/>
    <w:rsid w:val="004D3773"/>
    <w:rsid w:val="004D443D"/>
    <w:rsid w:val="004D4580"/>
    <w:rsid w:val="004D46E8"/>
    <w:rsid w:val="004D475A"/>
    <w:rsid w:val="004D49BD"/>
    <w:rsid w:val="004D5764"/>
    <w:rsid w:val="004D5841"/>
    <w:rsid w:val="004D5E33"/>
    <w:rsid w:val="004D5FF5"/>
    <w:rsid w:val="004D7228"/>
    <w:rsid w:val="004E0357"/>
    <w:rsid w:val="004E095C"/>
    <w:rsid w:val="004E0C9D"/>
    <w:rsid w:val="004E0EA0"/>
    <w:rsid w:val="004E1E7C"/>
    <w:rsid w:val="004E294A"/>
    <w:rsid w:val="004E3162"/>
    <w:rsid w:val="004E3288"/>
    <w:rsid w:val="004E38A2"/>
    <w:rsid w:val="004E3B72"/>
    <w:rsid w:val="004E4132"/>
    <w:rsid w:val="004E460E"/>
    <w:rsid w:val="004E46C4"/>
    <w:rsid w:val="004E4AF8"/>
    <w:rsid w:val="004E4E92"/>
    <w:rsid w:val="004E4FDB"/>
    <w:rsid w:val="004E518C"/>
    <w:rsid w:val="004E52D9"/>
    <w:rsid w:val="004E53DC"/>
    <w:rsid w:val="004E542D"/>
    <w:rsid w:val="004E5556"/>
    <w:rsid w:val="004E5890"/>
    <w:rsid w:val="004E596D"/>
    <w:rsid w:val="004E6627"/>
    <w:rsid w:val="004E6A5A"/>
    <w:rsid w:val="004E7372"/>
    <w:rsid w:val="004E73B1"/>
    <w:rsid w:val="004E77FE"/>
    <w:rsid w:val="004E7829"/>
    <w:rsid w:val="004E7907"/>
    <w:rsid w:val="004F000E"/>
    <w:rsid w:val="004F0238"/>
    <w:rsid w:val="004F0792"/>
    <w:rsid w:val="004F0B9D"/>
    <w:rsid w:val="004F13F0"/>
    <w:rsid w:val="004F17CC"/>
    <w:rsid w:val="004F1D2D"/>
    <w:rsid w:val="004F1D75"/>
    <w:rsid w:val="004F25C5"/>
    <w:rsid w:val="004F29D9"/>
    <w:rsid w:val="004F2CE4"/>
    <w:rsid w:val="004F35F7"/>
    <w:rsid w:val="004F3C65"/>
    <w:rsid w:val="004F43F3"/>
    <w:rsid w:val="004F44AB"/>
    <w:rsid w:val="004F4644"/>
    <w:rsid w:val="004F4833"/>
    <w:rsid w:val="004F4900"/>
    <w:rsid w:val="004F491A"/>
    <w:rsid w:val="004F4E56"/>
    <w:rsid w:val="004F4F1B"/>
    <w:rsid w:val="004F4F8D"/>
    <w:rsid w:val="004F5598"/>
    <w:rsid w:val="004F6244"/>
    <w:rsid w:val="004F6584"/>
    <w:rsid w:val="004F6D34"/>
    <w:rsid w:val="004F7555"/>
    <w:rsid w:val="004F78AB"/>
    <w:rsid w:val="004F78AE"/>
    <w:rsid w:val="004F7C70"/>
    <w:rsid w:val="00500AE6"/>
    <w:rsid w:val="00500BAB"/>
    <w:rsid w:val="00500F55"/>
    <w:rsid w:val="00501131"/>
    <w:rsid w:val="00501203"/>
    <w:rsid w:val="005012EE"/>
    <w:rsid w:val="00501461"/>
    <w:rsid w:val="005015D6"/>
    <w:rsid w:val="005016A5"/>
    <w:rsid w:val="00501AA2"/>
    <w:rsid w:val="005021DA"/>
    <w:rsid w:val="00503388"/>
    <w:rsid w:val="00503817"/>
    <w:rsid w:val="00504146"/>
    <w:rsid w:val="0050429E"/>
    <w:rsid w:val="00504655"/>
    <w:rsid w:val="00504BDA"/>
    <w:rsid w:val="00504C18"/>
    <w:rsid w:val="00504F00"/>
    <w:rsid w:val="00505241"/>
    <w:rsid w:val="005056F2"/>
    <w:rsid w:val="0050587B"/>
    <w:rsid w:val="005058B8"/>
    <w:rsid w:val="005059CE"/>
    <w:rsid w:val="005063AC"/>
    <w:rsid w:val="005064D9"/>
    <w:rsid w:val="00506606"/>
    <w:rsid w:val="0050675E"/>
    <w:rsid w:val="00506AD3"/>
    <w:rsid w:val="00507340"/>
    <w:rsid w:val="00507869"/>
    <w:rsid w:val="005078D1"/>
    <w:rsid w:val="00507D2D"/>
    <w:rsid w:val="00507F3A"/>
    <w:rsid w:val="00510466"/>
    <w:rsid w:val="005108EF"/>
    <w:rsid w:val="00511A81"/>
    <w:rsid w:val="005127CF"/>
    <w:rsid w:val="00512E37"/>
    <w:rsid w:val="00513033"/>
    <w:rsid w:val="0051391E"/>
    <w:rsid w:val="00513F0D"/>
    <w:rsid w:val="00514631"/>
    <w:rsid w:val="0051481D"/>
    <w:rsid w:val="00514871"/>
    <w:rsid w:val="00515772"/>
    <w:rsid w:val="00515919"/>
    <w:rsid w:val="005161B5"/>
    <w:rsid w:val="00516359"/>
    <w:rsid w:val="00516B09"/>
    <w:rsid w:val="0051721C"/>
    <w:rsid w:val="00517AC6"/>
    <w:rsid w:val="0052069C"/>
    <w:rsid w:val="00520C71"/>
    <w:rsid w:val="00521784"/>
    <w:rsid w:val="00521BF9"/>
    <w:rsid w:val="00521E45"/>
    <w:rsid w:val="005221F6"/>
    <w:rsid w:val="00522691"/>
    <w:rsid w:val="00522EEC"/>
    <w:rsid w:val="00523008"/>
    <w:rsid w:val="00523032"/>
    <w:rsid w:val="00523292"/>
    <w:rsid w:val="00523530"/>
    <w:rsid w:val="00523FEA"/>
    <w:rsid w:val="005242E1"/>
    <w:rsid w:val="005247A8"/>
    <w:rsid w:val="00524953"/>
    <w:rsid w:val="00524BE8"/>
    <w:rsid w:val="005250D7"/>
    <w:rsid w:val="00525D07"/>
    <w:rsid w:val="00526522"/>
    <w:rsid w:val="005275A5"/>
    <w:rsid w:val="00527E44"/>
    <w:rsid w:val="005301B8"/>
    <w:rsid w:val="005301F3"/>
    <w:rsid w:val="00530580"/>
    <w:rsid w:val="00530700"/>
    <w:rsid w:val="00530C77"/>
    <w:rsid w:val="00530E2C"/>
    <w:rsid w:val="00531760"/>
    <w:rsid w:val="00532164"/>
    <w:rsid w:val="00532182"/>
    <w:rsid w:val="005324E5"/>
    <w:rsid w:val="005325D3"/>
    <w:rsid w:val="00532A16"/>
    <w:rsid w:val="00532BED"/>
    <w:rsid w:val="00532DBA"/>
    <w:rsid w:val="00532F40"/>
    <w:rsid w:val="00533176"/>
    <w:rsid w:val="00533286"/>
    <w:rsid w:val="00533AD3"/>
    <w:rsid w:val="00533C46"/>
    <w:rsid w:val="00533C50"/>
    <w:rsid w:val="005341A0"/>
    <w:rsid w:val="005344EF"/>
    <w:rsid w:val="005346AE"/>
    <w:rsid w:val="005349A5"/>
    <w:rsid w:val="005349D9"/>
    <w:rsid w:val="00534A74"/>
    <w:rsid w:val="0053617A"/>
    <w:rsid w:val="00536E62"/>
    <w:rsid w:val="0053774B"/>
    <w:rsid w:val="00537CD0"/>
    <w:rsid w:val="00537F86"/>
    <w:rsid w:val="00540957"/>
    <w:rsid w:val="0054162C"/>
    <w:rsid w:val="00541F79"/>
    <w:rsid w:val="005425B0"/>
    <w:rsid w:val="00542EED"/>
    <w:rsid w:val="005437A1"/>
    <w:rsid w:val="00543E07"/>
    <w:rsid w:val="00545432"/>
    <w:rsid w:val="00545B00"/>
    <w:rsid w:val="00545C5F"/>
    <w:rsid w:val="00546243"/>
    <w:rsid w:val="0054688D"/>
    <w:rsid w:val="00546AD4"/>
    <w:rsid w:val="00547056"/>
    <w:rsid w:val="00547157"/>
    <w:rsid w:val="00547781"/>
    <w:rsid w:val="00547CED"/>
    <w:rsid w:val="00547F78"/>
    <w:rsid w:val="00547F99"/>
    <w:rsid w:val="0055021F"/>
    <w:rsid w:val="00550241"/>
    <w:rsid w:val="00551A37"/>
    <w:rsid w:val="00551D30"/>
    <w:rsid w:val="005524DD"/>
    <w:rsid w:val="00552C71"/>
    <w:rsid w:val="0055301F"/>
    <w:rsid w:val="00553156"/>
    <w:rsid w:val="00553629"/>
    <w:rsid w:val="00553F72"/>
    <w:rsid w:val="00554BC3"/>
    <w:rsid w:val="00554D3D"/>
    <w:rsid w:val="005556F5"/>
    <w:rsid w:val="00555B90"/>
    <w:rsid w:val="00557A34"/>
    <w:rsid w:val="00557DC7"/>
    <w:rsid w:val="00557F81"/>
    <w:rsid w:val="00560E0C"/>
    <w:rsid w:val="00560FCD"/>
    <w:rsid w:val="005621E1"/>
    <w:rsid w:val="005622FD"/>
    <w:rsid w:val="0056348E"/>
    <w:rsid w:val="005637A2"/>
    <w:rsid w:val="0056389C"/>
    <w:rsid w:val="00563C79"/>
    <w:rsid w:val="00563D89"/>
    <w:rsid w:val="005641C3"/>
    <w:rsid w:val="00564B59"/>
    <w:rsid w:val="00565483"/>
    <w:rsid w:val="00565F94"/>
    <w:rsid w:val="0056678D"/>
    <w:rsid w:val="00566E3E"/>
    <w:rsid w:val="0056702B"/>
    <w:rsid w:val="00567829"/>
    <w:rsid w:val="00567891"/>
    <w:rsid w:val="00570108"/>
    <w:rsid w:val="005701E2"/>
    <w:rsid w:val="00570374"/>
    <w:rsid w:val="005709AA"/>
    <w:rsid w:val="005709EB"/>
    <w:rsid w:val="0057105E"/>
    <w:rsid w:val="00571507"/>
    <w:rsid w:val="005717E6"/>
    <w:rsid w:val="0057189A"/>
    <w:rsid w:val="00571AF8"/>
    <w:rsid w:val="00573021"/>
    <w:rsid w:val="005736C3"/>
    <w:rsid w:val="005740EB"/>
    <w:rsid w:val="005746CE"/>
    <w:rsid w:val="005753ED"/>
    <w:rsid w:val="00575944"/>
    <w:rsid w:val="00575FDA"/>
    <w:rsid w:val="0057620E"/>
    <w:rsid w:val="005764A0"/>
    <w:rsid w:val="005764EA"/>
    <w:rsid w:val="00576B2F"/>
    <w:rsid w:val="00580576"/>
    <w:rsid w:val="0058074C"/>
    <w:rsid w:val="00580816"/>
    <w:rsid w:val="0058100F"/>
    <w:rsid w:val="00581232"/>
    <w:rsid w:val="00581269"/>
    <w:rsid w:val="00581BE8"/>
    <w:rsid w:val="00581CD4"/>
    <w:rsid w:val="00581E1C"/>
    <w:rsid w:val="005820D3"/>
    <w:rsid w:val="00582134"/>
    <w:rsid w:val="005824B6"/>
    <w:rsid w:val="00582934"/>
    <w:rsid w:val="00583603"/>
    <w:rsid w:val="005836B7"/>
    <w:rsid w:val="005837B6"/>
    <w:rsid w:val="0058380C"/>
    <w:rsid w:val="0058423E"/>
    <w:rsid w:val="005844B6"/>
    <w:rsid w:val="00584EE6"/>
    <w:rsid w:val="005853A6"/>
    <w:rsid w:val="005854BB"/>
    <w:rsid w:val="00585689"/>
    <w:rsid w:val="00586477"/>
    <w:rsid w:val="00586721"/>
    <w:rsid w:val="005875B1"/>
    <w:rsid w:val="00587E6E"/>
    <w:rsid w:val="00587EA1"/>
    <w:rsid w:val="00590319"/>
    <w:rsid w:val="0059063A"/>
    <w:rsid w:val="0059066E"/>
    <w:rsid w:val="00590782"/>
    <w:rsid w:val="00590BCA"/>
    <w:rsid w:val="00590C05"/>
    <w:rsid w:val="00590D5E"/>
    <w:rsid w:val="00590EB9"/>
    <w:rsid w:val="00591C70"/>
    <w:rsid w:val="00592229"/>
    <w:rsid w:val="00592578"/>
    <w:rsid w:val="005936BB"/>
    <w:rsid w:val="005938EF"/>
    <w:rsid w:val="005940F4"/>
    <w:rsid w:val="00594316"/>
    <w:rsid w:val="005948A4"/>
    <w:rsid w:val="00594DDC"/>
    <w:rsid w:val="005954F4"/>
    <w:rsid w:val="005956E4"/>
    <w:rsid w:val="005956F5"/>
    <w:rsid w:val="005958A8"/>
    <w:rsid w:val="00595C1C"/>
    <w:rsid w:val="00595CCA"/>
    <w:rsid w:val="00595D63"/>
    <w:rsid w:val="005964C9"/>
    <w:rsid w:val="00596B01"/>
    <w:rsid w:val="00597288"/>
    <w:rsid w:val="00597560"/>
    <w:rsid w:val="005A0526"/>
    <w:rsid w:val="005A1AEE"/>
    <w:rsid w:val="005A1E71"/>
    <w:rsid w:val="005A28FF"/>
    <w:rsid w:val="005A3296"/>
    <w:rsid w:val="005A3554"/>
    <w:rsid w:val="005A4FC7"/>
    <w:rsid w:val="005A52D9"/>
    <w:rsid w:val="005A5466"/>
    <w:rsid w:val="005A598A"/>
    <w:rsid w:val="005A6941"/>
    <w:rsid w:val="005A6BD7"/>
    <w:rsid w:val="005A7668"/>
    <w:rsid w:val="005A79CC"/>
    <w:rsid w:val="005A7F67"/>
    <w:rsid w:val="005B00BD"/>
    <w:rsid w:val="005B039B"/>
    <w:rsid w:val="005B12E6"/>
    <w:rsid w:val="005B1322"/>
    <w:rsid w:val="005B1360"/>
    <w:rsid w:val="005B155E"/>
    <w:rsid w:val="005B1B94"/>
    <w:rsid w:val="005B1C63"/>
    <w:rsid w:val="005B1C87"/>
    <w:rsid w:val="005B2011"/>
    <w:rsid w:val="005B26CF"/>
    <w:rsid w:val="005B277B"/>
    <w:rsid w:val="005B2BE1"/>
    <w:rsid w:val="005B2CD6"/>
    <w:rsid w:val="005B2E1C"/>
    <w:rsid w:val="005B2F17"/>
    <w:rsid w:val="005B3310"/>
    <w:rsid w:val="005B35C1"/>
    <w:rsid w:val="005B3D71"/>
    <w:rsid w:val="005B3E9E"/>
    <w:rsid w:val="005B4484"/>
    <w:rsid w:val="005B44BF"/>
    <w:rsid w:val="005B4609"/>
    <w:rsid w:val="005B4903"/>
    <w:rsid w:val="005B4C32"/>
    <w:rsid w:val="005B4ECC"/>
    <w:rsid w:val="005B5409"/>
    <w:rsid w:val="005B57AF"/>
    <w:rsid w:val="005B5A2A"/>
    <w:rsid w:val="005B5F6F"/>
    <w:rsid w:val="005B6202"/>
    <w:rsid w:val="005B6310"/>
    <w:rsid w:val="005B6F02"/>
    <w:rsid w:val="005C02CD"/>
    <w:rsid w:val="005C0356"/>
    <w:rsid w:val="005C05E2"/>
    <w:rsid w:val="005C0B70"/>
    <w:rsid w:val="005C3AD2"/>
    <w:rsid w:val="005C3D1D"/>
    <w:rsid w:val="005C4211"/>
    <w:rsid w:val="005C5365"/>
    <w:rsid w:val="005C5743"/>
    <w:rsid w:val="005C5B2F"/>
    <w:rsid w:val="005C5EBB"/>
    <w:rsid w:val="005C5F18"/>
    <w:rsid w:val="005C62D1"/>
    <w:rsid w:val="005C6777"/>
    <w:rsid w:val="005C67FF"/>
    <w:rsid w:val="005C71D7"/>
    <w:rsid w:val="005C747B"/>
    <w:rsid w:val="005C7758"/>
    <w:rsid w:val="005C780B"/>
    <w:rsid w:val="005C7BB0"/>
    <w:rsid w:val="005C7D03"/>
    <w:rsid w:val="005C7EC5"/>
    <w:rsid w:val="005D0FB1"/>
    <w:rsid w:val="005D1CAF"/>
    <w:rsid w:val="005D2DD2"/>
    <w:rsid w:val="005D2EC3"/>
    <w:rsid w:val="005D3C02"/>
    <w:rsid w:val="005D3E7B"/>
    <w:rsid w:val="005D3EC9"/>
    <w:rsid w:val="005D5228"/>
    <w:rsid w:val="005D5453"/>
    <w:rsid w:val="005D57DE"/>
    <w:rsid w:val="005D5DED"/>
    <w:rsid w:val="005D60BE"/>
    <w:rsid w:val="005D6365"/>
    <w:rsid w:val="005D693C"/>
    <w:rsid w:val="005D6E9F"/>
    <w:rsid w:val="005D798F"/>
    <w:rsid w:val="005E01A3"/>
    <w:rsid w:val="005E062B"/>
    <w:rsid w:val="005E2485"/>
    <w:rsid w:val="005E2A6B"/>
    <w:rsid w:val="005E3577"/>
    <w:rsid w:val="005E3A90"/>
    <w:rsid w:val="005E3E55"/>
    <w:rsid w:val="005E411D"/>
    <w:rsid w:val="005E4362"/>
    <w:rsid w:val="005E5435"/>
    <w:rsid w:val="005E5479"/>
    <w:rsid w:val="005E57B9"/>
    <w:rsid w:val="005E60AA"/>
    <w:rsid w:val="005E621E"/>
    <w:rsid w:val="005E6F7E"/>
    <w:rsid w:val="005F10C2"/>
    <w:rsid w:val="005F2194"/>
    <w:rsid w:val="005F2565"/>
    <w:rsid w:val="005F270F"/>
    <w:rsid w:val="005F2D52"/>
    <w:rsid w:val="005F2F47"/>
    <w:rsid w:val="005F340E"/>
    <w:rsid w:val="005F352C"/>
    <w:rsid w:val="005F35C3"/>
    <w:rsid w:val="005F3A9E"/>
    <w:rsid w:val="005F3C0F"/>
    <w:rsid w:val="005F47AC"/>
    <w:rsid w:val="005F4A13"/>
    <w:rsid w:val="005F50C6"/>
    <w:rsid w:val="005F54D3"/>
    <w:rsid w:val="005F5523"/>
    <w:rsid w:val="005F5DE6"/>
    <w:rsid w:val="005F5E6A"/>
    <w:rsid w:val="005F68A9"/>
    <w:rsid w:val="005F71BC"/>
    <w:rsid w:val="0060002A"/>
    <w:rsid w:val="006000C1"/>
    <w:rsid w:val="00600CB7"/>
    <w:rsid w:val="006013F8"/>
    <w:rsid w:val="00601628"/>
    <w:rsid w:val="0060162E"/>
    <w:rsid w:val="006018D9"/>
    <w:rsid w:val="00601C5A"/>
    <w:rsid w:val="006025BA"/>
    <w:rsid w:val="0060273E"/>
    <w:rsid w:val="00603151"/>
    <w:rsid w:val="00603C6C"/>
    <w:rsid w:val="00603D53"/>
    <w:rsid w:val="00604F86"/>
    <w:rsid w:val="00605A91"/>
    <w:rsid w:val="00606116"/>
    <w:rsid w:val="00606441"/>
    <w:rsid w:val="006064CD"/>
    <w:rsid w:val="00606926"/>
    <w:rsid w:val="006069C4"/>
    <w:rsid w:val="00606F46"/>
    <w:rsid w:val="00607000"/>
    <w:rsid w:val="006071E4"/>
    <w:rsid w:val="0060727B"/>
    <w:rsid w:val="0060730A"/>
    <w:rsid w:val="00607835"/>
    <w:rsid w:val="00607B93"/>
    <w:rsid w:val="00607BBB"/>
    <w:rsid w:val="00610E47"/>
    <w:rsid w:val="00611328"/>
    <w:rsid w:val="00611D7D"/>
    <w:rsid w:val="00612826"/>
    <w:rsid w:val="0061289C"/>
    <w:rsid w:val="00613088"/>
    <w:rsid w:val="00613FC0"/>
    <w:rsid w:val="006142C0"/>
    <w:rsid w:val="00614392"/>
    <w:rsid w:val="00614C25"/>
    <w:rsid w:val="006159E8"/>
    <w:rsid w:val="0061610A"/>
    <w:rsid w:val="00616D58"/>
    <w:rsid w:val="00617153"/>
    <w:rsid w:val="00617499"/>
    <w:rsid w:val="00617C66"/>
    <w:rsid w:val="00617F55"/>
    <w:rsid w:val="00621181"/>
    <w:rsid w:val="00621D2C"/>
    <w:rsid w:val="00621FA4"/>
    <w:rsid w:val="00622988"/>
    <w:rsid w:val="00622989"/>
    <w:rsid w:val="00622E1C"/>
    <w:rsid w:val="006237BF"/>
    <w:rsid w:val="00623AA2"/>
    <w:rsid w:val="00624D43"/>
    <w:rsid w:val="00625166"/>
    <w:rsid w:val="00625459"/>
    <w:rsid w:val="00625AB0"/>
    <w:rsid w:val="00625B70"/>
    <w:rsid w:val="00625C03"/>
    <w:rsid w:val="00625CAE"/>
    <w:rsid w:val="00625DB8"/>
    <w:rsid w:val="006260D1"/>
    <w:rsid w:val="00626171"/>
    <w:rsid w:val="0062652B"/>
    <w:rsid w:val="00626548"/>
    <w:rsid w:val="00626769"/>
    <w:rsid w:val="00626CB3"/>
    <w:rsid w:val="00627685"/>
    <w:rsid w:val="006277E4"/>
    <w:rsid w:val="00627E7E"/>
    <w:rsid w:val="0063046E"/>
    <w:rsid w:val="006304B4"/>
    <w:rsid w:val="00630670"/>
    <w:rsid w:val="0063076F"/>
    <w:rsid w:val="006308B5"/>
    <w:rsid w:val="00630C69"/>
    <w:rsid w:val="00630CE7"/>
    <w:rsid w:val="00630D0A"/>
    <w:rsid w:val="006312C7"/>
    <w:rsid w:val="00632B4A"/>
    <w:rsid w:val="00633122"/>
    <w:rsid w:val="0063333D"/>
    <w:rsid w:val="006338A7"/>
    <w:rsid w:val="00633EFC"/>
    <w:rsid w:val="00634950"/>
    <w:rsid w:val="00634A0C"/>
    <w:rsid w:val="00634C02"/>
    <w:rsid w:val="006359EC"/>
    <w:rsid w:val="00635C3B"/>
    <w:rsid w:val="00635E22"/>
    <w:rsid w:val="00635FE5"/>
    <w:rsid w:val="00635FED"/>
    <w:rsid w:val="00636067"/>
    <w:rsid w:val="0063684A"/>
    <w:rsid w:val="00636F9F"/>
    <w:rsid w:val="006370D3"/>
    <w:rsid w:val="00637DD1"/>
    <w:rsid w:val="00637EB0"/>
    <w:rsid w:val="00637F96"/>
    <w:rsid w:val="0064104B"/>
    <w:rsid w:val="0064192E"/>
    <w:rsid w:val="0064236C"/>
    <w:rsid w:val="00642B75"/>
    <w:rsid w:val="00642BC6"/>
    <w:rsid w:val="0064317C"/>
    <w:rsid w:val="0064375C"/>
    <w:rsid w:val="00643947"/>
    <w:rsid w:val="006439F0"/>
    <w:rsid w:val="00644325"/>
    <w:rsid w:val="00644CC7"/>
    <w:rsid w:val="00644D2A"/>
    <w:rsid w:val="006451C9"/>
    <w:rsid w:val="006459FA"/>
    <w:rsid w:val="00645CCC"/>
    <w:rsid w:val="00646653"/>
    <w:rsid w:val="0064731B"/>
    <w:rsid w:val="00647351"/>
    <w:rsid w:val="0064750E"/>
    <w:rsid w:val="006476A2"/>
    <w:rsid w:val="00647CF0"/>
    <w:rsid w:val="00647ECF"/>
    <w:rsid w:val="00650699"/>
    <w:rsid w:val="00650F48"/>
    <w:rsid w:val="0065107C"/>
    <w:rsid w:val="00651309"/>
    <w:rsid w:val="00651B1B"/>
    <w:rsid w:val="00653156"/>
    <w:rsid w:val="00653B15"/>
    <w:rsid w:val="006540E0"/>
    <w:rsid w:val="00654237"/>
    <w:rsid w:val="006548D4"/>
    <w:rsid w:val="0065498D"/>
    <w:rsid w:val="00654C9F"/>
    <w:rsid w:val="00654E62"/>
    <w:rsid w:val="00654F02"/>
    <w:rsid w:val="006556A6"/>
    <w:rsid w:val="00655A08"/>
    <w:rsid w:val="00656AFA"/>
    <w:rsid w:val="0065716A"/>
    <w:rsid w:val="00657549"/>
    <w:rsid w:val="0066058E"/>
    <w:rsid w:val="00660609"/>
    <w:rsid w:val="00662171"/>
    <w:rsid w:val="006622F6"/>
    <w:rsid w:val="006624E5"/>
    <w:rsid w:val="00663850"/>
    <w:rsid w:val="00663EF9"/>
    <w:rsid w:val="00664438"/>
    <w:rsid w:val="0066466F"/>
    <w:rsid w:val="00664957"/>
    <w:rsid w:val="00665256"/>
    <w:rsid w:val="00665A4D"/>
    <w:rsid w:val="00665AF9"/>
    <w:rsid w:val="00665C58"/>
    <w:rsid w:val="00665CE0"/>
    <w:rsid w:val="006663B5"/>
    <w:rsid w:val="0066679F"/>
    <w:rsid w:val="006668CC"/>
    <w:rsid w:val="00666C37"/>
    <w:rsid w:val="00666C44"/>
    <w:rsid w:val="00666C88"/>
    <w:rsid w:val="00666ED7"/>
    <w:rsid w:val="00667089"/>
    <w:rsid w:val="0066743B"/>
    <w:rsid w:val="0066750F"/>
    <w:rsid w:val="006707F1"/>
    <w:rsid w:val="00670C2A"/>
    <w:rsid w:val="00670D24"/>
    <w:rsid w:val="00672143"/>
    <w:rsid w:val="00672739"/>
    <w:rsid w:val="00672EB1"/>
    <w:rsid w:val="00673043"/>
    <w:rsid w:val="006732E3"/>
    <w:rsid w:val="0067396A"/>
    <w:rsid w:val="00673ED5"/>
    <w:rsid w:val="00673EF7"/>
    <w:rsid w:val="00673FA7"/>
    <w:rsid w:val="00673FB8"/>
    <w:rsid w:val="00673FDE"/>
    <w:rsid w:val="006740CD"/>
    <w:rsid w:val="0067444E"/>
    <w:rsid w:val="00674AE9"/>
    <w:rsid w:val="00674FCE"/>
    <w:rsid w:val="00675E59"/>
    <w:rsid w:val="006761F3"/>
    <w:rsid w:val="00676E6D"/>
    <w:rsid w:val="00677147"/>
    <w:rsid w:val="00677543"/>
    <w:rsid w:val="006775E0"/>
    <w:rsid w:val="006778AE"/>
    <w:rsid w:val="00677B31"/>
    <w:rsid w:val="00680308"/>
    <w:rsid w:val="00680F7F"/>
    <w:rsid w:val="006811DD"/>
    <w:rsid w:val="0068271E"/>
    <w:rsid w:val="006834EF"/>
    <w:rsid w:val="006836BF"/>
    <w:rsid w:val="0068370F"/>
    <w:rsid w:val="00683884"/>
    <w:rsid w:val="00683ACD"/>
    <w:rsid w:val="00683AEE"/>
    <w:rsid w:val="00683B52"/>
    <w:rsid w:val="00684017"/>
    <w:rsid w:val="0068413C"/>
    <w:rsid w:val="00684302"/>
    <w:rsid w:val="00684515"/>
    <w:rsid w:val="0068473F"/>
    <w:rsid w:val="00684C5A"/>
    <w:rsid w:val="00684D3F"/>
    <w:rsid w:val="00685120"/>
    <w:rsid w:val="00686289"/>
    <w:rsid w:val="00686988"/>
    <w:rsid w:val="00686BEF"/>
    <w:rsid w:val="00686C8F"/>
    <w:rsid w:val="00686E3D"/>
    <w:rsid w:val="00687389"/>
    <w:rsid w:val="00687C69"/>
    <w:rsid w:val="00690184"/>
    <w:rsid w:val="00690C0D"/>
    <w:rsid w:val="00691458"/>
    <w:rsid w:val="00691CE4"/>
    <w:rsid w:val="00691E67"/>
    <w:rsid w:val="006921A2"/>
    <w:rsid w:val="0069229E"/>
    <w:rsid w:val="006928AA"/>
    <w:rsid w:val="00692BE8"/>
    <w:rsid w:val="00693CDA"/>
    <w:rsid w:val="006947D3"/>
    <w:rsid w:val="00694873"/>
    <w:rsid w:val="006950E6"/>
    <w:rsid w:val="00696826"/>
    <w:rsid w:val="0069683B"/>
    <w:rsid w:val="00696AE9"/>
    <w:rsid w:val="00696E5C"/>
    <w:rsid w:val="0069731B"/>
    <w:rsid w:val="0069793B"/>
    <w:rsid w:val="00697D2D"/>
    <w:rsid w:val="006A003F"/>
    <w:rsid w:val="006A071E"/>
    <w:rsid w:val="006A07A7"/>
    <w:rsid w:val="006A07F3"/>
    <w:rsid w:val="006A09F9"/>
    <w:rsid w:val="006A0D44"/>
    <w:rsid w:val="006A0DBF"/>
    <w:rsid w:val="006A1450"/>
    <w:rsid w:val="006A1551"/>
    <w:rsid w:val="006A2244"/>
    <w:rsid w:val="006A22B7"/>
    <w:rsid w:val="006A3756"/>
    <w:rsid w:val="006A3909"/>
    <w:rsid w:val="006A3E2D"/>
    <w:rsid w:val="006A4278"/>
    <w:rsid w:val="006A499C"/>
    <w:rsid w:val="006A5261"/>
    <w:rsid w:val="006A5577"/>
    <w:rsid w:val="006A5792"/>
    <w:rsid w:val="006A5DFD"/>
    <w:rsid w:val="006A5F96"/>
    <w:rsid w:val="006A6572"/>
    <w:rsid w:val="006A6676"/>
    <w:rsid w:val="006A6E07"/>
    <w:rsid w:val="006A7912"/>
    <w:rsid w:val="006B0229"/>
    <w:rsid w:val="006B069C"/>
    <w:rsid w:val="006B0866"/>
    <w:rsid w:val="006B0FB5"/>
    <w:rsid w:val="006B1439"/>
    <w:rsid w:val="006B1974"/>
    <w:rsid w:val="006B2A3A"/>
    <w:rsid w:val="006B3677"/>
    <w:rsid w:val="006B4A53"/>
    <w:rsid w:val="006B4B6B"/>
    <w:rsid w:val="006B5B28"/>
    <w:rsid w:val="006B5C55"/>
    <w:rsid w:val="006B6561"/>
    <w:rsid w:val="006B679E"/>
    <w:rsid w:val="006B6888"/>
    <w:rsid w:val="006B69BB"/>
    <w:rsid w:val="006B6A3E"/>
    <w:rsid w:val="006B7A88"/>
    <w:rsid w:val="006B7BFE"/>
    <w:rsid w:val="006B7EB4"/>
    <w:rsid w:val="006C02DA"/>
    <w:rsid w:val="006C0950"/>
    <w:rsid w:val="006C11AE"/>
    <w:rsid w:val="006C13C2"/>
    <w:rsid w:val="006C17E0"/>
    <w:rsid w:val="006C23D4"/>
    <w:rsid w:val="006C2AC4"/>
    <w:rsid w:val="006C3366"/>
    <w:rsid w:val="006C401F"/>
    <w:rsid w:val="006C4702"/>
    <w:rsid w:val="006C57F2"/>
    <w:rsid w:val="006C581F"/>
    <w:rsid w:val="006C5B0C"/>
    <w:rsid w:val="006C5F79"/>
    <w:rsid w:val="006C683A"/>
    <w:rsid w:val="006C6A95"/>
    <w:rsid w:val="006C6F47"/>
    <w:rsid w:val="006C7419"/>
    <w:rsid w:val="006C7809"/>
    <w:rsid w:val="006C78D8"/>
    <w:rsid w:val="006C79E5"/>
    <w:rsid w:val="006D00FB"/>
    <w:rsid w:val="006D1321"/>
    <w:rsid w:val="006D1768"/>
    <w:rsid w:val="006D1B67"/>
    <w:rsid w:val="006D1F35"/>
    <w:rsid w:val="006D26CD"/>
    <w:rsid w:val="006D307B"/>
    <w:rsid w:val="006D3149"/>
    <w:rsid w:val="006D3536"/>
    <w:rsid w:val="006D39B5"/>
    <w:rsid w:val="006D3AD7"/>
    <w:rsid w:val="006D42EB"/>
    <w:rsid w:val="006D4453"/>
    <w:rsid w:val="006D4551"/>
    <w:rsid w:val="006D4966"/>
    <w:rsid w:val="006D4E18"/>
    <w:rsid w:val="006D5F07"/>
    <w:rsid w:val="006D63D3"/>
    <w:rsid w:val="006D6BDC"/>
    <w:rsid w:val="006D714D"/>
    <w:rsid w:val="006D798D"/>
    <w:rsid w:val="006E0285"/>
    <w:rsid w:val="006E067A"/>
    <w:rsid w:val="006E1BE1"/>
    <w:rsid w:val="006E2537"/>
    <w:rsid w:val="006E2D1F"/>
    <w:rsid w:val="006E3273"/>
    <w:rsid w:val="006E37AE"/>
    <w:rsid w:val="006E3B5D"/>
    <w:rsid w:val="006E3C46"/>
    <w:rsid w:val="006E3D9A"/>
    <w:rsid w:val="006E404F"/>
    <w:rsid w:val="006E427C"/>
    <w:rsid w:val="006E49A3"/>
    <w:rsid w:val="006E4A1F"/>
    <w:rsid w:val="006E54B7"/>
    <w:rsid w:val="006E5B49"/>
    <w:rsid w:val="006E5F3C"/>
    <w:rsid w:val="006E5F9D"/>
    <w:rsid w:val="006E6516"/>
    <w:rsid w:val="006E6BFC"/>
    <w:rsid w:val="006E76BD"/>
    <w:rsid w:val="006E78E0"/>
    <w:rsid w:val="006E7B9E"/>
    <w:rsid w:val="006F018B"/>
    <w:rsid w:val="006F0655"/>
    <w:rsid w:val="006F0AD4"/>
    <w:rsid w:val="006F13FF"/>
    <w:rsid w:val="006F1C29"/>
    <w:rsid w:val="006F1CDB"/>
    <w:rsid w:val="006F1DB2"/>
    <w:rsid w:val="006F1EBF"/>
    <w:rsid w:val="006F20CB"/>
    <w:rsid w:val="006F3903"/>
    <w:rsid w:val="006F3C80"/>
    <w:rsid w:val="006F41DB"/>
    <w:rsid w:val="006F4CA5"/>
    <w:rsid w:val="006F5AB5"/>
    <w:rsid w:val="006F7A88"/>
    <w:rsid w:val="006F7BE1"/>
    <w:rsid w:val="006F7C33"/>
    <w:rsid w:val="0070082A"/>
    <w:rsid w:val="00700DAF"/>
    <w:rsid w:val="00702104"/>
    <w:rsid w:val="007025FF"/>
    <w:rsid w:val="00702975"/>
    <w:rsid w:val="0070325F"/>
    <w:rsid w:val="00703823"/>
    <w:rsid w:val="00703A5F"/>
    <w:rsid w:val="00703FA6"/>
    <w:rsid w:val="0070429C"/>
    <w:rsid w:val="00704BCE"/>
    <w:rsid w:val="00705E98"/>
    <w:rsid w:val="007063AE"/>
    <w:rsid w:val="007066D6"/>
    <w:rsid w:val="0070685C"/>
    <w:rsid w:val="00707A1A"/>
    <w:rsid w:val="0071058D"/>
    <w:rsid w:val="00710BEC"/>
    <w:rsid w:val="007116FB"/>
    <w:rsid w:val="00711715"/>
    <w:rsid w:val="00711DE5"/>
    <w:rsid w:val="007120D7"/>
    <w:rsid w:val="00712DB1"/>
    <w:rsid w:val="00713C89"/>
    <w:rsid w:val="007149B3"/>
    <w:rsid w:val="007151DC"/>
    <w:rsid w:val="007153DA"/>
    <w:rsid w:val="00716161"/>
    <w:rsid w:val="0071644E"/>
    <w:rsid w:val="00716D55"/>
    <w:rsid w:val="007179E7"/>
    <w:rsid w:val="00717B45"/>
    <w:rsid w:val="00717D92"/>
    <w:rsid w:val="0072052B"/>
    <w:rsid w:val="00720589"/>
    <w:rsid w:val="00720D2B"/>
    <w:rsid w:val="00720F44"/>
    <w:rsid w:val="00720FA2"/>
    <w:rsid w:val="0072111F"/>
    <w:rsid w:val="00721167"/>
    <w:rsid w:val="007214B4"/>
    <w:rsid w:val="00721E27"/>
    <w:rsid w:val="00722185"/>
    <w:rsid w:val="0072225B"/>
    <w:rsid w:val="007227D0"/>
    <w:rsid w:val="00722913"/>
    <w:rsid w:val="007230BE"/>
    <w:rsid w:val="00723156"/>
    <w:rsid w:val="007235C9"/>
    <w:rsid w:val="007239D4"/>
    <w:rsid w:val="007239DC"/>
    <w:rsid w:val="00723BBA"/>
    <w:rsid w:val="0072443C"/>
    <w:rsid w:val="00724A99"/>
    <w:rsid w:val="007270A8"/>
    <w:rsid w:val="007272D4"/>
    <w:rsid w:val="00727844"/>
    <w:rsid w:val="007279AC"/>
    <w:rsid w:val="00727CB1"/>
    <w:rsid w:val="0073054A"/>
    <w:rsid w:val="007306D3"/>
    <w:rsid w:val="00730A00"/>
    <w:rsid w:val="00730DDE"/>
    <w:rsid w:val="00730EC0"/>
    <w:rsid w:val="0073150B"/>
    <w:rsid w:val="00731748"/>
    <w:rsid w:val="0073242E"/>
    <w:rsid w:val="00732667"/>
    <w:rsid w:val="007327AE"/>
    <w:rsid w:val="00732D31"/>
    <w:rsid w:val="007330B5"/>
    <w:rsid w:val="00733F8C"/>
    <w:rsid w:val="00734544"/>
    <w:rsid w:val="0073485F"/>
    <w:rsid w:val="0073497F"/>
    <w:rsid w:val="0073508D"/>
    <w:rsid w:val="007350D8"/>
    <w:rsid w:val="007350FD"/>
    <w:rsid w:val="00735A27"/>
    <w:rsid w:val="00735C88"/>
    <w:rsid w:val="007362AE"/>
    <w:rsid w:val="007363BE"/>
    <w:rsid w:val="00736C27"/>
    <w:rsid w:val="0073732D"/>
    <w:rsid w:val="0073760C"/>
    <w:rsid w:val="00737672"/>
    <w:rsid w:val="00737957"/>
    <w:rsid w:val="00737975"/>
    <w:rsid w:val="00737E7D"/>
    <w:rsid w:val="00740116"/>
    <w:rsid w:val="007405B8"/>
    <w:rsid w:val="00740AE5"/>
    <w:rsid w:val="00740BAF"/>
    <w:rsid w:val="00740E87"/>
    <w:rsid w:val="007414FD"/>
    <w:rsid w:val="00742500"/>
    <w:rsid w:val="00742504"/>
    <w:rsid w:val="00743D41"/>
    <w:rsid w:val="00743E87"/>
    <w:rsid w:val="00743F96"/>
    <w:rsid w:val="007444A5"/>
    <w:rsid w:val="00744529"/>
    <w:rsid w:val="0074495A"/>
    <w:rsid w:val="007452E6"/>
    <w:rsid w:val="00745479"/>
    <w:rsid w:val="007458FE"/>
    <w:rsid w:val="007459FF"/>
    <w:rsid w:val="00745A07"/>
    <w:rsid w:val="00745BDC"/>
    <w:rsid w:val="00745F6C"/>
    <w:rsid w:val="0074666A"/>
    <w:rsid w:val="00746868"/>
    <w:rsid w:val="00746E6D"/>
    <w:rsid w:val="007475AB"/>
    <w:rsid w:val="00750034"/>
    <w:rsid w:val="00750980"/>
    <w:rsid w:val="00750986"/>
    <w:rsid w:val="0075126C"/>
    <w:rsid w:val="00751415"/>
    <w:rsid w:val="007528F2"/>
    <w:rsid w:val="00753EA2"/>
    <w:rsid w:val="00754017"/>
    <w:rsid w:val="007541C2"/>
    <w:rsid w:val="00754F5B"/>
    <w:rsid w:val="0075518F"/>
    <w:rsid w:val="00755248"/>
    <w:rsid w:val="007555CF"/>
    <w:rsid w:val="00755D9D"/>
    <w:rsid w:val="007574AD"/>
    <w:rsid w:val="00757AAE"/>
    <w:rsid w:val="00760D67"/>
    <w:rsid w:val="00760F64"/>
    <w:rsid w:val="007619F9"/>
    <w:rsid w:val="007620C2"/>
    <w:rsid w:val="0076232F"/>
    <w:rsid w:val="00762826"/>
    <w:rsid w:val="00762976"/>
    <w:rsid w:val="00762ABE"/>
    <w:rsid w:val="007631DB"/>
    <w:rsid w:val="007633F1"/>
    <w:rsid w:val="00763B67"/>
    <w:rsid w:val="007644EA"/>
    <w:rsid w:val="007647C1"/>
    <w:rsid w:val="007648CF"/>
    <w:rsid w:val="00764B5E"/>
    <w:rsid w:val="00764DED"/>
    <w:rsid w:val="00764F5A"/>
    <w:rsid w:val="007659C3"/>
    <w:rsid w:val="00765B92"/>
    <w:rsid w:val="00765DDE"/>
    <w:rsid w:val="00766142"/>
    <w:rsid w:val="00766BCF"/>
    <w:rsid w:val="00766D6B"/>
    <w:rsid w:val="00766E1F"/>
    <w:rsid w:val="00766FC4"/>
    <w:rsid w:val="007672D7"/>
    <w:rsid w:val="007678CB"/>
    <w:rsid w:val="00767D95"/>
    <w:rsid w:val="007702AF"/>
    <w:rsid w:val="007706B6"/>
    <w:rsid w:val="00770DD7"/>
    <w:rsid w:val="007710C7"/>
    <w:rsid w:val="00771315"/>
    <w:rsid w:val="007714DA"/>
    <w:rsid w:val="00771772"/>
    <w:rsid w:val="00771958"/>
    <w:rsid w:val="00771CF4"/>
    <w:rsid w:val="00771D42"/>
    <w:rsid w:val="00771EAC"/>
    <w:rsid w:val="007724EB"/>
    <w:rsid w:val="00772ECB"/>
    <w:rsid w:val="00773217"/>
    <w:rsid w:val="00773259"/>
    <w:rsid w:val="00773C6E"/>
    <w:rsid w:val="00774741"/>
    <w:rsid w:val="007754BE"/>
    <w:rsid w:val="00775C8E"/>
    <w:rsid w:val="00776001"/>
    <w:rsid w:val="0077631A"/>
    <w:rsid w:val="00776472"/>
    <w:rsid w:val="0077689D"/>
    <w:rsid w:val="0077691B"/>
    <w:rsid w:val="007777AD"/>
    <w:rsid w:val="00777902"/>
    <w:rsid w:val="00777CED"/>
    <w:rsid w:val="00780134"/>
    <w:rsid w:val="00780206"/>
    <w:rsid w:val="00780214"/>
    <w:rsid w:val="007807AB"/>
    <w:rsid w:val="00780CA0"/>
    <w:rsid w:val="00781357"/>
    <w:rsid w:val="007818C4"/>
    <w:rsid w:val="00781913"/>
    <w:rsid w:val="007820F1"/>
    <w:rsid w:val="007823FB"/>
    <w:rsid w:val="0078340D"/>
    <w:rsid w:val="007835C3"/>
    <w:rsid w:val="0078369B"/>
    <w:rsid w:val="00783873"/>
    <w:rsid w:val="00783A00"/>
    <w:rsid w:val="00783FBF"/>
    <w:rsid w:val="007843C9"/>
    <w:rsid w:val="00784574"/>
    <w:rsid w:val="007848C0"/>
    <w:rsid w:val="00784D31"/>
    <w:rsid w:val="00785105"/>
    <w:rsid w:val="0078696B"/>
    <w:rsid w:val="00787226"/>
    <w:rsid w:val="0078790B"/>
    <w:rsid w:val="00787D61"/>
    <w:rsid w:val="0079109A"/>
    <w:rsid w:val="007912A1"/>
    <w:rsid w:val="007913CC"/>
    <w:rsid w:val="00791BA0"/>
    <w:rsid w:val="00791C2E"/>
    <w:rsid w:val="00792408"/>
    <w:rsid w:val="0079265A"/>
    <w:rsid w:val="00792A3B"/>
    <w:rsid w:val="00792EB3"/>
    <w:rsid w:val="0079337F"/>
    <w:rsid w:val="00793407"/>
    <w:rsid w:val="00794178"/>
    <w:rsid w:val="0079496A"/>
    <w:rsid w:val="007955A2"/>
    <w:rsid w:val="00795E9E"/>
    <w:rsid w:val="0079678D"/>
    <w:rsid w:val="00797272"/>
    <w:rsid w:val="00797357"/>
    <w:rsid w:val="007979D8"/>
    <w:rsid w:val="00797A9E"/>
    <w:rsid w:val="007A01D8"/>
    <w:rsid w:val="007A0669"/>
    <w:rsid w:val="007A16C9"/>
    <w:rsid w:val="007A21C3"/>
    <w:rsid w:val="007A2A32"/>
    <w:rsid w:val="007A2A96"/>
    <w:rsid w:val="007A34A2"/>
    <w:rsid w:val="007A393E"/>
    <w:rsid w:val="007A3B6F"/>
    <w:rsid w:val="007A3E3B"/>
    <w:rsid w:val="007A43F6"/>
    <w:rsid w:val="007A5126"/>
    <w:rsid w:val="007A549E"/>
    <w:rsid w:val="007A5953"/>
    <w:rsid w:val="007A5985"/>
    <w:rsid w:val="007A59C9"/>
    <w:rsid w:val="007A6198"/>
    <w:rsid w:val="007A641A"/>
    <w:rsid w:val="007A68FD"/>
    <w:rsid w:val="007A758C"/>
    <w:rsid w:val="007A758D"/>
    <w:rsid w:val="007A79E8"/>
    <w:rsid w:val="007A7CF6"/>
    <w:rsid w:val="007A7EC5"/>
    <w:rsid w:val="007B060C"/>
    <w:rsid w:val="007B076F"/>
    <w:rsid w:val="007B0877"/>
    <w:rsid w:val="007B1000"/>
    <w:rsid w:val="007B142E"/>
    <w:rsid w:val="007B1F02"/>
    <w:rsid w:val="007B2158"/>
    <w:rsid w:val="007B22BD"/>
    <w:rsid w:val="007B2C39"/>
    <w:rsid w:val="007B362A"/>
    <w:rsid w:val="007B43AB"/>
    <w:rsid w:val="007B443D"/>
    <w:rsid w:val="007B4E70"/>
    <w:rsid w:val="007B58A7"/>
    <w:rsid w:val="007B61F1"/>
    <w:rsid w:val="007B6381"/>
    <w:rsid w:val="007B6692"/>
    <w:rsid w:val="007B6ACD"/>
    <w:rsid w:val="007B7DC4"/>
    <w:rsid w:val="007C1278"/>
    <w:rsid w:val="007C1660"/>
    <w:rsid w:val="007C18D2"/>
    <w:rsid w:val="007C1F2A"/>
    <w:rsid w:val="007C2402"/>
    <w:rsid w:val="007C2C97"/>
    <w:rsid w:val="007C2D47"/>
    <w:rsid w:val="007C2DED"/>
    <w:rsid w:val="007C2EA2"/>
    <w:rsid w:val="007C3123"/>
    <w:rsid w:val="007C36A0"/>
    <w:rsid w:val="007C4533"/>
    <w:rsid w:val="007C46D9"/>
    <w:rsid w:val="007C48DE"/>
    <w:rsid w:val="007C4AF1"/>
    <w:rsid w:val="007C4F98"/>
    <w:rsid w:val="007C4FB9"/>
    <w:rsid w:val="007C4FCF"/>
    <w:rsid w:val="007C546F"/>
    <w:rsid w:val="007C619F"/>
    <w:rsid w:val="007C61BC"/>
    <w:rsid w:val="007C6B7D"/>
    <w:rsid w:val="007C6BE9"/>
    <w:rsid w:val="007C78F4"/>
    <w:rsid w:val="007C7A40"/>
    <w:rsid w:val="007C7CCB"/>
    <w:rsid w:val="007C7FD8"/>
    <w:rsid w:val="007D01C9"/>
    <w:rsid w:val="007D0826"/>
    <w:rsid w:val="007D1005"/>
    <w:rsid w:val="007D10B8"/>
    <w:rsid w:val="007D1500"/>
    <w:rsid w:val="007D153F"/>
    <w:rsid w:val="007D20FE"/>
    <w:rsid w:val="007D25BA"/>
    <w:rsid w:val="007D277B"/>
    <w:rsid w:val="007D2819"/>
    <w:rsid w:val="007D2E16"/>
    <w:rsid w:val="007D3311"/>
    <w:rsid w:val="007D38BE"/>
    <w:rsid w:val="007D4D09"/>
    <w:rsid w:val="007D4D30"/>
    <w:rsid w:val="007D5142"/>
    <w:rsid w:val="007D574E"/>
    <w:rsid w:val="007D596E"/>
    <w:rsid w:val="007D5D0C"/>
    <w:rsid w:val="007D5F1D"/>
    <w:rsid w:val="007D656A"/>
    <w:rsid w:val="007D68BD"/>
    <w:rsid w:val="007D7015"/>
    <w:rsid w:val="007D7C3E"/>
    <w:rsid w:val="007D7F84"/>
    <w:rsid w:val="007E06EF"/>
    <w:rsid w:val="007E0722"/>
    <w:rsid w:val="007E0956"/>
    <w:rsid w:val="007E115D"/>
    <w:rsid w:val="007E167B"/>
    <w:rsid w:val="007E1F68"/>
    <w:rsid w:val="007E2379"/>
    <w:rsid w:val="007E2E3E"/>
    <w:rsid w:val="007E2EB0"/>
    <w:rsid w:val="007E35BE"/>
    <w:rsid w:val="007E38C0"/>
    <w:rsid w:val="007E4839"/>
    <w:rsid w:val="007E4D70"/>
    <w:rsid w:val="007E5266"/>
    <w:rsid w:val="007E53DF"/>
    <w:rsid w:val="007E6233"/>
    <w:rsid w:val="007F04B5"/>
    <w:rsid w:val="007F0D1F"/>
    <w:rsid w:val="007F0D7D"/>
    <w:rsid w:val="007F11FC"/>
    <w:rsid w:val="007F13BE"/>
    <w:rsid w:val="007F14EA"/>
    <w:rsid w:val="007F1715"/>
    <w:rsid w:val="007F1989"/>
    <w:rsid w:val="007F1F8C"/>
    <w:rsid w:val="007F20CF"/>
    <w:rsid w:val="007F38E2"/>
    <w:rsid w:val="007F3BDB"/>
    <w:rsid w:val="007F3BDE"/>
    <w:rsid w:val="007F3E8F"/>
    <w:rsid w:val="007F4208"/>
    <w:rsid w:val="007F4218"/>
    <w:rsid w:val="007F4D3B"/>
    <w:rsid w:val="007F5003"/>
    <w:rsid w:val="007F5553"/>
    <w:rsid w:val="007F5EF3"/>
    <w:rsid w:val="007F60ED"/>
    <w:rsid w:val="007F65A1"/>
    <w:rsid w:val="007F65B5"/>
    <w:rsid w:val="007F70DF"/>
    <w:rsid w:val="007F7665"/>
    <w:rsid w:val="007F7D11"/>
    <w:rsid w:val="007F7EC8"/>
    <w:rsid w:val="00800164"/>
    <w:rsid w:val="008001F9"/>
    <w:rsid w:val="00800255"/>
    <w:rsid w:val="008002A1"/>
    <w:rsid w:val="0080098B"/>
    <w:rsid w:val="00801213"/>
    <w:rsid w:val="00801269"/>
    <w:rsid w:val="008012E6"/>
    <w:rsid w:val="00802012"/>
    <w:rsid w:val="008021FB"/>
    <w:rsid w:val="00802F6E"/>
    <w:rsid w:val="0080362A"/>
    <w:rsid w:val="008039DF"/>
    <w:rsid w:val="00803B79"/>
    <w:rsid w:val="00803DD3"/>
    <w:rsid w:val="00803FCA"/>
    <w:rsid w:val="008041EB"/>
    <w:rsid w:val="008042C8"/>
    <w:rsid w:val="00804595"/>
    <w:rsid w:val="008046E4"/>
    <w:rsid w:val="00804E56"/>
    <w:rsid w:val="00805AA6"/>
    <w:rsid w:val="00806528"/>
    <w:rsid w:val="008069A9"/>
    <w:rsid w:val="00806D0C"/>
    <w:rsid w:val="00807537"/>
    <w:rsid w:val="0080779C"/>
    <w:rsid w:val="00807BE9"/>
    <w:rsid w:val="008105DE"/>
    <w:rsid w:val="008106F9"/>
    <w:rsid w:val="00810EE6"/>
    <w:rsid w:val="008110A4"/>
    <w:rsid w:val="0081166C"/>
    <w:rsid w:val="008117D6"/>
    <w:rsid w:val="00812562"/>
    <w:rsid w:val="008125F5"/>
    <w:rsid w:val="008127C2"/>
    <w:rsid w:val="008131DA"/>
    <w:rsid w:val="0081343B"/>
    <w:rsid w:val="00813700"/>
    <w:rsid w:val="00813885"/>
    <w:rsid w:val="00813889"/>
    <w:rsid w:val="008138F7"/>
    <w:rsid w:val="00813961"/>
    <w:rsid w:val="00813B11"/>
    <w:rsid w:val="00813B5F"/>
    <w:rsid w:val="00813FDA"/>
    <w:rsid w:val="00814E6C"/>
    <w:rsid w:val="0081524E"/>
    <w:rsid w:val="008155BF"/>
    <w:rsid w:val="0081570D"/>
    <w:rsid w:val="008157C5"/>
    <w:rsid w:val="00815ADF"/>
    <w:rsid w:val="00816202"/>
    <w:rsid w:val="008162E6"/>
    <w:rsid w:val="008168D9"/>
    <w:rsid w:val="0081760E"/>
    <w:rsid w:val="00817ADC"/>
    <w:rsid w:val="00820007"/>
    <w:rsid w:val="008217DE"/>
    <w:rsid w:val="00821B42"/>
    <w:rsid w:val="00821BA2"/>
    <w:rsid w:val="00821BD5"/>
    <w:rsid w:val="0082218C"/>
    <w:rsid w:val="008221A6"/>
    <w:rsid w:val="008224A2"/>
    <w:rsid w:val="008227B4"/>
    <w:rsid w:val="00823E26"/>
    <w:rsid w:val="008252F5"/>
    <w:rsid w:val="00825DC6"/>
    <w:rsid w:val="00825E7C"/>
    <w:rsid w:val="0082656E"/>
    <w:rsid w:val="00826891"/>
    <w:rsid w:val="00826D97"/>
    <w:rsid w:val="00826F1D"/>
    <w:rsid w:val="00827D05"/>
    <w:rsid w:val="00827D62"/>
    <w:rsid w:val="00827EA0"/>
    <w:rsid w:val="0083013B"/>
    <w:rsid w:val="00830B09"/>
    <w:rsid w:val="0083129C"/>
    <w:rsid w:val="00831D6F"/>
    <w:rsid w:val="00832391"/>
    <w:rsid w:val="00832D4C"/>
    <w:rsid w:val="0083331F"/>
    <w:rsid w:val="0083369D"/>
    <w:rsid w:val="00833A15"/>
    <w:rsid w:val="00833B13"/>
    <w:rsid w:val="00833FE9"/>
    <w:rsid w:val="00834382"/>
    <w:rsid w:val="00834622"/>
    <w:rsid w:val="00834753"/>
    <w:rsid w:val="00834DBE"/>
    <w:rsid w:val="00835133"/>
    <w:rsid w:val="00835685"/>
    <w:rsid w:val="008356AB"/>
    <w:rsid w:val="00835AA3"/>
    <w:rsid w:val="00835D2A"/>
    <w:rsid w:val="00835D80"/>
    <w:rsid w:val="008362AE"/>
    <w:rsid w:val="008363F4"/>
    <w:rsid w:val="00836458"/>
    <w:rsid w:val="00836747"/>
    <w:rsid w:val="00836B67"/>
    <w:rsid w:val="00836EA4"/>
    <w:rsid w:val="008370DA"/>
    <w:rsid w:val="00837460"/>
    <w:rsid w:val="00837480"/>
    <w:rsid w:val="008374A8"/>
    <w:rsid w:val="008375A6"/>
    <w:rsid w:val="0083772F"/>
    <w:rsid w:val="00840078"/>
    <w:rsid w:val="00840344"/>
    <w:rsid w:val="00840A83"/>
    <w:rsid w:val="00840DF0"/>
    <w:rsid w:val="00840FA6"/>
    <w:rsid w:val="0084162A"/>
    <w:rsid w:val="00841657"/>
    <w:rsid w:val="008423BA"/>
    <w:rsid w:val="00842519"/>
    <w:rsid w:val="00842FDF"/>
    <w:rsid w:val="00843488"/>
    <w:rsid w:val="0084371E"/>
    <w:rsid w:val="008438DE"/>
    <w:rsid w:val="00843DE3"/>
    <w:rsid w:val="00843E2E"/>
    <w:rsid w:val="00843F07"/>
    <w:rsid w:val="008440E7"/>
    <w:rsid w:val="008447BB"/>
    <w:rsid w:val="00845A97"/>
    <w:rsid w:val="008462A5"/>
    <w:rsid w:val="008466CA"/>
    <w:rsid w:val="0084671A"/>
    <w:rsid w:val="008470AA"/>
    <w:rsid w:val="0084719E"/>
    <w:rsid w:val="00847BD9"/>
    <w:rsid w:val="008509C4"/>
    <w:rsid w:val="00850B5C"/>
    <w:rsid w:val="00850BB8"/>
    <w:rsid w:val="00850C6F"/>
    <w:rsid w:val="00850F28"/>
    <w:rsid w:val="00852591"/>
    <w:rsid w:val="008525A6"/>
    <w:rsid w:val="00852C6E"/>
    <w:rsid w:val="008549AE"/>
    <w:rsid w:val="00854B61"/>
    <w:rsid w:val="00856648"/>
    <w:rsid w:val="00856ECB"/>
    <w:rsid w:val="008570BE"/>
    <w:rsid w:val="00857385"/>
    <w:rsid w:val="00857E45"/>
    <w:rsid w:val="00861085"/>
    <w:rsid w:val="008615A5"/>
    <w:rsid w:val="00861DB0"/>
    <w:rsid w:val="008620EF"/>
    <w:rsid w:val="00862188"/>
    <w:rsid w:val="00862940"/>
    <w:rsid w:val="00862C98"/>
    <w:rsid w:val="00863AF5"/>
    <w:rsid w:val="00863B3A"/>
    <w:rsid w:val="00863EC4"/>
    <w:rsid w:val="00863EFE"/>
    <w:rsid w:val="00864F69"/>
    <w:rsid w:val="0086596D"/>
    <w:rsid w:val="00865D5F"/>
    <w:rsid w:val="00866628"/>
    <w:rsid w:val="00866A83"/>
    <w:rsid w:val="00866B1E"/>
    <w:rsid w:val="00866DAD"/>
    <w:rsid w:val="00867B5D"/>
    <w:rsid w:val="008705F7"/>
    <w:rsid w:val="00870698"/>
    <w:rsid w:val="0087078C"/>
    <w:rsid w:val="00871240"/>
    <w:rsid w:val="00871771"/>
    <w:rsid w:val="00871896"/>
    <w:rsid w:val="00871D2B"/>
    <w:rsid w:val="00872414"/>
    <w:rsid w:val="008726E0"/>
    <w:rsid w:val="008732B7"/>
    <w:rsid w:val="008737AB"/>
    <w:rsid w:val="0087385D"/>
    <w:rsid w:val="00873FF1"/>
    <w:rsid w:val="008741D0"/>
    <w:rsid w:val="00874CF3"/>
    <w:rsid w:val="00874E77"/>
    <w:rsid w:val="00874E8F"/>
    <w:rsid w:val="008752CF"/>
    <w:rsid w:val="00875395"/>
    <w:rsid w:val="00875496"/>
    <w:rsid w:val="008758DD"/>
    <w:rsid w:val="008765CB"/>
    <w:rsid w:val="00876661"/>
    <w:rsid w:val="008767C9"/>
    <w:rsid w:val="0087717A"/>
    <w:rsid w:val="00877967"/>
    <w:rsid w:val="00877D33"/>
    <w:rsid w:val="0088093A"/>
    <w:rsid w:val="00880C0B"/>
    <w:rsid w:val="0088240F"/>
    <w:rsid w:val="008826EF"/>
    <w:rsid w:val="0088276F"/>
    <w:rsid w:val="00882EB9"/>
    <w:rsid w:val="00883131"/>
    <w:rsid w:val="00883B93"/>
    <w:rsid w:val="008841A6"/>
    <w:rsid w:val="00884203"/>
    <w:rsid w:val="0088484B"/>
    <w:rsid w:val="008849B9"/>
    <w:rsid w:val="00885241"/>
    <w:rsid w:val="00885645"/>
    <w:rsid w:val="0088571B"/>
    <w:rsid w:val="008857B8"/>
    <w:rsid w:val="00885C21"/>
    <w:rsid w:val="00885C2D"/>
    <w:rsid w:val="0088610F"/>
    <w:rsid w:val="00886BCF"/>
    <w:rsid w:val="00886E0C"/>
    <w:rsid w:val="00886F6E"/>
    <w:rsid w:val="00887F06"/>
    <w:rsid w:val="00890660"/>
    <w:rsid w:val="00890847"/>
    <w:rsid w:val="0089089A"/>
    <w:rsid w:val="00890CEB"/>
    <w:rsid w:val="00890FB4"/>
    <w:rsid w:val="00891AAA"/>
    <w:rsid w:val="00891AD3"/>
    <w:rsid w:val="00892156"/>
    <w:rsid w:val="008922C7"/>
    <w:rsid w:val="00892606"/>
    <w:rsid w:val="00892704"/>
    <w:rsid w:val="00892A8C"/>
    <w:rsid w:val="00892F7F"/>
    <w:rsid w:val="008930B2"/>
    <w:rsid w:val="008937CD"/>
    <w:rsid w:val="008939A0"/>
    <w:rsid w:val="00893A0C"/>
    <w:rsid w:val="008941AB"/>
    <w:rsid w:val="00894A8D"/>
    <w:rsid w:val="008958B1"/>
    <w:rsid w:val="008959B2"/>
    <w:rsid w:val="00895A78"/>
    <w:rsid w:val="00895FB4"/>
    <w:rsid w:val="00896702"/>
    <w:rsid w:val="0089689B"/>
    <w:rsid w:val="0089697F"/>
    <w:rsid w:val="00896B73"/>
    <w:rsid w:val="00896DF1"/>
    <w:rsid w:val="00897074"/>
    <w:rsid w:val="00897C91"/>
    <w:rsid w:val="008A0158"/>
    <w:rsid w:val="008A046F"/>
    <w:rsid w:val="008A0D49"/>
    <w:rsid w:val="008A0DEC"/>
    <w:rsid w:val="008A0EAA"/>
    <w:rsid w:val="008A10B7"/>
    <w:rsid w:val="008A1C6F"/>
    <w:rsid w:val="008A1E19"/>
    <w:rsid w:val="008A1EC8"/>
    <w:rsid w:val="008A2117"/>
    <w:rsid w:val="008A3005"/>
    <w:rsid w:val="008A344A"/>
    <w:rsid w:val="008A3595"/>
    <w:rsid w:val="008A3F70"/>
    <w:rsid w:val="008A4185"/>
    <w:rsid w:val="008A42B7"/>
    <w:rsid w:val="008A45A1"/>
    <w:rsid w:val="008A45F7"/>
    <w:rsid w:val="008A50DA"/>
    <w:rsid w:val="008A577A"/>
    <w:rsid w:val="008A5F64"/>
    <w:rsid w:val="008A61CA"/>
    <w:rsid w:val="008A6410"/>
    <w:rsid w:val="008A651D"/>
    <w:rsid w:val="008A6754"/>
    <w:rsid w:val="008A6BA2"/>
    <w:rsid w:val="008A7025"/>
    <w:rsid w:val="008A7216"/>
    <w:rsid w:val="008A7605"/>
    <w:rsid w:val="008A7821"/>
    <w:rsid w:val="008A7D6C"/>
    <w:rsid w:val="008A7EE8"/>
    <w:rsid w:val="008B0063"/>
    <w:rsid w:val="008B01AE"/>
    <w:rsid w:val="008B050D"/>
    <w:rsid w:val="008B0770"/>
    <w:rsid w:val="008B0DEF"/>
    <w:rsid w:val="008B0E77"/>
    <w:rsid w:val="008B1C8C"/>
    <w:rsid w:val="008B20FC"/>
    <w:rsid w:val="008B302D"/>
    <w:rsid w:val="008B31A1"/>
    <w:rsid w:val="008B323E"/>
    <w:rsid w:val="008B326D"/>
    <w:rsid w:val="008B374A"/>
    <w:rsid w:val="008B3FE3"/>
    <w:rsid w:val="008B4275"/>
    <w:rsid w:val="008B606C"/>
    <w:rsid w:val="008B63E6"/>
    <w:rsid w:val="008B6A7A"/>
    <w:rsid w:val="008B7810"/>
    <w:rsid w:val="008C00E8"/>
    <w:rsid w:val="008C07D9"/>
    <w:rsid w:val="008C0811"/>
    <w:rsid w:val="008C1716"/>
    <w:rsid w:val="008C271F"/>
    <w:rsid w:val="008C2E27"/>
    <w:rsid w:val="008C303F"/>
    <w:rsid w:val="008C3333"/>
    <w:rsid w:val="008C3CD6"/>
    <w:rsid w:val="008C3CE4"/>
    <w:rsid w:val="008C3FB2"/>
    <w:rsid w:val="008C457E"/>
    <w:rsid w:val="008C5771"/>
    <w:rsid w:val="008C5A6D"/>
    <w:rsid w:val="008C5E37"/>
    <w:rsid w:val="008C614B"/>
    <w:rsid w:val="008C6450"/>
    <w:rsid w:val="008C6465"/>
    <w:rsid w:val="008C6963"/>
    <w:rsid w:val="008C6E32"/>
    <w:rsid w:val="008C7745"/>
    <w:rsid w:val="008C7C74"/>
    <w:rsid w:val="008D00D7"/>
    <w:rsid w:val="008D095C"/>
    <w:rsid w:val="008D0B01"/>
    <w:rsid w:val="008D0E4D"/>
    <w:rsid w:val="008D2814"/>
    <w:rsid w:val="008D35A1"/>
    <w:rsid w:val="008D35A7"/>
    <w:rsid w:val="008D3760"/>
    <w:rsid w:val="008D3D0C"/>
    <w:rsid w:val="008D3F94"/>
    <w:rsid w:val="008D424C"/>
    <w:rsid w:val="008D486A"/>
    <w:rsid w:val="008D49D9"/>
    <w:rsid w:val="008D4E57"/>
    <w:rsid w:val="008D4FF2"/>
    <w:rsid w:val="008D4FF6"/>
    <w:rsid w:val="008D51C6"/>
    <w:rsid w:val="008D53B8"/>
    <w:rsid w:val="008D5D7F"/>
    <w:rsid w:val="008D6084"/>
    <w:rsid w:val="008D6483"/>
    <w:rsid w:val="008D6EE9"/>
    <w:rsid w:val="008D71A5"/>
    <w:rsid w:val="008D75AE"/>
    <w:rsid w:val="008D780E"/>
    <w:rsid w:val="008D7C53"/>
    <w:rsid w:val="008D7F86"/>
    <w:rsid w:val="008E01EF"/>
    <w:rsid w:val="008E13FF"/>
    <w:rsid w:val="008E1589"/>
    <w:rsid w:val="008E169A"/>
    <w:rsid w:val="008E2240"/>
    <w:rsid w:val="008E3604"/>
    <w:rsid w:val="008E36CB"/>
    <w:rsid w:val="008E378E"/>
    <w:rsid w:val="008E3D66"/>
    <w:rsid w:val="008E3FC4"/>
    <w:rsid w:val="008E6194"/>
    <w:rsid w:val="008E6252"/>
    <w:rsid w:val="008E6376"/>
    <w:rsid w:val="008E6801"/>
    <w:rsid w:val="008E68DC"/>
    <w:rsid w:val="008E68FF"/>
    <w:rsid w:val="008E6F1D"/>
    <w:rsid w:val="008E71A3"/>
    <w:rsid w:val="008E72DD"/>
    <w:rsid w:val="008E744C"/>
    <w:rsid w:val="008E74DB"/>
    <w:rsid w:val="008E7767"/>
    <w:rsid w:val="008E7C41"/>
    <w:rsid w:val="008E7FED"/>
    <w:rsid w:val="008F0039"/>
    <w:rsid w:val="008F02BB"/>
    <w:rsid w:val="008F0A67"/>
    <w:rsid w:val="008F0F9B"/>
    <w:rsid w:val="008F10AB"/>
    <w:rsid w:val="008F14F0"/>
    <w:rsid w:val="008F15BC"/>
    <w:rsid w:val="008F1635"/>
    <w:rsid w:val="008F1E83"/>
    <w:rsid w:val="008F28C1"/>
    <w:rsid w:val="008F298E"/>
    <w:rsid w:val="008F2AF3"/>
    <w:rsid w:val="008F4237"/>
    <w:rsid w:val="008F43C7"/>
    <w:rsid w:val="008F497D"/>
    <w:rsid w:val="008F4A76"/>
    <w:rsid w:val="008F4F04"/>
    <w:rsid w:val="008F4F0A"/>
    <w:rsid w:val="008F5532"/>
    <w:rsid w:val="008F5BDF"/>
    <w:rsid w:val="008F5D32"/>
    <w:rsid w:val="008F5EF2"/>
    <w:rsid w:val="008F6803"/>
    <w:rsid w:val="008F689F"/>
    <w:rsid w:val="008F6A7F"/>
    <w:rsid w:val="008F6BA0"/>
    <w:rsid w:val="008F6F36"/>
    <w:rsid w:val="008F758B"/>
    <w:rsid w:val="008F77F7"/>
    <w:rsid w:val="008F7C2D"/>
    <w:rsid w:val="00900701"/>
    <w:rsid w:val="00900CEE"/>
    <w:rsid w:val="00900F50"/>
    <w:rsid w:val="0090137E"/>
    <w:rsid w:val="009014D9"/>
    <w:rsid w:val="00901E86"/>
    <w:rsid w:val="009026D2"/>
    <w:rsid w:val="00902888"/>
    <w:rsid w:val="009029EC"/>
    <w:rsid w:val="00902FEF"/>
    <w:rsid w:val="00903645"/>
    <w:rsid w:val="0090376E"/>
    <w:rsid w:val="00905912"/>
    <w:rsid w:val="00906745"/>
    <w:rsid w:val="009069E8"/>
    <w:rsid w:val="00906BA7"/>
    <w:rsid w:val="00907FBF"/>
    <w:rsid w:val="00910A9D"/>
    <w:rsid w:val="00910AD7"/>
    <w:rsid w:val="009112F1"/>
    <w:rsid w:val="0091154F"/>
    <w:rsid w:val="0091163C"/>
    <w:rsid w:val="0091174E"/>
    <w:rsid w:val="00911D45"/>
    <w:rsid w:val="00912145"/>
    <w:rsid w:val="0091219A"/>
    <w:rsid w:val="00912998"/>
    <w:rsid w:val="009131C9"/>
    <w:rsid w:val="0091375B"/>
    <w:rsid w:val="009146C5"/>
    <w:rsid w:val="009147E7"/>
    <w:rsid w:val="009152B0"/>
    <w:rsid w:val="0091545E"/>
    <w:rsid w:val="00915FCC"/>
    <w:rsid w:val="00916AD1"/>
    <w:rsid w:val="00916B69"/>
    <w:rsid w:val="00920A45"/>
    <w:rsid w:val="00920A4C"/>
    <w:rsid w:val="00920ED2"/>
    <w:rsid w:val="00922FCF"/>
    <w:rsid w:val="009234CF"/>
    <w:rsid w:val="009236A2"/>
    <w:rsid w:val="00923C93"/>
    <w:rsid w:val="0092487B"/>
    <w:rsid w:val="00924CB3"/>
    <w:rsid w:val="0092502A"/>
    <w:rsid w:val="00925087"/>
    <w:rsid w:val="00925601"/>
    <w:rsid w:val="00926144"/>
    <w:rsid w:val="0092728A"/>
    <w:rsid w:val="00927601"/>
    <w:rsid w:val="00927A34"/>
    <w:rsid w:val="00927EB8"/>
    <w:rsid w:val="0093009F"/>
    <w:rsid w:val="00930552"/>
    <w:rsid w:val="00930E77"/>
    <w:rsid w:val="0093107E"/>
    <w:rsid w:val="009310F8"/>
    <w:rsid w:val="0093208C"/>
    <w:rsid w:val="00932B92"/>
    <w:rsid w:val="009332CE"/>
    <w:rsid w:val="00933E05"/>
    <w:rsid w:val="00933E67"/>
    <w:rsid w:val="00933EB2"/>
    <w:rsid w:val="00934090"/>
    <w:rsid w:val="00934282"/>
    <w:rsid w:val="00934B28"/>
    <w:rsid w:val="00934F1C"/>
    <w:rsid w:val="00934F90"/>
    <w:rsid w:val="00935508"/>
    <w:rsid w:val="00936381"/>
    <w:rsid w:val="00936DF5"/>
    <w:rsid w:val="00936ECB"/>
    <w:rsid w:val="0093705B"/>
    <w:rsid w:val="00937130"/>
    <w:rsid w:val="00937739"/>
    <w:rsid w:val="00940B48"/>
    <w:rsid w:val="00940C29"/>
    <w:rsid w:val="00941355"/>
    <w:rsid w:val="0094219A"/>
    <w:rsid w:val="009421F1"/>
    <w:rsid w:val="00942503"/>
    <w:rsid w:val="00942953"/>
    <w:rsid w:val="00942CFC"/>
    <w:rsid w:val="009430B9"/>
    <w:rsid w:val="00943246"/>
    <w:rsid w:val="0094351C"/>
    <w:rsid w:val="00943FDE"/>
    <w:rsid w:val="009446C6"/>
    <w:rsid w:val="0094482A"/>
    <w:rsid w:val="00944AD9"/>
    <w:rsid w:val="0094511F"/>
    <w:rsid w:val="009452C2"/>
    <w:rsid w:val="009453E9"/>
    <w:rsid w:val="00946A2F"/>
    <w:rsid w:val="009500DF"/>
    <w:rsid w:val="00950253"/>
    <w:rsid w:val="00950663"/>
    <w:rsid w:val="00950698"/>
    <w:rsid w:val="00950ACC"/>
    <w:rsid w:val="00950B46"/>
    <w:rsid w:val="00950F1A"/>
    <w:rsid w:val="009511C5"/>
    <w:rsid w:val="009515AA"/>
    <w:rsid w:val="009518AA"/>
    <w:rsid w:val="0095212D"/>
    <w:rsid w:val="00952344"/>
    <w:rsid w:val="009525A5"/>
    <w:rsid w:val="00952651"/>
    <w:rsid w:val="00952695"/>
    <w:rsid w:val="00953181"/>
    <w:rsid w:val="0095346B"/>
    <w:rsid w:val="0095351C"/>
    <w:rsid w:val="00953FA5"/>
    <w:rsid w:val="0095409C"/>
    <w:rsid w:val="0095442C"/>
    <w:rsid w:val="00954A73"/>
    <w:rsid w:val="00954AF0"/>
    <w:rsid w:val="00955678"/>
    <w:rsid w:val="00955A17"/>
    <w:rsid w:val="00955AC2"/>
    <w:rsid w:val="00955C33"/>
    <w:rsid w:val="0095605D"/>
    <w:rsid w:val="009561B1"/>
    <w:rsid w:val="009564F9"/>
    <w:rsid w:val="00956811"/>
    <w:rsid w:val="009568C0"/>
    <w:rsid w:val="00956B54"/>
    <w:rsid w:val="00957448"/>
    <w:rsid w:val="00957485"/>
    <w:rsid w:val="00957492"/>
    <w:rsid w:val="00957AE3"/>
    <w:rsid w:val="0096099F"/>
    <w:rsid w:val="00960D01"/>
    <w:rsid w:val="00960E3D"/>
    <w:rsid w:val="00961425"/>
    <w:rsid w:val="009618C4"/>
    <w:rsid w:val="00961C51"/>
    <w:rsid w:val="0096222F"/>
    <w:rsid w:val="00962640"/>
    <w:rsid w:val="00963744"/>
    <w:rsid w:val="009637CE"/>
    <w:rsid w:val="0096485E"/>
    <w:rsid w:val="00964A47"/>
    <w:rsid w:val="00966C8B"/>
    <w:rsid w:val="00967343"/>
    <w:rsid w:val="00967602"/>
    <w:rsid w:val="009676AF"/>
    <w:rsid w:val="00967A0B"/>
    <w:rsid w:val="00967B6F"/>
    <w:rsid w:val="00970B3C"/>
    <w:rsid w:val="00971B60"/>
    <w:rsid w:val="009722AA"/>
    <w:rsid w:val="00972CFF"/>
    <w:rsid w:val="00974020"/>
    <w:rsid w:val="00974195"/>
    <w:rsid w:val="009746CF"/>
    <w:rsid w:val="00974922"/>
    <w:rsid w:val="00974BA4"/>
    <w:rsid w:val="009754CB"/>
    <w:rsid w:val="009755E3"/>
    <w:rsid w:val="00975A86"/>
    <w:rsid w:val="00976162"/>
    <w:rsid w:val="009764C4"/>
    <w:rsid w:val="0097715C"/>
    <w:rsid w:val="00977285"/>
    <w:rsid w:val="0097784F"/>
    <w:rsid w:val="00980149"/>
    <w:rsid w:val="009807DC"/>
    <w:rsid w:val="00980B4B"/>
    <w:rsid w:val="00981E41"/>
    <w:rsid w:val="0098235C"/>
    <w:rsid w:val="00982592"/>
    <w:rsid w:val="009825DD"/>
    <w:rsid w:val="009826B5"/>
    <w:rsid w:val="00982FE4"/>
    <w:rsid w:val="009831AF"/>
    <w:rsid w:val="009832BD"/>
    <w:rsid w:val="00983C24"/>
    <w:rsid w:val="009840D0"/>
    <w:rsid w:val="009848A3"/>
    <w:rsid w:val="00984921"/>
    <w:rsid w:val="00984BAF"/>
    <w:rsid w:val="00984CA5"/>
    <w:rsid w:val="00984D93"/>
    <w:rsid w:val="0098596F"/>
    <w:rsid w:val="00985D01"/>
    <w:rsid w:val="00985E17"/>
    <w:rsid w:val="00986B13"/>
    <w:rsid w:val="00986CC7"/>
    <w:rsid w:val="00986EDA"/>
    <w:rsid w:val="00987175"/>
    <w:rsid w:val="00987319"/>
    <w:rsid w:val="00987E05"/>
    <w:rsid w:val="00987EB7"/>
    <w:rsid w:val="009902DD"/>
    <w:rsid w:val="00990670"/>
    <w:rsid w:val="00990742"/>
    <w:rsid w:val="00990D6A"/>
    <w:rsid w:val="00991A5C"/>
    <w:rsid w:val="00991D4F"/>
    <w:rsid w:val="0099256F"/>
    <w:rsid w:val="00992752"/>
    <w:rsid w:val="009930A7"/>
    <w:rsid w:val="00993111"/>
    <w:rsid w:val="009936D0"/>
    <w:rsid w:val="00994139"/>
    <w:rsid w:val="00994168"/>
    <w:rsid w:val="00994517"/>
    <w:rsid w:val="00994867"/>
    <w:rsid w:val="009957A7"/>
    <w:rsid w:val="00995BAB"/>
    <w:rsid w:val="00997166"/>
    <w:rsid w:val="00997681"/>
    <w:rsid w:val="009979D7"/>
    <w:rsid w:val="00997B3F"/>
    <w:rsid w:val="009A125A"/>
    <w:rsid w:val="009A16C1"/>
    <w:rsid w:val="009A1792"/>
    <w:rsid w:val="009A17F1"/>
    <w:rsid w:val="009A18CC"/>
    <w:rsid w:val="009A19EE"/>
    <w:rsid w:val="009A1A39"/>
    <w:rsid w:val="009A1F88"/>
    <w:rsid w:val="009A2888"/>
    <w:rsid w:val="009A2C86"/>
    <w:rsid w:val="009A2DA9"/>
    <w:rsid w:val="009A2EC7"/>
    <w:rsid w:val="009A310F"/>
    <w:rsid w:val="009A3B28"/>
    <w:rsid w:val="009A422F"/>
    <w:rsid w:val="009A49AB"/>
    <w:rsid w:val="009A4DDA"/>
    <w:rsid w:val="009A5870"/>
    <w:rsid w:val="009A60B9"/>
    <w:rsid w:val="009A60C5"/>
    <w:rsid w:val="009A6742"/>
    <w:rsid w:val="009A67FA"/>
    <w:rsid w:val="009A6B62"/>
    <w:rsid w:val="009A6F62"/>
    <w:rsid w:val="009A7126"/>
    <w:rsid w:val="009A7741"/>
    <w:rsid w:val="009A7C57"/>
    <w:rsid w:val="009A7EA1"/>
    <w:rsid w:val="009B00EB"/>
    <w:rsid w:val="009B1252"/>
    <w:rsid w:val="009B1328"/>
    <w:rsid w:val="009B1886"/>
    <w:rsid w:val="009B18BE"/>
    <w:rsid w:val="009B1B19"/>
    <w:rsid w:val="009B1E42"/>
    <w:rsid w:val="009B1F03"/>
    <w:rsid w:val="009B1F4E"/>
    <w:rsid w:val="009B25FD"/>
    <w:rsid w:val="009B29ED"/>
    <w:rsid w:val="009B2A9E"/>
    <w:rsid w:val="009B30B8"/>
    <w:rsid w:val="009B3FFC"/>
    <w:rsid w:val="009B41A6"/>
    <w:rsid w:val="009B4FDE"/>
    <w:rsid w:val="009B55CC"/>
    <w:rsid w:val="009B5C12"/>
    <w:rsid w:val="009B5CA6"/>
    <w:rsid w:val="009B65E8"/>
    <w:rsid w:val="009B7607"/>
    <w:rsid w:val="009C0553"/>
    <w:rsid w:val="009C0B47"/>
    <w:rsid w:val="009C152E"/>
    <w:rsid w:val="009C17D7"/>
    <w:rsid w:val="009C1928"/>
    <w:rsid w:val="009C1D6D"/>
    <w:rsid w:val="009C20A3"/>
    <w:rsid w:val="009C21B4"/>
    <w:rsid w:val="009C2C61"/>
    <w:rsid w:val="009C2DF9"/>
    <w:rsid w:val="009C31A9"/>
    <w:rsid w:val="009C469E"/>
    <w:rsid w:val="009C4BEE"/>
    <w:rsid w:val="009C4D7A"/>
    <w:rsid w:val="009C5301"/>
    <w:rsid w:val="009C5464"/>
    <w:rsid w:val="009C55A2"/>
    <w:rsid w:val="009C7445"/>
    <w:rsid w:val="009C77CE"/>
    <w:rsid w:val="009C7B9C"/>
    <w:rsid w:val="009C7CBA"/>
    <w:rsid w:val="009D05C6"/>
    <w:rsid w:val="009D067A"/>
    <w:rsid w:val="009D138E"/>
    <w:rsid w:val="009D214B"/>
    <w:rsid w:val="009D2DE5"/>
    <w:rsid w:val="009D30D1"/>
    <w:rsid w:val="009D318C"/>
    <w:rsid w:val="009D388F"/>
    <w:rsid w:val="009D4176"/>
    <w:rsid w:val="009D42C2"/>
    <w:rsid w:val="009D48AA"/>
    <w:rsid w:val="009D508E"/>
    <w:rsid w:val="009D5195"/>
    <w:rsid w:val="009D5419"/>
    <w:rsid w:val="009D5646"/>
    <w:rsid w:val="009D5874"/>
    <w:rsid w:val="009D595E"/>
    <w:rsid w:val="009D59EC"/>
    <w:rsid w:val="009D5EE4"/>
    <w:rsid w:val="009D7A83"/>
    <w:rsid w:val="009E0536"/>
    <w:rsid w:val="009E0904"/>
    <w:rsid w:val="009E2436"/>
    <w:rsid w:val="009E3476"/>
    <w:rsid w:val="009E3822"/>
    <w:rsid w:val="009E42CA"/>
    <w:rsid w:val="009E462E"/>
    <w:rsid w:val="009E4A83"/>
    <w:rsid w:val="009E5812"/>
    <w:rsid w:val="009E5E8D"/>
    <w:rsid w:val="009E6284"/>
    <w:rsid w:val="009E6380"/>
    <w:rsid w:val="009E6C21"/>
    <w:rsid w:val="009E6E22"/>
    <w:rsid w:val="009E76FC"/>
    <w:rsid w:val="009E796E"/>
    <w:rsid w:val="009E7F2D"/>
    <w:rsid w:val="009F04BA"/>
    <w:rsid w:val="009F0F1D"/>
    <w:rsid w:val="009F1235"/>
    <w:rsid w:val="009F1ED0"/>
    <w:rsid w:val="009F209E"/>
    <w:rsid w:val="009F2684"/>
    <w:rsid w:val="009F2A69"/>
    <w:rsid w:val="009F2FAA"/>
    <w:rsid w:val="009F3934"/>
    <w:rsid w:val="009F3D39"/>
    <w:rsid w:val="009F3D50"/>
    <w:rsid w:val="009F3DEF"/>
    <w:rsid w:val="009F4410"/>
    <w:rsid w:val="009F56ED"/>
    <w:rsid w:val="009F5BD2"/>
    <w:rsid w:val="009F6557"/>
    <w:rsid w:val="009F7CEC"/>
    <w:rsid w:val="009F7EA9"/>
    <w:rsid w:val="00A001F0"/>
    <w:rsid w:val="00A00CB9"/>
    <w:rsid w:val="00A00D2C"/>
    <w:rsid w:val="00A01A7F"/>
    <w:rsid w:val="00A01C07"/>
    <w:rsid w:val="00A01C5C"/>
    <w:rsid w:val="00A02814"/>
    <w:rsid w:val="00A02CD8"/>
    <w:rsid w:val="00A03056"/>
    <w:rsid w:val="00A030B1"/>
    <w:rsid w:val="00A03682"/>
    <w:rsid w:val="00A0378B"/>
    <w:rsid w:val="00A03F7B"/>
    <w:rsid w:val="00A0433E"/>
    <w:rsid w:val="00A04409"/>
    <w:rsid w:val="00A0449C"/>
    <w:rsid w:val="00A04953"/>
    <w:rsid w:val="00A0553B"/>
    <w:rsid w:val="00A05584"/>
    <w:rsid w:val="00A05BAA"/>
    <w:rsid w:val="00A0626D"/>
    <w:rsid w:val="00A064C0"/>
    <w:rsid w:val="00A06898"/>
    <w:rsid w:val="00A068AD"/>
    <w:rsid w:val="00A06E63"/>
    <w:rsid w:val="00A071A0"/>
    <w:rsid w:val="00A071C0"/>
    <w:rsid w:val="00A077F6"/>
    <w:rsid w:val="00A07ABB"/>
    <w:rsid w:val="00A1003C"/>
    <w:rsid w:val="00A10198"/>
    <w:rsid w:val="00A10A8C"/>
    <w:rsid w:val="00A10E16"/>
    <w:rsid w:val="00A112B9"/>
    <w:rsid w:val="00A1222E"/>
    <w:rsid w:val="00A124FD"/>
    <w:rsid w:val="00A127B1"/>
    <w:rsid w:val="00A128BF"/>
    <w:rsid w:val="00A12E99"/>
    <w:rsid w:val="00A13181"/>
    <w:rsid w:val="00A143E5"/>
    <w:rsid w:val="00A144D3"/>
    <w:rsid w:val="00A1519E"/>
    <w:rsid w:val="00A1601F"/>
    <w:rsid w:val="00A1662A"/>
    <w:rsid w:val="00A17322"/>
    <w:rsid w:val="00A17B76"/>
    <w:rsid w:val="00A17B80"/>
    <w:rsid w:val="00A2059C"/>
    <w:rsid w:val="00A206E9"/>
    <w:rsid w:val="00A20A1B"/>
    <w:rsid w:val="00A2172C"/>
    <w:rsid w:val="00A22AF4"/>
    <w:rsid w:val="00A22DF9"/>
    <w:rsid w:val="00A230C6"/>
    <w:rsid w:val="00A23781"/>
    <w:rsid w:val="00A23B17"/>
    <w:rsid w:val="00A23CF2"/>
    <w:rsid w:val="00A24041"/>
    <w:rsid w:val="00A25474"/>
    <w:rsid w:val="00A255F3"/>
    <w:rsid w:val="00A25C12"/>
    <w:rsid w:val="00A25D32"/>
    <w:rsid w:val="00A25D77"/>
    <w:rsid w:val="00A25EB4"/>
    <w:rsid w:val="00A26561"/>
    <w:rsid w:val="00A2663B"/>
    <w:rsid w:val="00A2733A"/>
    <w:rsid w:val="00A27713"/>
    <w:rsid w:val="00A27CBA"/>
    <w:rsid w:val="00A27D81"/>
    <w:rsid w:val="00A302A5"/>
    <w:rsid w:val="00A3085F"/>
    <w:rsid w:val="00A30AAB"/>
    <w:rsid w:val="00A30DD0"/>
    <w:rsid w:val="00A315FC"/>
    <w:rsid w:val="00A32823"/>
    <w:rsid w:val="00A33220"/>
    <w:rsid w:val="00A33346"/>
    <w:rsid w:val="00A3343C"/>
    <w:rsid w:val="00A3348F"/>
    <w:rsid w:val="00A334A5"/>
    <w:rsid w:val="00A33897"/>
    <w:rsid w:val="00A33E0D"/>
    <w:rsid w:val="00A342B1"/>
    <w:rsid w:val="00A3488B"/>
    <w:rsid w:val="00A349AF"/>
    <w:rsid w:val="00A352CE"/>
    <w:rsid w:val="00A35532"/>
    <w:rsid w:val="00A360DC"/>
    <w:rsid w:val="00A363E8"/>
    <w:rsid w:val="00A36C24"/>
    <w:rsid w:val="00A36C4B"/>
    <w:rsid w:val="00A36E64"/>
    <w:rsid w:val="00A37436"/>
    <w:rsid w:val="00A37760"/>
    <w:rsid w:val="00A378A8"/>
    <w:rsid w:val="00A37F00"/>
    <w:rsid w:val="00A402CC"/>
    <w:rsid w:val="00A40640"/>
    <w:rsid w:val="00A40894"/>
    <w:rsid w:val="00A40D01"/>
    <w:rsid w:val="00A40D97"/>
    <w:rsid w:val="00A4104B"/>
    <w:rsid w:val="00A41640"/>
    <w:rsid w:val="00A41C4B"/>
    <w:rsid w:val="00A41FA5"/>
    <w:rsid w:val="00A4213C"/>
    <w:rsid w:val="00A423D7"/>
    <w:rsid w:val="00A426E3"/>
    <w:rsid w:val="00A42A42"/>
    <w:rsid w:val="00A42C0E"/>
    <w:rsid w:val="00A42CB8"/>
    <w:rsid w:val="00A43049"/>
    <w:rsid w:val="00A432D4"/>
    <w:rsid w:val="00A43501"/>
    <w:rsid w:val="00A43A96"/>
    <w:rsid w:val="00A4405E"/>
    <w:rsid w:val="00A4409B"/>
    <w:rsid w:val="00A446E8"/>
    <w:rsid w:val="00A44BAA"/>
    <w:rsid w:val="00A44FFB"/>
    <w:rsid w:val="00A45EE7"/>
    <w:rsid w:val="00A464C3"/>
    <w:rsid w:val="00A46925"/>
    <w:rsid w:val="00A47267"/>
    <w:rsid w:val="00A47BDD"/>
    <w:rsid w:val="00A47E87"/>
    <w:rsid w:val="00A5000D"/>
    <w:rsid w:val="00A500CC"/>
    <w:rsid w:val="00A5017C"/>
    <w:rsid w:val="00A5061A"/>
    <w:rsid w:val="00A5097C"/>
    <w:rsid w:val="00A50A3B"/>
    <w:rsid w:val="00A50CC9"/>
    <w:rsid w:val="00A50FBD"/>
    <w:rsid w:val="00A51610"/>
    <w:rsid w:val="00A51F1C"/>
    <w:rsid w:val="00A52274"/>
    <w:rsid w:val="00A52BC9"/>
    <w:rsid w:val="00A53624"/>
    <w:rsid w:val="00A53B70"/>
    <w:rsid w:val="00A5407C"/>
    <w:rsid w:val="00A543A3"/>
    <w:rsid w:val="00A549EB"/>
    <w:rsid w:val="00A54D4E"/>
    <w:rsid w:val="00A54D67"/>
    <w:rsid w:val="00A54DB6"/>
    <w:rsid w:val="00A55225"/>
    <w:rsid w:val="00A5556F"/>
    <w:rsid w:val="00A56BE8"/>
    <w:rsid w:val="00A56CB7"/>
    <w:rsid w:val="00A56F3B"/>
    <w:rsid w:val="00A576BF"/>
    <w:rsid w:val="00A5787F"/>
    <w:rsid w:val="00A579F4"/>
    <w:rsid w:val="00A57B86"/>
    <w:rsid w:val="00A57CBC"/>
    <w:rsid w:val="00A57F1F"/>
    <w:rsid w:val="00A60169"/>
    <w:rsid w:val="00A6046C"/>
    <w:rsid w:val="00A60668"/>
    <w:rsid w:val="00A61191"/>
    <w:rsid w:val="00A61855"/>
    <w:rsid w:val="00A61DA4"/>
    <w:rsid w:val="00A620B7"/>
    <w:rsid w:val="00A62625"/>
    <w:rsid w:val="00A62673"/>
    <w:rsid w:val="00A636E4"/>
    <w:rsid w:val="00A63864"/>
    <w:rsid w:val="00A648D7"/>
    <w:rsid w:val="00A64BF0"/>
    <w:rsid w:val="00A64EC2"/>
    <w:rsid w:val="00A65025"/>
    <w:rsid w:val="00A65046"/>
    <w:rsid w:val="00A6542B"/>
    <w:rsid w:val="00A65BAE"/>
    <w:rsid w:val="00A65D19"/>
    <w:rsid w:val="00A65E81"/>
    <w:rsid w:val="00A665B6"/>
    <w:rsid w:val="00A66631"/>
    <w:rsid w:val="00A66725"/>
    <w:rsid w:val="00A667C2"/>
    <w:rsid w:val="00A667D3"/>
    <w:rsid w:val="00A66D23"/>
    <w:rsid w:val="00A66EA6"/>
    <w:rsid w:val="00A66EFC"/>
    <w:rsid w:val="00A675F1"/>
    <w:rsid w:val="00A6774F"/>
    <w:rsid w:val="00A67EDA"/>
    <w:rsid w:val="00A700D0"/>
    <w:rsid w:val="00A703EA"/>
    <w:rsid w:val="00A709F5"/>
    <w:rsid w:val="00A70CBA"/>
    <w:rsid w:val="00A70F55"/>
    <w:rsid w:val="00A71257"/>
    <w:rsid w:val="00A71848"/>
    <w:rsid w:val="00A71F66"/>
    <w:rsid w:val="00A7221E"/>
    <w:rsid w:val="00A7247C"/>
    <w:rsid w:val="00A732A6"/>
    <w:rsid w:val="00A738D1"/>
    <w:rsid w:val="00A73F4A"/>
    <w:rsid w:val="00A7570C"/>
    <w:rsid w:val="00A75E08"/>
    <w:rsid w:val="00A76518"/>
    <w:rsid w:val="00A769AE"/>
    <w:rsid w:val="00A76EE7"/>
    <w:rsid w:val="00A7732D"/>
    <w:rsid w:val="00A774FE"/>
    <w:rsid w:val="00A77801"/>
    <w:rsid w:val="00A8042B"/>
    <w:rsid w:val="00A806FD"/>
    <w:rsid w:val="00A813C1"/>
    <w:rsid w:val="00A81AFC"/>
    <w:rsid w:val="00A81DD3"/>
    <w:rsid w:val="00A81DD6"/>
    <w:rsid w:val="00A81E79"/>
    <w:rsid w:val="00A8217E"/>
    <w:rsid w:val="00A8262C"/>
    <w:rsid w:val="00A828A4"/>
    <w:rsid w:val="00A82E9F"/>
    <w:rsid w:val="00A83096"/>
    <w:rsid w:val="00A8324D"/>
    <w:rsid w:val="00A8368D"/>
    <w:rsid w:val="00A837CA"/>
    <w:rsid w:val="00A85338"/>
    <w:rsid w:val="00A85491"/>
    <w:rsid w:val="00A85BCE"/>
    <w:rsid w:val="00A85FA6"/>
    <w:rsid w:val="00A86249"/>
    <w:rsid w:val="00A86F08"/>
    <w:rsid w:val="00A87047"/>
    <w:rsid w:val="00A871D4"/>
    <w:rsid w:val="00A8762C"/>
    <w:rsid w:val="00A876DD"/>
    <w:rsid w:val="00A878C8"/>
    <w:rsid w:val="00A87B1D"/>
    <w:rsid w:val="00A87F69"/>
    <w:rsid w:val="00A905DC"/>
    <w:rsid w:val="00A9069B"/>
    <w:rsid w:val="00A9186D"/>
    <w:rsid w:val="00A92378"/>
    <w:rsid w:val="00A92B40"/>
    <w:rsid w:val="00A932B5"/>
    <w:rsid w:val="00A9392C"/>
    <w:rsid w:val="00A93C99"/>
    <w:rsid w:val="00A93D9B"/>
    <w:rsid w:val="00A94BF6"/>
    <w:rsid w:val="00A94BFF"/>
    <w:rsid w:val="00A9674A"/>
    <w:rsid w:val="00A96DA2"/>
    <w:rsid w:val="00A971F9"/>
    <w:rsid w:val="00A97340"/>
    <w:rsid w:val="00A97A1B"/>
    <w:rsid w:val="00A97ACB"/>
    <w:rsid w:val="00A97ED2"/>
    <w:rsid w:val="00A97FA2"/>
    <w:rsid w:val="00AA088C"/>
    <w:rsid w:val="00AA0EE0"/>
    <w:rsid w:val="00AA1762"/>
    <w:rsid w:val="00AA18E6"/>
    <w:rsid w:val="00AA2729"/>
    <w:rsid w:val="00AA2DA0"/>
    <w:rsid w:val="00AA30B0"/>
    <w:rsid w:val="00AA36E0"/>
    <w:rsid w:val="00AA3A30"/>
    <w:rsid w:val="00AA3B99"/>
    <w:rsid w:val="00AA3D03"/>
    <w:rsid w:val="00AA43ED"/>
    <w:rsid w:val="00AA510D"/>
    <w:rsid w:val="00AA542D"/>
    <w:rsid w:val="00AA56AD"/>
    <w:rsid w:val="00AA596D"/>
    <w:rsid w:val="00AA60FB"/>
    <w:rsid w:val="00AA6562"/>
    <w:rsid w:val="00AA65C4"/>
    <w:rsid w:val="00AA6652"/>
    <w:rsid w:val="00AA70A3"/>
    <w:rsid w:val="00AA73E8"/>
    <w:rsid w:val="00AA7542"/>
    <w:rsid w:val="00AA75AF"/>
    <w:rsid w:val="00AA76A2"/>
    <w:rsid w:val="00AA7BC6"/>
    <w:rsid w:val="00AB026E"/>
    <w:rsid w:val="00AB0E4E"/>
    <w:rsid w:val="00AB15A7"/>
    <w:rsid w:val="00AB15E9"/>
    <w:rsid w:val="00AB17DB"/>
    <w:rsid w:val="00AB1804"/>
    <w:rsid w:val="00AB18BB"/>
    <w:rsid w:val="00AB1DF7"/>
    <w:rsid w:val="00AB2068"/>
    <w:rsid w:val="00AB2892"/>
    <w:rsid w:val="00AB296C"/>
    <w:rsid w:val="00AB315E"/>
    <w:rsid w:val="00AB4465"/>
    <w:rsid w:val="00AB44BE"/>
    <w:rsid w:val="00AB47F5"/>
    <w:rsid w:val="00AB544F"/>
    <w:rsid w:val="00AB6EA4"/>
    <w:rsid w:val="00AB7330"/>
    <w:rsid w:val="00AB74B2"/>
    <w:rsid w:val="00AB7B96"/>
    <w:rsid w:val="00AC0350"/>
    <w:rsid w:val="00AC049A"/>
    <w:rsid w:val="00AC04EA"/>
    <w:rsid w:val="00AC0AA2"/>
    <w:rsid w:val="00AC0CD7"/>
    <w:rsid w:val="00AC1085"/>
    <w:rsid w:val="00AC25C2"/>
    <w:rsid w:val="00AC2600"/>
    <w:rsid w:val="00AC2798"/>
    <w:rsid w:val="00AC2A1B"/>
    <w:rsid w:val="00AC315C"/>
    <w:rsid w:val="00AC3316"/>
    <w:rsid w:val="00AC3DB1"/>
    <w:rsid w:val="00AC42D2"/>
    <w:rsid w:val="00AC43E8"/>
    <w:rsid w:val="00AC4E63"/>
    <w:rsid w:val="00AC53E0"/>
    <w:rsid w:val="00AC54F6"/>
    <w:rsid w:val="00AC55D1"/>
    <w:rsid w:val="00AC613C"/>
    <w:rsid w:val="00AC721F"/>
    <w:rsid w:val="00AC74AC"/>
    <w:rsid w:val="00AD00DC"/>
    <w:rsid w:val="00AD0682"/>
    <w:rsid w:val="00AD0739"/>
    <w:rsid w:val="00AD07B6"/>
    <w:rsid w:val="00AD191A"/>
    <w:rsid w:val="00AD1E9B"/>
    <w:rsid w:val="00AD225A"/>
    <w:rsid w:val="00AD2D00"/>
    <w:rsid w:val="00AD3018"/>
    <w:rsid w:val="00AD35B7"/>
    <w:rsid w:val="00AD380A"/>
    <w:rsid w:val="00AD3831"/>
    <w:rsid w:val="00AD3C42"/>
    <w:rsid w:val="00AD3F39"/>
    <w:rsid w:val="00AD424A"/>
    <w:rsid w:val="00AD45D2"/>
    <w:rsid w:val="00AD47E9"/>
    <w:rsid w:val="00AD4E69"/>
    <w:rsid w:val="00AD5034"/>
    <w:rsid w:val="00AD574E"/>
    <w:rsid w:val="00AD5C9A"/>
    <w:rsid w:val="00AD5F17"/>
    <w:rsid w:val="00AD6542"/>
    <w:rsid w:val="00AD663C"/>
    <w:rsid w:val="00AD68EE"/>
    <w:rsid w:val="00AD6A3B"/>
    <w:rsid w:val="00AD7587"/>
    <w:rsid w:val="00AD7DC8"/>
    <w:rsid w:val="00AD7E3C"/>
    <w:rsid w:val="00AE04BC"/>
    <w:rsid w:val="00AE0565"/>
    <w:rsid w:val="00AE07AE"/>
    <w:rsid w:val="00AE0B11"/>
    <w:rsid w:val="00AE0B7F"/>
    <w:rsid w:val="00AE11B9"/>
    <w:rsid w:val="00AE11BE"/>
    <w:rsid w:val="00AE17CD"/>
    <w:rsid w:val="00AE3366"/>
    <w:rsid w:val="00AE40C6"/>
    <w:rsid w:val="00AE47B2"/>
    <w:rsid w:val="00AE4B64"/>
    <w:rsid w:val="00AE4BDF"/>
    <w:rsid w:val="00AE4DA0"/>
    <w:rsid w:val="00AE5908"/>
    <w:rsid w:val="00AE59FE"/>
    <w:rsid w:val="00AE5BD7"/>
    <w:rsid w:val="00AE5BDD"/>
    <w:rsid w:val="00AE5FFB"/>
    <w:rsid w:val="00AE6012"/>
    <w:rsid w:val="00AE664E"/>
    <w:rsid w:val="00AE6F70"/>
    <w:rsid w:val="00AE72DE"/>
    <w:rsid w:val="00AE7928"/>
    <w:rsid w:val="00AE7D09"/>
    <w:rsid w:val="00AF0A46"/>
    <w:rsid w:val="00AF0D95"/>
    <w:rsid w:val="00AF16BD"/>
    <w:rsid w:val="00AF1E16"/>
    <w:rsid w:val="00AF27DD"/>
    <w:rsid w:val="00AF29AE"/>
    <w:rsid w:val="00AF3172"/>
    <w:rsid w:val="00AF35EE"/>
    <w:rsid w:val="00AF3F33"/>
    <w:rsid w:val="00AF4456"/>
    <w:rsid w:val="00AF44E7"/>
    <w:rsid w:val="00AF46FF"/>
    <w:rsid w:val="00AF4CD8"/>
    <w:rsid w:val="00AF5320"/>
    <w:rsid w:val="00AF5D6A"/>
    <w:rsid w:val="00AF5DF4"/>
    <w:rsid w:val="00AF62E9"/>
    <w:rsid w:val="00AF6938"/>
    <w:rsid w:val="00AF7535"/>
    <w:rsid w:val="00AF7A2E"/>
    <w:rsid w:val="00AF7E40"/>
    <w:rsid w:val="00B00F04"/>
    <w:rsid w:val="00B01645"/>
    <w:rsid w:val="00B01F89"/>
    <w:rsid w:val="00B023D7"/>
    <w:rsid w:val="00B0296E"/>
    <w:rsid w:val="00B034C4"/>
    <w:rsid w:val="00B03881"/>
    <w:rsid w:val="00B039FF"/>
    <w:rsid w:val="00B0469E"/>
    <w:rsid w:val="00B048C4"/>
    <w:rsid w:val="00B048FA"/>
    <w:rsid w:val="00B04B60"/>
    <w:rsid w:val="00B054C3"/>
    <w:rsid w:val="00B057C4"/>
    <w:rsid w:val="00B05BCB"/>
    <w:rsid w:val="00B0697C"/>
    <w:rsid w:val="00B06FB7"/>
    <w:rsid w:val="00B071FA"/>
    <w:rsid w:val="00B0773F"/>
    <w:rsid w:val="00B10369"/>
    <w:rsid w:val="00B10450"/>
    <w:rsid w:val="00B11219"/>
    <w:rsid w:val="00B112F2"/>
    <w:rsid w:val="00B1190A"/>
    <w:rsid w:val="00B11E51"/>
    <w:rsid w:val="00B1333C"/>
    <w:rsid w:val="00B137F4"/>
    <w:rsid w:val="00B1404F"/>
    <w:rsid w:val="00B14130"/>
    <w:rsid w:val="00B143EF"/>
    <w:rsid w:val="00B146B1"/>
    <w:rsid w:val="00B1479D"/>
    <w:rsid w:val="00B14EFC"/>
    <w:rsid w:val="00B15815"/>
    <w:rsid w:val="00B15D5E"/>
    <w:rsid w:val="00B163EF"/>
    <w:rsid w:val="00B169EF"/>
    <w:rsid w:val="00B16D89"/>
    <w:rsid w:val="00B17258"/>
    <w:rsid w:val="00B17306"/>
    <w:rsid w:val="00B176CF"/>
    <w:rsid w:val="00B17BE5"/>
    <w:rsid w:val="00B200BD"/>
    <w:rsid w:val="00B200D4"/>
    <w:rsid w:val="00B2013C"/>
    <w:rsid w:val="00B2017D"/>
    <w:rsid w:val="00B20B5F"/>
    <w:rsid w:val="00B20FEB"/>
    <w:rsid w:val="00B21150"/>
    <w:rsid w:val="00B2186F"/>
    <w:rsid w:val="00B21D36"/>
    <w:rsid w:val="00B222E9"/>
    <w:rsid w:val="00B225EF"/>
    <w:rsid w:val="00B228D4"/>
    <w:rsid w:val="00B22DC3"/>
    <w:rsid w:val="00B23141"/>
    <w:rsid w:val="00B23182"/>
    <w:rsid w:val="00B231B2"/>
    <w:rsid w:val="00B2323F"/>
    <w:rsid w:val="00B23686"/>
    <w:rsid w:val="00B239E1"/>
    <w:rsid w:val="00B23CF5"/>
    <w:rsid w:val="00B24244"/>
    <w:rsid w:val="00B24338"/>
    <w:rsid w:val="00B2451D"/>
    <w:rsid w:val="00B24729"/>
    <w:rsid w:val="00B249E5"/>
    <w:rsid w:val="00B24BB6"/>
    <w:rsid w:val="00B251AC"/>
    <w:rsid w:val="00B254F9"/>
    <w:rsid w:val="00B25A1A"/>
    <w:rsid w:val="00B2622C"/>
    <w:rsid w:val="00B266BB"/>
    <w:rsid w:val="00B2681A"/>
    <w:rsid w:val="00B26935"/>
    <w:rsid w:val="00B26AAB"/>
    <w:rsid w:val="00B26C69"/>
    <w:rsid w:val="00B26F87"/>
    <w:rsid w:val="00B271B5"/>
    <w:rsid w:val="00B27D65"/>
    <w:rsid w:val="00B3041F"/>
    <w:rsid w:val="00B3084E"/>
    <w:rsid w:val="00B30DE1"/>
    <w:rsid w:val="00B310AE"/>
    <w:rsid w:val="00B314D0"/>
    <w:rsid w:val="00B3191E"/>
    <w:rsid w:val="00B31987"/>
    <w:rsid w:val="00B31AD9"/>
    <w:rsid w:val="00B31D08"/>
    <w:rsid w:val="00B33407"/>
    <w:rsid w:val="00B339DD"/>
    <w:rsid w:val="00B33D5B"/>
    <w:rsid w:val="00B33DE4"/>
    <w:rsid w:val="00B33E27"/>
    <w:rsid w:val="00B33F2E"/>
    <w:rsid w:val="00B34922"/>
    <w:rsid w:val="00B34BE4"/>
    <w:rsid w:val="00B350D1"/>
    <w:rsid w:val="00B3522F"/>
    <w:rsid w:val="00B35400"/>
    <w:rsid w:val="00B35F4A"/>
    <w:rsid w:val="00B363A0"/>
    <w:rsid w:val="00B37472"/>
    <w:rsid w:val="00B3766E"/>
    <w:rsid w:val="00B378A5"/>
    <w:rsid w:val="00B37ED7"/>
    <w:rsid w:val="00B37F9E"/>
    <w:rsid w:val="00B40008"/>
    <w:rsid w:val="00B40021"/>
    <w:rsid w:val="00B4052F"/>
    <w:rsid w:val="00B4080C"/>
    <w:rsid w:val="00B418E5"/>
    <w:rsid w:val="00B419EF"/>
    <w:rsid w:val="00B41C16"/>
    <w:rsid w:val="00B41FD9"/>
    <w:rsid w:val="00B42246"/>
    <w:rsid w:val="00B4226A"/>
    <w:rsid w:val="00B42FDA"/>
    <w:rsid w:val="00B43EFF"/>
    <w:rsid w:val="00B441C6"/>
    <w:rsid w:val="00B44248"/>
    <w:rsid w:val="00B443D1"/>
    <w:rsid w:val="00B447DA"/>
    <w:rsid w:val="00B447DF"/>
    <w:rsid w:val="00B44D0C"/>
    <w:rsid w:val="00B454F5"/>
    <w:rsid w:val="00B4608D"/>
    <w:rsid w:val="00B461C9"/>
    <w:rsid w:val="00B469FE"/>
    <w:rsid w:val="00B518DE"/>
    <w:rsid w:val="00B51D7D"/>
    <w:rsid w:val="00B520C2"/>
    <w:rsid w:val="00B52698"/>
    <w:rsid w:val="00B530F4"/>
    <w:rsid w:val="00B5348E"/>
    <w:rsid w:val="00B535E7"/>
    <w:rsid w:val="00B539B0"/>
    <w:rsid w:val="00B53A29"/>
    <w:rsid w:val="00B53BED"/>
    <w:rsid w:val="00B54553"/>
    <w:rsid w:val="00B54DA3"/>
    <w:rsid w:val="00B553E6"/>
    <w:rsid w:val="00B554F9"/>
    <w:rsid w:val="00B55549"/>
    <w:rsid w:val="00B55CCF"/>
    <w:rsid w:val="00B563D9"/>
    <w:rsid w:val="00B566B5"/>
    <w:rsid w:val="00B570E2"/>
    <w:rsid w:val="00B57429"/>
    <w:rsid w:val="00B5748F"/>
    <w:rsid w:val="00B5761C"/>
    <w:rsid w:val="00B60213"/>
    <w:rsid w:val="00B6027E"/>
    <w:rsid w:val="00B609DF"/>
    <w:rsid w:val="00B60A79"/>
    <w:rsid w:val="00B619D9"/>
    <w:rsid w:val="00B61E2F"/>
    <w:rsid w:val="00B62AAB"/>
    <w:rsid w:val="00B62D5F"/>
    <w:rsid w:val="00B62FC5"/>
    <w:rsid w:val="00B6344D"/>
    <w:rsid w:val="00B63DEA"/>
    <w:rsid w:val="00B640C8"/>
    <w:rsid w:val="00B64AF8"/>
    <w:rsid w:val="00B65199"/>
    <w:rsid w:val="00B658D9"/>
    <w:rsid w:val="00B65DE3"/>
    <w:rsid w:val="00B65FAD"/>
    <w:rsid w:val="00B6624A"/>
    <w:rsid w:val="00B668AB"/>
    <w:rsid w:val="00B67BC5"/>
    <w:rsid w:val="00B700E1"/>
    <w:rsid w:val="00B70959"/>
    <w:rsid w:val="00B71171"/>
    <w:rsid w:val="00B7126A"/>
    <w:rsid w:val="00B71C05"/>
    <w:rsid w:val="00B71C2A"/>
    <w:rsid w:val="00B71DA1"/>
    <w:rsid w:val="00B71F4C"/>
    <w:rsid w:val="00B72399"/>
    <w:rsid w:val="00B72A3F"/>
    <w:rsid w:val="00B72CA3"/>
    <w:rsid w:val="00B72D72"/>
    <w:rsid w:val="00B7335C"/>
    <w:rsid w:val="00B73F5D"/>
    <w:rsid w:val="00B74A5E"/>
    <w:rsid w:val="00B74A9E"/>
    <w:rsid w:val="00B75135"/>
    <w:rsid w:val="00B75D4E"/>
    <w:rsid w:val="00B761F4"/>
    <w:rsid w:val="00B7629A"/>
    <w:rsid w:val="00B766F7"/>
    <w:rsid w:val="00B76F05"/>
    <w:rsid w:val="00B774F6"/>
    <w:rsid w:val="00B77540"/>
    <w:rsid w:val="00B77AB5"/>
    <w:rsid w:val="00B80C41"/>
    <w:rsid w:val="00B81398"/>
    <w:rsid w:val="00B818BE"/>
    <w:rsid w:val="00B81BBB"/>
    <w:rsid w:val="00B8218C"/>
    <w:rsid w:val="00B821D4"/>
    <w:rsid w:val="00B821D9"/>
    <w:rsid w:val="00B824E9"/>
    <w:rsid w:val="00B82557"/>
    <w:rsid w:val="00B826FD"/>
    <w:rsid w:val="00B82A1E"/>
    <w:rsid w:val="00B82D2D"/>
    <w:rsid w:val="00B84452"/>
    <w:rsid w:val="00B849E5"/>
    <w:rsid w:val="00B84F0C"/>
    <w:rsid w:val="00B851EB"/>
    <w:rsid w:val="00B86492"/>
    <w:rsid w:val="00B866E2"/>
    <w:rsid w:val="00B867E1"/>
    <w:rsid w:val="00B870BA"/>
    <w:rsid w:val="00B8723D"/>
    <w:rsid w:val="00B8774E"/>
    <w:rsid w:val="00B87BD5"/>
    <w:rsid w:val="00B87D8B"/>
    <w:rsid w:val="00B902FA"/>
    <w:rsid w:val="00B907D2"/>
    <w:rsid w:val="00B90881"/>
    <w:rsid w:val="00B90A46"/>
    <w:rsid w:val="00B91055"/>
    <w:rsid w:val="00B91078"/>
    <w:rsid w:val="00B913F0"/>
    <w:rsid w:val="00B91A86"/>
    <w:rsid w:val="00B9204C"/>
    <w:rsid w:val="00B932E6"/>
    <w:rsid w:val="00B93418"/>
    <w:rsid w:val="00B9365C"/>
    <w:rsid w:val="00B93799"/>
    <w:rsid w:val="00B93AC0"/>
    <w:rsid w:val="00B93D6F"/>
    <w:rsid w:val="00B9423D"/>
    <w:rsid w:val="00B948B4"/>
    <w:rsid w:val="00B94965"/>
    <w:rsid w:val="00B94C29"/>
    <w:rsid w:val="00B94E01"/>
    <w:rsid w:val="00B94EE3"/>
    <w:rsid w:val="00B95792"/>
    <w:rsid w:val="00B95AE0"/>
    <w:rsid w:val="00B95CCF"/>
    <w:rsid w:val="00B97143"/>
    <w:rsid w:val="00B97249"/>
    <w:rsid w:val="00B9724A"/>
    <w:rsid w:val="00B97299"/>
    <w:rsid w:val="00B97B41"/>
    <w:rsid w:val="00B97D4D"/>
    <w:rsid w:val="00B97F29"/>
    <w:rsid w:val="00BA01A2"/>
    <w:rsid w:val="00BA01EA"/>
    <w:rsid w:val="00BA0DE2"/>
    <w:rsid w:val="00BA2139"/>
    <w:rsid w:val="00BA21B9"/>
    <w:rsid w:val="00BA2577"/>
    <w:rsid w:val="00BA270B"/>
    <w:rsid w:val="00BA2B46"/>
    <w:rsid w:val="00BA3030"/>
    <w:rsid w:val="00BA3054"/>
    <w:rsid w:val="00BA3306"/>
    <w:rsid w:val="00BA43CF"/>
    <w:rsid w:val="00BA4478"/>
    <w:rsid w:val="00BA44AF"/>
    <w:rsid w:val="00BA4582"/>
    <w:rsid w:val="00BA458B"/>
    <w:rsid w:val="00BA585B"/>
    <w:rsid w:val="00BA5A1E"/>
    <w:rsid w:val="00BA737F"/>
    <w:rsid w:val="00BA7C32"/>
    <w:rsid w:val="00BB01C6"/>
    <w:rsid w:val="00BB02D3"/>
    <w:rsid w:val="00BB09BA"/>
    <w:rsid w:val="00BB09EC"/>
    <w:rsid w:val="00BB132D"/>
    <w:rsid w:val="00BB188A"/>
    <w:rsid w:val="00BB1ACD"/>
    <w:rsid w:val="00BB2A28"/>
    <w:rsid w:val="00BB3E16"/>
    <w:rsid w:val="00BB4051"/>
    <w:rsid w:val="00BB455A"/>
    <w:rsid w:val="00BB4818"/>
    <w:rsid w:val="00BB4E71"/>
    <w:rsid w:val="00BB570D"/>
    <w:rsid w:val="00BB700E"/>
    <w:rsid w:val="00BB7357"/>
    <w:rsid w:val="00BB7378"/>
    <w:rsid w:val="00BB73E4"/>
    <w:rsid w:val="00BB7FF7"/>
    <w:rsid w:val="00BC027F"/>
    <w:rsid w:val="00BC0B0E"/>
    <w:rsid w:val="00BC0CC0"/>
    <w:rsid w:val="00BC0FB3"/>
    <w:rsid w:val="00BC207C"/>
    <w:rsid w:val="00BC24E6"/>
    <w:rsid w:val="00BC2EB5"/>
    <w:rsid w:val="00BC2EF0"/>
    <w:rsid w:val="00BC40A2"/>
    <w:rsid w:val="00BC45D4"/>
    <w:rsid w:val="00BC45E2"/>
    <w:rsid w:val="00BC4AE5"/>
    <w:rsid w:val="00BC4C18"/>
    <w:rsid w:val="00BC53DC"/>
    <w:rsid w:val="00BC560A"/>
    <w:rsid w:val="00BC571F"/>
    <w:rsid w:val="00BC5943"/>
    <w:rsid w:val="00BC5F71"/>
    <w:rsid w:val="00BC62B5"/>
    <w:rsid w:val="00BC66B8"/>
    <w:rsid w:val="00BC6AA1"/>
    <w:rsid w:val="00BC6E87"/>
    <w:rsid w:val="00BC742C"/>
    <w:rsid w:val="00BC75C2"/>
    <w:rsid w:val="00BC7671"/>
    <w:rsid w:val="00BC7D30"/>
    <w:rsid w:val="00BD0654"/>
    <w:rsid w:val="00BD0F10"/>
    <w:rsid w:val="00BD11A8"/>
    <w:rsid w:val="00BD1A7E"/>
    <w:rsid w:val="00BD1AAE"/>
    <w:rsid w:val="00BD1D46"/>
    <w:rsid w:val="00BD1DA1"/>
    <w:rsid w:val="00BD2199"/>
    <w:rsid w:val="00BD2819"/>
    <w:rsid w:val="00BD3A87"/>
    <w:rsid w:val="00BD3B9F"/>
    <w:rsid w:val="00BD3F48"/>
    <w:rsid w:val="00BD3F8E"/>
    <w:rsid w:val="00BD4652"/>
    <w:rsid w:val="00BD591B"/>
    <w:rsid w:val="00BD592B"/>
    <w:rsid w:val="00BD65F8"/>
    <w:rsid w:val="00BD6838"/>
    <w:rsid w:val="00BD69D0"/>
    <w:rsid w:val="00BD6B63"/>
    <w:rsid w:val="00BD70BC"/>
    <w:rsid w:val="00BD76A1"/>
    <w:rsid w:val="00BD76E4"/>
    <w:rsid w:val="00BD7843"/>
    <w:rsid w:val="00BE0246"/>
    <w:rsid w:val="00BE0776"/>
    <w:rsid w:val="00BE0B32"/>
    <w:rsid w:val="00BE0BA6"/>
    <w:rsid w:val="00BE1C8B"/>
    <w:rsid w:val="00BE1DA9"/>
    <w:rsid w:val="00BE226E"/>
    <w:rsid w:val="00BE2C89"/>
    <w:rsid w:val="00BE2D26"/>
    <w:rsid w:val="00BE3062"/>
    <w:rsid w:val="00BE36EE"/>
    <w:rsid w:val="00BE3C23"/>
    <w:rsid w:val="00BE4B95"/>
    <w:rsid w:val="00BE5624"/>
    <w:rsid w:val="00BE612F"/>
    <w:rsid w:val="00BE6AD4"/>
    <w:rsid w:val="00BE761B"/>
    <w:rsid w:val="00BE77B8"/>
    <w:rsid w:val="00BE7959"/>
    <w:rsid w:val="00BE7C46"/>
    <w:rsid w:val="00BF072A"/>
    <w:rsid w:val="00BF13B3"/>
    <w:rsid w:val="00BF17FE"/>
    <w:rsid w:val="00BF1A16"/>
    <w:rsid w:val="00BF24BB"/>
    <w:rsid w:val="00BF2548"/>
    <w:rsid w:val="00BF27A0"/>
    <w:rsid w:val="00BF29D8"/>
    <w:rsid w:val="00BF3344"/>
    <w:rsid w:val="00BF3779"/>
    <w:rsid w:val="00BF39E9"/>
    <w:rsid w:val="00BF3AA7"/>
    <w:rsid w:val="00BF3D54"/>
    <w:rsid w:val="00BF3EB8"/>
    <w:rsid w:val="00BF4656"/>
    <w:rsid w:val="00BF4AEB"/>
    <w:rsid w:val="00BF4DA1"/>
    <w:rsid w:val="00BF550E"/>
    <w:rsid w:val="00BF5629"/>
    <w:rsid w:val="00BF6B42"/>
    <w:rsid w:val="00BF6BD2"/>
    <w:rsid w:val="00BF6D60"/>
    <w:rsid w:val="00BF7D30"/>
    <w:rsid w:val="00C00299"/>
    <w:rsid w:val="00C0067B"/>
    <w:rsid w:val="00C007C1"/>
    <w:rsid w:val="00C00CCC"/>
    <w:rsid w:val="00C00F72"/>
    <w:rsid w:val="00C01989"/>
    <w:rsid w:val="00C01CB1"/>
    <w:rsid w:val="00C024EA"/>
    <w:rsid w:val="00C02C87"/>
    <w:rsid w:val="00C03B2F"/>
    <w:rsid w:val="00C0400A"/>
    <w:rsid w:val="00C04AC7"/>
    <w:rsid w:val="00C05558"/>
    <w:rsid w:val="00C06019"/>
    <w:rsid w:val="00C06CDA"/>
    <w:rsid w:val="00C06CF9"/>
    <w:rsid w:val="00C06DF2"/>
    <w:rsid w:val="00C0750D"/>
    <w:rsid w:val="00C07E2B"/>
    <w:rsid w:val="00C10051"/>
    <w:rsid w:val="00C100EE"/>
    <w:rsid w:val="00C1019A"/>
    <w:rsid w:val="00C10915"/>
    <w:rsid w:val="00C10AA8"/>
    <w:rsid w:val="00C11297"/>
    <w:rsid w:val="00C11383"/>
    <w:rsid w:val="00C11756"/>
    <w:rsid w:val="00C11B63"/>
    <w:rsid w:val="00C12416"/>
    <w:rsid w:val="00C124DE"/>
    <w:rsid w:val="00C12547"/>
    <w:rsid w:val="00C12799"/>
    <w:rsid w:val="00C12C15"/>
    <w:rsid w:val="00C12EC7"/>
    <w:rsid w:val="00C1349A"/>
    <w:rsid w:val="00C134CE"/>
    <w:rsid w:val="00C13A69"/>
    <w:rsid w:val="00C141F6"/>
    <w:rsid w:val="00C145F4"/>
    <w:rsid w:val="00C14852"/>
    <w:rsid w:val="00C149E5"/>
    <w:rsid w:val="00C14A6A"/>
    <w:rsid w:val="00C14DBA"/>
    <w:rsid w:val="00C14F57"/>
    <w:rsid w:val="00C14FA8"/>
    <w:rsid w:val="00C15703"/>
    <w:rsid w:val="00C157DD"/>
    <w:rsid w:val="00C15ED2"/>
    <w:rsid w:val="00C16B39"/>
    <w:rsid w:val="00C16EE8"/>
    <w:rsid w:val="00C173B0"/>
    <w:rsid w:val="00C177BB"/>
    <w:rsid w:val="00C17BCC"/>
    <w:rsid w:val="00C20129"/>
    <w:rsid w:val="00C20643"/>
    <w:rsid w:val="00C20790"/>
    <w:rsid w:val="00C209A2"/>
    <w:rsid w:val="00C20A18"/>
    <w:rsid w:val="00C20E60"/>
    <w:rsid w:val="00C20E64"/>
    <w:rsid w:val="00C20ED7"/>
    <w:rsid w:val="00C214BD"/>
    <w:rsid w:val="00C21606"/>
    <w:rsid w:val="00C226E7"/>
    <w:rsid w:val="00C22ACE"/>
    <w:rsid w:val="00C232B1"/>
    <w:rsid w:val="00C23757"/>
    <w:rsid w:val="00C23994"/>
    <w:rsid w:val="00C23E80"/>
    <w:rsid w:val="00C242CB"/>
    <w:rsid w:val="00C2440B"/>
    <w:rsid w:val="00C24C2B"/>
    <w:rsid w:val="00C24C86"/>
    <w:rsid w:val="00C253F0"/>
    <w:rsid w:val="00C26C16"/>
    <w:rsid w:val="00C26E6C"/>
    <w:rsid w:val="00C26F32"/>
    <w:rsid w:val="00C27046"/>
    <w:rsid w:val="00C273DC"/>
    <w:rsid w:val="00C2759E"/>
    <w:rsid w:val="00C300EB"/>
    <w:rsid w:val="00C30237"/>
    <w:rsid w:val="00C30A3D"/>
    <w:rsid w:val="00C30A49"/>
    <w:rsid w:val="00C31576"/>
    <w:rsid w:val="00C31BCF"/>
    <w:rsid w:val="00C31D28"/>
    <w:rsid w:val="00C31E51"/>
    <w:rsid w:val="00C32024"/>
    <w:rsid w:val="00C32044"/>
    <w:rsid w:val="00C320D5"/>
    <w:rsid w:val="00C324E5"/>
    <w:rsid w:val="00C327B4"/>
    <w:rsid w:val="00C32BA1"/>
    <w:rsid w:val="00C342F2"/>
    <w:rsid w:val="00C344F4"/>
    <w:rsid w:val="00C34EA7"/>
    <w:rsid w:val="00C350AD"/>
    <w:rsid w:val="00C3567E"/>
    <w:rsid w:val="00C35CD0"/>
    <w:rsid w:val="00C35DF8"/>
    <w:rsid w:val="00C36D37"/>
    <w:rsid w:val="00C37087"/>
    <w:rsid w:val="00C377BD"/>
    <w:rsid w:val="00C37CAE"/>
    <w:rsid w:val="00C4026A"/>
    <w:rsid w:val="00C41054"/>
    <w:rsid w:val="00C41148"/>
    <w:rsid w:val="00C41425"/>
    <w:rsid w:val="00C414AB"/>
    <w:rsid w:val="00C4193D"/>
    <w:rsid w:val="00C41AE0"/>
    <w:rsid w:val="00C41F16"/>
    <w:rsid w:val="00C42A51"/>
    <w:rsid w:val="00C42AB8"/>
    <w:rsid w:val="00C44B42"/>
    <w:rsid w:val="00C45946"/>
    <w:rsid w:val="00C45969"/>
    <w:rsid w:val="00C45A87"/>
    <w:rsid w:val="00C45DB9"/>
    <w:rsid w:val="00C45FC1"/>
    <w:rsid w:val="00C46A3F"/>
    <w:rsid w:val="00C46ED0"/>
    <w:rsid w:val="00C471CA"/>
    <w:rsid w:val="00C476B9"/>
    <w:rsid w:val="00C47997"/>
    <w:rsid w:val="00C47C25"/>
    <w:rsid w:val="00C503F1"/>
    <w:rsid w:val="00C50691"/>
    <w:rsid w:val="00C50C3A"/>
    <w:rsid w:val="00C5156A"/>
    <w:rsid w:val="00C51807"/>
    <w:rsid w:val="00C51E31"/>
    <w:rsid w:val="00C51EC3"/>
    <w:rsid w:val="00C5272F"/>
    <w:rsid w:val="00C52E62"/>
    <w:rsid w:val="00C5353E"/>
    <w:rsid w:val="00C5395F"/>
    <w:rsid w:val="00C53D68"/>
    <w:rsid w:val="00C5443B"/>
    <w:rsid w:val="00C5461F"/>
    <w:rsid w:val="00C54F0B"/>
    <w:rsid w:val="00C552EF"/>
    <w:rsid w:val="00C55593"/>
    <w:rsid w:val="00C55AA2"/>
    <w:rsid w:val="00C5621B"/>
    <w:rsid w:val="00C562AF"/>
    <w:rsid w:val="00C56368"/>
    <w:rsid w:val="00C56A89"/>
    <w:rsid w:val="00C5706F"/>
    <w:rsid w:val="00C575D0"/>
    <w:rsid w:val="00C5789A"/>
    <w:rsid w:val="00C57946"/>
    <w:rsid w:val="00C57B19"/>
    <w:rsid w:val="00C618A6"/>
    <w:rsid w:val="00C61F1C"/>
    <w:rsid w:val="00C62224"/>
    <w:rsid w:val="00C6320A"/>
    <w:rsid w:val="00C63581"/>
    <w:rsid w:val="00C63A95"/>
    <w:rsid w:val="00C64B71"/>
    <w:rsid w:val="00C64BA3"/>
    <w:rsid w:val="00C64E64"/>
    <w:rsid w:val="00C650E5"/>
    <w:rsid w:val="00C66014"/>
    <w:rsid w:val="00C661BD"/>
    <w:rsid w:val="00C66591"/>
    <w:rsid w:val="00C66E44"/>
    <w:rsid w:val="00C66F24"/>
    <w:rsid w:val="00C66FAA"/>
    <w:rsid w:val="00C6755F"/>
    <w:rsid w:val="00C6784F"/>
    <w:rsid w:val="00C67AAD"/>
    <w:rsid w:val="00C67F74"/>
    <w:rsid w:val="00C70197"/>
    <w:rsid w:val="00C70AEC"/>
    <w:rsid w:val="00C70B10"/>
    <w:rsid w:val="00C70DC7"/>
    <w:rsid w:val="00C7114A"/>
    <w:rsid w:val="00C714CC"/>
    <w:rsid w:val="00C71D4E"/>
    <w:rsid w:val="00C729FD"/>
    <w:rsid w:val="00C72AC5"/>
    <w:rsid w:val="00C72BA1"/>
    <w:rsid w:val="00C72BB8"/>
    <w:rsid w:val="00C72F5A"/>
    <w:rsid w:val="00C733A7"/>
    <w:rsid w:val="00C7348E"/>
    <w:rsid w:val="00C73F40"/>
    <w:rsid w:val="00C74272"/>
    <w:rsid w:val="00C74AAE"/>
    <w:rsid w:val="00C74CE0"/>
    <w:rsid w:val="00C74D43"/>
    <w:rsid w:val="00C7532C"/>
    <w:rsid w:val="00C759CE"/>
    <w:rsid w:val="00C76148"/>
    <w:rsid w:val="00C76EEC"/>
    <w:rsid w:val="00C76FF9"/>
    <w:rsid w:val="00C77273"/>
    <w:rsid w:val="00C773CC"/>
    <w:rsid w:val="00C773E6"/>
    <w:rsid w:val="00C77434"/>
    <w:rsid w:val="00C7754A"/>
    <w:rsid w:val="00C77585"/>
    <w:rsid w:val="00C77D93"/>
    <w:rsid w:val="00C77F0C"/>
    <w:rsid w:val="00C819C5"/>
    <w:rsid w:val="00C81CE9"/>
    <w:rsid w:val="00C825C5"/>
    <w:rsid w:val="00C8298C"/>
    <w:rsid w:val="00C82EA1"/>
    <w:rsid w:val="00C835CA"/>
    <w:rsid w:val="00C83882"/>
    <w:rsid w:val="00C83C66"/>
    <w:rsid w:val="00C83FD0"/>
    <w:rsid w:val="00C84549"/>
    <w:rsid w:val="00C84A84"/>
    <w:rsid w:val="00C84CF1"/>
    <w:rsid w:val="00C84D83"/>
    <w:rsid w:val="00C84DE3"/>
    <w:rsid w:val="00C8514B"/>
    <w:rsid w:val="00C8514E"/>
    <w:rsid w:val="00C85E24"/>
    <w:rsid w:val="00C86DFD"/>
    <w:rsid w:val="00C876D4"/>
    <w:rsid w:val="00C877A6"/>
    <w:rsid w:val="00C8780F"/>
    <w:rsid w:val="00C87DA9"/>
    <w:rsid w:val="00C87F53"/>
    <w:rsid w:val="00C90637"/>
    <w:rsid w:val="00C90707"/>
    <w:rsid w:val="00C9099D"/>
    <w:rsid w:val="00C90FFA"/>
    <w:rsid w:val="00C91511"/>
    <w:rsid w:val="00C91C88"/>
    <w:rsid w:val="00C91CFE"/>
    <w:rsid w:val="00C9268A"/>
    <w:rsid w:val="00C92933"/>
    <w:rsid w:val="00C931CE"/>
    <w:rsid w:val="00C932D1"/>
    <w:rsid w:val="00C93574"/>
    <w:rsid w:val="00C93955"/>
    <w:rsid w:val="00C94243"/>
    <w:rsid w:val="00C94898"/>
    <w:rsid w:val="00C948DC"/>
    <w:rsid w:val="00C94DE7"/>
    <w:rsid w:val="00C94E80"/>
    <w:rsid w:val="00C94F46"/>
    <w:rsid w:val="00C9566F"/>
    <w:rsid w:val="00C95F7F"/>
    <w:rsid w:val="00C96368"/>
    <w:rsid w:val="00C96649"/>
    <w:rsid w:val="00C9691F"/>
    <w:rsid w:val="00C96994"/>
    <w:rsid w:val="00C9722A"/>
    <w:rsid w:val="00C975F0"/>
    <w:rsid w:val="00C978DC"/>
    <w:rsid w:val="00C97D04"/>
    <w:rsid w:val="00C97DCE"/>
    <w:rsid w:val="00C97FED"/>
    <w:rsid w:val="00CA0106"/>
    <w:rsid w:val="00CA083C"/>
    <w:rsid w:val="00CA13E2"/>
    <w:rsid w:val="00CA1493"/>
    <w:rsid w:val="00CA1613"/>
    <w:rsid w:val="00CA162C"/>
    <w:rsid w:val="00CA165A"/>
    <w:rsid w:val="00CA170A"/>
    <w:rsid w:val="00CA1FEE"/>
    <w:rsid w:val="00CA221E"/>
    <w:rsid w:val="00CA27E4"/>
    <w:rsid w:val="00CA297E"/>
    <w:rsid w:val="00CA2D78"/>
    <w:rsid w:val="00CA3991"/>
    <w:rsid w:val="00CA3A57"/>
    <w:rsid w:val="00CA3A79"/>
    <w:rsid w:val="00CA443B"/>
    <w:rsid w:val="00CA463D"/>
    <w:rsid w:val="00CA475C"/>
    <w:rsid w:val="00CA480B"/>
    <w:rsid w:val="00CA48DE"/>
    <w:rsid w:val="00CA48FC"/>
    <w:rsid w:val="00CA4C38"/>
    <w:rsid w:val="00CA57FE"/>
    <w:rsid w:val="00CA592A"/>
    <w:rsid w:val="00CA5C8B"/>
    <w:rsid w:val="00CA734E"/>
    <w:rsid w:val="00CA7459"/>
    <w:rsid w:val="00CA7FAD"/>
    <w:rsid w:val="00CB0078"/>
    <w:rsid w:val="00CB0256"/>
    <w:rsid w:val="00CB02BD"/>
    <w:rsid w:val="00CB158C"/>
    <w:rsid w:val="00CB23DB"/>
    <w:rsid w:val="00CB2566"/>
    <w:rsid w:val="00CB2BC8"/>
    <w:rsid w:val="00CB2C0F"/>
    <w:rsid w:val="00CB317E"/>
    <w:rsid w:val="00CB3705"/>
    <w:rsid w:val="00CB39A2"/>
    <w:rsid w:val="00CB3AB0"/>
    <w:rsid w:val="00CB3E1B"/>
    <w:rsid w:val="00CB3EDC"/>
    <w:rsid w:val="00CB4CCC"/>
    <w:rsid w:val="00CB5159"/>
    <w:rsid w:val="00CB54D8"/>
    <w:rsid w:val="00CB63A5"/>
    <w:rsid w:val="00CB65C2"/>
    <w:rsid w:val="00CB6DF7"/>
    <w:rsid w:val="00CB767B"/>
    <w:rsid w:val="00CB7A43"/>
    <w:rsid w:val="00CB7EEE"/>
    <w:rsid w:val="00CC0382"/>
    <w:rsid w:val="00CC1592"/>
    <w:rsid w:val="00CC1B6B"/>
    <w:rsid w:val="00CC1CA5"/>
    <w:rsid w:val="00CC1E9B"/>
    <w:rsid w:val="00CC24F5"/>
    <w:rsid w:val="00CC2AE0"/>
    <w:rsid w:val="00CC3439"/>
    <w:rsid w:val="00CC4889"/>
    <w:rsid w:val="00CC5116"/>
    <w:rsid w:val="00CC5BBC"/>
    <w:rsid w:val="00CC5C0C"/>
    <w:rsid w:val="00CC5DB9"/>
    <w:rsid w:val="00CC6BD5"/>
    <w:rsid w:val="00CC6FE1"/>
    <w:rsid w:val="00CD020E"/>
    <w:rsid w:val="00CD0BA9"/>
    <w:rsid w:val="00CD0FF3"/>
    <w:rsid w:val="00CD10CC"/>
    <w:rsid w:val="00CD1DA9"/>
    <w:rsid w:val="00CD23BB"/>
    <w:rsid w:val="00CD2FED"/>
    <w:rsid w:val="00CD3551"/>
    <w:rsid w:val="00CD363A"/>
    <w:rsid w:val="00CD3695"/>
    <w:rsid w:val="00CD4001"/>
    <w:rsid w:val="00CD4063"/>
    <w:rsid w:val="00CD40D9"/>
    <w:rsid w:val="00CD4AA4"/>
    <w:rsid w:val="00CD4FA6"/>
    <w:rsid w:val="00CD508B"/>
    <w:rsid w:val="00CD6C81"/>
    <w:rsid w:val="00CD6D64"/>
    <w:rsid w:val="00CD7281"/>
    <w:rsid w:val="00CD7EF7"/>
    <w:rsid w:val="00CE0494"/>
    <w:rsid w:val="00CE08EA"/>
    <w:rsid w:val="00CE0BC6"/>
    <w:rsid w:val="00CE1374"/>
    <w:rsid w:val="00CE185D"/>
    <w:rsid w:val="00CE1B53"/>
    <w:rsid w:val="00CE1BA2"/>
    <w:rsid w:val="00CE1F1D"/>
    <w:rsid w:val="00CE2230"/>
    <w:rsid w:val="00CE2CA5"/>
    <w:rsid w:val="00CE411B"/>
    <w:rsid w:val="00CE5525"/>
    <w:rsid w:val="00CE6275"/>
    <w:rsid w:val="00CE631B"/>
    <w:rsid w:val="00CE66EC"/>
    <w:rsid w:val="00CE6817"/>
    <w:rsid w:val="00CE69D6"/>
    <w:rsid w:val="00CE6BF3"/>
    <w:rsid w:val="00CE6DDC"/>
    <w:rsid w:val="00CE71E1"/>
    <w:rsid w:val="00CE7A32"/>
    <w:rsid w:val="00CF07E2"/>
    <w:rsid w:val="00CF0A0C"/>
    <w:rsid w:val="00CF0C49"/>
    <w:rsid w:val="00CF0EDE"/>
    <w:rsid w:val="00CF1B1E"/>
    <w:rsid w:val="00CF1FA2"/>
    <w:rsid w:val="00CF272E"/>
    <w:rsid w:val="00CF27E8"/>
    <w:rsid w:val="00CF2CF5"/>
    <w:rsid w:val="00CF30F4"/>
    <w:rsid w:val="00CF32E8"/>
    <w:rsid w:val="00CF40AB"/>
    <w:rsid w:val="00CF4893"/>
    <w:rsid w:val="00CF4ABD"/>
    <w:rsid w:val="00CF4E24"/>
    <w:rsid w:val="00CF500C"/>
    <w:rsid w:val="00CF655C"/>
    <w:rsid w:val="00CF65E0"/>
    <w:rsid w:val="00CF6F0E"/>
    <w:rsid w:val="00CF75EF"/>
    <w:rsid w:val="00CF789E"/>
    <w:rsid w:val="00D004D6"/>
    <w:rsid w:val="00D009DF"/>
    <w:rsid w:val="00D016B9"/>
    <w:rsid w:val="00D019BE"/>
    <w:rsid w:val="00D02531"/>
    <w:rsid w:val="00D02D94"/>
    <w:rsid w:val="00D03222"/>
    <w:rsid w:val="00D046D1"/>
    <w:rsid w:val="00D04CCE"/>
    <w:rsid w:val="00D053BA"/>
    <w:rsid w:val="00D0556E"/>
    <w:rsid w:val="00D05600"/>
    <w:rsid w:val="00D05797"/>
    <w:rsid w:val="00D058B9"/>
    <w:rsid w:val="00D05C05"/>
    <w:rsid w:val="00D06490"/>
    <w:rsid w:val="00D06E38"/>
    <w:rsid w:val="00D07170"/>
    <w:rsid w:val="00D07907"/>
    <w:rsid w:val="00D07A50"/>
    <w:rsid w:val="00D07AA5"/>
    <w:rsid w:val="00D07CBD"/>
    <w:rsid w:val="00D1019B"/>
    <w:rsid w:val="00D10753"/>
    <w:rsid w:val="00D10D82"/>
    <w:rsid w:val="00D10D85"/>
    <w:rsid w:val="00D11249"/>
    <w:rsid w:val="00D1180E"/>
    <w:rsid w:val="00D1233B"/>
    <w:rsid w:val="00D12D54"/>
    <w:rsid w:val="00D12EC1"/>
    <w:rsid w:val="00D13071"/>
    <w:rsid w:val="00D131BC"/>
    <w:rsid w:val="00D131F6"/>
    <w:rsid w:val="00D137D4"/>
    <w:rsid w:val="00D1384D"/>
    <w:rsid w:val="00D141B7"/>
    <w:rsid w:val="00D1421E"/>
    <w:rsid w:val="00D143B0"/>
    <w:rsid w:val="00D1469A"/>
    <w:rsid w:val="00D146A2"/>
    <w:rsid w:val="00D14BF3"/>
    <w:rsid w:val="00D1508D"/>
    <w:rsid w:val="00D151F9"/>
    <w:rsid w:val="00D1577E"/>
    <w:rsid w:val="00D15826"/>
    <w:rsid w:val="00D16D0A"/>
    <w:rsid w:val="00D17273"/>
    <w:rsid w:val="00D174EC"/>
    <w:rsid w:val="00D17723"/>
    <w:rsid w:val="00D201E7"/>
    <w:rsid w:val="00D21025"/>
    <w:rsid w:val="00D212FD"/>
    <w:rsid w:val="00D226EB"/>
    <w:rsid w:val="00D22976"/>
    <w:rsid w:val="00D229C6"/>
    <w:rsid w:val="00D22DFF"/>
    <w:rsid w:val="00D233D5"/>
    <w:rsid w:val="00D23461"/>
    <w:rsid w:val="00D23898"/>
    <w:rsid w:val="00D23966"/>
    <w:rsid w:val="00D25368"/>
    <w:rsid w:val="00D25458"/>
    <w:rsid w:val="00D254E1"/>
    <w:rsid w:val="00D25F4F"/>
    <w:rsid w:val="00D25FED"/>
    <w:rsid w:val="00D26128"/>
    <w:rsid w:val="00D26185"/>
    <w:rsid w:val="00D2636F"/>
    <w:rsid w:val="00D26484"/>
    <w:rsid w:val="00D26C09"/>
    <w:rsid w:val="00D2717C"/>
    <w:rsid w:val="00D27292"/>
    <w:rsid w:val="00D2752F"/>
    <w:rsid w:val="00D27AD0"/>
    <w:rsid w:val="00D27D09"/>
    <w:rsid w:val="00D30387"/>
    <w:rsid w:val="00D30B48"/>
    <w:rsid w:val="00D30DAA"/>
    <w:rsid w:val="00D30DD5"/>
    <w:rsid w:val="00D3126A"/>
    <w:rsid w:val="00D3134F"/>
    <w:rsid w:val="00D313DE"/>
    <w:rsid w:val="00D3172D"/>
    <w:rsid w:val="00D31B0A"/>
    <w:rsid w:val="00D31DA7"/>
    <w:rsid w:val="00D320B7"/>
    <w:rsid w:val="00D32892"/>
    <w:rsid w:val="00D32BC1"/>
    <w:rsid w:val="00D32C7D"/>
    <w:rsid w:val="00D33163"/>
    <w:rsid w:val="00D33824"/>
    <w:rsid w:val="00D33980"/>
    <w:rsid w:val="00D33AA4"/>
    <w:rsid w:val="00D342B1"/>
    <w:rsid w:val="00D343E4"/>
    <w:rsid w:val="00D34534"/>
    <w:rsid w:val="00D347CD"/>
    <w:rsid w:val="00D35085"/>
    <w:rsid w:val="00D350E0"/>
    <w:rsid w:val="00D3519B"/>
    <w:rsid w:val="00D35419"/>
    <w:rsid w:val="00D35BB8"/>
    <w:rsid w:val="00D35D97"/>
    <w:rsid w:val="00D36852"/>
    <w:rsid w:val="00D36B48"/>
    <w:rsid w:val="00D36C2F"/>
    <w:rsid w:val="00D36D00"/>
    <w:rsid w:val="00D36DFB"/>
    <w:rsid w:val="00D370E5"/>
    <w:rsid w:val="00D3715F"/>
    <w:rsid w:val="00D37354"/>
    <w:rsid w:val="00D3757F"/>
    <w:rsid w:val="00D40147"/>
    <w:rsid w:val="00D40468"/>
    <w:rsid w:val="00D409A3"/>
    <w:rsid w:val="00D40A05"/>
    <w:rsid w:val="00D411B6"/>
    <w:rsid w:val="00D4126E"/>
    <w:rsid w:val="00D41299"/>
    <w:rsid w:val="00D4191E"/>
    <w:rsid w:val="00D420B6"/>
    <w:rsid w:val="00D420BC"/>
    <w:rsid w:val="00D423ED"/>
    <w:rsid w:val="00D42775"/>
    <w:rsid w:val="00D4289E"/>
    <w:rsid w:val="00D4296D"/>
    <w:rsid w:val="00D42D21"/>
    <w:rsid w:val="00D43DE2"/>
    <w:rsid w:val="00D43EA0"/>
    <w:rsid w:val="00D443CD"/>
    <w:rsid w:val="00D44A71"/>
    <w:rsid w:val="00D44AA9"/>
    <w:rsid w:val="00D4552F"/>
    <w:rsid w:val="00D4598F"/>
    <w:rsid w:val="00D459E6"/>
    <w:rsid w:val="00D46A21"/>
    <w:rsid w:val="00D46F00"/>
    <w:rsid w:val="00D4745C"/>
    <w:rsid w:val="00D5058F"/>
    <w:rsid w:val="00D51294"/>
    <w:rsid w:val="00D519CC"/>
    <w:rsid w:val="00D52472"/>
    <w:rsid w:val="00D528BC"/>
    <w:rsid w:val="00D5321F"/>
    <w:rsid w:val="00D54031"/>
    <w:rsid w:val="00D540FA"/>
    <w:rsid w:val="00D547F9"/>
    <w:rsid w:val="00D54940"/>
    <w:rsid w:val="00D54B44"/>
    <w:rsid w:val="00D54FCD"/>
    <w:rsid w:val="00D55232"/>
    <w:rsid w:val="00D55414"/>
    <w:rsid w:val="00D554B8"/>
    <w:rsid w:val="00D554FD"/>
    <w:rsid w:val="00D55C13"/>
    <w:rsid w:val="00D562EB"/>
    <w:rsid w:val="00D56660"/>
    <w:rsid w:val="00D56BB9"/>
    <w:rsid w:val="00D56D7F"/>
    <w:rsid w:val="00D572CE"/>
    <w:rsid w:val="00D57582"/>
    <w:rsid w:val="00D57E1D"/>
    <w:rsid w:val="00D57F9F"/>
    <w:rsid w:val="00D60022"/>
    <w:rsid w:val="00D601F5"/>
    <w:rsid w:val="00D607C7"/>
    <w:rsid w:val="00D60E02"/>
    <w:rsid w:val="00D61192"/>
    <w:rsid w:val="00D61AD1"/>
    <w:rsid w:val="00D61B39"/>
    <w:rsid w:val="00D61E28"/>
    <w:rsid w:val="00D61E52"/>
    <w:rsid w:val="00D63093"/>
    <w:rsid w:val="00D634B1"/>
    <w:rsid w:val="00D6446C"/>
    <w:rsid w:val="00D656F5"/>
    <w:rsid w:val="00D6581B"/>
    <w:rsid w:val="00D65C00"/>
    <w:rsid w:val="00D65D0B"/>
    <w:rsid w:val="00D6621E"/>
    <w:rsid w:val="00D66382"/>
    <w:rsid w:val="00D66477"/>
    <w:rsid w:val="00D665AC"/>
    <w:rsid w:val="00D66B52"/>
    <w:rsid w:val="00D66BFD"/>
    <w:rsid w:val="00D66D4E"/>
    <w:rsid w:val="00D67632"/>
    <w:rsid w:val="00D67909"/>
    <w:rsid w:val="00D67C23"/>
    <w:rsid w:val="00D70CC9"/>
    <w:rsid w:val="00D71728"/>
    <w:rsid w:val="00D71E11"/>
    <w:rsid w:val="00D71F80"/>
    <w:rsid w:val="00D72113"/>
    <w:rsid w:val="00D725E4"/>
    <w:rsid w:val="00D72CC4"/>
    <w:rsid w:val="00D72DEE"/>
    <w:rsid w:val="00D73930"/>
    <w:rsid w:val="00D73EDA"/>
    <w:rsid w:val="00D743C1"/>
    <w:rsid w:val="00D744A2"/>
    <w:rsid w:val="00D750F3"/>
    <w:rsid w:val="00D7539E"/>
    <w:rsid w:val="00D75546"/>
    <w:rsid w:val="00D75837"/>
    <w:rsid w:val="00D75964"/>
    <w:rsid w:val="00D75E6C"/>
    <w:rsid w:val="00D76889"/>
    <w:rsid w:val="00D76E2F"/>
    <w:rsid w:val="00D76FDD"/>
    <w:rsid w:val="00D76FF7"/>
    <w:rsid w:val="00D779F7"/>
    <w:rsid w:val="00D80184"/>
    <w:rsid w:val="00D80620"/>
    <w:rsid w:val="00D80897"/>
    <w:rsid w:val="00D80AD0"/>
    <w:rsid w:val="00D80CD6"/>
    <w:rsid w:val="00D80DF6"/>
    <w:rsid w:val="00D816DC"/>
    <w:rsid w:val="00D81C6B"/>
    <w:rsid w:val="00D81E1B"/>
    <w:rsid w:val="00D8224B"/>
    <w:rsid w:val="00D82410"/>
    <w:rsid w:val="00D82D4E"/>
    <w:rsid w:val="00D82E6E"/>
    <w:rsid w:val="00D82F76"/>
    <w:rsid w:val="00D8374B"/>
    <w:rsid w:val="00D83B30"/>
    <w:rsid w:val="00D83D9B"/>
    <w:rsid w:val="00D83DE9"/>
    <w:rsid w:val="00D84370"/>
    <w:rsid w:val="00D84466"/>
    <w:rsid w:val="00D8482C"/>
    <w:rsid w:val="00D84BE4"/>
    <w:rsid w:val="00D85862"/>
    <w:rsid w:val="00D85D48"/>
    <w:rsid w:val="00D87787"/>
    <w:rsid w:val="00D877F1"/>
    <w:rsid w:val="00D87841"/>
    <w:rsid w:val="00D8786E"/>
    <w:rsid w:val="00D901BB"/>
    <w:rsid w:val="00D9028C"/>
    <w:rsid w:val="00D90BF8"/>
    <w:rsid w:val="00D90DB0"/>
    <w:rsid w:val="00D912B0"/>
    <w:rsid w:val="00D9157B"/>
    <w:rsid w:val="00D91C3F"/>
    <w:rsid w:val="00D92007"/>
    <w:rsid w:val="00D922AC"/>
    <w:rsid w:val="00D9244B"/>
    <w:rsid w:val="00D925BB"/>
    <w:rsid w:val="00D932F5"/>
    <w:rsid w:val="00D9378E"/>
    <w:rsid w:val="00D93A01"/>
    <w:rsid w:val="00D94427"/>
    <w:rsid w:val="00D945EA"/>
    <w:rsid w:val="00D947BD"/>
    <w:rsid w:val="00D94A31"/>
    <w:rsid w:val="00D94FDE"/>
    <w:rsid w:val="00D95A0C"/>
    <w:rsid w:val="00D95C84"/>
    <w:rsid w:val="00D9643D"/>
    <w:rsid w:val="00D96C50"/>
    <w:rsid w:val="00D96CAC"/>
    <w:rsid w:val="00D96E7A"/>
    <w:rsid w:val="00D96EAA"/>
    <w:rsid w:val="00D9718D"/>
    <w:rsid w:val="00D974D5"/>
    <w:rsid w:val="00D97678"/>
    <w:rsid w:val="00D97EF4"/>
    <w:rsid w:val="00D97FDA"/>
    <w:rsid w:val="00DA013D"/>
    <w:rsid w:val="00DA01D8"/>
    <w:rsid w:val="00DA0398"/>
    <w:rsid w:val="00DA043E"/>
    <w:rsid w:val="00DA0E39"/>
    <w:rsid w:val="00DA1032"/>
    <w:rsid w:val="00DA1168"/>
    <w:rsid w:val="00DA16A7"/>
    <w:rsid w:val="00DA184B"/>
    <w:rsid w:val="00DA1A39"/>
    <w:rsid w:val="00DA2297"/>
    <w:rsid w:val="00DA3FC9"/>
    <w:rsid w:val="00DA424E"/>
    <w:rsid w:val="00DA4F1E"/>
    <w:rsid w:val="00DA53BE"/>
    <w:rsid w:val="00DA54EF"/>
    <w:rsid w:val="00DA5903"/>
    <w:rsid w:val="00DA5A54"/>
    <w:rsid w:val="00DA5C14"/>
    <w:rsid w:val="00DA60E7"/>
    <w:rsid w:val="00DA69C1"/>
    <w:rsid w:val="00DA73C5"/>
    <w:rsid w:val="00DA7689"/>
    <w:rsid w:val="00DB0838"/>
    <w:rsid w:val="00DB1740"/>
    <w:rsid w:val="00DB175B"/>
    <w:rsid w:val="00DB1D02"/>
    <w:rsid w:val="00DB2C19"/>
    <w:rsid w:val="00DB2D0C"/>
    <w:rsid w:val="00DB2DCE"/>
    <w:rsid w:val="00DB3513"/>
    <w:rsid w:val="00DB3661"/>
    <w:rsid w:val="00DB3922"/>
    <w:rsid w:val="00DB4A52"/>
    <w:rsid w:val="00DB4DE7"/>
    <w:rsid w:val="00DB4E6C"/>
    <w:rsid w:val="00DB4F4E"/>
    <w:rsid w:val="00DB5042"/>
    <w:rsid w:val="00DB602C"/>
    <w:rsid w:val="00DB6D92"/>
    <w:rsid w:val="00DB6EC0"/>
    <w:rsid w:val="00DB757B"/>
    <w:rsid w:val="00DB7E98"/>
    <w:rsid w:val="00DB7F26"/>
    <w:rsid w:val="00DB7F38"/>
    <w:rsid w:val="00DC1247"/>
    <w:rsid w:val="00DC161C"/>
    <w:rsid w:val="00DC1A68"/>
    <w:rsid w:val="00DC29CF"/>
    <w:rsid w:val="00DC4815"/>
    <w:rsid w:val="00DC4913"/>
    <w:rsid w:val="00DC494B"/>
    <w:rsid w:val="00DC54CA"/>
    <w:rsid w:val="00DC5BE9"/>
    <w:rsid w:val="00DC5E74"/>
    <w:rsid w:val="00DC5EFD"/>
    <w:rsid w:val="00DC61B2"/>
    <w:rsid w:val="00DC6792"/>
    <w:rsid w:val="00DC6840"/>
    <w:rsid w:val="00DC6C67"/>
    <w:rsid w:val="00DC78C3"/>
    <w:rsid w:val="00DC7ACC"/>
    <w:rsid w:val="00DC7CB0"/>
    <w:rsid w:val="00DD030C"/>
    <w:rsid w:val="00DD057A"/>
    <w:rsid w:val="00DD0980"/>
    <w:rsid w:val="00DD12B6"/>
    <w:rsid w:val="00DD160E"/>
    <w:rsid w:val="00DD1A3A"/>
    <w:rsid w:val="00DD22A8"/>
    <w:rsid w:val="00DD2DB8"/>
    <w:rsid w:val="00DD32FB"/>
    <w:rsid w:val="00DD3611"/>
    <w:rsid w:val="00DD4335"/>
    <w:rsid w:val="00DD4428"/>
    <w:rsid w:val="00DD4F4E"/>
    <w:rsid w:val="00DD55A8"/>
    <w:rsid w:val="00DD5A5A"/>
    <w:rsid w:val="00DD5DC9"/>
    <w:rsid w:val="00DD61CA"/>
    <w:rsid w:val="00DD63C8"/>
    <w:rsid w:val="00DD6540"/>
    <w:rsid w:val="00DD6613"/>
    <w:rsid w:val="00DD756F"/>
    <w:rsid w:val="00DD7667"/>
    <w:rsid w:val="00DD7883"/>
    <w:rsid w:val="00DD7B24"/>
    <w:rsid w:val="00DD7F10"/>
    <w:rsid w:val="00DE0113"/>
    <w:rsid w:val="00DE0514"/>
    <w:rsid w:val="00DE08F3"/>
    <w:rsid w:val="00DE0968"/>
    <w:rsid w:val="00DE096D"/>
    <w:rsid w:val="00DE15A6"/>
    <w:rsid w:val="00DE16C7"/>
    <w:rsid w:val="00DE203A"/>
    <w:rsid w:val="00DE241F"/>
    <w:rsid w:val="00DE26BD"/>
    <w:rsid w:val="00DE2B9E"/>
    <w:rsid w:val="00DE34DB"/>
    <w:rsid w:val="00DE3941"/>
    <w:rsid w:val="00DE401B"/>
    <w:rsid w:val="00DE40BC"/>
    <w:rsid w:val="00DE42B1"/>
    <w:rsid w:val="00DE46E9"/>
    <w:rsid w:val="00DE4A0E"/>
    <w:rsid w:val="00DE4CEC"/>
    <w:rsid w:val="00DE509D"/>
    <w:rsid w:val="00DE56A5"/>
    <w:rsid w:val="00DE587C"/>
    <w:rsid w:val="00DE5DA4"/>
    <w:rsid w:val="00DE62BE"/>
    <w:rsid w:val="00DE6463"/>
    <w:rsid w:val="00DE65A8"/>
    <w:rsid w:val="00DE6A29"/>
    <w:rsid w:val="00DE6FEF"/>
    <w:rsid w:val="00DE716E"/>
    <w:rsid w:val="00DE7F98"/>
    <w:rsid w:val="00DF00BE"/>
    <w:rsid w:val="00DF00EE"/>
    <w:rsid w:val="00DF016C"/>
    <w:rsid w:val="00DF0600"/>
    <w:rsid w:val="00DF09CC"/>
    <w:rsid w:val="00DF106A"/>
    <w:rsid w:val="00DF126A"/>
    <w:rsid w:val="00DF1586"/>
    <w:rsid w:val="00DF1E18"/>
    <w:rsid w:val="00DF215E"/>
    <w:rsid w:val="00DF2C30"/>
    <w:rsid w:val="00DF349E"/>
    <w:rsid w:val="00DF3B47"/>
    <w:rsid w:val="00DF44BD"/>
    <w:rsid w:val="00DF4642"/>
    <w:rsid w:val="00DF4714"/>
    <w:rsid w:val="00DF4AAD"/>
    <w:rsid w:val="00DF53E8"/>
    <w:rsid w:val="00DF64F3"/>
    <w:rsid w:val="00DF773F"/>
    <w:rsid w:val="00DF7772"/>
    <w:rsid w:val="00E00F96"/>
    <w:rsid w:val="00E01EE0"/>
    <w:rsid w:val="00E0221B"/>
    <w:rsid w:val="00E02285"/>
    <w:rsid w:val="00E0251B"/>
    <w:rsid w:val="00E02694"/>
    <w:rsid w:val="00E02706"/>
    <w:rsid w:val="00E02BDC"/>
    <w:rsid w:val="00E031EF"/>
    <w:rsid w:val="00E03470"/>
    <w:rsid w:val="00E036D1"/>
    <w:rsid w:val="00E04578"/>
    <w:rsid w:val="00E04D34"/>
    <w:rsid w:val="00E04DED"/>
    <w:rsid w:val="00E04E67"/>
    <w:rsid w:val="00E04FB0"/>
    <w:rsid w:val="00E0537C"/>
    <w:rsid w:val="00E0551A"/>
    <w:rsid w:val="00E05A9C"/>
    <w:rsid w:val="00E060BF"/>
    <w:rsid w:val="00E06537"/>
    <w:rsid w:val="00E06A98"/>
    <w:rsid w:val="00E06C0F"/>
    <w:rsid w:val="00E06DB5"/>
    <w:rsid w:val="00E07AE6"/>
    <w:rsid w:val="00E07C18"/>
    <w:rsid w:val="00E07F06"/>
    <w:rsid w:val="00E1038C"/>
    <w:rsid w:val="00E107ED"/>
    <w:rsid w:val="00E11251"/>
    <w:rsid w:val="00E113C9"/>
    <w:rsid w:val="00E11777"/>
    <w:rsid w:val="00E1184D"/>
    <w:rsid w:val="00E11C79"/>
    <w:rsid w:val="00E12216"/>
    <w:rsid w:val="00E12BC7"/>
    <w:rsid w:val="00E13E8B"/>
    <w:rsid w:val="00E13EBB"/>
    <w:rsid w:val="00E14413"/>
    <w:rsid w:val="00E1470A"/>
    <w:rsid w:val="00E14945"/>
    <w:rsid w:val="00E14A95"/>
    <w:rsid w:val="00E14E11"/>
    <w:rsid w:val="00E14F76"/>
    <w:rsid w:val="00E156B1"/>
    <w:rsid w:val="00E15739"/>
    <w:rsid w:val="00E159A7"/>
    <w:rsid w:val="00E15B3B"/>
    <w:rsid w:val="00E15D77"/>
    <w:rsid w:val="00E15E71"/>
    <w:rsid w:val="00E1602E"/>
    <w:rsid w:val="00E161C4"/>
    <w:rsid w:val="00E163EE"/>
    <w:rsid w:val="00E16766"/>
    <w:rsid w:val="00E16D60"/>
    <w:rsid w:val="00E170C1"/>
    <w:rsid w:val="00E170DB"/>
    <w:rsid w:val="00E17DD4"/>
    <w:rsid w:val="00E17F7B"/>
    <w:rsid w:val="00E2024A"/>
    <w:rsid w:val="00E20414"/>
    <w:rsid w:val="00E2082F"/>
    <w:rsid w:val="00E20C05"/>
    <w:rsid w:val="00E21429"/>
    <w:rsid w:val="00E216B0"/>
    <w:rsid w:val="00E216F3"/>
    <w:rsid w:val="00E21774"/>
    <w:rsid w:val="00E21B33"/>
    <w:rsid w:val="00E223C3"/>
    <w:rsid w:val="00E22767"/>
    <w:rsid w:val="00E2351D"/>
    <w:rsid w:val="00E2385A"/>
    <w:rsid w:val="00E24022"/>
    <w:rsid w:val="00E24384"/>
    <w:rsid w:val="00E24483"/>
    <w:rsid w:val="00E245B2"/>
    <w:rsid w:val="00E24CD5"/>
    <w:rsid w:val="00E24DF5"/>
    <w:rsid w:val="00E250EC"/>
    <w:rsid w:val="00E2552F"/>
    <w:rsid w:val="00E25994"/>
    <w:rsid w:val="00E26509"/>
    <w:rsid w:val="00E26846"/>
    <w:rsid w:val="00E26F2E"/>
    <w:rsid w:val="00E279A6"/>
    <w:rsid w:val="00E279EA"/>
    <w:rsid w:val="00E309DC"/>
    <w:rsid w:val="00E30D4C"/>
    <w:rsid w:val="00E30F9B"/>
    <w:rsid w:val="00E3120F"/>
    <w:rsid w:val="00E315E3"/>
    <w:rsid w:val="00E3163A"/>
    <w:rsid w:val="00E31814"/>
    <w:rsid w:val="00E31D12"/>
    <w:rsid w:val="00E31DBD"/>
    <w:rsid w:val="00E321B9"/>
    <w:rsid w:val="00E32E89"/>
    <w:rsid w:val="00E333FE"/>
    <w:rsid w:val="00E336A2"/>
    <w:rsid w:val="00E3390F"/>
    <w:rsid w:val="00E342E5"/>
    <w:rsid w:val="00E34F5D"/>
    <w:rsid w:val="00E354ED"/>
    <w:rsid w:val="00E35DD1"/>
    <w:rsid w:val="00E35E93"/>
    <w:rsid w:val="00E36370"/>
    <w:rsid w:val="00E3642E"/>
    <w:rsid w:val="00E36687"/>
    <w:rsid w:val="00E36692"/>
    <w:rsid w:val="00E36729"/>
    <w:rsid w:val="00E367E4"/>
    <w:rsid w:val="00E36886"/>
    <w:rsid w:val="00E36909"/>
    <w:rsid w:val="00E36BCF"/>
    <w:rsid w:val="00E36DE6"/>
    <w:rsid w:val="00E37284"/>
    <w:rsid w:val="00E37353"/>
    <w:rsid w:val="00E37389"/>
    <w:rsid w:val="00E37541"/>
    <w:rsid w:val="00E37C88"/>
    <w:rsid w:val="00E40138"/>
    <w:rsid w:val="00E40A9B"/>
    <w:rsid w:val="00E40B68"/>
    <w:rsid w:val="00E41161"/>
    <w:rsid w:val="00E4132B"/>
    <w:rsid w:val="00E41F44"/>
    <w:rsid w:val="00E423C3"/>
    <w:rsid w:val="00E425AC"/>
    <w:rsid w:val="00E426D3"/>
    <w:rsid w:val="00E4273E"/>
    <w:rsid w:val="00E428B0"/>
    <w:rsid w:val="00E42B8F"/>
    <w:rsid w:val="00E436FD"/>
    <w:rsid w:val="00E4379A"/>
    <w:rsid w:val="00E43CEA"/>
    <w:rsid w:val="00E43CF7"/>
    <w:rsid w:val="00E43DAB"/>
    <w:rsid w:val="00E449A8"/>
    <w:rsid w:val="00E4512D"/>
    <w:rsid w:val="00E45515"/>
    <w:rsid w:val="00E458D5"/>
    <w:rsid w:val="00E46375"/>
    <w:rsid w:val="00E46987"/>
    <w:rsid w:val="00E46FAF"/>
    <w:rsid w:val="00E47195"/>
    <w:rsid w:val="00E47A86"/>
    <w:rsid w:val="00E47C3A"/>
    <w:rsid w:val="00E47CCC"/>
    <w:rsid w:val="00E5000D"/>
    <w:rsid w:val="00E5059C"/>
    <w:rsid w:val="00E5137E"/>
    <w:rsid w:val="00E514F3"/>
    <w:rsid w:val="00E52E32"/>
    <w:rsid w:val="00E532C1"/>
    <w:rsid w:val="00E53765"/>
    <w:rsid w:val="00E5376D"/>
    <w:rsid w:val="00E53835"/>
    <w:rsid w:val="00E5405F"/>
    <w:rsid w:val="00E54CAD"/>
    <w:rsid w:val="00E54EF2"/>
    <w:rsid w:val="00E555E7"/>
    <w:rsid w:val="00E556DA"/>
    <w:rsid w:val="00E56888"/>
    <w:rsid w:val="00E569DC"/>
    <w:rsid w:val="00E56D8C"/>
    <w:rsid w:val="00E570EB"/>
    <w:rsid w:val="00E573FC"/>
    <w:rsid w:val="00E57462"/>
    <w:rsid w:val="00E602D5"/>
    <w:rsid w:val="00E60F6A"/>
    <w:rsid w:val="00E619CE"/>
    <w:rsid w:val="00E619FA"/>
    <w:rsid w:val="00E61F0C"/>
    <w:rsid w:val="00E62EA6"/>
    <w:rsid w:val="00E63077"/>
    <w:rsid w:val="00E631F7"/>
    <w:rsid w:val="00E63425"/>
    <w:rsid w:val="00E635AD"/>
    <w:rsid w:val="00E637B2"/>
    <w:rsid w:val="00E63AB7"/>
    <w:rsid w:val="00E63EA5"/>
    <w:rsid w:val="00E64705"/>
    <w:rsid w:val="00E65647"/>
    <w:rsid w:val="00E657B9"/>
    <w:rsid w:val="00E65AF0"/>
    <w:rsid w:val="00E660CC"/>
    <w:rsid w:val="00E66445"/>
    <w:rsid w:val="00E66498"/>
    <w:rsid w:val="00E6675B"/>
    <w:rsid w:val="00E67421"/>
    <w:rsid w:val="00E71112"/>
    <w:rsid w:val="00E71A91"/>
    <w:rsid w:val="00E72152"/>
    <w:rsid w:val="00E7332E"/>
    <w:rsid w:val="00E73FD4"/>
    <w:rsid w:val="00E7446E"/>
    <w:rsid w:val="00E74EA4"/>
    <w:rsid w:val="00E74EDB"/>
    <w:rsid w:val="00E75569"/>
    <w:rsid w:val="00E75A88"/>
    <w:rsid w:val="00E75CEB"/>
    <w:rsid w:val="00E76235"/>
    <w:rsid w:val="00E765D7"/>
    <w:rsid w:val="00E772A3"/>
    <w:rsid w:val="00E77521"/>
    <w:rsid w:val="00E8043E"/>
    <w:rsid w:val="00E806D6"/>
    <w:rsid w:val="00E808CF"/>
    <w:rsid w:val="00E809BE"/>
    <w:rsid w:val="00E80A7A"/>
    <w:rsid w:val="00E80E96"/>
    <w:rsid w:val="00E81605"/>
    <w:rsid w:val="00E81609"/>
    <w:rsid w:val="00E82D13"/>
    <w:rsid w:val="00E8315C"/>
    <w:rsid w:val="00E83E2B"/>
    <w:rsid w:val="00E84721"/>
    <w:rsid w:val="00E84923"/>
    <w:rsid w:val="00E84FCD"/>
    <w:rsid w:val="00E8530A"/>
    <w:rsid w:val="00E8556F"/>
    <w:rsid w:val="00E85825"/>
    <w:rsid w:val="00E8584A"/>
    <w:rsid w:val="00E8641B"/>
    <w:rsid w:val="00E86C0B"/>
    <w:rsid w:val="00E87CF6"/>
    <w:rsid w:val="00E87F61"/>
    <w:rsid w:val="00E90870"/>
    <w:rsid w:val="00E90D87"/>
    <w:rsid w:val="00E9105E"/>
    <w:rsid w:val="00E910F5"/>
    <w:rsid w:val="00E91683"/>
    <w:rsid w:val="00E91954"/>
    <w:rsid w:val="00E9235B"/>
    <w:rsid w:val="00E92C3F"/>
    <w:rsid w:val="00E92CDB"/>
    <w:rsid w:val="00E933CD"/>
    <w:rsid w:val="00E938FA"/>
    <w:rsid w:val="00E93C69"/>
    <w:rsid w:val="00E93EF7"/>
    <w:rsid w:val="00E94533"/>
    <w:rsid w:val="00E94799"/>
    <w:rsid w:val="00E947A2"/>
    <w:rsid w:val="00E94F60"/>
    <w:rsid w:val="00E960F3"/>
    <w:rsid w:val="00E9631F"/>
    <w:rsid w:val="00E96F7F"/>
    <w:rsid w:val="00E96FA6"/>
    <w:rsid w:val="00E974C5"/>
    <w:rsid w:val="00E97567"/>
    <w:rsid w:val="00E97EC8"/>
    <w:rsid w:val="00EA0617"/>
    <w:rsid w:val="00EA0B68"/>
    <w:rsid w:val="00EA0B87"/>
    <w:rsid w:val="00EA10D1"/>
    <w:rsid w:val="00EA1C87"/>
    <w:rsid w:val="00EA1DCB"/>
    <w:rsid w:val="00EA1E3C"/>
    <w:rsid w:val="00EA2E15"/>
    <w:rsid w:val="00EA2E59"/>
    <w:rsid w:val="00EA31B5"/>
    <w:rsid w:val="00EA331F"/>
    <w:rsid w:val="00EA360D"/>
    <w:rsid w:val="00EA3891"/>
    <w:rsid w:val="00EA3922"/>
    <w:rsid w:val="00EA3DEE"/>
    <w:rsid w:val="00EA3EF5"/>
    <w:rsid w:val="00EA3FE2"/>
    <w:rsid w:val="00EA3FFD"/>
    <w:rsid w:val="00EA44D2"/>
    <w:rsid w:val="00EA4C66"/>
    <w:rsid w:val="00EA4C94"/>
    <w:rsid w:val="00EA4E2B"/>
    <w:rsid w:val="00EA552B"/>
    <w:rsid w:val="00EA5690"/>
    <w:rsid w:val="00EA57DF"/>
    <w:rsid w:val="00EA596B"/>
    <w:rsid w:val="00EA5BF9"/>
    <w:rsid w:val="00EA6508"/>
    <w:rsid w:val="00EA6624"/>
    <w:rsid w:val="00EA6742"/>
    <w:rsid w:val="00EA747E"/>
    <w:rsid w:val="00EA74C7"/>
    <w:rsid w:val="00EA76F7"/>
    <w:rsid w:val="00EA7BF0"/>
    <w:rsid w:val="00EB0185"/>
    <w:rsid w:val="00EB018E"/>
    <w:rsid w:val="00EB0431"/>
    <w:rsid w:val="00EB136B"/>
    <w:rsid w:val="00EB1CEA"/>
    <w:rsid w:val="00EB1DC3"/>
    <w:rsid w:val="00EB1EAD"/>
    <w:rsid w:val="00EB20EA"/>
    <w:rsid w:val="00EB2209"/>
    <w:rsid w:val="00EB24F7"/>
    <w:rsid w:val="00EB2D91"/>
    <w:rsid w:val="00EB3230"/>
    <w:rsid w:val="00EB38B1"/>
    <w:rsid w:val="00EB3A97"/>
    <w:rsid w:val="00EB3DC6"/>
    <w:rsid w:val="00EB442B"/>
    <w:rsid w:val="00EB4A34"/>
    <w:rsid w:val="00EB4A64"/>
    <w:rsid w:val="00EB50F7"/>
    <w:rsid w:val="00EB5D0F"/>
    <w:rsid w:val="00EB6B83"/>
    <w:rsid w:val="00EB6B99"/>
    <w:rsid w:val="00EB747F"/>
    <w:rsid w:val="00EB78F3"/>
    <w:rsid w:val="00EC04F6"/>
    <w:rsid w:val="00EC0557"/>
    <w:rsid w:val="00EC0F90"/>
    <w:rsid w:val="00EC17F1"/>
    <w:rsid w:val="00EC2169"/>
    <w:rsid w:val="00EC2525"/>
    <w:rsid w:val="00EC26CF"/>
    <w:rsid w:val="00EC29AB"/>
    <w:rsid w:val="00EC37AE"/>
    <w:rsid w:val="00EC3FE6"/>
    <w:rsid w:val="00EC4131"/>
    <w:rsid w:val="00EC43E6"/>
    <w:rsid w:val="00EC4902"/>
    <w:rsid w:val="00EC4CF9"/>
    <w:rsid w:val="00EC650C"/>
    <w:rsid w:val="00EC6A8B"/>
    <w:rsid w:val="00EC724D"/>
    <w:rsid w:val="00EC72CA"/>
    <w:rsid w:val="00EC7963"/>
    <w:rsid w:val="00ED02CF"/>
    <w:rsid w:val="00ED032F"/>
    <w:rsid w:val="00ED079D"/>
    <w:rsid w:val="00ED07C6"/>
    <w:rsid w:val="00ED0AF1"/>
    <w:rsid w:val="00ED0B08"/>
    <w:rsid w:val="00ED0C45"/>
    <w:rsid w:val="00ED0EC0"/>
    <w:rsid w:val="00ED17FB"/>
    <w:rsid w:val="00ED1A0D"/>
    <w:rsid w:val="00ED1C88"/>
    <w:rsid w:val="00ED28F4"/>
    <w:rsid w:val="00ED2DAC"/>
    <w:rsid w:val="00ED3034"/>
    <w:rsid w:val="00ED3227"/>
    <w:rsid w:val="00ED37FA"/>
    <w:rsid w:val="00ED39AB"/>
    <w:rsid w:val="00ED3EDD"/>
    <w:rsid w:val="00ED4328"/>
    <w:rsid w:val="00ED53B9"/>
    <w:rsid w:val="00ED64DD"/>
    <w:rsid w:val="00ED6875"/>
    <w:rsid w:val="00ED687C"/>
    <w:rsid w:val="00ED6942"/>
    <w:rsid w:val="00ED6A18"/>
    <w:rsid w:val="00ED71DF"/>
    <w:rsid w:val="00ED74A3"/>
    <w:rsid w:val="00EE0AE7"/>
    <w:rsid w:val="00EE0FF6"/>
    <w:rsid w:val="00EE18BB"/>
    <w:rsid w:val="00EE1D70"/>
    <w:rsid w:val="00EE28E8"/>
    <w:rsid w:val="00EE2AED"/>
    <w:rsid w:val="00EE379D"/>
    <w:rsid w:val="00EE3F13"/>
    <w:rsid w:val="00EE426F"/>
    <w:rsid w:val="00EE45CE"/>
    <w:rsid w:val="00EE58CB"/>
    <w:rsid w:val="00EE62CC"/>
    <w:rsid w:val="00EE6A19"/>
    <w:rsid w:val="00EE7839"/>
    <w:rsid w:val="00EE7C35"/>
    <w:rsid w:val="00EF0419"/>
    <w:rsid w:val="00EF0FB8"/>
    <w:rsid w:val="00EF157A"/>
    <w:rsid w:val="00EF160F"/>
    <w:rsid w:val="00EF200E"/>
    <w:rsid w:val="00EF20C7"/>
    <w:rsid w:val="00EF2EFD"/>
    <w:rsid w:val="00EF312F"/>
    <w:rsid w:val="00EF3653"/>
    <w:rsid w:val="00EF3928"/>
    <w:rsid w:val="00EF39C7"/>
    <w:rsid w:val="00EF4773"/>
    <w:rsid w:val="00EF4909"/>
    <w:rsid w:val="00EF4BCA"/>
    <w:rsid w:val="00EF4F2D"/>
    <w:rsid w:val="00EF5D2C"/>
    <w:rsid w:val="00EF60C2"/>
    <w:rsid w:val="00EF6840"/>
    <w:rsid w:val="00EF69AB"/>
    <w:rsid w:val="00EF6DC0"/>
    <w:rsid w:val="00EF6F58"/>
    <w:rsid w:val="00EF7B5D"/>
    <w:rsid w:val="00F007FC"/>
    <w:rsid w:val="00F00D69"/>
    <w:rsid w:val="00F00FB8"/>
    <w:rsid w:val="00F0136E"/>
    <w:rsid w:val="00F0187E"/>
    <w:rsid w:val="00F01ACB"/>
    <w:rsid w:val="00F022C6"/>
    <w:rsid w:val="00F0295F"/>
    <w:rsid w:val="00F02E29"/>
    <w:rsid w:val="00F03237"/>
    <w:rsid w:val="00F0360B"/>
    <w:rsid w:val="00F037C3"/>
    <w:rsid w:val="00F03AE0"/>
    <w:rsid w:val="00F03B5E"/>
    <w:rsid w:val="00F044B2"/>
    <w:rsid w:val="00F044F5"/>
    <w:rsid w:val="00F045F1"/>
    <w:rsid w:val="00F048E5"/>
    <w:rsid w:val="00F04C99"/>
    <w:rsid w:val="00F04EBE"/>
    <w:rsid w:val="00F054CD"/>
    <w:rsid w:val="00F0573D"/>
    <w:rsid w:val="00F0598F"/>
    <w:rsid w:val="00F05B60"/>
    <w:rsid w:val="00F06138"/>
    <w:rsid w:val="00F069A6"/>
    <w:rsid w:val="00F069FF"/>
    <w:rsid w:val="00F0758C"/>
    <w:rsid w:val="00F07FCE"/>
    <w:rsid w:val="00F10143"/>
    <w:rsid w:val="00F101FF"/>
    <w:rsid w:val="00F10E08"/>
    <w:rsid w:val="00F11683"/>
    <w:rsid w:val="00F1180F"/>
    <w:rsid w:val="00F11F14"/>
    <w:rsid w:val="00F12A7B"/>
    <w:rsid w:val="00F135AA"/>
    <w:rsid w:val="00F13A69"/>
    <w:rsid w:val="00F13ADA"/>
    <w:rsid w:val="00F14920"/>
    <w:rsid w:val="00F14C35"/>
    <w:rsid w:val="00F14ECB"/>
    <w:rsid w:val="00F153BE"/>
    <w:rsid w:val="00F1547A"/>
    <w:rsid w:val="00F154E3"/>
    <w:rsid w:val="00F157F4"/>
    <w:rsid w:val="00F15848"/>
    <w:rsid w:val="00F16975"/>
    <w:rsid w:val="00F16E6F"/>
    <w:rsid w:val="00F1707E"/>
    <w:rsid w:val="00F17669"/>
    <w:rsid w:val="00F17849"/>
    <w:rsid w:val="00F17FA6"/>
    <w:rsid w:val="00F201B4"/>
    <w:rsid w:val="00F201EA"/>
    <w:rsid w:val="00F2195F"/>
    <w:rsid w:val="00F21BDF"/>
    <w:rsid w:val="00F21D42"/>
    <w:rsid w:val="00F22199"/>
    <w:rsid w:val="00F2228E"/>
    <w:rsid w:val="00F22985"/>
    <w:rsid w:val="00F22FA2"/>
    <w:rsid w:val="00F23758"/>
    <w:rsid w:val="00F247DA"/>
    <w:rsid w:val="00F2492B"/>
    <w:rsid w:val="00F24F40"/>
    <w:rsid w:val="00F258AA"/>
    <w:rsid w:val="00F2676C"/>
    <w:rsid w:val="00F267C8"/>
    <w:rsid w:val="00F2685E"/>
    <w:rsid w:val="00F26AB0"/>
    <w:rsid w:val="00F277A7"/>
    <w:rsid w:val="00F27899"/>
    <w:rsid w:val="00F304F2"/>
    <w:rsid w:val="00F3052C"/>
    <w:rsid w:val="00F31581"/>
    <w:rsid w:val="00F3171F"/>
    <w:rsid w:val="00F32A92"/>
    <w:rsid w:val="00F33996"/>
    <w:rsid w:val="00F33A58"/>
    <w:rsid w:val="00F33AB4"/>
    <w:rsid w:val="00F34363"/>
    <w:rsid w:val="00F34632"/>
    <w:rsid w:val="00F347CC"/>
    <w:rsid w:val="00F34E64"/>
    <w:rsid w:val="00F34E67"/>
    <w:rsid w:val="00F34FD7"/>
    <w:rsid w:val="00F3512A"/>
    <w:rsid w:val="00F353F8"/>
    <w:rsid w:val="00F35695"/>
    <w:rsid w:val="00F356FD"/>
    <w:rsid w:val="00F362F2"/>
    <w:rsid w:val="00F36C21"/>
    <w:rsid w:val="00F370D7"/>
    <w:rsid w:val="00F378BC"/>
    <w:rsid w:val="00F37B36"/>
    <w:rsid w:val="00F37CB4"/>
    <w:rsid w:val="00F37DF7"/>
    <w:rsid w:val="00F37EDF"/>
    <w:rsid w:val="00F4031E"/>
    <w:rsid w:val="00F4064B"/>
    <w:rsid w:val="00F40878"/>
    <w:rsid w:val="00F411DA"/>
    <w:rsid w:val="00F413CD"/>
    <w:rsid w:val="00F41C7E"/>
    <w:rsid w:val="00F4218D"/>
    <w:rsid w:val="00F42493"/>
    <w:rsid w:val="00F42BB6"/>
    <w:rsid w:val="00F42DC0"/>
    <w:rsid w:val="00F43854"/>
    <w:rsid w:val="00F44270"/>
    <w:rsid w:val="00F44535"/>
    <w:rsid w:val="00F45244"/>
    <w:rsid w:val="00F45F9E"/>
    <w:rsid w:val="00F46133"/>
    <w:rsid w:val="00F469DA"/>
    <w:rsid w:val="00F46ADE"/>
    <w:rsid w:val="00F4722C"/>
    <w:rsid w:val="00F472D5"/>
    <w:rsid w:val="00F47754"/>
    <w:rsid w:val="00F47AE1"/>
    <w:rsid w:val="00F47FEB"/>
    <w:rsid w:val="00F50106"/>
    <w:rsid w:val="00F50420"/>
    <w:rsid w:val="00F50439"/>
    <w:rsid w:val="00F51013"/>
    <w:rsid w:val="00F5123A"/>
    <w:rsid w:val="00F51246"/>
    <w:rsid w:val="00F514D9"/>
    <w:rsid w:val="00F51D3E"/>
    <w:rsid w:val="00F52067"/>
    <w:rsid w:val="00F52B8E"/>
    <w:rsid w:val="00F52F8E"/>
    <w:rsid w:val="00F5330D"/>
    <w:rsid w:val="00F537DD"/>
    <w:rsid w:val="00F54236"/>
    <w:rsid w:val="00F544B7"/>
    <w:rsid w:val="00F54915"/>
    <w:rsid w:val="00F555F6"/>
    <w:rsid w:val="00F55B4B"/>
    <w:rsid w:val="00F55FEC"/>
    <w:rsid w:val="00F56D16"/>
    <w:rsid w:val="00F579A5"/>
    <w:rsid w:val="00F6005C"/>
    <w:rsid w:val="00F6020E"/>
    <w:rsid w:val="00F6080C"/>
    <w:rsid w:val="00F60905"/>
    <w:rsid w:val="00F60B06"/>
    <w:rsid w:val="00F610B1"/>
    <w:rsid w:val="00F61B73"/>
    <w:rsid w:val="00F61F05"/>
    <w:rsid w:val="00F61F75"/>
    <w:rsid w:val="00F63BA5"/>
    <w:rsid w:val="00F63CD6"/>
    <w:rsid w:val="00F640D3"/>
    <w:rsid w:val="00F649B0"/>
    <w:rsid w:val="00F64D2D"/>
    <w:rsid w:val="00F66290"/>
    <w:rsid w:val="00F66789"/>
    <w:rsid w:val="00F66997"/>
    <w:rsid w:val="00F66F2C"/>
    <w:rsid w:val="00F66F7F"/>
    <w:rsid w:val="00F67447"/>
    <w:rsid w:val="00F70402"/>
    <w:rsid w:val="00F70C3A"/>
    <w:rsid w:val="00F71362"/>
    <w:rsid w:val="00F7138D"/>
    <w:rsid w:val="00F71835"/>
    <w:rsid w:val="00F718D0"/>
    <w:rsid w:val="00F721B3"/>
    <w:rsid w:val="00F72358"/>
    <w:rsid w:val="00F7241B"/>
    <w:rsid w:val="00F72886"/>
    <w:rsid w:val="00F72A54"/>
    <w:rsid w:val="00F72A83"/>
    <w:rsid w:val="00F72DB6"/>
    <w:rsid w:val="00F72E99"/>
    <w:rsid w:val="00F7360B"/>
    <w:rsid w:val="00F73C58"/>
    <w:rsid w:val="00F73D19"/>
    <w:rsid w:val="00F7454A"/>
    <w:rsid w:val="00F74616"/>
    <w:rsid w:val="00F7466E"/>
    <w:rsid w:val="00F74733"/>
    <w:rsid w:val="00F74C10"/>
    <w:rsid w:val="00F75564"/>
    <w:rsid w:val="00F75C91"/>
    <w:rsid w:val="00F75CEF"/>
    <w:rsid w:val="00F76965"/>
    <w:rsid w:val="00F77141"/>
    <w:rsid w:val="00F7716F"/>
    <w:rsid w:val="00F77463"/>
    <w:rsid w:val="00F77800"/>
    <w:rsid w:val="00F77957"/>
    <w:rsid w:val="00F77D49"/>
    <w:rsid w:val="00F8083C"/>
    <w:rsid w:val="00F80AD2"/>
    <w:rsid w:val="00F80E80"/>
    <w:rsid w:val="00F81643"/>
    <w:rsid w:val="00F81979"/>
    <w:rsid w:val="00F819E7"/>
    <w:rsid w:val="00F82A7B"/>
    <w:rsid w:val="00F838D2"/>
    <w:rsid w:val="00F85F56"/>
    <w:rsid w:val="00F863E1"/>
    <w:rsid w:val="00F868CB"/>
    <w:rsid w:val="00F869D2"/>
    <w:rsid w:val="00F86AC3"/>
    <w:rsid w:val="00F8776F"/>
    <w:rsid w:val="00F8798E"/>
    <w:rsid w:val="00F87BA3"/>
    <w:rsid w:val="00F9039A"/>
    <w:rsid w:val="00F90B6C"/>
    <w:rsid w:val="00F915D5"/>
    <w:rsid w:val="00F91DF5"/>
    <w:rsid w:val="00F928BD"/>
    <w:rsid w:val="00F92A73"/>
    <w:rsid w:val="00F936E8"/>
    <w:rsid w:val="00F93BE4"/>
    <w:rsid w:val="00F93E93"/>
    <w:rsid w:val="00F94185"/>
    <w:rsid w:val="00F94FC8"/>
    <w:rsid w:val="00F952E5"/>
    <w:rsid w:val="00F95751"/>
    <w:rsid w:val="00F95936"/>
    <w:rsid w:val="00F95DE3"/>
    <w:rsid w:val="00F9617D"/>
    <w:rsid w:val="00F96B76"/>
    <w:rsid w:val="00F96CD8"/>
    <w:rsid w:val="00F96D5C"/>
    <w:rsid w:val="00F97B38"/>
    <w:rsid w:val="00F97D3D"/>
    <w:rsid w:val="00F97E7C"/>
    <w:rsid w:val="00FA0300"/>
    <w:rsid w:val="00FA034C"/>
    <w:rsid w:val="00FA04B4"/>
    <w:rsid w:val="00FA1309"/>
    <w:rsid w:val="00FA1AE3"/>
    <w:rsid w:val="00FA1CB0"/>
    <w:rsid w:val="00FA2259"/>
    <w:rsid w:val="00FA2557"/>
    <w:rsid w:val="00FA2BDF"/>
    <w:rsid w:val="00FA31E7"/>
    <w:rsid w:val="00FA32B1"/>
    <w:rsid w:val="00FA361E"/>
    <w:rsid w:val="00FA3715"/>
    <w:rsid w:val="00FA39A6"/>
    <w:rsid w:val="00FA3A83"/>
    <w:rsid w:val="00FA41F8"/>
    <w:rsid w:val="00FA483B"/>
    <w:rsid w:val="00FA4B74"/>
    <w:rsid w:val="00FA4C7D"/>
    <w:rsid w:val="00FA53A3"/>
    <w:rsid w:val="00FA552E"/>
    <w:rsid w:val="00FA59C6"/>
    <w:rsid w:val="00FA656A"/>
    <w:rsid w:val="00FA6811"/>
    <w:rsid w:val="00FA69CB"/>
    <w:rsid w:val="00FA6ECA"/>
    <w:rsid w:val="00FA7179"/>
    <w:rsid w:val="00FA71E9"/>
    <w:rsid w:val="00FA78C6"/>
    <w:rsid w:val="00FA7CD9"/>
    <w:rsid w:val="00FB09BE"/>
    <w:rsid w:val="00FB0B31"/>
    <w:rsid w:val="00FB0BBE"/>
    <w:rsid w:val="00FB10DB"/>
    <w:rsid w:val="00FB10EB"/>
    <w:rsid w:val="00FB188B"/>
    <w:rsid w:val="00FB1B84"/>
    <w:rsid w:val="00FB1C54"/>
    <w:rsid w:val="00FB2739"/>
    <w:rsid w:val="00FB2776"/>
    <w:rsid w:val="00FB2D8A"/>
    <w:rsid w:val="00FB305E"/>
    <w:rsid w:val="00FB336C"/>
    <w:rsid w:val="00FB369D"/>
    <w:rsid w:val="00FB3758"/>
    <w:rsid w:val="00FB43FA"/>
    <w:rsid w:val="00FB5654"/>
    <w:rsid w:val="00FB5BB2"/>
    <w:rsid w:val="00FB6BCB"/>
    <w:rsid w:val="00FB6BEB"/>
    <w:rsid w:val="00FB6D00"/>
    <w:rsid w:val="00FB72F7"/>
    <w:rsid w:val="00FB75BB"/>
    <w:rsid w:val="00FC02D6"/>
    <w:rsid w:val="00FC0470"/>
    <w:rsid w:val="00FC103F"/>
    <w:rsid w:val="00FC119A"/>
    <w:rsid w:val="00FC1452"/>
    <w:rsid w:val="00FC1720"/>
    <w:rsid w:val="00FC1D6D"/>
    <w:rsid w:val="00FC218B"/>
    <w:rsid w:val="00FC21BC"/>
    <w:rsid w:val="00FC22FF"/>
    <w:rsid w:val="00FC28A8"/>
    <w:rsid w:val="00FC2AAB"/>
    <w:rsid w:val="00FC2BA6"/>
    <w:rsid w:val="00FC3192"/>
    <w:rsid w:val="00FC36ED"/>
    <w:rsid w:val="00FC378F"/>
    <w:rsid w:val="00FC3B04"/>
    <w:rsid w:val="00FC3E20"/>
    <w:rsid w:val="00FC40F9"/>
    <w:rsid w:val="00FC4429"/>
    <w:rsid w:val="00FC5899"/>
    <w:rsid w:val="00FC5997"/>
    <w:rsid w:val="00FC5E51"/>
    <w:rsid w:val="00FC5E54"/>
    <w:rsid w:val="00FC6197"/>
    <w:rsid w:val="00FC683E"/>
    <w:rsid w:val="00FC758A"/>
    <w:rsid w:val="00FC7AA7"/>
    <w:rsid w:val="00FC7E70"/>
    <w:rsid w:val="00FC7EF0"/>
    <w:rsid w:val="00FD079F"/>
    <w:rsid w:val="00FD0BF0"/>
    <w:rsid w:val="00FD1B3C"/>
    <w:rsid w:val="00FD1DDA"/>
    <w:rsid w:val="00FD1F77"/>
    <w:rsid w:val="00FD209B"/>
    <w:rsid w:val="00FD2911"/>
    <w:rsid w:val="00FD32B9"/>
    <w:rsid w:val="00FD3432"/>
    <w:rsid w:val="00FD364F"/>
    <w:rsid w:val="00FD4010"/>
    <w:rsid w:val="00FD43B6"/>
    <w:rsid w:val="00FD48BC"/>
    <w:rsid w:val="00FD4A25"/>
    <w:rsid w:val="00FD4B40"/>
    <w:rsid w:val="00FD4DCF"/>
    <w:rsid w:val="00FD4F5F"/>
    <w:rsid w:val="00FD52B7"/>
    <w:rsid w:val="00FD542C"/>
    <w:rsid w:val="00FD55E9"/>
    <w:rsid w:val="00FD5660"/>
    <w:rsid w:val="00FD5B1E"/>
    <w:rsid w:val="00FD5BF1"/>
    <w:rsid w:val="00FD5D8B"/>
    <w:rsid w:val="00FD5E06"/>
    <w:rsid w:val="00FD5EFA"/>
    <w:rsid w:val="00FD663C"/>
    <w:rsid w:val="00FD6B25"/>
    <w:rsid w:val="00FD6E36"/>
    <w:rsid w:val="00FD78F0"/>
    <w:rsid w:val="00FD7C32"/>
    <w:rsid w:val="00FE1547"/>
    <w:rsid w:val="00FE185F"/>
    <w:rsid w:val="00FE1886"/>
    <w:rsid w:val="00FE194A"/>
    <w:rsid w:val="00FE1E16"/>
    <w:rsid w:val="00FE1EA2"/>
    <w:rsid w:val="00FE1F9C"/>
    <w:rsid w:val="00FE23A9"/>
    <w:rsid w:val="00FE3EDA"/>
    <w:rsid w:val="00FE439D"/>
    <w:rsid w:val="00FE50A1"/>
    <w:rsid w:val="00FE6ABE"/>
    <w:rsid w:val="00FE7A63"/>
    <w:rsid w:val="00FE7AF4"/>
    <w:rsid w:val="00FE7C8F"/>
    <w:rsid w:val="00FE7E0E"/>
    <w:rsid w:val="00FE7E18"/>
    <w:rsid w:val="00FF01A4"/>
    <w:rsid w:val="00FF02C3"/>
    <w:rsid w:val="00FF10D7"/>
    <w:rsid w:val="00FF10D9"/>
    <w:rsid w:val="00FF256B"/>
    <w:rsid w:val="00FF2E93"/>
    <w:rsid w:val="00FF310D"/>
    <w:rsid w:val="00FF32CD"/>
    <w:rsid w:val="00FF35A1"/>
    <w:rsid w:val="00FF369E"/>
    <w:rsid w:val="00FF3A00"/>
    <w:rsid w:val="00FF3F56"/>
    <w:rsid w:val="00FF5051"/>
    <w:rsid w:val="00FF5AD9"/>
    <w:rsid w:val="00FF5F7B"/>
    <w:rsid w:val="00FF6383"/>
    <w:rsid w:val="00FF65FD"/>
    <w:rsid w:val="00FF67E1"/>
    <w:rsid w:val="00FF71DE"/>
    <w:rsid w:val="00FF745F"/>
    <w:rsid w:val="00FF7B91"/>
    <w:rsid w:val="00FF7F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C5D09"/>
  <w15:docId w15:val="{78B18E5D-2D45-46DD-8762-41D8339C9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uiPriority="9" w:qFormat="1"/>
    <w:lsdException w:name="heading 7" w:semiHidden="1" w:unhideWhenUsed="1" w:qFormat="1"/>
    <w:lsdException w:name="heading 8" w:semiHidden="1"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iPriority="99" w:unhideWhenUsed="1"/>
    <w:lsdException w:name="List 2" w:semiHidden="1" w:uiPriority="99" w:unhideWhenUsed="1"/>
    <w:lsdException w:name="List 3" w:semiHidden="1" w:uiPriority="99"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iPriority="99" w:unhideWhenUsed="1"/>
    <w:lsdException w:name="Note Heading" w:semiHidden="1" w:unhideWhenUsed="1"/>
    <w:lsdException w:name="Body Text 2" w:semiHidden="1"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99" w:unhideWhenUsed="1"/>
    <w:lsdException w:name="Table Simple 3" w:semiHidden="1" w:uiPriority="99"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668CC"/>
    <w:pPr>
      <w:spacing w:after="160" w:line="256" w:lineRule="auto"/>
    </w:pPr>
    <w:rPr>
      <w:rFonts w:ascii="Calibri" w:eastAsia="Calibri" w:hAnsi="Calibri"/>
      <w:sz w:val="22"/>
      <w:szCs w:val="22"/>
      <w:lang w:val="es-MX" w:eastAsia="en-US"/>
    </w:rPr>
  </w:style>
  <w:style w:type="paragraph" w:styleId="Ttulo1">
    <w:name w:val="heading 1"/>
    <w:basedOn w:val="Normal"/>
    <w:next w:val="Normal"/>
    <w:link w:val="Ttulo1Car"/>
    <w:qFormat/>
    <w:rsid w:val="00621D2C"/>
    <w:pPr>
      <w:keepNext/>
      <w:tabs>
        <w:tab w:val="num" w:pos="0"/>
      </w:tabs>
      <w:jc w:val="center"/>
      <w:outlineLvl w:val="0"/>
    </w:pPr>
    <w:rPr>
      <w:rFonts w:ascii="Courier New" w:eastAsia="Times New Roman" w:hAnsi="Courier New"/>
      <w:sz w:val="24"/>
      <w:szCs w:val="20"/>
      <w:lang w:val="es-ES" w:eastAsia="ar-SA"/>
    </w:rPr>
  </w:style>
  <w:style w:type="paragraph" w:styleId="Ttulo2">
    <w:name w:val="heading 2"/>
    <w:basedOn w:val="Normal"/>
    <w:next w:val="Normal"/>
    <w:link w:val="Ttulo2Car"/>
    <w:qFormat/>
    <w:rsid w:val="00621D2C"/>
    <w:pPr>
      <w:keepNext/>
      <w:widowControl w:val="0"/>
      <w:tabs>
        <w:tab w:val="num" w:pos="0"/>
      </w:tabs>
      <w:jc w:val="both"/>
      <w:outlineLvl w:val="1"/>
    </w:pPr>
    <w:rPr>
      <w:rFonts w:ascii="Courier New" w:eastAsia="Times New Roman" w:hAnsi="Courier New"/>
      <w:sz w:val="24"/>
      <w:szCs w:val="20"/>
      <w:lang w:eastAsia="ar-SA"/>
    </w:rPr>
  </w:style>
  <w:style w:type="paragraph" w:styleId="Ttulo3">
    <w:name w:val="heading 3"/>
    <w:basedOn w:val="Normal"/>
    <w:next w:val="Normal"/>
    <w:link w:val="Ttulo3Car"/>
    <w:qFormat/>
    <w:rsid w:val="00621D2C"/>
    <w:pPr>
      <w:keepNext/>
      <w:widowControl w:val="0"/>
      <w:tabs>
        <w:tab w:val="num" w:pos="0"/>
      </w:tabs>
      <w:ind w:left="1410" w:hanging="1410"/>
      <w:jc w:val="both"/>
      <w:outlineLvl w:val="2"/>
    </w:pPr>
    <w:rPr>
      <w:rFonts w:ascii="Courier New" w:eastAsia="Times New Roman" w:hAnsi="Courier New"/>
      <w:sz w:val="24"/>
      <w:szCs w:val="20"/>
      <w:lang w:val="es-ES" w:eastAsia="ar-SA"/>
    </w:rPr>
  </w:style>
  <w:style w:type="paragraph" w:styleId="Ttulo4">
    <w:name w:val="heading 4"/>
    <w:basedOn w:val="Normal"/>
    <w:next w:val="Normal"/>
    <w:link w:val="Ttulo4Car"/>
    <w:qFormat/>
    <w:rsid w:val="00621D2C"/>
    <w:pPr>
      <w:keepNext/>
      <w:widowControl w:val="0"/>
      <w:tabs>
        <w:tab w:val="num" w:pos="0"/>
      </w:tabs>
      <w:outlineLvl w:val="3"/>
    </w:pPr>
    <w:rPr>
      <w:rFonts w:ascii="Courier New" w:eastAsia="Times New Roman" w:hAnsi="Courier New"/>
      <w:sz w:val="24"/>
      <w:szCs w:val="20"/>
      <w:lang w:eastAsia="ar-SA"/>
    </w:rPr>
  </w:style>
  <w:style w:type="paragraph" w:styleId="Ttulo5">
    <w:name w:val="heading 5"/>
    <w:basedOn w:val="Normal"/>
    <w:next w:val="Normal"/>
    <w:link w:val="Ttulo5Car"/>
    <w:qFormat/>
    <w:rsid w:val="00621D2C"/>
    <w:pPr>
      <w:keepNext/>
      <w:tabs>
        <w:tab w:val="num" w:pos="0"/>
      </w:tabs>
      <w:jc w:val="both"/>
      <w:outlineLvl w:val="4"/>
    </w:pPr>
    <w:rPr>
      <w:rFonts w:ascii="Arial" w:eastAsia="Times New Roman" w:hAnsi="Arial"/>
      <w:sz w:val="24"/>
      <w:szCs w:val="20"/>
      <w:u w:val="single"/>
      <w:lang w:val="es-ES" w:eastAsia="ar-SA"/>
    </w:rPr>
  </w:style>
  <w:style w:type="paragraph" w:styleId="Ttulo6">
    <w:name w:val="heading 6"/>
    <w:basedOn w:val="Normal"/>
    <w:next w:val="Normal"/>
    <w:link w:val="Ttulo6Car"/>
    <w:uiPriority w:val="9"/>
    <w:qFormat/>
    <w:rsid w:val="00621D2C"/>
    <w:pPr>
      <w:keepNext/>
      <w:tabs>
        <w:tab w:val="num" w:pos="0"/>
      </w:tabs>
      <w:outlineLvl w:val="5"/>
    </w:pPr>
    <w:rPr>
      <w:rFonts w:ascii="Tahoma" w:eastAsia="Times New Roman" w:hAnsi="Tahoma"/>
      <w:sz w:val="32"/>
      <w:szCs w:val="20"/>
      <w:lang w:val="es-ES_tradnl" w:eastAsia="ar-SA"/>
    </w:rPr>
  </w:style>
  <w:style w:type="paragraph" w:styleId="Ttulo7">
    <w:name w:val="heading 7"/>
    <w:basedOn w:val="Normal"/>
    <w:next w:val="Normal"/>
    <w:link w:val="Ttulo7Car"/>
    <w:qFormat/>
    <w:rsid w:val="00621D2C"/>
    <w:pPr>
      <w:keepNext/>
      <w:tabs>
        <w:tab w:val="num" w:pos="0"/>
      </w:tabs>
      <w:jc w:val="both"/>
      <w:outlineLvl w:val="6"/>
    </w:pPr>
    <w:rPr>
      <w:rFonts w:ascii="Courier New" w:eastAsia="Times New Roman" w:hAnsi="Courier New"/>
      <w:b/>
      <w:sz w:val="24"/>
      <w:szCs w:val="20"/>
      <w:lang w:val="es-ES_tradnl" w:eastAsia="ar-SA"/>
    </w:rPr>
  </w:style>
  <w:style w:type="paragraph" w:styleId="Ttulo8">
    <w:name w:val="heading 8"/>
    <w:basedOn w:val="Normal"/>
    <w:next w:val="Normal"/>
    <w:link w:val="Ttulo8Car"/>
    <w:qFormat/>
    <w:rsid w:val="00621D2C"/>
    <w:pPr>
      <w:keepNext/>
      <w:widowControl w:val="0"/>
      <w:tabs>
        <w:tab w:val="num" w:pos="0"/>
      </w:tabs>
      <w:outlineLvl w:val="7"/>
    </w:pPr>
    <w:rPr>
      <w:rFonts w:ascii="Courier New" w:eastAsia="Times New Roman" w:hAnsi="Courier New"/>
      <w:sz w:val="24"/>
      <w:szCs w:val="20"/>
      <w:lang w:val="es-ES" w:eastAsia="ar-SA"/>
    </w:rPr>
  </w:style>
  <w:style w:type="paragraph" w:styleId="Ttulo9">
    <w:name w:val="heading 9"/>
    <w:basedOn w:val="Normal"/>
    <w:next w:val="Normal"/>
    <w:link w:val="Ttulo9Car"/>
    <w:uiPriority w:val="99"/>
    <w:qFormat/>
    <w:rsid w:val="00621D2C"/>
    <w:pPr>
      <w:keepNext/>
      <w:tabs>
        <w:tab w:val="num" w:pos="0"/>
      </w:tabs>
      <w:ind w:left="1410" w:hanging="1410"/>
      <w:outlineLvl w:val="8"/>
    </w:pPr>
    <w:rPr>
      <w:rFonts w:ascii="Courier New" w:eastAsia="Times New Roman" w:hAnsi="Courier New"/>
      <w:sz w:val="24"/>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764DED"/>
    <w:rPr>
      <w:rFonts w:ascii="Courier New" w:hAnsi="Courier New"/>
      <w:sz w:val="24"/>
      <w:lang w:eastAsia="ar-SA"/>
    </w:rPr>
  </w:style>
  <w:style w:type="character" w:customStyle="1" w:styleId="Ttulo4Car">
    <w:name w:val="Título 4 Car"/>
    <w:link w:val="Ttulo4"/>
    <w:rsid w:val="00764DED"/>
    <w:rPr>
      <w:rFonts w:ascii="Courier New" w:hAnsi="Courier New"/>
      <w:sz w:val="24"/>
      <w:lang w:eastAsia="ar-SA"/>
    </w:rPr>
  </w:style>
  <w:style w:type="character" w:customStyle="1" w:styleId="Ttulo6Car">
    <w:name w:val="Título 6 Car"/>
    <w:link w:val="Ttulo6"/>
    <w:uiPriority w:val="9"/>
    <w:rsid w:val="00C77273"/>
    <w:rPr>
      <w:rFonts w:ascii="Tahoma" w:hAnsi="Tahoma"/>
      <w:sz w:val="32"/>
      <w:lang w:val="es-ES_tradnl" w:eastAsia="ar-SA"/>
    </w:rPr>
  </w:style>
  <w:style w:type="character" w:customStyle="1" w:styleId="WW8Num1z0">
    <w:name w:val="WW8Num1z0"/>
    <w:rsid w:val="00621D2C"/>
    <w:rPr>
      <w:rFonts w:ascii="Times New Roman" w:hAnsi="Times New Roman"/>
      <w:b/>
      <w:i w:val="0"/>
      <w:sz w:val="22"/>
    </w:rPr>
  </w:style>
  <w:style w:type="character" w:customStyle="1" w:styleId="WW8Num3z0">
    <w:name w:val="WW8Num3z0"/>
    <w:rsid w:val="00621D2C"/>
    <w:rPr>
      <w:rFonts w:ascii="Times New Roman" w:hAnsi="Times New Roman"/>
      <w:b w:val="0"/>
      <w:i w:val="0"/>
      <w:sz w:val="22"/>
      <w:u w:val="none"/>
    </w:rPr>
  </w:style>
  <w:style w:type="character" w:customStyle="1" w:styleId="WW8Num4z0">
    <w:name w:val="WW8Num4z0"/>
    <w:rsid w:val="00621D2C"/>
    <w:rPr>
      <w:rFonts w:ascii="Times New Roman" w:hAnsi="Times New Roman"/>
      <w:b/>
      <w:i w:val="0"/>
      <w:sz w:val="22"/>
      <w:u w:val="none"/>
    </w:rPr>
  </w:style>
  <w:style w:type="character" w:customStyle="1" w:styleId="WW8Num5z0">
    <w:name w:val="WW8Num5z0"/>
    <w:rsid w:val="00621D2C"/>
    <w:rPr>
      <w:rFonts w:ascii="Wingdings" w:eastAsia="Times New Roman" w:hAnsi="Wingdings" w:cs="Times New Roman"/>
      <w:b/>
      <w:i/>
    </w:rPr>
  </w:style>
  <w:style w:type="character" w:customStyle="1" w:styleId="WW8Num5z1">
    <w:name w:val="WW8Num5z1"/>
    <w:rsid w:val="00621D2C"/>
    <w:rPr>
      <w:rFonts w:ascii="Courier New" w:hAnsi="Courier New"/>
    </w:rPr>
  </w:style>
  <w:style w:type="character" w:customStyle="1" w:styleId="WW8Num5z2">
    <w:name w:val="WW8Num5z2"/>
    <w:rsid w:val="00621D2C"/>
    <w:rPr>
      <w:rFonts w:ascii="Wingdings" w:hAnsi="Wingdings"/>
    </w:rPr>
  </w:style>
  <w:style w:type="character" w:customStyle="1" w:styleId="WW8Num5z3">
    <w:name w:val="WW8Num5z3"/>
    <w:rsid w:val="00621D2C"/>
    <w:rPr>
      <w:rFonts w:ascii="Symbol" w:hAnsi="Symbol"/>
    </w:rPr>
  </w:style>
  <w:style w:type="character" w:customStyle="1" w:styleId="WW8Num6z0">
    <w:name w:val="WW8Num6z0"/>
    <w:rsid w:val="00621D2C"/>
    <w:rPr>
      <w:b/>
      <w:i w:val="0"/>
    </w:rPr>
  </w:style>
  <w:style w:type="character" w:customStyle="1" w:styleId="WW8Num7z0">
    <w:name w:val="WW8Num7z0"/>
    <w:rsid w:val="00621D2C"/>
    <w:rPr>
      <w:rFonts w:ascii="Symbol" w:hAnsi="Symbol"/>
      <w:color w:val="auto"/>
      <w:sz w:val="16"/>
    </w:rPr>
  </w:style>
  <w:style w:type="character" w:customStyle="1" w:styleId="WW8Num10z0">
    <w:name w:val="WW8Num10z0"/>
    <w:rsid w:val="00621D2C"/>
    <w:rPr>
      <w:rFonts w:ascii="Arial" w:hAnsi="Arial"/>
      <w:b w:val="0"/>
      <w:i w:val="0"/>
      <w:sz w:val="20"/>
    </w:rPr>
  </w:style>
  <w:style w:type="character" w:customStyle="1" w:styleId="WW8Num11z0">
    <w:name w:val="WW8Num11z0"/>
    <w:rsid w:val="00621D2C"/>
    <w:rPr>
      <w:rFonts w:ascii="Symbol" w:hAnsi="Symbol"/>
    </w:rPr>
  </w:style>
  <w:style w:type="character" w:customStyle="1" w:styleId="WW8Num11z1">
    <w:name w:val="WW8Num11z1"/>
    <w:rsid w:val="00621D2C"/>
    <w:rPr>
      <w:rFonts w:ascii="Courier New" w:hAnsi="Courier New"/>
    </w:rPr>
  </w:style>
  <w:style w:type="character" w:customStyle="1" w:styleId="WW8Num11z2">
    <w:name w:val="WW8Num11z2"/>
    <w:rsid w:val="00621D2C"/>
    <w:rPr>
      <w:rFonts w:ascii="Wingdings" w:hAnsi="Wingdings"/>
    </w:rPr>
  </w:style>
  <w:style w:type="character" w:customStyle="1" w:styleId="WW8Num14z0">
    <w:name w:val="WW8Num14z0"/>
    <w:rsid w:val="00621D2C"/>
    <w:rPr>
      <w:rFonts w:ascii="Symbol" w:hAnsi="Symbol"/>
    </w:rPr>
  </w:style>
  <w:style w:type="character" w:customStyle="1" w:styleId="WW8Num14z1">
    <w:name w:val="WW8Num14z1"/>
    <w:rsid w:val="00621D2C"/>
    <w:rPr>
      <w:rFonts w:ascii="Courier New" w:hAnsi="Courier New"/>
    </w:rPr>
  </w:style>
  <w:style w:type="character" w:customStyle="1" w:styleId="WW8Num14z2">
    <w:name w:val="WW8Num14z2"/>
    <w:rsid w:val="00621D2C"/>
    <w:rPr>
      <w:rFonts w:ascii="Wingdings" w:hAnsi="Wingdings"/>
    </w:rPr>
  </w:style>
  <w:style w:type="character" w:customStyle="1" w:styleId="WW8Num15z0">
    <w:name w:val="WW8Num15z0"/>
    <w:rsid w:val="00621D2C"/>
    <w:rPr>
      <w:rFonts w:ascii="Symbol" w:hAnsi="Symbol"/>
    </w:rPr>
  </w:style>
  <w:style w:type="character" w:customStyle="1" w:styleId="WW8Num17z0">
    <w:name w:val="WW8Num17z0"/>
    <w:rsid w:val="00621D2C"/>
    <w:rPr>
      <w:rFonts w:ascii="Symbol" w:hAnsi="Symbol"/>
    </w:rPr>
  </w:style>
  <w:style w:type="character" w:customStyle="1" w:styleId="WW8Num18z0">
    <w:name w:val="WW8Num18z0"/>
    <w:rsid w:val="00621D2C"/>
    <w:rPr>
      <w:rFonts w:ascii="Wingdings" w:hAnsi="Wingdings"/>
    </w:rPr>
  </w:style>
  <w:style w:type="character" w:customStyle="1" w:styleId="WW8Num19z0">
    <w:name w:val="WW8Num19z0"/>
    <w:rsid w:val="00621D2C"/>
    <w:rPr>
      <w:b/>
    </w:rPr>
  </w:style>
  <w:style w:type="character" w:customStyle="1" w:styleId="WW8Num21z0">
    <w:name w:val="WW8Num21z0"/>
    <w:rsid w:val="00621D2C"/>
    <w:rPr>
      <w:rFonts w:ascii="Times New Roman" w:hAnsi="Times New Roman"/>
      <w:b/>
      <w:i w:val="0"/>
      <w:sz w:val="24"/>
    </w:rPr>
  </w:style>
  <w:style w:type="character" w:customStyle="1" w:styleId="WW8Num22z0">
    <w:name w:val="WW8Num22z0"/>
    <w:rsid w:val="00621D2C"/>
    <w:rPr>
      <w:rFonts w:ascii="Symbol" w:hAnsi="Symbol"/>
    </w:rPr>
  </w:style>
  <w:style w:type="character" w:customStyle="1" w:styleId="WW8Num24z0">
    <w:name w:val="WW8Num24z0"/>
    <w:rsid w:val="00621D2C"/>
    <w:rPr>
      <w:rFonts w:ascii="Symbol" w:hAnsi="Symbol"/>
      <w:color w:val="auto"/>
      <w:sz w:val="16"/>
    </w:rPr>
  </w:style>
  <w:style w:type="character" w:customStyle="1" w:styleId="WW8Num25z0">
    <w:name w:val="WW8Num25z0"/>
    <w:rsid w:val="00621D2C"/>
    <w:rPr>
      <w:rFonts w:ascii="Symbol" w:hAnsi="Symbol"/>
    </w:rPr>
  </w:style>
  <w:style w:type="character" w:customStyle="1" w:styleId="WW8Num26z0">
    <w:name w:val="WW8Num26z0"/>
    <w:rsid w:val="00621D2C"/>
    <w:rPr>
      <w:rFonts w:ascii="Symbol" w:hAnsi="Symbol"/>
    </w:rPr>
  </w:style>
  <w:style w:type="character" w:customStyle="1" w:styleId="WW8Num27z0">
    <w:name w:val="WW8Num27z0"/>
    <w:rsid w:val="00621D2C"/>
    <w:rPr>
      <w:b/>
    </w:rPr>
  </w:style>
  <w:style w:type="character" w:customStyle="1" w:styleId="WW8Num28z0">
    <w:name w:val="WW8Num28z0"/>
    <w:rsid w:val="00621D2C"/>
    <w:rPr>
      <w:rFonts w:ascii="Times New Roman" w:hAnsi="Times New Roman"/>
      <w:b/>
      <w:i w:val="0"/>
      <w:sz w:val="22"/>
      <w:u w:val="none"/>
    </w:rPr>
  </w:style>
  <w:style w:type="character" w:customStyle="1" w:styleId="WW8Num30z0">
    <w:name w:val="WW8Num30z0"/>
    <w:rsid w:val="00621D2C"/>
    <w:rPr>
      <w:rFonts w:ascii="Symbol" w:hAnsi="Symbol"/>
      <w:color w:val="auto"/>
    </w:rPr>
  </w:style>
  <w:style w:type="character" w:customStyle="1" w:styleId="WW8Num32z0">
    <w:name w:val="WW8Num32z0"/>
    <w:rsid w:val="00621D2C"/>
    <w:rPr>
      <w:rFonts w:ascii="Times New Roman" w:hAnsi="Times New Roman"/>
      <w:b w:val="0"/>
      <w:i w:val="0"/>
      <w:color w:val="000000"/>
      <w:sz w:val="24"/>
    </w:rPr>
  </w:style>
  <w:style w:type="character" w:customStyle="1" w:styleId="WW8Num33z0">
    <w:name w:val="WW8Num33z0"/>
    <w:rsid w:val="00621D2C"/>
    <w:rPr>
      <w:rFonts w:ascii="Symbol" w:hAnsi="Symbol"/>
    </w:rPr>
  </w:style>
  <w:style w:type="character" w:customStyle="1" w:styleId="WW8Num34z0">
    <w:name w:val="WW8Num34z0"/>
    <w:rsid w:val="00621D2C"/>
    <w:rPr>
      <w:rFonts w:ascii="Symbol" w:hAnsi="Symbol"/>
    </w:rPr>
  </w:style>
  <w:style w:type="character" w:customStyle="1" w:styleId="WW8Num35z0">
    <w:name w:val="WW8Num35z0"/>
    <w:rsid w:val="00621D2C"/>
    <w:rPr>
      <w:rFonts w:ascii="Arial" w:hAnsi="Arial"/>
      <w:b/>
      <w:i w:val="0"/>
      <w:sz w:val="22"/>
      <w:u w:val="none"/>
    </w:rPr>
  </w:style>
  <w:style w:type="character" w:customStyle="1" w:styleId="WW8Num36z0">
    <w:name w:val="WW8Num36z0"/>
    <w:rsid w:val="00621D2C"/>
    <w:rPr>
      <w:rFonts w:ascii="Symbol" w:hAnsi="Symbol"/>
    </w:rPr>
  </w:style>
  <w:style w:type="character" w:customStyle="1" w:styleId="WW8Num37z0">
    <w:name w:val="WW8Num37z0"/>
    <w:rsid w:val="00621D2C"/>
    <w:rPr>
      <w:rFonts w:ascii="Times New Roman" w:hAnsi="Times New Roman"/>
      <w:b/>
      <w:i w:val="0"/>
      <w:sz w:val="22"/>
      <w:u w:val="none"/>
    </w:rPr>
  </w:style>
  <w:style w:type="character" w:customStyle="1" w:styleId="WW8Num38z0">
    <w:name w:val="WW8Num38z0"/>
    <w:rsid w:val="00621D2C"/>
    <w:rPr>
      <w:rFonts w:ascii="Times New Roman" w:hAnsi="Times New Roman"/>
      <w:b/>
      <w:i w:val="0"/>
      <w:sz w:val="22"/>
      <w:u w:val="none"/>
    </w:rPr>
  </w:style>
  <w:style w:type="character" w:customStyle="1" w:styleId="WW8Num39z0">
    <w:name w:val="WW8Num39z0"/>
    <w:rsid w:val="00621D2C"/>
    <w:rPr>
      <w:rFonts w:ascii="Times New Roman" w:hAnsi="Times New Roman"/>
      <w:b/>
      <w:i w:val="0"/>
      <w:sz w:val="22"/>
    </w:rPr>
  </w:style>
  <w:style w:type="character" w:customStyle="1" w:styleId="WW8Num40z0">
    <w:name w:val="WW8Num40z0"/>
    <w:rsid w:val="00621D2C"/>
    <w:rPr>
      <w:rFonts w:ascii="Symbol" w:hAnsi="Symbol"/>
    </w:rPr>
  </w:style>
  <w:style w:type="character" w:customStyle="1" w:styleId="WW8Num40z1">
    <w:name w:val="WW8Num40z1"/>
    <w:rsid w:val="00621D2C"/>
    <w:rPr>
      <w:rFonts w:ascii="Courier New" w:hAnsi="Courier New" w:cs="Tahoma"/>
    </w:rPr>
  </w:style>
  <w:style w:type="character" w:customStyle="1" w:styleId="WW8Num40z2">
    <w:name w:val="WW8Num40z2"/>
    <w:rsid w:val="00621D2C"/>
    <w:rPr>
      <w:rFonts w:ascii="Wingdings" w:hAnsi="Wingdings"/>
    </w:rPr>
  </w:style>
  <w:style w:type="character" w:customStyle="1" w:styleId="WW8Num41z0">
    <w:name w:val="WW8Num41z0"/>
    <w:rsid w:val="00621D2C"/>
    <w:rPr>
      <w:rFonts w:ascii="Times New Roman" w:hAnsi="Times New Roman"/>
      <w:b/>
      <w:i w:val="0"/>
      <w:sz w:val="22"/>
    </w:rPr>
  </w:style>
  <w:style w:type="character" w:customStyle="1" w:styleId="WW8Num43z0">
    <w:name w:val="WW8Num43z0"/>
    <w:rsid w:val="00621D2C"/>
    <w:rPr>
      <w:rFonts w:ascii="Wingdings" w:hAnsi="Wingdings"/>
      <w:b/>
      <w:i/>
    </w:rPr>
  </w:style>
  <w:style w:type="character" w:customStyle="1" w:styleId="WW8Num44z0">
    <w:name w:val="WW8Num44z0"/>
    <w:rsid w:val="00621D2C"/>
    <w:rPr>
      <w:rFonts w:ascii="Times New Roman" w:hAnsi="Times New Roman"/>
      <w:b/>
      <w:i w:val="0"/>
      <w:sz w:val="22"/>
    </w:rPr>
  </w:style>
  <w:style w:type="character" w:customStyle="1" w:styleId="WW8Num46z0">
    <w:name w:val="WW8Num46z0"/>
    <w:rsid w:val="00621D2C"/>
    <w:rPr>
      <w:rFonts w:ascii="Arial" w:hAnsi="Arial"/>
      <w:b w:val="0"/>
      <w:i w:val="0"/>
      <w:sz w:val="20"/>
    </w:rPr>
  </w:style>
  <w:style w:type="character" w:customStyle="1" w:styleId="WW8Num47z0">
    <w:name w:val="WW8Num47z0"/>
    <w:rsid w:val="00621D2C"/>
    <w:rPr>
      <w:b/>
    </w:rPr>
  </w:style>
  <w:style w:type="character" w:customStyle="1" w:styleId="WW8Num48z0">
    <w:name w:val="WW8Num48z0"/>
    <w:rsid w:val="00621D2C"/>
    <w:rPr>
      <w:rFonts w:ascii="Symbol" w:hAnsi="Symbol"/>
      <w:color w:val="auto"/>
      <w:sz w:val="16"/>
    </w:rPr>
  </w:style>
  <w:style w:type="character" w:customStyle="1" w:styleId="WW8Num51z0">
    <w:name w:val="WW8Num51z0"/>
    <w:rsid w:val="00621D2C"/>
    <w:rPr>
      <w:rFonts w:ascii="Times New Roman" w:hAnsi="Times New Roman"/>
      <w:b/>
      <w:i w:val="0"/>
      <w:sz w:val="22"/>
    </w:rPr>
  </w:style>
  <w:style w:type="character" w:customStyle="1" w:styleId="WW8Num52z0">
    <w:name w:val="WW8Num52z0"/>
    <w:rsid w:val="00621D2C"/>
    <w:rPr>
      <w:rFonts w:ascii="Symbol" w:hAnsi="Symbol"/>
    </w:rPr>
  </w:style>
  <w:style w:type="character" w:customStyle="1" w:styleId="WW8Num54z0">
    <w:name w:val="WW8Num54z0"/>
    <w:rsid w:val="00621D2C"/>
    <w:rPr>
      <w:rFonts w:ascii="Arial" w:hAnsi="Arial"/>
      <w:b/>
      <w:i w:val="0"/>
      <w:sz w:val="22"/>
      <w:u w:val="none"/>
    </w:rPr>
  </w:style>
  <w:style w:type="character" w:customStyle="1" w:styleId="WW8Num55z0">
    <w:name w:val="WW8Num55z0"/>
    <w:rsid w:val="00621D2C"/>
    <w:rPr>
      <w:rFonts w:ascii="Times New Roman" w:hAnsi="Times New Roman"/>
      <w:b/>
      <w:i w:val="0"/>
      <w:sz w:val="22"/>
      <w:u w:val="none"/>
    </w:rPr>
  </w:style>
  <w:style w:type="character" w:customStyle="1" w:styleId="WW8Num56z0">
    <w:name w:val="WW8Num56z0"/>
    <w:rsid w:val="00621D2C"/>
    <w:rPr>
      <w:rFonts w:ascii="Times New Roman" w:hAnsi="Times New Roman"/>
      <w:b/>
      <w:i w:val="0"/>
      <w:sz w:val="22"/>
      <w:u w:val="none"/>
    </w:rPr>
  </w:style>
  <w:style w:type="character" w:customStyle="1" w:styleId="WW8Num57z0">
    <w:name w:val="WW8Num57z0"/>
    <w:rsid w:val="00621D2C"/>
    <w:rPr>
      <w:rFonts w:ascii="Times New Roman" w:hAnsi="Times New Roman"/>
      <w:b/>
      <w:i w:val="0"/>
      <w:sz w:val="22"/>
      <w:u w:val="none"/>
    </w:rPr>
  </w:style>
  <w:style w:type="character" w:customStyle="1" w:styleId="WW8Num59z0">
    <w:name w:val="WW8Num59z0"/>
    <w:rsid w:val="00621D2C"/>
    <w:rPr>
      <w:b/>
    </w:rPr>
  </w:style>
  <w:style w:type="character" w:customStyle="1" w:styleId="WW8Num60z0">
    <w:name w:val="WW8Num60z0"/>
    <w:rsid w:val="00621D2C"/>
    <w:rPr>
      <w:b/>
    </w:rPr>
  </w:style>
  <w:style w:type="character" w:customStyle="1" w:styleId="WW8Num62z0">
    <w:name w:val="WW8Num62z0"/>
    <w:rsid w:val="00621D2C"/>
    <w:rPr>
      <w:rFonts w:ascii="Times New Roman" w:hAnsi="Times New Roman"/>
      <w:b w:val="0"/>
      <w:i w:val="0"/>
      <w:color w:val="000000"/>
      <w:sz w:val="24"/>
    </w:rPr>
  </w:style>
  <w:style w:type="character" w:customStyle="1" w:styleId="WW8Num63z0">
    <w:name w:val="WW8Num63z0"/>
    <w:rsid w:val="00621D2C"/>
    <w:rPr>
      <w:b/>
      <w:sz w:val="22"/>
    </w:rPr>
  </w:style>
  <w:style w:type="character" w:customStyle="1" w:styleId="WW8Num64z0">
    <w:name w:val="WW8Num64z0"/>
    <w:rsid w:val="00621D2C"/>
    <w:rPr>
      <w:rFonts w:ascii="Wingdings" w:hAnsi="Wingdings"/>
      <w:b w:val="0"/>
      <w:sz w:val="28"/>
    </w:rPr>
  </w:style>
  <w:style w:type="character" w:customStyle="1" w:styleId="WW8Num65z0">
    <w:name w:val="WW8Num65z0"/>
    <w:rsid w:val="00621D2C"/>
    <w:rPr>
      <w:rFonts w:ascii="Symbol" w:hAnsi="Symbol"/>
    </w:rPr>
  </w:style>
  <w:style w:type="character" w:customStyle="1" w:styleId="WW8Num66z0">
    <w:name w:val="WW8Num66z0"/>
    <w:rsid w:val="00621D2C"/>
    <w:rPr>
      <w:rFonts w:ascii="Times New Roman" w:hAnsi="Times New Roman"/>
      <w:b/>
      <w:i w:val="0"/>
      <w:sz w:val="24"/>
    </w:rPr>
  </w:style>
  <w:style w:type="character" w:customStyle="1" w:styleId="WW8Num67z0">
    <w:name w:val="WW8Num67z0"/>
    <w:rsid w:val="00621D2C"/>
    <w:rPr>
      <w:rFonts w:ascii="Symbol" w:hAnsi="Symbol"/>
    </w:rPr>
  </w:style>
  <w:style w:type="character" w:customStyle="1" w:styleId="WW8Num68z0">
    <w:name w:val="WW8Num68z0"/>
    <w:rsid w:val="00621D2C"/>
    <w:rPr>
      <w:b/>
    </w:rPr>
  </w:style>
  <w:style w:type="character" w:customStyle="1" w:styleId="WW8Num69z0">
    <w:name w:val="WW8Num69z0"/>
    <w:rsid w:val="00621D2C"/>
    <w:rPr>
      <w:rFonts w:ascii="Symbol" w:hAnsi="Symbol"/>
    </w:rPr>
  </w:style>
  <w:style w:type="character" w:customStyle="1" w:styleId="WW8Num71z0">
    <w:name w:val="WW8Num71z0"/>
    <w:rsid w:val="00621D2C"/>
    <w:rPr>
      <w:rFonts w:ascii="Symbol" w:hAnsi="Symbol"/>
    </w:rPr>
  </w:style>
  <w:style w:type="character" w:customStyle="1" w:styleId="WW8Num74z0">
    <w:name w:val="WW8Num74z0"/>
    <w:rsid w:val="00621D2C"/>
    <w:rPr>
      <w:rFonts w:ascii="Arial" w:hAnsi="Arial"/>
      <w:b w:val="0"/>
      <w:i w:val="0"/>
      <w:sz w:val="20"/>
    </w:rPr>
  </w:style>
  <w:style w:type="character" w:customStyle="1" w:styleId="WW8Num75z0">
    <w:name w:val="WW8Num75z0"/>
    <w:rsid w:val="00621D2C"/>
    <w:rPr>
      <w:b/>
    </w:rPr>
  </w:style>
  <w:style w:type="character" w:customStyle="1" w:styleId="WW8Num76z0">
    <w:name w:val="WW8Num76z0"/>
    <w:rsid w:val="00621D2C"/>
    <w:rPr>
      <w:rFonts w:ascii="Symbol" w:hAnsi="Symbol"/>
      <w:color w:val="auto"/>
      <w:sz w:val="16"/>
    </w:rPr>
  </w:style>
  <w:style w:type="character" w:customStyle="1" w:styleId="WW8Num77z0">
    <w:name w:val="WW8Num77z0"/>
    <w:rsid w:val="00621D2C"/>
    <w:rPr>
      <w:b/>
    </w:rPr>
  </w:style>
  <w:style w:type="character" w:customStyle="1" w:styleId="WW8Num78z0">
    <w:name w:val="WW8Num78z0"/>
    <w:rsid w:val="00621D2C"/>
    <w:rPr>
      <w:rFonts w:ascii="Wingdings" w:hAnsi="Wingdings"/>
      <w:b/>
    </w:rPr>
  </w:style>
  <w:style w:type="character" w:customStyle="1" w:styleId="WW8Num79z0">
    <w:name w:val="WW8Num79z0"/>
    <w:rsid w:val="00621D2C"/>
    <w:rPr>
      <w:rFonts w:ascii="Times New Roman" w:hAnsi="Times New Roman"/>
      <w:b/>
      <w:i w:val="0"/>
      <w:sz w:val="22"/>
      <w:u w:val="none"/>
    </w:rPr>
  </w:style>
  <w:style w:type="character" w:customStyle="1" w:styleId="WW8Num80z0">
    <w:name w:val="WW8Num80z0"/>
    <w:rsid w:val="00621D2C"/>
    <w:rPr>
      <w:b/>
    </w:rPr>
  </w:style>
  <w:style w:type="character" w:customStyle="1" w:styleId="WW8Num82z0">
    <w:name w:val="WW8Num82z0"/>
    <w:rsid w:val="00621D2C"/>
    <w:rPr>
      <w:rFonts w:ascii="Times New Roman" w:hAnsi="Times New Roman"/>
      <w:b/>
      <w:i w:val="0"/>
      <w:sz w:val="24"/>
    </w:rPr>
  </w:style>
  <w:style w:type="character" w:customStyle="1" w:styleId="WW8Num83z0">
    <w:name w:val="WW8Num83z0"/>
    <w:rsid w:val="00621D2C"/>
    <w:rPr>
      <w:rFonts w:ascii="Symbol" w:hAnsi="Symbol"/>
      <w:color w:val="auto"/>
      <w:sz w:val="16"/>
    </w:rPr>
  </w:style>
  <w:style w:type="character" w:customStyle="1" w:styleId="WW8Num85z0">
    <w:name w:val="WW8Num85z0"/>
    <w:rsid w:val="00621D2C"/>
    <w:rPr>
      <w:rFonts w:ascii="Arial" w:hAnsi="Arial"/>
      <w:b w:val="0"/>
      <w:i w:val="0"/>
      <w:sz w:val="20"/>
    </w:rPr>
  </w:style>
  <w:style w:type="character" w:customStyle="1" w:styleId="WW8Num86z0">
    <w:name w:val="WW8Num86z0"/>
    <w:rsid w:val="00621D2C"/>
    <w:rPr>
      <w:rFonts w:ascii="Symbol" w:hAnsi="Symbol" w:cs="Times New Roman"/>
    </w:rPr>
  </w:style>
  <w:style w:type="character" w:customStyle="1" w:styleId="WW8Num86z1">
    <w:name w:val="WW8Num86z1"/>
    <w:rsid w:val="00621D2C"/>
    <w:rPr>
      <w:rFonts w:ascii="Courier New" w:hAnsi="Courier New" w:cs="Tahoma"/>
    </w:rPr>
  </w:style>
  <w:style w:type="character" w:customStyle="1" w:styleId="WW8Num86z2">
    <w:name w:val="WW8Num86z2"/>
    <w:rsid w:val="00621D2C"/>
    <w:rPr>
      <w:rFonts w:ascii="Wingdings" w:hAnsi="Wingdings" w:cs="Times New Roman"/>
    </w:rPr>
  </w:style>
  <w:style w:type="character" w:customStyle="1" w:styleId="WW8Num89z0">
    <w:name w:val="WW8Num89z0"/>
    <w:rsid w:val="00621D2C"/>
    <w:rPr>
      <w:rFonts w:ascii="Arial" w:hAnsi="Arial"/>
      <w:b w:val="0"/>
      <w:i w:val="0"/>
      <w:color w:val="000000"/>
      <w:sz w:val="20"/>
    </w:rPr>
  </w:style>
  <w:style w:type="character" w:customStyle="1" w:styleId="WW8Num93z0">
    <w:name w:val="WW8Num93z0"/>
    <w:rsid w:val="00621D2C"/>
    <w:rPr>
      <w:rFonts w:ascii="Arial" w:hAnsi="Arial"/>
      <w:b w:val="0"/>
      <w:i w:val="0"/>
      <w:color w:val="000000"/>
      <w:sz w:val="20"/>
    </w:rPr>
  </w:style>
  <w:style w:type="character" w:customStyle="1" w:styleId="WW8Num94z0">
    <w:name w:val="WW8Num94z0"/>
    <w:rsid w:val="00621D2C"/>
    <w:rPr>
      <w:rFonts w:ascii="Times New Roman" w:hAnsi="Times New Roman"/>
      <w:b/>
      <w:i w:val="0"/>
      <w:sz w:val="22"/>
      <w:u w:val="none"/>
    </w:rPr>
  </w:style>
  <w:style w:type="character" w:customStyle="1" w:styleId="WW8Num95z0">
    <w:name w:val="WW8Num95z0"/>
    <w:rsid w:val="00621D2C"/>
    <w:rPr>
      <w:rFonts w:ascii="Times New Roman" w:hAnsi="Times New Roman"/>
      <w:b/>
      <w:i w:val="0"/>
      <w:sz w:val="22"/>
      <w:u w:val="none"/>
    </w:rPr>
  </w:style>
  <w:style w:type="character" w:customStyle="1" w:styleId="WW8Num97z0">
    <w:name w:val="WW8Num97z0"/>
    <w:rsid w:val="00621D2C"/>
    <w:rPr>
      <w:rFonts w:ascii="Wingdings" w:hAnsi="Wingdings"/>
      <w:b/>
      <w:i/>
    </w:rPr>
  </w:style>
  <w:style w:type="character" w:customStyle="1" w:styleId="WW8Num98z0">
    <w:name w:val="WW8Num98z0"/>
    <w:rsid w:val="00621D2C"/>
    <w:rPr>
      <w:rFonts w:ascii="Arial" w:hAnsi="Arial"/>
      <w:b w:val="0"/>
      <w:i w:val="0"/>
      <w:color w:val="000000"/>
      <w:sz w:val="20"/>
    </w:rPr>
  </w:style>
  <w:style w:type="character" w:customStyle="1" w:styleId="WW8Num99z0">
    <w:name w:val="WW8Num99z0"/>
    <w:rsid w:val="00621D2C"/>
    <w:rPr>
      <w:rFonts w:ascii="Times New Roman" w:hAnsi="Times New Roman"/>
      <w:b/>
      <w:i w:val="0"/>
      <w:sz w:val="22"/>
      <w:u w:val="none"/>
    </w:rPr>
  </w:style>
  <w:style w:type="character" w:customStyle="1" w:styleId="WW8Num100z0">
    <w:name w:val="WW8Num100z0"/>
    <w:rsid w:val="00621D2C"/>
    <w:rPr>
      <w:rFonts w:ascii="Times New Roman" w:hAnsi="Times New Roman"/>
      <w:b/>
      <w:i w:val="0"/>
      <w:sz w:val="22"/>
      <w:u w:val="none"/>
    </w:rPr>
  </w:style>
  <w:style w:type="character" w:customStyle="1" w:styleId="WW8Num104z0">
    <w:name w:val="WW8Num104z0"/>
    <w:rsid w:val="00621D2C"/>
    <w:rPr>
      <w:rFonts w:ascii="Times New Roman" w:hAnsi="Times New Roman"/>
      <w:b/>
      <w:i w:val="0"/>
      <w:sz w:val="22"/>
      <w:u w:val="none"/>
    </w:rPr>
  </w:style>
  <w:style w:type="character" w:customStyle="1" w:styleId="WW8Num105z0">
    <w:name w:val="WW8Num105z0"/>
    <w:rsid w:val="00621D2C"/>
    <w:rPr>
      <w:rFonts w:ascii="Symbol" w:hAnsi="Symbol"/>
    </w:rPr>
  </w:style>
  <w:style w:type="character" w:customStyle="1" w:styleId="WW8Num106z0">
    <w:name w:val="WW8Num106z0"/>
    <w:rsid w:val="00621D2C"/>
    <w:rPr>
      <w:rFonts w:ascii="Symbol" w:hAnsi="Symbol"/>
    </w:rPr>
  </w:style>
  <w:style w:type="character" w:customStyle="1" w:styleId="WW8Num106z1">
    <w:name w:val="WW8Num106z1"/>
    <w:rsid w:val="00621D2C"/>
    <w:rPr>
      <w:rFonts w:ascii="Courier New" w:hAnsi="Courier New"/>
    </w:rPr>
  </w:style>
  <w:style w:type="character" w:customStyle="1" w:styleId="WW8Num106z2">
    <w:name w:val="WW8Num106z2"/>
    <w:rsid w:val="00621D2C"/>
    <w:rPr>
      <w:rFonts w:ascii="Wingdings" w:hAnsi="Wingdings"/>
    </w:rPr>
  </w:style>
  <w:style w:type="character" w:customStyle="1" w:styleId="WW8Num108z2">
    <w:name w:val="WW8Num108z2"/>
    <w:rsid w:val="00621D2C"/>
    <w:rPr>
      <w:rFonts w:ascii="Arial" w:hAnsi="Arial"/>
      <w:b w:val="0"/>
      <w:i w:val="0"/>
      <w:sz w:val="16"/>
      <w:u w:val="none"/>
    </w:rPr>
  </w:style>
  <w:style w:type="character" w:customStyle="1" w:styleId="WW8Num112z0">
    <w:name w:val="WW8Num112z0"/>
    <w:rsid w:val="00621D2C"/>
    <w:rPr>
      <w:rFonts w:ascii="Times New Roman" w:hAnsi="Times New Roman"/>
      <w:b/>
      <w:i w:val="0"/>
      <w:sz w:val="22"/>
      <w:u w:val="none"/>
    </w:rPr>
  </w:style>
  <w:style w:type="character" w:customStyle="1" w:styleId="WW8Num113z0">
    <w:name w:val="WW8Num113z0"/>
    <w:rsid w:val="00621D2C"/>
    <w:rPr>
      <w:rFonts w:ascii="Arial" w:hAnsi="Arial"/>
      <w:b/>
      <w:i w:val="0"/>
      <w:sz w:val="22"/>
      <w:u w:val="none"/>
    </w:rPr>
  </w:style>
  <w:style w:type="character" w:customStyle="1" w:styleId="WW8Num114z0">
    <w:name w:val="WW8Num114z0"/>
    <w:rsid w:val="00621D2C"/>
    <w:rPr>
      <w:rFonts w:ascii="Wingdings" w:hAnsi="Wingdings"/>
    </w:rPr>
  </w:style>
  <w:style w:type="character" w:customStyle="1" w:styleId="WW8Num115z0">
    <w:name w:val="WW8Num115z0"/>
    <w:rsid w:val="00621D2C"/>
    <w:rPr>
      <w:rFonts w:ascii="Arial" w:hAnsi="Arial"/>
      <w:b w:val="0"/>
      <w:i w:val="0"/>
      <w:color w:val="000000"/>
      <w:sz w:val="20"/>
    </w:rPr>
  </w:style>
  <w:style w:type="character" w:customStyle="1" w:styleId="WW8Num116z0">
    <w:name w:val="WW8Num116z0"/>
    <w:rsid w:val="00621D2C"/>
    <w:rPr>
      <w:rFonts w:ascii="Arial" w:hAnsi="Arial"/>
      <w:b w:val="0"/>
      <w:i w:val="0"/>
      <w:sz w:val="20"/>
    </w:rPr>
  </w:style>
  <w:style w:type="character" w:customStyle="1" w:styleId="WW8Num117z0">
    <w:name w:val="WW8Num117z0"/>
    <w:rsid w:val="00621D2C"/>
    <w:rPr>
      <w:rFonts w:ascii="Arial" w:hAnsi="Arial"/>
      <w:b w:val="0"/>
      <w:i w:val="0"/>
      <w:sz w:val="20"/>
    </w:rPr>
  </w:style>
  <w:style w:type="character" w:customStyle="1" w:styleId="WW8Num118z0">
    <w:name w:val="WW8Num118z0"/>
    <w:rsid w:val="00621D2C"/>
    <w:rPr>
      <w:rFonts w:ascii="Times New Roman" w:hAnsi="Times New Roman"/>
      <w:b/>
      <w:i w:val="0"/>
      <w:sz w:val="22"/>
      <w:u w:val="none"/>
    </w:rPr>
  </w:style>
  <w:style w:type="character" w:customStyle="1" w:styleId="WW8Num120z0">
    <w:name w:val="WW8Num120z0"/>
    <w:rsid w:val="00621D2C"/>
    <w:rPr>
      <w:rFonts w:ascii="Wingdings" w:eastAsia="Times New Roman" w:hAnsi="Wingdings" w:cs="Times New Roman"/>
      <w:b/>
      <w:i/>
    </w:rPr>
  </w:style>
  <w:style w:type="character" w:customStyle="1" w:styleId="WW8Num120z1">
    <w:name w:val="WW8Num120z1"/>
    <w:rsid w:val="00621D2C"/>
    <w:rPr>
      <w:rFonts w:ascii="Courier New" w:hAnsi="Courier New"/>
    </w:rPr>
  </w:style>
  <w:style w:type="character" w:customStyle="1" w:styleId="WW8Num120z2">
    <w:name w:val="WW8Num120z2"/>
    <w:rsid w:val="00621D2C"/>
    <w:rPr>
      <w:rFonts w:ascii="Wingdings" w:hAnsi="Wingdings"/>
    </w:rPr>
  </w:style>
  <w:style w:type="character" w:customStyle="1" w:styleId="WW8Num120z3">
    <w:name w:val="WW8Num120z3"/>
    <w:rsid w:val="00621D2C"/>
    <w:rPr>
      <w:rFonts w:ascii="Symbol" w:hAnsi="Symbol"/>
    </w:rPr>
  </w:style>
  <w:style w:type="character" w:customStyle="1" w:styleId="WW8Num122z0">
    <w:name w:val="WW8Num122z0"/>
    <w:rsid w:val="00621D2C"/>
    <w:rPr>
      <w:rFonts w:ascii="Symbol" w:hAnsi="Symbol"/>
    </w:rPr>
  </w:style>
  <w:style w:type="character" w:customStyle="1" w:styleId="WW8Num124z0">
    <w:name w:val="WW8Num124z0"/>
    <w:rsid w:val="00621D2C"/>
    <w:rPr>
      <w:rFonts w:ascii="Times New Roman" w:hAnsi="Times New Roman"/>
      <w:b/>
      <w:i w:val="0"/>
      <w:sz w:val="22"/>
      <w:u w:val="none"/>
    </w:rPr>
  </w:style>
  <w:style w:type="character" w:customStyle="1" w:styleId="WW8Num127z0">
    <w:name w:val="WW8Num127z0"/>
    <w:rsid w:val="00621D2C"/>
    <w:rPr>
      <w:rFonts w:ascii="Wingdings" w:hAnsi="Wingdings"/>
      <w:b/>
      <w:i/>
    </w:rPr>
  </w:style>
  <w:style w:type="character" w:customStyle="1" w:styleId="WW8Num128z0">
    <w:name w:val="WW8Num128z0"/>
    <w:rsid w:val="00621D2C"/>
    <w:rPr>
      <w:rFonts w:ascii="Wingdings" w:hAnsi="Wingdings"/>
    </w:rPr>
  </w:style>
  <w:style w:type="character" w:customStyle="1" w:styleId="WW8Num129z0">
    <w:name w:val="WW8Num129z0"/>
    <w:rsid w:val="00621D2C"/>
    <w:rPr>
      <w:b/>
    </w:rPr>
  </w:style>
  <w:style w:type="character" w:customStyle="1" w:styleId="WW8Num130z0">
    <w:name w:val="WW8Num130z0"/>
    <w:rsid w:val="00621D2C"/>
    <w:rPr>
      <w:rFonts w:ascii="Times New Roman" w:hAnsi="Times New Roman"/>
      <w:b/>
      <w:i w:val="0"/>
      <w:sz w:val="22"/>
      <w:u w:val="none"/>
    </w:rPr>
  </w:style>
  <w:style w:type="character" w:customStyle="1" w:styleId="WW8Num132z0">
    <w:name w:val="WW8Num132z0"/>
    <w:rsid w:val="00621D2C"/>
    <w:rPr>
      <w:rFonts w:ascii="Symbol" w:hAnsi="Symbol"/>
    </w:rPr>
  </w:style>
  <w:style w:type="character" w:customStyle="1" w:styleId="WW8Num132z1">
    <w:name w:val="WW8Num132z1"/>
    <w:rsid w:val="00621D2C"/>
    <w:rPr>
      <w:rFonts w:ascii="Courier New" w:hAnsi="Courier New"/>
    </w:rPr>
  </w:style>
  <w:style w:type="character" w:customStyle="1" w:styleId="WW8Num132z2">
    <w:name w:val="WW8Num132z2"/>
    <w:rsid w:val="00621D2C"/>
    <w:rPr>
      <w:rFonts w:ascii="Wingdings" w:hAnsi="Wingdings"/>
    </w:rPr>
  </w:style>
  <w:style w:type="character" w:customStyle="1" w:styleId="WW8Num133z0">
    <w:name w:val="WW8Num133z0"/>
    <w:rsid w:val="00621D2C"/>
    <w:rPr>
      <w:rFonts w:ascii="Wingdings" w:hAnsi="Wingdings"/>
    </w:rPr>
  </w:style>
  <w:style w:type="character" w:customStyle="1" w:styleId="WW8Num134z0">
    <w:name w:val="WW8Num134z0"/>
    <w:rsid w:val="00621D2C"/>
    <w:rPr>
      <w:rFonts w:ascii="Symbol" w:hAnsi="Symbol"/>
    </w:rPr>
  </w:style>
  <w:style w:type="character" w:customStyle="1" w:styleId="WW8Num135z0">
    <w:name w:val="WW8Num135z0"/>
    <w:rsid w:val="00621D2C"/>
    <w:rPr>
      <w:rFonts w:ascii="Symbol" w:hAnsi="Symbol"/>
    </w:rPr>
  </w:style>
  <w:style w:type="character" w:customStyle="1" w:styleId="WW8Num138z0">
    <w:name w:val="WW8Num138z0"/>
    <w:rsid w:val="00621D2C"/>
    <w:rPr>
      <w:b/>
    </w:rPr>
  </w:style>
  <w:style w:type="character" w:customStyle="1" w:styleId="WW8Num139z0">
    <w:name w:val="WW8Num139z0"/>
    <w:rsid w:val="00621D2C"/>
    <w:rPr>
      <w:rFonts w:ascii="Times New Roman" w:hAnsi="Times New Roman"/>
      <w:b/>
      <w:i w:val="0"/>
      <w:sz w:val="22"/>
    </w:rPr>
  </w:style>
  <w:style w:type="character" w:customStyle="1" w:styleId="WW8Num140z0">
    <w:name w:val="WW8Num140z0"/>
    <w:rsid w:val="00621D2C"/>
    <w:rPr>
      <w:rFonts w:ascii="Times New Roman" w:hAnsi="Times New Roman"/>
      <w:b/>
      <w:i w:val="0"/>
      <w:sz w:val="22"/>
    </w:rPr>
  </w:style>
  <w:style w:type="character" w:customStyle="1" w:styleId="WW8Num143z0">
    <w:name w:val="WW8Num143z0"/>
    <w:rsid w:val="00621D2C"/>
    <w:rPr>
      <w:rFonts w:ascii="Arial" w:hAnsi="Arial"/>
      <w:b w:val="0"/>
      <w:i w:val="0"/>
      <w:color w:val="000000"/>
      <w:sz w:val="20"/>
    </w:rPr>
  </w:style>
  <w:style w:type="character" w:customStyle="1" w:styleId="WW8Num144z0">
    <w:name w:val="WW8Num144z0"/>
    <w:rsid w:val="00621D2C"/>
    <w:rPr>
      <w:rFonts w:ascii="Times New Roman" w:hAnsi="Times New Roman"/>
      <w:b/>
      <w:i w:val="0"/>
      <w:sz w:val="24"/>
    </w:rPr>
  </w:style>
  <w:style w:type="character" w:customStyle="1" w:styleId="WW8Num145z0">
    <w:name w:val="WW8Num145z0"/>
    <w:rsid w:val="00621D2C"/>
    <w:rPr>
      <w:rFonts w:ascii="Wingdings" w:hAnsi="Wingdings"/>
      <w:b/>
    </w:rPr>
  </w:style>
  <w:style w:type="character" w:customStyle="1" w:styleId="WW8Num148z0">
    <w:name w:val="WW8Num148z0"/>
    <w:rsid w:val="00621D2C"/>
    <w:rPr>
      <w:rFonts w:ascii="Times New Roman" w:hAnsi="Times New Roman"/>
      <w:b/>
      <w:i w:val="0"/>
      <w:sz w:val="22"/>
      <w:u w:val="none"/>
    </w:rPr>
  </w:style>
  <w:style w:type="character" w:customStyle="1" w:styleId="WW8Num149z0">
    <w:name w:val="WW8Num149z0"/>
    <w:rsid w:val="00621D2C"/>
    <w:rPr>
      <w:rFonts w:ascii="Symbol" w:hAnsi="Symbol"/>
    </w:rPr>
  </w:style>
  <w:style w:type="character" w:customStyle="1" w:styleId="WW8Num149z1">
    <w:name w:val="WW8Num149z1"/>
    <w:rsid w:val="00621D2C"/>
    <w:rPr>
      <w:rFonts w:ascii="Courier New" w:hAnsi="Courier New"/>
    </w:rPr>
  </w:style>
  <w:style w:type="character" w:customStyle="1" w:styleId="WW8Num149z2">
    <w:name w:val="WW8Num149z2"/>
    <w:rsid w:val="00621D2C"/>
    <w:rPr>
      <w:rFonts w:ascii="Wingdings" w:hAnsi="Wingdings"/>
    </w:rPr>
  </w:style>
  <w:style w:type="character" w:customStyle="1" w:styleId="WW8Num150z0">
    <w:name w:val="WW8Num150z0"/>
    <w:rsid w:val="00621D2C"/>
    <w:rPr>
      <w:rFonts w:ascii="Arial" w:hAnsi="Arial"/>
      <w:b/>
      <w:i w:val="0"/>
      <w:sz w:val="22"/>
      <w:u w:val="none"/>
    </w:rPr>
  </w:style>
  <w:style w:type="character" w:customStyle="1" w:styleId="WW8Num151z0">
    <w:name w:val="WW8Num151z0"/>
    <w:rsid w:val="00621D2C"/>
    <w:rPr>
      <w:rFonts w:ascii="Times New Roman" w:hAnsi="Times New Roman"/>
      <w:b/>
      <w:i w:val="0"/>
      <w:sz w:val="22"/>
    </w:rPr>
  </w:style>
  <w:style w:type="character" w:customStyle="1" w:styleId="WW8Num152z0">
    <w:name w:val="WW8Num152z0"/>
    <w:rsid w:val="00621D2C"/>
    <w:rPr>
      <w:rFonts w:ascii="Symbol" w:hAnsi="Symbol"/>
    </w:rPr>
  </w:style>
  <w:style w:type="character" w:customStyle="1" w:styleId="WW8Num153z0">
    <w:name w:val="WW8Num153z0"/>
    <w:rsid w:val="00621D2C"/>
    <w:rPr>
      <w:rFonts w:ascii="Times New Roman" w:hAnsi="Times New Roman"/>
      <w:b/>
      <w:i w:val="0"/>
      <w:sz w:val="22"/>
      <w:u w:val="none"/>
    </w:rPr>
  </w:style>
  <w:style w:type="character" w:customStyle="1" w:styleId="WW8Num154z0">
    <w:name w:val="WW8Num154z0"/>
    <w:rsid w:val="00621D2C"/>
    <w:rPr>
      <w:rFonts w:ascii="Times New Roman" w:hAnsi="Times New Roman"/>
      <w:b w:val="0"/>
      <w:i w:val="0"/>
      <w:sz w:val="22"/>
      <w:u w:val="none"/>
    </w:rPr>
  </w:style>
  <w:style w:type="character" w:customStyle="1" w:styleId="WW8Num155z0">
    <w:name w:val="WW8Num155z0"/>
    <w:rsid w:val="00621D2C"/>
    <w:rPr>
      <w:rFonts w:ascii="Times New Roman" w:hAnsi="Times New Roman"/>
      <w:b/>
      <w:i w:val="0"/>
      <w:sz w:val="22"/>
      <w:u w:val="none"/>
    </w:rPr>
  </w:style>
  <w:style w:type="character" w:customStyle="1" w:styleId="WW8Num156z2">
    <w:name w:val="WW8Num156z2"/>
    <w:rsid w:val="00621D2C"/>
    <w:rPr>
      <w:rFonts w:ascii="Arial" w:hAnsi="Arial"/>
      <w:b/>
      <w:i w:val="0"/>
      <w:sz w:val="20"/>
    </w:rPr>
  </w:style>
  <w:style w:type="character" w:customStyle="1" w:styleId="WW8Num156z3">
    <w:name w:val="WW8Num156z3"/>
    <w:rsid w:val="00621D2C"/>
    <w:rPr>
      <w:rFonts w:ascii="Arial" w:hAnsi="Arial"/>
      <w:b w:val="0"/>
      <w:i w:val="0"/>
      <w:sz w:val="20"/>
    </w:rPr>
  </w:style>
  <w:style w:type="character" w:customStyle="1" w:styleId="WW8Num156z4">
    <w:name w:val="WW8Num156z4"/>
    <w:rsid w:val="00621D2C"/>
    <w:rPr>
      <w:rFonts w:ascii="Arial" w:hAnsi="Arial"/>
      <w:sz w:val="20"/>
    </w:rPr>
  </w:style>
  <w:style w:type="character" w:customStyle="1" w:styleId="WW8Num157z0">
    <w:name w:val="WW8Num157z0"/>
    <w:rsid w:val="00621D2C"/>
    <w:rPr>
      <w:rFonts w:ascii="Arial" w:hAnsi="Arial"/>
      <w:b w:val="0"/>
      <w:i w:val="0"/>
      <w:sz w:val="20"/>
    </w:rPr>
  </w:style>
  <w:style w:type="character" w:customStyle="1" w:styleId="WW8Num159z0">
    <w:name w:val="WW8Num159z0"/>
    <w:rsid w:val="00621D2C"/>
    <w:rPr>
      <w:rFonts w:ascii="Wingdings" w:hAnsi="Wingdings"/>
      <w:b/>
      <w:i/>
    </w:rPr>
  </w:style>
  <w:style w:type="character" w:customStyle="1" w:styleId="WW8Num160z0">
    <w:name w:val="WW8Num160z0"/>
    <w:rsid w:val="00621D2C"/>
    <w:rPr>
      <w:rFonts w:ascii="Symbol" w:hAnsi="Symbol"/>
    </w:rPr>
  </w:style>
  <w:style w:type="character" w:customStyle="1" w:styleId="WW8Num161z0">
    <w:name w:val="WW8Num161z0"/>
    <w:rsid w:val="00621D2C"/>
    <w:rPr>
      <w:rFonts w:ascii="Arial" w:hAnsi="Arial"/>
      <w:b/>
      <w:i w:val="0"/>
      <w:sz w:val="22"/>
      <w:u w:val="none"/>
    </w:rPr>
  </w:style>
  <w:style w:type="character" w:customStyle="1" w:styleId="WW8Num162z0">
    <w:name w:val="WW8Num162z0"/>
    <w:rsid w:val="00621D2C"/>
    <w:rPr>
      <w:rFonts w:ascii="Wingdings" w:hAnsi="Wingdings"/>
    </w:rPr>
  </w:style>
  <w:style w:type="character" w:customStyle="1" w:styleId="WW8Num165z0">
    <w:name w:val="WW8Num165z0"/>
    <w:rsid w:val="00621D2C"/>
    <w:rPr>
      <w:rFonts w:ascii="Symbol" w:hAnsi="Symbol" w:cs="Times New Roman"/>
    </w:rPr>
  </w:style>
  <w:style w:type="character" w:customStyle="1" w:styleId="WW8Num165z1">
    <w:name w:val="WW8Num165z1"/>
    <w:rsid w:val="00621D2C"/>
    <w:rPr>
      <w:rFonts w:ascii="Courier New" w:hAnsi="Courier New" w:cs="Tahoma"/>
    </w:rPr>
  </w:style>
  <w:style w:type="character" w:customStyle="1" w:styleId="WW8Num165z2">
    <w:name w:val="WW8Num165z2"/>
    <w:rsid w:val="00621D2C"/>
    <w:rPr>
      <w:rFonts w:ascii="Wingdings" w:hAnsi="Wingdings" w:cs="Times New Roman"/>
    </w:rPr>
  </w:style>
  <w:style w:type="character" w:customStyle="1" w:styleId="WW8Num166z0">
    <w:name w:val="WW8Num166z0"/>
    <w:rsid w:val="00621D2C"/>
    <w:rPr>
      <w:rFonts w:ascii="Wingdings" w:hAnsi="Wingdings"/>
    </w:rPr>
  </w:style>
  <w:style w:type="character" w:customStyle="1" w:styleId="WW8Num167z0">
    <w:name w:val="WW8Num167z0"/>
    <w:rsid w:val="00621D2C"/>
    <w:rPr>
      <w:rFonts w:ascii="Symbol" w:hAnsi="Symbol"/>
    </w:rPr>
  </w:style>
  <w:style w:type="character" w:customStyle="1" w:styleId="WW8Num167z1">
    <w:name w:val="WW8Num167z1"/>
    <w:rsid w:val="00621D2C"/>
    <w:rPr>
      <w:rFonts w:ascii="Courier New" w:hAnsi="Courier New"/>
    </w:rPr>
  </w:style>
  <w:style w:type="character" w:customStyle="1" w:styleId="WW8Num167z2">
    <w:name w:val="WW8Num167z2"/>
    <w:rsid w:val="00621D2C"/>
    <w:rPr>
      <w:rFonts w:ascii="Wingdings" w:hAnsi="Wingdings"/>
    </w:rPr>
  </w:style>
  <w:style w:type="character" w:customStyle="1" w:styleId="WW8Num168z0">
    <w:name w:val="WW8Num168z0"/>
    <w:rsid w:val="00621D2C"/>
    <w:rPr>
      <w:rFonts w:ascii="Times New Roman" w:hAnsi="Times New Roman"/>
      <w:b/>
      <w:i w:val="0"/>
      <w:sz w:val="22"/>
    </w:rPr>
  </w:style>
  <w:style w:type="character" w:customStyle="1" w:styleId="WW8Num169z0">
    <w:name w:val="WW8Num169z0"/>
    <w:rsid w:val="00621D2C"/>
    <w:rPr>
      <w:rFonts w:ascii="Symbol" w:hAnsi="Symbol"/>
      <w:color w:val="auto"/>
      <w:sz w:val="16"/>
    </w:rPr>
  </w:style>
  <w:style w:type="character" w:customStyle="1" w:styleId="WW8Num175z0">
    <w:name w:val="WW8Num175z0"/>
    <w:rsid w:val="00621D2C"/>
    <w:rPr>
      <w:rFonts w:ascii="Wingdings" w:eastAsia="Times New Roman" w:hAnsi="Wingdings" w:cs="Arial"/>
      <w:b/>
    </w:rPr>
  </w:style>
  <w:style w:type="character" w:customStyle="1" w:styleId="WW8Num175z1">
    <w:name w:val="WW8Num175z1"/>
    <w:rsid w:val="00621D2C"/>
    <w:rPr>
      <w:rFonts w:ascii="Courier New" w:hAnsi="Courier New"/>
    </w:rPr>
  </w:style>
  <w:style w:type="character" w:customStyle="1" w:styleId="WW8Num175z2">
    <w:name w:val="WW8Num175z2"/>
    <w:rsid w:val="00621D2C"/>
    <w:rPr>
      <w:rFonts w:ascii="Wingdings" w:hAnsi="Wingdings"/>
    </w:rPr>
  </w:style>
  <w:style w:type="character" w:customStyle="1" w:styleId="WW8Num175z3">
    <w:name w:val="WW8Num175z3"/>
    <w:rsid w:val="00621D2C"/>
    <w:rPr>
      <w:rFonts w:ascii="Symbol" w:hAnsi="Symbol"/>
    </w:rPr>
  </w:style>
  <w:style w:type="character" w:customStyle="1" w:styleId="WW8Num176z0">
    <w:name w:val="WW8Num176z0"/>
    <w:rsid w:val="00621D2C"/>
    <w:rPr>
      <w:rFonts w:ascii="Symbol" w:hAnsi="Symbol"/>
      <w:color w:val="auto"/>
    </w:rPr>
  </w:style>
  <w:style w:type="character" w:customStyle="1" w:styleId="WW8Num177z0">
    <w:name w:val="WW8Num177z0"/>
    <w:rsid w:val="00621D2C"/>
    <w:rPr>
      <w:rFonts w:ascii="Wingdings" w:hAnsi="Wingdings"/>
    </w:rPr>
  </w:style>
  <w:style w:type="character" w:customStyle="1" w:styleId="WW8Num178z0">
    <w:name w:val="WW8Num178z0"/>
    <w:rsid w:val="00621D2C"/>
    <w:rPr>
      <w:rFonts w:ascii="Times New Roman" w:hAnsi="Times New Roman"/>
      <w:b/>
      <w:i w:val="0"/>
      <w:sz w:val="22"/>
      <w:u w:val="none"/>
    </w:rPr>
  </w:style>
  <w:style w:type="character" w:customStyle="1" w:styleId="WW8Num179z2">
    <w:name w:val="WW8Num179z2"/>
    <w:rsid w:val="00621D2C"/>
    <w:rPr>
      <w:rFonts w:ascii="Arial" w:hAnsi="Arial"/>
      <w:b w:val="0"/>
      <w:i w:val="0"/>
      <w:sz w:val="16"/>
      <w:u w:val="none"/>
    </w:rPr>
  </w:style>
  <w:style w:type="character" w:customStyle="1" w:styleId="WW8Num180z0">
    <w:name w:val="WW8Num180z0"/>
    <w:rsid w:val="00621D2C"/>
    <w:rPr>
      <w:rFonts w:ascii="Wingdings" w:hAnsi="Wingdings"/>
      <w:b/>
      <w:i/>
    </w:rPr>
  </w:style>
  <w:style w:type="character" w:customStyle="1" w:styleId="WW8Num181z0">
    <w:name w:val="WW8Num181z0"/>
    <w:rsid w:val="00621D2C"/>
    <w:rPr>
      <w:rFonts w:ascii="Symbol" w:hAnsi="Symbol"/>
    </w:rPr>
  </w:style>
  <w:style w:type="character" w:customStyle="1" w:styleId="WW8Num182z2">
    <w:name w:val="WW8Num182z2"/>
    <w:rsid w:val="00621D2C"/>
    <w:rPr>
      <w:rFonts w:ascii="Arial" w:hAnsi="Arial"/>
      <w:b w:val="0"/>
      <w:i w:val="0"/>
      <w:sz w:val="16"/>
      <w:u w:val="none"/>
    </w:rPr>
  </w:style>
  <w:style w:type="character" w:customStyle="1" w:styleId="WW8Num183z0">
    <w:name w:val="WW8Num183z0"/>
    <w:rsid w:val="00621D2C"/>
    <w:rPr>
      <w:rFonts w:ascii="Symbol" w:hAnsi="Symbol"/>
    </w:rPr>
  </w:style>
  <w:style w:type="character" w:customStyle="1" w:styleId="WW8Num184z0">
    <w:name w:val="WW8Num184z0"/>
    <w:rsid w:val="00621D2C"/>
    <w:rPr>
      <w:rFonts w:ascii="Times New Roman" w:hAnsi="Times New Roman"/>
      <w:b/>
      <w:i w:val="0"/>
      <w:sz w:val="22"/>
    </w:rPr>
  </w:style>
  <w:style w:type="character" w:customStyle="1" w:styleId="WW8Num186z0">
    <w:name w:val="WW8Num186z0"/>
    <w:rsid w:val="00621D2C"/>
    <w:rPr>
      <w:rFonts w:ascii="UniversalMath1 BT" w:hAnsi="UniversalMath1 BT"/>
      <w:b/>
      <w:i w:val="0"/>
      <w:sz w:val="16"/>
    </w:rPr>
  </w:style>
  <w:style w:type="character" w:customStyle="1" w:styleId="WW8Num190z0">
    <w:name w:val="WW8Num190z0"/>
    <w:rsid w:val="00621D2C"/>
    <w:rPr>
      <w:rFonts w:ascii="Arial" w:hAnsi="Arial"/>
      <w:b/>
      <w:i w:val="0"/>
      <w:sz w:val="22"/>
      <w:u w:val="none"/>
    </w:rPr>
  </w:style>
  <w:style w:type="character" w:customStyle="1" w:styleId="WW8Num191z0">
    <w:name w:val="WW8Num191z0"/>
    <w:rsid w:val="00621D2C"/>
    <w:rPr>
      <w:rFonts w:ascii="Arial" w:hAnsi="Arial"/>
      <w:b w:val="0"/>
      <w:i w:val="0"/>
      <w:sz w:val="20"/>
    </w:rPr>
  </w:style>
  <w:style w:type="character" w:customStyle="1" w:styleId="WW8Num192z0">
    <w:name w:val="WW8Num192z0"/>
    <w:rsid w:val="00621D2C"/>
    <w:rPr>
      <w:rFonts w:ascii="Symbol" w:hAnsi="Symbol"/>
    </w:rPr>
  </w:style>
  <w:style w:type="character" w:customStyle="1" w:styleId="WW8Num193z0">
    <w:name w:val="WW8Num193z0"/>
    <w:rsid w:val="00621D2C"/>
    <w:rPr>
      <w:rFonts w:ascii="Wingdings" w:hAnsi="Wingdings"/>
    </w:rPr>
  </w:style>
  <w:style w:type="character" w:customStyle="1" w:styleId="WW8Num194z0">
    <w:name w:val="WW8Num194z0"/>
    <w:rsid w:val="00621D2C"/>
    <w:rPr>
      <w:b/>
    </w:rPr>
  </w:style>
  <w:style w:type="character" w:customStyle="1" w:styleId="WW8Num195z0">
    <w:name w:val="WW8Num195z0"/>
    <w:rsid w:val="00621D2C"/>
    <w:rPr>
      <w:rFonts w:ascii="Symbol" w:hAnsi="Symbol"/>
    </w:rPr>
  </w:style>
  <w:style w:type="character" w:customStyle="1" w:styleId="WW8Num196z0">
    <w:name w:val="WW8Num196z0"/>
    <w:rsid w:val="00621D2C"/>
    <w:rPr>
      <w:rFonts w:ascii="Times New Roman" w:hAnsi="Times New Roman"/>
      <w:b/>
      <w:i w:val="0"/>
      <w:sz w:val="22"/>
      <w:u w:val="none"/>
    </w:rPr>
  </w:style>
  <w:style w:type="character" w:customStyle="1" w:styleId="WW8Num197z0">
    <w:name w:val="WW8Num197z0"/>
    <w:rsid w:val="00621D2C"/>
    <w:rPr>
      <w:rFonts w:ascii="Times New Roman" w:hAnsi="Times New Roman"/>
      <w:b/>
      <w:i w:val="0"/>
      <w:sz w:val="22"/>
    </w:rPr>
  </w:style>
  <w:style w:type="character" w:customStyle="1" w:styleId="WW8Num198z0">
    <w:name w:val="WW8Num198z0"/>
    <w:rsid w:val="00621D2C"/>
    <w:rPr>
      <w:rFonts w:ascii="Symbol" w:hAnsi="Symbol"/>
    </w:rPr>
  </w:style>
  <w:style w:type="character" w:customStyle="1" w:styleId="WW8Num199z2">
    <w:name w:val="WW8Num199z2"/>
    <w:rsid w:val="00621D2C"/>
    <w:rPr>
      <w:rFonts w:ascii="Arial" w:hAnsi="Arial"/>
      <w:sz w:val="16"/>
    </w:rPr>
  </w:style>
  <w:style w:type="character" w:customStyle="1" w:styleId="WW8Num200z0">
    <w:name w:val="WW8Num200z0"/>
    <w:rsid w:val="00621D2C"/>
    <w:rPr>
      <w:rFonts w:ascii="Arial" w:hAnsi="Arial"/>
      <w:b w:val="0"/>
      <w:i w:val="0"/>
      <w:color w:val="000000"/>
      <w:sz w:val="20"/>
    </w:rPr>
  </w:style>
  <w:style w:type="character" w:customStyle="1" w:styleId="WW8Num203z0">
    <w:name w:val="WW8Num203z0"/>
    <w:rsid w:val="00621D2C"/>
    <w:rPr>
      <w:rFonts w:ascii="Arial" w:hAnsi="Arial"/>
      <w:b w:val="0"/>
      <w:i w:val="0"/>
      <w:color w:val="000000"/>
      <w:sz w:val="20"/>
    </w:rPr>
  </w:style>
  <w:style w:type="character" w:customStyle="1" w:styleId="WW8Num204z0">
    <w:name w:val="WW8Num204z0"/>
    <w:rsid w:val="00621D2C"/>
    <w:rPr>
      <w:b/>
    </w:rPr>
  </w:style>
  <w:style w:type="character" w:customStyle="1" w:styleId="WW8Num205z0">
    <w:name w:val="WW8Num205z0"/>
    <w:rsid w:val="00621D2C"/>
    <w:rPr>
      <w:rFonts w:ascii="Times New Roman" w:hAnsi="Times New Roman"/>
      <w:b/>
      <w:i w:val="0"/>
      <w:sz w:val="22"/>
    </w:rPr>
  </w:style>
  <w:style w:type="character" w:customStyle="1" w:styleId="WW8Num206z0">
    <w:name w:val="WW8Num206z0"/>
    <w:rsid w:val="00621D2C"/>
    <w:rPr>
      <w:rFonts w:ascii="Wingdings" w:hAnsi="Wingdings"/>
      <w:b/>
      <w:i/>
      <w:sz w:val="20"/>
    </w:rPr>
  </w:style>
  <w:style w:type="character" w:customStyle="1" w:styleId="WW8Num207z0">
    <w:name w:val="WW8Num207z0"/>
    <w:rsid w:val="00621D2C"/>
    <w:rPr>
      <w:rFonts w:ascii="Symbol" w:hAnsi="Symbol"/>
    </w:rPr>
  </w:style>
  <w:style w:type="character" w:customStyle="1" w:styleId="WW8Num208z0">
    <w:name w:val="WW8Num208z0"/>
    <w:rsid w:val="00621D2C"/>
    <w:rPr>
      <w:rFonts w:ascii="Wingdings" w:hAnsi="Wingdings"/>
      <w:b/>
      <w:i/>
    </w:rPr>
  </w:style>
  <w:style w:type="character" w:customStyle="1" w:styleId="WW8Num209z0">
    <w:name w:val="WW8Num209z0"/>
    <w:rsid w:val="00621D2C"/>
    <w:rPr>
      <w:rFonts w:ascii="Symbol" w:hAnsi="Symbol"/>
    </w:rPr>
  </w:style>
  <w:style w:type="character" w:customStyle="1" w:styleId="WW8Num211z0">
    <w:name w:val="WW8Num211z0"/>
    <w:rsid w:val="00621D2C"/>
    <w:rPr>
      <w:rFonts w:ascii="Times New Roman" w:hAnsi="Times New Roman"/>
      <w:b/>
      <w:i w:val="0"/>
      <w:sz w:val="24"/>
    </w:rPr>
  </w:style>
  <w:style w:type="character" w:customStyle="1" w:styleId="WW8Num212z0">
    <w:name w:val="WW8Num212z0"/>
    <w:rsid w:val="00621D2C"/>
    <w:rPr>
      <w:b/>
    </w:rPr>
  </w:style>
  <w:style w:type="character" w:customStyle="1" w:styleId="WW8Num213z0">
    <w:name w:val="WW8Num213z0"/>
    <w:rsid w:val="00621D2C"/>
    <w:rPr>
      <w:b/>
    </w:rPr>
  </w:style>
  <w:style w:type="character" w:customStyle="1" w:styleId="WW8Num214z0">
    <w:name w:val="WW8Num214z0"/>
    <w:rsid w:val="00621D2C"/>
    <w:rPr>
      <w:rFonts w:ascii="Symbol" w:hAnsi="Symbol"/>
    </w:rPr>
  </w:style>
  <w:style w:type="character" w:customStyle="1" w:styleId="WW8Num215z0">
    <w:name w:val="WW8Num215z0"/>
    <w:rsid w:val="00621D2C"/>
    <w:rPr>
      <w:rFonts w:ascii="Wingdings" w:hAnsi="Wingdings"/>
      <w:sz w:val="16"/>
    </w:rPr>
  </w:style>
  <w:style w:type="character" w:customStyle="1" w:styleId="WW8Num216z0">
    <w:name w:val="WW8Num216z0"/>
    <w:rsid w:val="00621D2C"/>
    <w:rPr>
      <w:rFonts w:ascii="Symbol" w:hAnsi="Symbol"/>
    </w:rPr>
  </w:style>
  <w:style w:type="character" w:customStyle="1" w:styleId="WW8Num216z1">
    <w:name w:val="WW8Num216z1"/>
    <w:rsid w:val="00621D2C"/>
    <w:rPr>
      <w:rFonts w:ascii="Courier New" w:hAnsi="Courier New" w:cs="Tahoma"/>
    </w:rPr>
  </w:style>
  <w:style w:type="character" w:customStyle="1" w:styleId="WW8Num216z2">
    <w:name w:val="WW8Num216z2"/>
    <w:rsid w:val="00621D2C"/>
    <w:rPr>
      <w:rFonts w:ascii="Wingdings" w:hAnsi="Wingdings"/>
    </w:rPr>
  </w:style>
  <w:style w:type="character" w:customStyle="1" w:styleId="WW8Num217z0">
    <w:name w:val="WW8Num217z0"/>
    <w:rsid w:val="00621D2C"/>
    <w:rPr>
      <w:rFonts w:ascii="Wingdings" w:hAnsi="Wingdings"/>
    </w:rPr>
  </w:style>
  <w:style w:type="character" w:customStyle="1" w:styleId="WW8Num218z0">
    <w:name w:val="WW8Num218z0"/>
    <w:rsid w:val="00621D2C"/>
    <w:rPr>
      <w:rFonts w:ascii="Times New Roman" w:hAnsi="Times New Roman"/>
      <w:b/>
      <w:i w:val="0"/>
      <w:sz w:val="24"/>
    </w:rPr>
  </w:style>
  <w:style w:type="character" w:customStyle="1" w:styleId="WW8Num219z0">
    <w:name w:val="WW8Num219z0"/>
    <w:rsid w:val="00621D2C"/>
    <w:rPr>
      <w:rFonts w:ascii="Arial" w:hAnsi="Arial"/>
      <w:b w:val="0"/>
      <w:i w:val="0"/>
      <w:sz w:val="20"/>
    </w:rPr>
  </w:style>
  <w:style w:type="character" w:customStyle="1" w:styleId="WW8Num220z0">
    <w:name w:val="WW8Num220z0"/>
    <w:rsid w:val="00621D2C"/>
    <w:rPr>
      <w:rFonts w:ascii="Symbol" w:hAnsi="Symbol"/>
    </w:rPr>
  </w:style>
  <w:style w:type="character" w:customStyle="1" w:styleId="WW8Num221z0">
    <w:name w:val="WW8Num221z0"/>
    <w:rsid w:val="00621D2C"/>
    <w:rPr>
      <w:rFonts w:ascii="Symbol" w:hAnsi="Symbol"/>
      <w:color w:val="auto"/>
      <w:sz w:val="16"/>
    </w:rPr>
  </w:style>
  <w:style w:type="character" w:customStyle="1" w:styleId="WW8Num222z0">
    <w:name w:val="WW8Num222z0"/>
    <w:rsid w:val="00621D2C"/>
    <w:rPr>
      <w:rFonts w:ascii="Times New Roman" w:hAnsi="Times New Roman"/>
      <w:b/>
      <w:i w:val="0"/>
      <w:sz w:val="22"/>
    </w:rPr>
  </w:style>
  <w:style w:type="character" w:customStyle="1" w:styleId="WW8Num223z1">
    <w:name w:val="WW8Num223z1"/>
    <w:rsid w:val="00621D2C"/>
    <w:rPr>
      <w:rFonts w:ascii="Times New Roman" w:eastAsia="Times New Roman" w:hAnsi="Times New Roman" w:cs="Times New Roman"/>
    </w:rPr>
  </w:style>
  <w:style w:type="character" w:customStyle="1" w:styleId="WW8Num225z0">
    <w:name w:val="WW8Num225z0"/>
    <w:rsid w:val="00621D2C"/>
    <w:rPr>
      <w:b/>
      <w:i w:val="0"/>
    </w:rPr>
  </w:style>
  <w:style w:type="character" w:customStyle="1" w:styleId="WW8Num226z0">
    <w:name w:val="WW8Num226z0"/>
    <w:rsid w:val="00621D2C"/>
    <w:rPr>
      <w:rFonts w:ascii="Wingdings" w:hAnsi="Wingdings"/>
      <w:b/>
      <w:i/>
    </w:rPr>
  </w:style>
  <w:style w:type="character" w:customStyle="1" w:styleId="WW8Num227z0">
    <w:name w:val="WW8Num227z0"/>
    <w:rsid w:val="00621D2C"/>
    <w:rPr>
      <w:rFonts w:ascii="Symbol" w:hAnsi="Symbol"/>
    </w:rPr>
  </w:style>
  <w:style w:type="character" w:customStyle="1" w:styleId="WW8Num230z0">
    <w:name w:val="WW8Num230z0"/>
    <w:rsid w:val="00621D2C"/>
    <w:rPr>
      <w:rFonts w:ascii="Times New Roman" w:hAnsi="Times New Roman"/>
      <w:b/>
      <w:i w:val="0"/>
      <w:sz w:val="22"/>
    </w:rPr>
  </w:style>
  <w:style w:type="character" w:customStyle="1" w:styleId="WW8Num231z0">
    <w:name w:val="WW8Num231z0"/>
    <w:rsid w:val="00621D2C"/>
    <w:rPr>
      <w:rFonts w:ascii="Symbol" w:hAnsi="Symbol"/>
    </w:rPr>
  </w:style>
  <w:style w:type="character" w:customStyle="1" w:styleId="WW8Num231z1">
    <w:name w:val="WW8Num231z1"/>
    <w:rsid w:val="00621D2C"/>
    <w:rPr>
      <w:rFonts w:ascii="Courier New" w:hAnsi="Courier New"/>
    </w:rPr>
  </w:style>
  <w:style w:type="character" w:customStyle="1" w:styleId="WW8Num231z2">
    <w:name w:val="WW8Num231z2"/>
    <w:rsid w:val="00621D2C"/>
    <w:rPr>
      <w:rFonts w:ascii="Wingdings" w:hAnsi="Wingdings"/>
    </w:rPr>
  </w:style>
  <w:style w:type="character" w:customStyle="1" w:styleId="WW8Num233z0">
    <w:name w:val="WW8Num233z0"/>
    <w:rsid w:val="00621D2C"/>
    <w:rPr>
      <w:rFonts w:ascii="Wingdings" w:hAnsi="Wingdings"/>
      <w:b/>
      <w:i/>
    </w:rPr>
  </w:style>
  <w:style w:type="character" w:customStyle="1" w:styleId="WW8Num234z0">
    <w:name w:val="WW8Num234z0"/>
    <w:rsid w:val="00621D2C"/>
    <w:rPr>
      <w:rFonts w:ascii="Arial" w:hAnsi="Arial"/>
      <w:b/>
      <w:i w:val="0"/>
      <w:sz w:val="22"/>
      <w:u w:val="none"/>
    </w:rPr>
  </w:style>
  <w:style w:type="character" w:customStyle="1" w:styleId="WW8Num235z0">
    <w:name w:val="WW8Num235z0"/>
    <w:rsid w:val="00621D2C"/>
    <w:rPr>
      <w:rFonts w:ascii="Wingdings" w:hAnsi="Wingdings"/>
      <w:b/>
      <w:i/>
    </w:rPr>
  </w:style>
  <w:style w:type="character" w:customStyle="1" w:styleId="WW8Num236z0">
    <w:name w:val="WW8Num236z0"/>
    <w:rsid w:val="00621D2C"/>
    <w:rPr>
      <w:rFonts w:ascii="Times New Roman" w:hAnsi="Times New Roman"/>
      <w:b/>
      <w:i w:val="0"/>
      <w:sz w:val="22"/>
      <w:u w:val="none"/>
    </w:rPr>
  </w:style>
  <w:style w:type="character" w:customStyle="1" w:styleId="WW8Num237z0">
    <w:name w:val="WW8Num237z0"/>
    <w:rsid w:val="00621D2C"/>
    <w:rPr>
      <w:rFonts w:ascii="Symbol" w:hAnsi="Symbol"/>
    </w:rPr>
  </w:style>
  <w:style w:type="character" w:customStyle="1" w:styleId="WW8Num237z1">
    <w:name w:val="WW8Num237z1"/>
    <w:rsid w:val="00621D2C"/>
    <w:rPr>
      <w:rFonts w:ascii="Courier New" w:hAnsi="Courier New" w:cs="Tahoma"/>
    </w:rPr>
  </w:style>
  <w:style w:type="character" w:customStyle="1" w:styleId="WW8Num237z2">
    <w:name w:val="WW8Num237z2"/>
    <w:rsid w:val="00621D2C"/>
    <w:rPr>
      <w:rFonts w:ascii="Wingdings" w:hAnsi="Wingdings"/>
    </w:rPr>
  </w:style>
  <w:style w:type="character" w:customStyle="1" w:styleId="WW8Num238z0">
    <w:name w:val="WW8Num238z0"/>
    <w:rsid w:val="00621D2C"/>
    <w:rPr>
      <w:rFonts w:ascii="Times New Roman" w:hAnsi="Times New Roman"/>
      <w:b/>
      <w:i w:val="0"/>
      <w:sz w:val="22"/>
      <w:u w:val="none"/>
    </w:rPr>
  </w:style>
  <w:style w:type="character" w:customStyle="1" w:styleId="WW8Num240z0">
    <w:name w:val="WW8Num240z0"/>
    <w:rsid w:val="00621D2C"/>
    <w:rPr>
      <w:rFonts w:ascii="Symbol" w:hAnsi="Symbol"/>
      <w:color w:val="auto"/>
    </w:rPr>
  </w:style>
  <w:style w:type="character" w:customStyle="1" w:styleId="WW8Num241z0">
    <w:name w:val="WW8Num241z0"/>
    <w:rsid w:val="00621D2C"/>
    <w:rPr>
      <w:rFonts w:ascii="Symbol" w:hAnsi="Symbol"/>
      <w:color w:val="auto"/>
    </w:rPr>
  </w:style>
  <w:style w:type="character" w:customStyle="1" w:styleId="WW8Num242z0">
    <w:name w:val="WW8Num242z0"/>
    <w:rsid w:val="00621D2C"/>
    <w:rPr>
      <w:rFonts w:ascii="Arial" w:hAnsi="Arial"/>
      <w:b/>
      <w:i w:val="0"/>
      <w:sz w:val="22"/>
      <w:u w:val="none"/>
    </w:rPr>
  </w:style>
  <w:style w:type="character" w:customStyle="1" w:styleId="WW8Num243z0">
    <w:name w:val="WW8Num243z0"/>
    <w:rsid w:val="00621D2C"/>
    <w:rPr>
      <w:rFonts w:ascii="Times New Roman" w:hAnsi="Times New Roman"/>
      <w:b/>
      <w:i w:val="0"/>
      <w:sz w:val="22"/>
      <w:u w:val="none"/>
    </w:rPr>
  </w:style>
  <w:style w:type="character" w:customStyle="1" w:styleId="WW8Num245z0">
    <w:name w:val="WW8Num245z0"/>
    <w:rsid w:val="00621D2C"/>
    <w:rPr>
      <w:rFonts w:ascii="Symbol" w:hAnsi="Symbol"/>
    </w:rPr>
  </w:style>
  <w:style w:type="character" w:customStyle="1" w:styleId="WW8Num245z1">
    <w:name w:val="WW8Num245z1"/>
    <w:rsid w:val="00621D2C"/>
    <w:rPr>
      <w:rFonts w:ascii="Courier New" w:hAnsi="Courier New"/>
    </w:rPr>
  </w:style>
  <w:style w:type="character" w:customStyle="1" w:styleId="WW8Num245z2">
    <w:name w:val="WW8Num245z2"/>
    <w:rsid w:val="00621D2C"/>
    <w:rPr>
      <w:rFonts w:ascii="Wingdings" w:hAnsi="Wingdings"/>
    </w:rPr>
  </w:style>
  <w:style w:type="character" w:customStyle="1" w:styleId="WW8Num246z0">
    <w:name w:val="WW8Num246z0"/>
    <w:rsid w:val="00621D2C"/>
    <w:rPr>
      <w:rFonts w:ascii="Symbol" w:hAnsi="Symbol"/>
    </w:rPr>
  </w:style>
  <w:style w:type="character" w:customStyle="1" w:styleId="WW8Num247z0">
    <w:name w:val="WW8Num247z0"/>
    <w:rsid w:val="00621D2C"/>
    <w:rPr>
      <w:rFonts w:ascii="Times New Roman" w:hAnsi="Times New Roman"/>
      <w:b/>
      <w:i w:val="0"/>
      <w:sz w:val="22"/>
      <w:u w:val="none"/>
    </w:rPr>
  </w:style>
  <w:style w:type="character" w:customStyle="1" w:styleId="WW8Num249z0">
    <w:name w:val="WW8Num249z0"/>
    <w:rsid w:val="00621D2C"/>
    <w:rPr>
      <w:rFonts w:ascii="Times New Roman" w:hAnsi="Times New Roman"/>
      <w:b/>
      <w:i w:val="0"/>
      <w:sz w:val="22"/>
      <w:u w:val="none"/>
    </w:rPr>
  </w:style>
  <w:style w:type="character" w:customStyle="1" w:styleId="WW8Num250z0">
    <w:name w:val="WW8Num250z0"/>
    <w:rsid w:val="00621D2C"/>
    <w:rPr>
      <w:rFonts w:ascii="Symbol" w:hAnsi="Symbol"/>
    </w:rPr>
  </w:style>
  <w:style w:type="character" w:customStyle="1" w:styleId="WW8Num250z1">
    <w:name w:val="WW8Num250z1"/>
    <w:rsid w:val="00621D2C"/>
    <w:rPr>
      <w:rFonts w:ascii="Courier New" w:hAnsi="Courier New" w:cs="Tahoma"/>
    </w:rPr>
  </w:style>
  <w:style w:type="character" w:customStyle="1" w:styleId="WW8Num250z2">
    <w:name w:val="WW8Num250z2"/>
    <w:rsid w:val="00621D2C"/>
    <w:rPr>
      <w:rFonts w:ascii="Wingdings" w:hAnsi="Wingdings"/>
    </w:rPr>
  </w:style>
  <w:style w:type="character" w:customStyle="1" w:styleId="WW8Num251z0">
    <w:name w:val="WW8Num251z0"/>
    <w:rsid w:val="00621D2C"/>
    <w:rPr>
      <w:rFonts w:ascii="Symbol" w:hAnsi="Symbol"/>
    </w:rPr>
  </w:style>
  <w:style w:type="character" w:customStyle="1" w:styleId="WW8Num253z0">
    <w:name w:val="WW8Num253z0"/>
    <w:rsid w:val="00621D2C"/>
    <w:rPr>
      <w:b/>
    </w:rPr>
  </w:style>
  <w:style w:type="character" w:customStyle="1" w:styleId="WW8Num254z0">
    <w:name w:val="WW8Num254z0"/>
    <w:rsid w:val="00621D2C"/>
    <w:rPr>
      <w:rFonts w:ascii="Symbol" w:hAnsi="Symbol"/>
    </w:rPr>
  </w:style>
  <w:style w:type="character" w:customStyle="1" w:styleId="WW8Num255z0">
    <w:name w:val="WW8Num255z0"/>
    <w:rsid w:val="00621D2C"/>
    <w:rPr>
      <w:rFonts w:ascii="Times New Roman" w:hAnsi="Times New Roman"/>
      <w:b/>
      <w:i w:val="0"/>
      <w:sz w:val="22"/>
      <w:u w:val="none"/>
    </w:rPr>
  </w:style>
  <w:style w:type="character" w:customStyle="1" w:styleId="WW8Num256z0">
    <w:name w:val="WW8Num256z0"/>
    <w:rsid w:val="00621D2C"/>
    <w:rPr>
      <w:rFonts w:ascii="Wingdings" w:hAnsi="Wingdings"/>
      <w:b/>
      <w:i/>
    </w:rPr>
  </w:style>
  <w:style w:type="character" w:customStyle="1" w:styleId="WW8Num257z0">
    <w:name w:val="WW8Num257z0"/>
    <w:rsid w:val="00621D2C"/>
    <w:rPr>
      <w:b/>
      <w:i w:val="0"/>
    </w:rPr>
  </w:style>
  <w:style w:type="character" w:customStyle="1" w:styleId="WW8Num260z2">
    <w:name w:val="WW8Num260z2"/>
    <w:rsid w:val="00621D2C"/>
    <w:rPr>
      <w:rFonts w:ascii="Arial" w:hAnsi="Arial"/>
      <w:sz w:val="16"/>
    </w:rPr>
  </w:style>
  <w:style w:type="character" w:customStyle="1" w:styleId="WW8Num261z0">
    <w:name w:val="WW8Num261z0"/>
    <w:rsid w:val="00621D2C"/>
    <w:rPr>
      <w:rFonts w:ascii="Symbol" w:hAnsi="Symbol"/>
    </w:rPr>
  </w:style>
  <w:style w:type="character" w:customStyle="1" w:styleId="WW8Num261z1">
    <w:name w:val="WW8Num261z1"/>
    <w:rsid w:val="00621D2C"/>
    <w:rPr>
      <w:rFonts w:ascii="Courier New" w:hAnsi="Courier New" w:cs="Tahoma"/>
    </w:rPr>
  </w:style>
  <w:style w:type="character" w:customStyle="1" w:styleId="WW8Num261z2">
    <w:name w:val="WW8Num261z2"/>
    <w:rsid w:val="00621D2C"/>
    <w:rPr>
      <w:rFonts w:ascii="Wingdings" w:hAnsi="Wingdings"/>
    </w:rPr>
  </w:style>
  <w:style w:type="character" w:customStyle="1" w:styleId="WW8Num262z0">
    <w:name w:val="WW8Num262z0"/>
    <w:rsid w:val="00621D2C"/>
    <w:rPr>
      <w:rFonts w:ascii="Wingdings" w:hAnsi="Wingdings"/>
      <w:b/>
      <w:i/>
    </w:rPr>
  </w:style>
  <w:style w:type="character" w:customStyle="1" w:styleId="WW8Num263z0">
    <w:name w:val="WW8Num263z0"/>
    <w:rsid w:val="00621D2C"/>
    <w:rPr>
      <w:rFonts w:ascii="Wingdings" w:hAnsi="Wingdings"/>
    </w:rPr>
  </w:style>
  <w:style w:type="character" w:customStyle="1" w:styleId="WW8Num265z0">
    <w:name w:val="WW8Num265z0"/>
    <w:rsid w:val="00621D2C"/>
    <w:rPr>
      <w:rFonts w:ascii="Symbol" w:hAnsi="Symbol"/>
    </w:rPr>
  </w:style>
  <w:style w:type="character" w:customStyle="1" w:styleId="WW8Num266z0">
    <w:name w:val="WW8Num266z0"/>
    <w:rsid w:val="00621D2C"/>
    <w:rPr>
      <w:b/>
    </w:rPr>
  </w:style>
  <w:style w:type="character" w:customStyle="1" w:styleId="WW8Num270z0">
    <w:name w:val="WW8Num270z0"/>
    <w:rsid w:val="00621D2C"/>
    <w:rPr>
      <w:rFonts w:ascii="Times New Roman" w:hAnsi="Times New Roman"/>
      <w:b/>
      <w:i w:val="0"/>
      <w:sz w:val="24"/>
    </w:rPr>
  </w:style>
  <w:style w:type="character" w:customStyle="1" w:styleId="WW8Num270z1">
    <w:name w:val="WW8Num270z1"/>
    <w:rsid w:val="00621D2C"/>
    <w:rPr>
      <w:rFonts w:ascii="Arial" w:hAnsi="Arial"/>
      <w:b/>
      <w:i w:val="0"/>
      <w:sz w:val="22"/>
      <w:u w:val="none"/>
    </w:rPr>
  </w:style>
  <w:style w:type="character" w:customStyle="1" w:styleId="WW8Num271z2">
    <w:name w:val="WW8Num271z2"/>
    <w:rsid w:val="00621D2C"/>
    <w:rPr>
      <w:rFonts w:ascii="Arial" w:hAnsi="Arial"/>
      <w:sz w:val="16"/>
    </w:rPr>
  </w:style>
  <w:style w:type="character" w:customStyle="1" w:styleId="WW8Num273z0">
    <w:name w:val="WW8Num273z0"/>
    <w:rsid w:val="00621D2C"/>
    <w:rPr>
      <w:rFonts w:ascii="Symbol" w:hAnsi="Symbol"/>
      <w:color w:val="auto"/>
      <w:sz w:val="16"/>
    </w:rPr>
  </w:style>
  <w:style w:type="character" w:customStyle="1" w:styleId="WW8Num275z1">
    <w:name w:val="WW8Num275z1"/>
    <w:rsid w:val="00621D2C"/>
    <w:rPr>
      <w:rFonts w:ascii="Courier New" w:hAnsi="Courier New"/>
    </w:rPr>
  </w:style>
  <w:style w:type="character" w:customStyle="1" w:styleId="WW8Num275z2">
    <w:name w:val="WW8Num275z2"/>
    <w:rsid w:val="00621D2C"/>
    <w:rPr>
      <w:rFonts w:ascii="Wingdings" w:hAnsi="Wingdings"/>
    </w:rPr>
  </w:style>
  <w:style w:type="character" w:customStyle="1" w:styleId="WW8Num275z3">
    <w:name w:val="WW8Num275z3"/>
    <w:rsid w:val="00621D2C"/>
    <w:rPr>
      <w:rFonts w:ascii="Symbol" w:hAnsi="Symbol"/>
    </w:rPr>
  </w:style>
  <w:style w:type="character" w:customStyle="1" w:styleId="WW8Num276z2">
    <w:name w:val="WW8Num276z2"/>
    <w:rsid w:val="00621D2C"/>
    <w:rPr>
      <w:rFonts w:ascii="Arial" w:hAnsi="Arial"/>
      <w:sz w:val="16"/>
    </w:rPr>
  </w:style>
  <w:style w:type="character" w:customStyle="1" w:styleId="WW8Num277z0">
    <w:name w:val="WW8Num277z0"/>
    <w:rsid w:val="00621D2C"/>
    <w:rPr>
      <w:rFonts w:ascii="Wingdings" w:hAnsi="Wingdings"/>
      <w:b/>
      <w:i/>
    </w:rPr>
  </w:style>
  <w:style w:type="character" w:customStyle="1" w:styleId="WW8Num278z0">
    <w:name w:val="WW8Num278z0"/>
    <w:rsid w:val="00621D2C"/>
    <w:rPr>
      <w:rFonts w:ascii="Symbol" w:hAnsi="Symbol"/>
    </w:rPr>
  </w:style>
  <w:style w:type="character" w:customStyle="1" w:styleId="WW8Num280z0">
    <w:name w:val="WW8Num280z0"/>
    <w:rsid w:val="00621D2C"/>
    <w:rPr>
      <w:rFonts w:ascii="Wingdings" w:eastAsia="Times New Roman" w:hAnsi="Wingdings" w:cs="Times New Roman"/>
    </w:rPr>
  </w:style>
  <w:style w:type="character" w:customStyle="1" w:styleId="WW8Num280z1">
    <w:name w:val="WW8Num280z1"/>
    <w:rsid w:val="00621D2C"/>
    <w:rPr>
      <w:rFonts w:ascii="Courier New" w:hAnsi="Courier New"/>
    </w:rPr>
  </w:style>
  <w:style w:type="character" w:customStyle="1" w:styleId="WW8Num280z2">
    <w:name w:val="WW8Num280z2"/>
    <w:rsid w:val="00621D2C"/>
    <w:rPr>
      <w:rFonts w:ascii="Wingdings" w:hAnsi="Wingdings"/>
    </w:rPr>
  </w:style>
  <w:style w:type="character" w:customStyle="1" w:styleId="WW8Num280z3">
    <w:name w:val="WW8Num280z3"/>
    <w:rsid w:val="00621D2C"/>
    <w:rPr>
      <w:rFonts w:ascii="Symbol" w:hAnsi="Symbol"/>
    </w:rPr>
  </w:style>
  <w:style w:type="character" w:customStyle="1" w:styleId="WW8Num281z0">
    <w:name w:val="WW8Num281z0"/>
    <w:rsid w:val="00621D2C"/>
    <w:rPr>
      <w:rFonts w:ascii="Symbol" w:hAnsi="Symbol"/>
      <w:color w:val="auto"/>
    </w:rPr>
  </w:style>
  <w:style w:type="character" w:customStyle="1" w:styleId="WW8Num282z0">
    <w:name w:val="WW8Num282z0"/>
    <w:rsid w:val="00621D2C"/>
    <w:rPr>
      <w:rFonts w:ascii="Wingdings" w:hAnsi="Wingdings"/>
      <w:b/>
    </w:rPr>
  </w:style>
  <w:style w:type="character" w:customStyle="1" w:styleId="WW8Num285z0">
    <w:name w:val="WW8Num285z0"/>
    <w:rsid w:val="00621D2C"/>
    <w:rPr>
      <w:rFonts w:ascii="Times New Roman" w:hAnsi="Times New Roman"/>
      <w:b/>
      <w:i w:val="0"/>
      <w:sz w:val="22"/>
      <w:u w:val="none"/>
    </w:rPr>
  </w:style>
  <w:style w:type="character" w:customStyle="1" w:styleId="WW8Num287z0">
    <w:name w:val="WW8Num287z0"/>
    <w:rsid w:val="00621D2C"/>
    <w:rPr>
      <w:rFonts w:ascii="Arial" w:hAnsi="Arial"/>
    </w:rPr>
  </w:style>
  <w:style w:type="character" w:customStyle="1" w:styleId="WW8Num288z0">
    <w:name w:val="WW8Num288z0"/>
    <w:rsid w:val="00621D2C"/>
    <w:rPr>
      <w:rFonts w:ascii="Times New Roman" w:hAnsi="Times New Roman"/>
      <w:b/>
      <w:i w:val="0"/>
      <w:sz w:val="16"/>
    </w:rPr>
  </w:style>
  <w:style w:type="character" w:customStyle="1" w:styleId="WW8Num289z0">
    <w:name w:val="WW8Num289z0"/>
    <w:rsid w:val="00621D2C"/>
    <w:rPr>
      <w:rFonts w:ascii="Arial" w:hAnsi="Arial"/>
      <w:b w:val="0"/>
      <w:i w:val="0"/>
      <w:sz w:val="20"/>
    </w:rPr>
  </w:style>
  <w:style w:type="character" w:customStyle="1" w:styleId="WW8Num292z0">
    <w:name w:val="WW8Num292z0"/>
    <w:rsid w:val="00621D2C"/>
    <w:rPr>
      <w:rFonts w:ascii="Wingdings" w:hAnsi="Wingdings"/>
      <w:b/>
      <w:i/>
    </w:rPr>
  </w:style>
  <w:style w:type="character" w:customStyle="1" w:styleId="WW8Num293z0">
    <w:name w:val="WW8Num293z0"/>
    <w:rsid w:val="00621D2C"/>
    <w:rPr>
      <w:rFonts w:ascii="Arial" w:hAnsi="Arial"/>
      <w:b/>
      <w:i w:val="0"/>
      <w:sz w:val="24"/>
    </w:rPr>
  </w:style>
  <w:style w:type="character" w:customStyle="1" w:styleId="WW8Num295z0">
    <w:name w:val="WW8Num295z0"/>
    <w:rsid w:val="00621D2C"/>
    <w:rPr>
      <w:rFonts w:ascii="Wingdings" w:hAnsi="Wingdings"/>
    </w:rPr>
  </w:style>
  <w:style w:type="character" w:customStyle="1" w:styleId="WW8Num296z1">
    <w:name w:val="WW8Num296z1"/>
    <w:rsid w:val="00621D2C"/>
    <w:rPr>
      <w:rFonts w:ascii="Symbol" w:hAnsi="Symbol"/>
    </w:rPr>
  </w:style>
  <w:style w:type="character" w:customStyle="1" w:styleId="WW8Num298z0">
    <w:name w:val="WW8Num298z0"/>
    <w:rsid w:val="00621D2C"/>
    <w:rPr>
      <w:rFonts w:ascii="Times New Roman" w:hAnsi="Times New Roman"/>
      <w:b/>
      <w:i w:val="0"/>
      <w:sz w:val="22"/>
      <w:u w:val="none"/>
    </w:rPr>
  </w:style>
  <w:style w:type="character" w:customStyle="1" w:styleId="WW8Num301z0">
    <w:name w:val="WW8Num301z0"/>
    <w:rsid w:val="00621D2C"/>
    <w:rPr>
      <w:rFonts w:ascii="Symbol" w:hAnsi="Symbol"/>
    </w:rPr>
  </w:style>
  <w:style w:type="character" w:customStyle="1" w:styleId="WW8Num302z0">
    <w:name w:val="WW8Num302z0"/>
    <w:rsid w:val="00621D2C"/>
    <w:rPr>
      <w:rFonts w:ascii="Arial" w:hAnsi="Arial"/>
      <w:b/>
      <w:i w:val="0"/>
      <w:sz w:val="22"/>
      <w:u w:val="none"/>
    </w:rPr>
  </w:style>
  <w:style w:type="character" w:customStyle="1" w:styleId="WW8Num303z0">
    <w:name w:val="WW8Num303z0"/>
    <w:rsid w:val="00621D2C"/>
    <w:rPr>
      <w:rFonts w:ascii="Arial" w:hAnsi="Arial"/>
      <w:b w:val="0"/>
      <w:i w:val="0"/>
      <w:sz w:val="20"/>
    </w:rPr>
  </w:style>
  <w:style w:type="character" w:customStyle="1" w:styleId="WW8Num304z0">
    <w:name w:val="WW8Num304z0"/>
    <w:rsid w:val="00621D2C"/>
    <w:rPr>
      <w:rFonts w:ascii="Symbol" w:hAnsi="Symbol"/>
      <w:color w:val="auto"/>
    </w:rPr>
  </w:style>
  <w:style w:type="character" w:customStyle="1" w:styleId="WW8Num307z0">
    <w:name w:val="WW8Num307z0"/>
    <w:rsid w:val="00621D2C"/>
    <w:rPr>
      <w:rFonts w:ascii="Times New Roman" w:hAnsi="Times New Roman"/>
      <w:b/>
      <w:i w:val="0"/>
      <w:sz w:val="22"/>
      <w:u w:val="none"/>
    </w:rPr>
  </w:style>
  <w:style w:type="character" w:customStyle="1" w:styleId="WW8Num309z0">
    <w:name w:val="WW8Num309z0"/>
    <w:rsid w:val="00621D2C"/>
    <w:rPr>
      <w:rFonts w:ascii="Times New Roman" w:hAnsi="Times New Roman"/>
      <w:b/>
      <w:i w:val="0"/>
      <w:sz w:val="22"/>
    </w:rPr>
  </w:style>
  <w:style w:type="character" w:customStyle="1" w:styleId="WW8Num312z0">
    <w:name w:val="WW8Num312z0"/>
    <w:rsid w:val="00621D2C"/>
    <w:rPr>
      <w:rFonts w:ascii="Wingdings" w:hAnsi="Wingdings"/>
    </w:rPr>
  </w:style>
  <w:style w:type="character" w:customStyle="1" w:styleId="WW8Num313z0">
    <w:name w:val="WW8Num313z0"/>
    <w:rsid w:val="00621D2C"/>
    <w:rPr>
      <w:rFonts w:ascii="Times New Roman" w:hAnsi="Times New Roman"/>
      <w:b/>
      <w:i w:val="0"/>
      <w:sz w:val="22"/>
      <w:u w:val="none"/>
    </w:rPr>
  </w:style>
  <w:style w:type="character" w:customStyle="1" w:styleId="WW8Num314z2">
    <w:name w:val="WW8Num314z2"/>
    <w:rsid w:val="00621D2C"/>
    <w:rPr>
      <w:rFonts w:ascii="Arial" w:hAnsi="Arial"/>
      <w:b w:val="0"/>
      <w:i w:val="0"/>
      <w:sz w:val="12"/>
      <w:u w:val="none"/>
    </w:rPr>
  </w:style>
  <w:style w:type="character" w:customStyle="1" w:styleId="WW8Num315z0">
    <w:name w:val="WW8Num315z0"/>
    <w:rsid w:val="00621D2C"/>
    <w:rPr>
      <w:rFonts w:ascii="Times New Roman" w:hAnsi="Times New Roman"/>
      <w:b/>
      <w:i w:val="0"/>
      <w:sz w:val="22"/>
    </w:rPr>
  </w:style>
  <w:style w:type="character" w:customStyle="1" w:styleId="WW8Num316z2">
    <w:name w:val="WW8Num316z2"/>
    <w:rsid w:val="00621D2C"/>
    <w:rPr>
      <w:rFonts w:ascii="Arial" w:hAnsi="Arial"/>
      <w:b w:val="0"/>
      <w:i w:val="0"/>
      <w:sz w:val="16"/>
      <w:u w:val="none"/>
    </w:rPr>
  </w:style>
  <w:style w:type="character" w:customStyle="1" w:styleId="WW8Num317z0">
    <w:name w:val="WW8Num317z0"/>
    <w:rsid w:val="00621D2C"/>
    <w:rPr>
      <w:rFonts w:ascii="Wingdings" w:hAnsi="Wingdings"/>
      <w:b/>
      <w:i/>
    </w:rPr>
  </w:style>
  <w:style w:type="character" w:customStyle="1" w:styleId="WW8Num318z0">
    <w:name w:val="WW8Num318z0"/>
    <w:rsid w:val="00621D2C"/>
    <w:rPr>
      <w:rFonts w:ascii="Times New Roman" w:hAnsi="Times New Roman"/>
      <w:b/>
      <w:i w:val="0"/>
      <w:sz w:val="22"/>
      <w:u w:val="none"/>
    </w:rPr>
  </w:style>
  <w:style w:type="character" w:customStyle="1" w:styleId="WW8Num319z0">
    <w:name w:val="WW8Num319z0"/>
    <w:rsid w:val="00621D2C"/>
    <w:rPr>
      <w:b/>
    </w:rPr>
  </w:style>
  <w:style w:type="character" w:customStyle="1" w:styleId="WW8Num320z0">
    <w:name w:val="WW8Num320z0"/>
    <w:rsid w:val="00621D2C"/>
    <w:rPr>
      <w:rFonts w:ascii="Arial" w:hAnsi="Arial"/>
      <w:b w:val="0"/>
      <w:i w:val="0"/>
      <w:sz w:val="20"/>
    </w:rPr>
  </w:style>
  <w:style w:type="character" w:customStyle="1" w:styleId="WW8Num321z0">
    <w:name w:val="WW8Num321z0"/>
    <w:rsid w:val="00621D2C"/>
    <w:rPr>
      <w:rFonts w:ascii="Wingdings" w:hAnsi="Wingdings"/>
    </w:rPr>
  </w:style>
  <w:style w:type="character" w:customStyle="1" w:styleId="WW8Num323z0">
    <w:name w:val="WW8Num323z0"/>
    <w:rsid w:val="00621D2C"/>
    <w:rPr>
      <w:rFonts w:ascii="Times New Roman" w:hAnsi="Times New Roman"/>
      <w:b/>
      <w:i w:val="0"/>
      <w:sz w:val="22"/>
      <w:u w:val="none"/>
    </w:rPr>
  </w:style>
  <w:style w:type="character" w:customStyle="1" w:styleId="WW8Num324z0">
    <w:name w:val="WW8Num324z0"/>
    <w:rsid w:val="00621D2C"/>
    <w:rPr>
      <w:rFonts w:ascii="Arial" w:hAnsi="Arial"/>
      <w:b/>
      <w:i w:val="0"/>
      <w:sz w:val="22"/>
      <w:u w:val="none"/>
    </w:rPr>
  </w:style>
  <w:style w:type="character" w:customStyle="1" w:styleId="WW8Num327z0">
    <w:name w:val="WW8Num327z0"/>
    <w:rsid w:val="00621D2C"/>
    <w:rPr>
      <w:rFonts w:ascii="Times New Roman" w:hAnsi="Times New Roman"/>
      <w:b/>
      <w:i w:val="0"/>
      <w:sz w:val="22"/>
      <w:u w:val="none"/>
    </w:rPr>
  </w:style>
  <w:style w:type="character" w:customStyle="1" w:styleId="WW8Num328z0">
    <w:name w:val="WW8Num328z0"/>
    <w:rsid w:val="00621D2C"/>
    <w:rPr>
      <w:rFonts w:ascii="Times New Roman" w:hAnsi="Times New Roman"/>
      <w:b/>
      <w:i w:val="0"/>
      <w:sz w:val="24"/>
    </w:rPr>
  </w:style>
  <w:style w:type="character" w:customStyle="1" w:styleId="WW8Num329z0">
    <w:name w:val="WW8Num329z0"/>
    <w:rsid w:val="00621D2C"/>
    <w:rPr>
      <w:rFonts w:ascii="Symbol" w:hAnsi="Symbol"/>
      <w:color w:val="auto"/>
    </w:rPr>
  </w:style>
  <w:style w:type="character" w:customStyle="1" w:styleId="WW8Num330z0">
    <w:name w:val="WW8Num330z0"/>
    <w:rsid w:val="00621D2C"/>
    <w:rPr>
      <w:rFonts w:ascii="Symbol" w:hAnsi="Symbol"/>
    </w:rPr>
  </w:style>
  <w:style w:type="character" w:customStyle="1" w:styleId="WW8Num331z0">
    <w:name w:val="WW8Num331z0"/>
    <w:rsid w:val="00621D2C"/>
    <w:rPr>
      <w:rFonts w:ascii="Arial" w:hAnsi="Arial"/>
      <w:b w:val="0"/>
      <w:i w:val="0"/>
      <w:color w:val="000000"/>
      <w:sz w:val="20"/>
    </w:rPr>
  </w:style>
  <w:style w:type="character" w:customStyle="1" w:styleId="WW8Num332z0">
    <w:name w:val="WW8Num332z0"/>
    <w:rsid w:val="00621D2C"/>
    <w:rPr>
      <w:rFonts w:ascii="Times New Roman" w:hAnsi="Times New Roman"/>
      <w:b/>
      <w:i w:val="0"/>
      <w:sz w:val="22"/>
      <w:u w:val="none"/>
    </w:rPr>
  </w:style>
  <w:style w:type="character" w:customStyle="1" w:styleId="WW8Num333z0">
    <w:name w:val="WW8Num333z0"/>
    <w:rsid w:val="00621D2C"/>
    <w:rPr>
      <w:rFonts w:ascii="Wingdings" w:hAnsi="Wingdings"/>
    </w:rPr>
  </w:style>
  <w:style w:type="character" w:customStyle="1" w:styleId="WW8Num334z0">
    <w:name w:val="WW8Num334z0"/>
    <w:rsid w:val="00621D2C"/>
    <w:rPr>
      <w:rFonts w:ascii="Symbol" w:hAnsi="Symbol"/>
    </w:rPr>
  </w:style>
  <w:style w:type="character" w:customStyle="1" w:styleId="WW8Num335z0">
    <w:name w:val="WW8Num335z0"/>
    <w:rsid w:val="00621D2C"/>
    <w:rPr>
      <w:rFonts w:ascii="Symbol" w:hAnsi="Symbol"/>
    </w:rPr>
  </w:style>
  <w:style w:type="character" w:customStyle="1" w:styleId="WW8Num335z1">
    <w:name w:val="WW8Num335z1"/>
    <w:rsid w:val="00621D2C"/>
    <w:rPr>
      <w:rFonts w:ascii="Courier New" w:hAnsi="Courier New" w:cs="Tahoma"/>
    </w:rPr>
  </w:style>
  <w:style w:type="character" w:customStyle="1" w:styleId="WW8Num335z2">
    <w:name w:val="WW8Num335z2"/>
    <w:rsid w:val="00621D2C"/>
    <w:rPr>
      <w:rFonts w:ascii="Wingdings" w:hAnsi="Wingdings"/>
    </w:rPr>
  </w:style>
  <w:style w:type="character" w:customStyle="1" w:styleId="WW8Num336z0">
    <w:name w:val="WW8Num336z0"/>
    <w:rsid w:val="00621D2C"/>
    <w:rPr>
      <w:rFonts w:ascii="Symbol" w:hAnsi="Symbol"/>
    </w:rPr>
  </w:style>
  <w:style w:type="character" w:customStyle="1" w:styleId="WW8Num336z1">
    <w:name w:val="WW8Num336z1"/>
    <w:rsid w:val="00621D2C"/>
    <w:rPr>
      <w:rFonts w:ascii="Courier New" w:hAnsi="Courier New"/>
    </w:rPr>
  </w:style>
  <w:style w:type="character" w:customStyle="1" w:styleId="WW8Num336z2">
    <w:name w:val="WW8Num336z2"/>
    <w:rsid w:val="00621D2C"/>
    <w:rPr>
      <w:rFonts w:ascii="Wingdings" w:hAnsi="Wingdings"/>
    </w:rPr>
  </w:style>
  <w:style w:type="character" w:customStyle="1" w:styleId="WW8Num337z0">
    <w:name w:val="WW8Num337z0"/>
    <w:rsid w:val="00621D2C"/>
    <w:rPr>
      <w:rFonts w:ascii="Times New Roman" w:hAnsi="Times New Roman"/>
      <w:b/>
      <w:i w:val="0"/>
      <w:sz w:val="22"/>
      <w:u w:val="none"/>
    </w:rPr>
  </w:style>
  <w:style w:type="character" w:customStyle="1" w:styleId="WW8Num338z0">
    <w:name w:val="WW8Num338z0"/>
    <w:rsid w:val="00621D2C"/>
    <w:rPr>
      <w:rFonts w:ascii="Times New Roman" w:hAnsi="Times New Roman"/>
      <w:b/>
      <w:i w:val="0"/>
      <w:sz w:val="22"/>
    </w:rPr>
  </w:style>
  <w:style w:type="character" w:customStyle="1" w:styleId="WW8Num339z0">
    <w:name w:val="WW8Num339z0"/>
    <w:rsid w:val="00621D2C"/>
    <w:rPr>
      <w:rFonts w:ascii="Wingdings" w:hAnsi="Wingdings"/>
      <w:i/>
    </w:rPr>
  </w:style>
  <w:style w:type="character" w:customStyle="1" w:styleId="WW8Num340z0">
    <w:name w:val="WW8Num340z0"/>
    <w:rsid w:val="00621D2C"/>
    <w:rPr>
      <w:rFonts w:ascii="Symbol" w:hAnsi="Symbol"/>
      <w:color w:val="auto"/>
      <w:sz w:val="16"/>
    </w:rPr>
  </w:style>
  <w:style w:type="character" w:customStyle="1" w:styleId="WW8Num341z0">
    <w:name w:val="WW8Num341z0"/>
    <w:rsid w:val="00621D2C"/>
    <w:rPr>
      <w:rFonts w:ascii="Wingdings" w:hAnsi="Wingdings"/>
      <w:b/>
      <w:i/>
    </w:rPr>
  </w:style>
  <w:style w:type="character" w:customStyle="1" w:styleId="WW8Num342z0">
    <w:name w:val="WW8Num342z0"/>
    <w:rsid w:val="00621D2C"/>
    <w:rPr>
      <w:rFonts w:ascii="Symbol" w:hAnsi="Symbol"/>
    </w:rPr>
  </w:style>
  <w:style w:type="character" w:customStyle="1" w:styleId="WW8Num343z0">
    <w:name w:val="WW8Num343z0"/>
    <w:rsid w:val="00621D2C"/>
    <w:rPr>
      <w:rFonts w:ascii="Arial" w:hAnsi="Arial"/>
      <w:b/>
    </w:rPr>
  </w:style>
  <w:style w:type="character" w:customStyle="1" w:styleId="WW8Num344z0">
    <w:name w:val="WW8Num344z0"/>
    <w:rsid w:val="00621D2C"/>
    <w:rPr>
      <w:rFonts w:ascii="Symbol" w:hAnsi="Symbol"/>
    </w:rPr>
  </w:style>
  <w:style w:type="character" w:customStyle="1" w:styleId="WW8Num344z1">
    <w:name w:val="WW8Num344z1"/>
    <w:rsid w:val="00621D2C"/>
    <w:rPr>
      <w:rFonts w:ascii="Courier New" w:hAnsi="Courier New"/>
    </w:rPr>
  </w:style>
  <w:style w:type="character" w:customStyle="1" w:styleId="WW8Num344z2">
    <w:name w:val="WW8Num344z2"/>
    <w:rsid w:val="00621D2C"/>
    <w:rPr>
      <w:rFonts w:ascii="Wingdings" w:hAnsi="Wingdings"/>
    </w:rPr>
  </w:style>
  <w:style w:type="character" w:customStyle="1" w:styleId="WW8Num345z0">
    <w:name w:val="WW8Num345z0"/>
    <w:rsid w:val="00621D2C"/>
    <w:rPr>
      <w:rFonts w:ascii="Symbol" w:hAnsi="Symbol"/>
    </w:rPr>
  </w:style>
  <w:style w:type="character" w:customStyle="1" w:styleId="WW8Num346z0">
    <w:name w:val="WW8Num346z0"/>
    <w:rsid w:val="00621D2C"/>
    <w:rPr>
      <w:b/>
    </w:rPr>
  </w:style>
  <w:style w:type="character" w:customStyle="1" w:styleId="WW8Num349z0">
    <w:name w:val="WW8Num349z0"/>
    <w:rsid w:val="00621D2C"/>
    <w:rPr>
      <w:rFonts w:ascii="Wingdings" w:hAnsi="Wingdings"/>
    </w:rPr>
  </w:style>
  <w:style w:type="character" w:customStyle="1" w:styleId="WW8Num355z0">
    <w:name w:val="WW8Num355z0"/>
    <w:rsid w:val="00621D2C"/>
    <w:rPr>
      <w:b/>
    </w:rPr>
  </w:style>
  <w:style w:type="character" w:customStyle="1" w:styleId="WW8Num357z0">
    <w:name w:val="WW8Num357z0"/>
    <w:rsid w:val="00621D2C"/>
    <w:rPr>
      <w:rFonts w:ascii="Wingdings" w:hAnsi="Wingdings"/>
    </w:rPr>
  </w:style>
  <w:style w:type="character" w:customStyle="1" w:styleId="WW8Num358z0">
    <w:name w:val="WW8Num358z0"/>
    <w:rsid w:val="00621D2C"/>
    <w:rPr>
      <w:rFonts w:ascii="Wingdings" w:hAnsi="Wingdings"/>
    </w:rPr>
  </w:style>
  <w:style w:type="character" w:customStyle="1" w:styleId="WW8Num359z0">
    <w:name w:val="WW8Num359z0"/>
    <w:rsid w:val="00621D2C"/>
    <w:rPr>
      <w:rFonts w:ascii="Symbol" w:hAnsi="Symbol"/>
      <w:color w:val="auto"/>
      <w:sz w:val="16"/>
    </w:rPr>
  </w:style>
  <w:style w:type="character" w:customStyle="1" w:styleId="WW8Num360z0">
    <w:name w:val="WW8Num360z0"/>
    <w:rsid w:val="00621D2C"/>
    <w:rPr>
      <w:rFonts w:ascii="Wingdings" w:hAnsi="Wingdings"/>
    </w:rPr>
  </w:style>
  <w:style w:type="character" w:customStyle="1" w:styleId="WW8Num361z0">
    <w:name w:val="WW8Num361z0"/>
    <w:rsid w:val="00621D2C"/>
    <w:rPr>
      <w:rFonts w:ascii="Symbol" w:hAnsi="Symbol"/>
      <w:color w:val="auto"/>
      <w:sz w:val="16"/>
    </w:rPr>
  </w:style>
  <w:style w:type="character" w:customStyle="1" w:styleId="WW8Num362z0">
    <w:name w:val="WW8Num362z0"/>
    <w:rsid w:val="00621D2C"/>
    <w:rPr>
      <w:rFonts w:ascii="Symbol" w:hAnsi="Symbol"/>
    </w:rPr>
  </w:style>
  <w:style w:type="character" w:customStyle="1" w:styleId="WW8Num363z0">
    <w:name w:val="WW8Num363z0"/>
    <w:rsid w:val="00621D2C"/>
    <w:rPr>
      <w:rFonts w:ascii="Symbol" w:hAnsi="Symbol"/>
      <w:color w:val="auto"/>
      <w:sz w:val="16"/>
    </w:rPr>
  </w:style>
  <w:style w:type="character" w:customStyle="1" w:styleId="WW8Num364z0">
    <w:name w:val="WW8Num364z0"/>
    <w:rsid w:val="00621D2C"/>
    <w:rPr>
      <w:rFonts w:ascii="Times New Roman" w:hAnsi="Times New Roman"/>
      <w:b w:val="0"/>
      <w:i w:val="0"/>
      <w:color w:val="000000"/>
      <w:sz w:val="20"/>
    </w:rPr>
  </w:style>
  <w:style w:type="character" w:customStyle="1" w:styleId="WW8Num365z2">
    <w:name w:val="WW8Num365z2"/>
    <w:rsid w:val="00621D2C"/>
    <w:rPr>
      <w:rFonts w:ascii="Arial" w:hAnsi="Arial"/>
      <w:sz w:val="16"/>
    </w:rPr>
  </w:style>
  <w:style w:type="character" w:customStyle="1" w:styleId="WW8Num366z0">
    <w:name w:val="WW8Num366z0"/>
    <w:rsid w:val="00621D2C"/>
    <w:rPr>
      <w:rFonts w:ascii="Times New Roman" w:hAnsi="Times New Roman"/>
      <w:b/>
      <w:i w:val="0"/>
      <w:sz w:val="22"/>
      <w:u w:val="none"/>
    </w:rPr>
  </w:style>
  <w:style w:type="character" w:customStyle="1" w:styleId="WW8Num368z0">
    <w:name w:val="WW8Num368z0"/>
    <w:rsid w:val="00621D2C"/>
    <w:rPr>
      <w:rFonts w:ascii="Arial" w:hAnsi="Arial"/>
      <w:b w:val="0"/>
      <w:i w:val="0"/>
      <w:sz w:val="20"/>
    </w:rPr>
  </w:style>
  <w:style w:type="character" w:customStyle="1" w:styleId="WW8Num369z0">
    <w:name w:val="WW8Num369z0"/>
    <w:rsid w:val="00621D2C"/>
    <w:rPr>
      <w:rFonts w:ascii="Symbol" w:hAnsi="Symbol"/>
      <w:color w:val="auto"/>
      <w:sz w:val="16"/>
    </w:rPr>
  </w:style>
  <w:style w:type="character" w:customStyle="1" w:styleId="WW8Num370z0">
    <w:name w:val="WW8Num370z0"/>
    <w:rsid w:val="00621D2C"/>
    <w:rPr>
      <w:rFonts w:ascii="Symbol" w:hAnsi="Symbol"/>
    </w:rPr>
  </w:style>
  <w:style w:type="character" w:customStyle="1" w:styleId="WW8Num372z0">
    <w:name w:val="WW8Num372z0"/>
    <w:rsid w:val="00621D2C"/>
    <w:rPr>
      <w:rFonts w:ascii="Arial" w:hAnsi="Arial"/>
      <w:b w:val="0"/>
      <w:i w:val="0"/>
      <w:sz w:val="20"/>
    </w:rPr>
  </w:style>
  <w:style w:type="character" w:customStyle="1" w:styleId="WW8Num373z0">
    <w:name w:val="WW8Num373z0"/>
    <w:rsid w:val="00621D2C"/>
    <w:rPr>
      <w:rFonts w:ascii="Arial" w:hAnsi="Arial"/>
      <w:b w:val="0"/>
    </w:rPr>
  </w:style>
  <w:style w:type="character" w:customStyle="1" w:styleId="WW8Num374z0">
    <w:name w:val="WW8Num374z0"/>
    <w:rsid w:val="00621D2C"/>
    <w:rPr>
      <w:rFonts w:ascii="Symbol" w:hAnsi="Symbol"/>
    </w:rPr>
  </w:style>
  <w:style w:type="character" w:customStyle="1" w:styleId="WW8Num374z1">
    <w:name w:val="WW8Num374z1"/>
    <w:rsid w:val="00621D2C"/>
    <w:rPr>
      <w:rFonts w:ascii="Courier New" w:hAnsi="Courier New"/>
    </w:rPr>
  </w:style>
  <w:style w:type="character" w:customStyle="1" w:styleId="WW8Num374z2">
    <w:name w:val="WW8Num374z2"/>
    <w:rsid w:val="00621D2C"/>
    <w:rPr>
      <w:rFonts w:ascii="Wingdings" w:hAnsi="Wingdings"/>
    </w:rPr>
  </w:style>
  <w:style w:type="character" w:customStyle="1" w:styleId="WW8Num376z0">
    <w:name w:val="WW8Num376z0"/>
    <w:rsid w:val="00621D2C"/>
    <w:rPr>
      <w:rFonts w:ascii="Wingdings" w:hAnsi="Wingdings"/>
    </w:rPr>
  </w:style>
  <w:style w:type="character" w:customStyle="1" w:styleId="WW8Num377z0">
    <w:name w:val="WW8Num377z0"/>
    <w:rsid w:val="00621D2C"/>
    <w:rPr>
      <w:rFonts w:ascii="Wingdings" w:hAnsi="Wingdings"/>
    </w:rPr>
  </w:style>
  <w:style w:type="character" w:customStyle="1" w:styleId="WW8Num378z0">
    <w:name w:val="WW8Num378z0"/>
    <w:rsid w:val="00621D2C"/>
    <w:rPr>
      <w:b/>
    </w:rPr>
  </w:style>
  <w:style w:type="character" w:customStyle="1" w:styleId="WW8Num380z0">
    <w:name w:val="WW8Num380z0"/>
    <w:rsid w:val="00621D2C"/>
    <w:rPr>
      <w:rFonts w:ascii="Times New Roman" w:hAnsi="Times New Roman"/>
      <w:b w:val="0"/>
      <w:i w:val="0"/>
      <w:color w:val="000000"/>
      <w:sz w:val="24"/>
    </w:rPr>
  </w:style>
  <w:style w:type="character" w:customStyle="1" w:styleId="WW8Num382z0">
    <w:name w:val="WW8Num382z0"/>
    <w:rsid w:val="00621D2C"/>
    <w:rPr>
      <w:rFonts w:ascii="Symbol" w:hAnsi="Symbol"/>
    </w:rPr>
  </w:style>
  <w:style w:type="character" w:customStyle="1" w:styleId="WW8Num382z1">
    <w:name w:val="WW8Num382z1"/>
    <w:rsid w:val="00621D2C"/>
    <w:rPr>
      <w:rFonts w:ascii="Courier New" w:hAnsi="Courier New"/>
    </w:rPr>
  </w:style>
  <w:style w:type="character" w:customStyle="1" w:styleId="WW8Num382z2">
    <w:name w:val="WW8Num382z2"/>
    <w:rsid w:val="00621D2C"/>
    <w:rPr>
      <w:rFonts w:ascii="Wingdings" w:hAnsi="Wingdings"/>
    </w:rPr>
  </w:style>
  <w:style w:type="character" w:customStyle="1" w:styleId="WW8Num383z0">
    <w:name w:val="WW8Num383z0"/>
    <w:rsid w:val="00621D2C"/>
    <w:rPr>
      <w:rFonts w:ascii="Wingdings" w:hAnsi="Wingdings"/>
    </w:rPr>
  </w:style>
  <w:style w:type="character" w:customStyle="1" w:styleId="WW8Num384z0">
    <w:name w:val="WW8Num384z0"/>
    <w:rsid w:val="00621D2C"/>
    <w:rPr>
      <w:rFonts w:ascii="Arial" w:hAnsi="Arial"/>
      <w:b w:val="0"/>
      <w:i w:val="0"/>
      <w:sz w:val="20"/>
    </w:rPr>
  </w:style>
  <w:style w:type="character" w:customStyle="1" w:styleId="WW8Num385z0">
    <w:name w:val="WW8Num385z0"/>
    <w:rsid w:val="00621D2C"/>
    <w:rPr>
      <w:b/>
      <w:sz w:val="20"/>
    </w:rPr>
  </w:style>
  <w:style w:type="character" w:customStyle="1" w:styleId="WW8Num386z0">
    <w:name w:val="WW8Num386z0"/>
    <w:rsid w:val="00621D2C"/>
    <w:rPr>
      <w:rFonts w:ascii="Wingdings" w:hAnsi="Wingdings"/>
      <w:b/>
      <w:i/>
    </w:rPr>
  </w:style>
  <w:style w:type="character" w:customStyle="1" w:styleId="WW8Num387z0">
    <w:name w:val="WW8Num387z0"/>
    <w:rsid w:val="00621D2C"/>
    <w:rPr>
      <w:rFonts w:ascii="Arial" w:hAnsi="Arial"/>
      <w:b w:val="0"/>
      <w:i w:val="0"/>
      <w:sz w:val="20"/>
    </w:rPr>
  </w:style>
  <w:style w:type="character" w:customStyle="1" w:styleId="WW8Num389z0">
    <w:name w:val="WW8Num389z0"/>
    <w:rsid w:val="00621D2C"/>
    <w:rPr>
      <w:rFonts w:ascii="Times New Roman" w:hAnsi="Times New Roman"/>
      <w:b/>
      <w:i w:val="0"/>
      <w:sz w:val="24"/>
    </w:rPr>
  </w:style>
  <w:style w:type="character" w:customStyle="1" w:styleId="WW8Num391z0">
    <w:name w:val="WW8Num391z0"/>
    <w:rsid w:val="00621D2C"/>
    <w:rPr>
      <w:rFonts w:ascii="Symbol" w:hAnsi="Symbol"/>
    </w:rPr>
  </w:style>
  <w:style w:type="character" w:customStyle="1" w:styleId="WW8Num391z1">
    <w:name w:val="WW8Num391z1"/>
    <w:rsid w:val="00621D2C"/>
    <w:rPr>
      <w:rFonts w:ascii="Courier New" w:hAnsi="Courier New"/>
    </w:rPr>
  </w:style>
  <w:style w:type="character" w:customStyle="1" w:styleId="WW8Num391z2">
    <w:name w:val="WW8Num391z2"/>
    <w:rsid w:val="00621D2C"/>
    <w:rPr>
      <w:rFonts w:ascii="Wingdings" w:hAnsi="Wingdings"/>
    </w:rPr>
  </w:style>
  <w:style w:type="character" w:customStyle="1" w:styleId="WW8Num393z0">
    <w:name w:val="WW8Num393z0"/>
    <w:rsid w:val="00621D2C"/>
    <w:rPr>
      <w:rFonts w:ascii="Arial" w:hAnsi="Arial"/>
      <w:b w:val="0"/>
      <w:i w:val="0"/>
      <w:color w:val="000000"/>
      <w:sz w:val="20"/>
    </w:rPr>
  </w:style>
  <w:style w:type="character" w:customStyle="1" w:styleId="WW8Num394z0">
    <w:name w:val="WW8Num394z0"/>
    <w:rsid w:val="00621D2C"/>
    <w:rPr>
      <w:rFonts w:ascii="Symbol" w:hAnsi="Symbol"/>
    </w:rPr>
  </w:style>
  <w:style w:type="character" w:customStyle="1" w:styleId="WW8Num395z2">
    <w:name w:val="WW8Num395z2"/>
    <w:rsid w:val="00621D2C"/>
    <w:rPr>
      <w:rFonts w:ascii="Arial" w:hAnsi="Arial"/>
      <w:b w:val="0"/>
      <w:i w:val="0"/>
      <w:sz w:val="16"/>
      <w:u w:val="none"/>
    </w:rPr>
  </w:style>
  <w:style w:type="character" w:customStyle="1" w:styleId="WW8Num396z0">
    <w:name w:val="WW8Num396z0"/>
    <w:rsid w:val="00621D2C"/>
    <w:rPr>
      <w:b/>
    </w:rPr>
  </w:style>
  <w:style w:type="character" w:customStyle="1" w:styleId="WW8Num397z0">
    <w:name w:val="WW8Num397z0"/>
    <w:rsid w:val="00621D2C"/>
    <w:rPr>
      <w:b/>
    </w:rPr>
  </w:style>
  <w:style w:type="character" w:customStyle="1" w:styleId="WW8Num398z0">
    <w:name w:val="WW8Num398z0"/>
    <w:rsid w:val="00621D2C"/>
    <w:rPr>
      <w:rFonts w:ascii="Symbol" w:hAnsi="Symbol"/>
    </w:rPr>
  </w:style>
  <w:style w:type="character" w:customStyle="1" w:styleId="WW8Num399z0">
    <w:name w:val="WW8Num399z0"/>
    <w:rsid w:val="00621D2C"/>
    <w:rPr>
      <w:rFonts w:ascii="Arial" w:hAnsi="Arial"/>
      <w:b/>
      <w:i w:val="0"/>
      <w:sz w:val="22"/>
      <w:u w:val="none"/>
    </w:rPr>
  </w:style>
  <w:style w:type="character" w:customStyle="1" w:styleId="WW8Num402z0">
    <w:name w:val="WW8Num402z0"/>
    <w:rsid w:val="00621D2C"/>
    <w:rPr>
      <w:rFonts w:ascii="Times New Roman" w:hAnsi="Times New Roman"/>
      <w:b/>
      <w:i w:val="0"/>
      <w:sz w:val="22"/>
    </w:rPr>
  </w:style>
  <w:style w:type="character" w:customStyle="1" w:styleId="WW8Num404z0">
    <w:name w:val="WW8Num404z0"/>
    <w:rsid w:val="00621D2C"/>
    <w:rPr>
      <w:rFonts w:ascii="Symbol" w:hAnsi="Symbol"/>
    </w:rPr>
  </w:style>
  <w:style w:type="character" w:customStyle="1" w:styleId="WW8Num406z0">
    <w:name w:val="WW8Num406z0"/>
    <w:rsid w:val="00621D2C"/>
    <w:rPr>
      <w:rFonts w:ascii="Symbol" w:hAnsi="Symbol"/>
    </w:rPr>
  </w:style>
  <w:style w:type="character" w:customStyle="1" w:styleId="WW8Num407z0">
    <w:name w:val="WW8Num407z0"/>
    <w:rsid w:val="00621D2C"/>
    <w:rPr>
      <w:rFonts w:ascii="Wingdings" w:hAnsi="Wingdings"/>
      <w:b/>
      <w:i/>
    </w:rPr>
  </w:style>
  <w:style w:type="character" w:customStyle="1" w:styleId="WW8Num408z0">
    <w:name w:val="WW8Num408z0"/>
    <w:rsid w:val="00621D2C"/>
    <w:rPr>
      <w:rFonts w:ascii="Arial" w:hAnsi="Arial"/>
      <w:b w:val="0"/>
      <w:i w:val="0"/>
      <w:sz w:val="20"/>
    </w:rPr>
  </w:style>
  <w:style w:type="character" w:customStyle="1" w:styleId="WW8Num412z0">
    <w:name w:val="WW8Num412z0"/>
    <w:rsid w:val="00621D2C"/>
    <w:rPr>
      <w:rFonts w:ascii="Arial" w:hAnsi="Arial"/>
      <w:b/>
      <w:i w:val="0"/>
      <w:sz w:val="22"/>
      <w:u w:val="none"/>
    </w:rPr>
  </w:style>
  <w:style w:type="character" w:customStyle="1" w:styleId="WW8Num413z0">
    <w:name w:val="WW8Num413z0"/>
    <w:rsid w:val="00621D2C"/>
    <w:rPr>
      <w:rFonts w:ascii="Symbol" w:hAnsi="Symbol"/>
    </w:rPr>
  </w:style>
  <w:style w:type="character" w:customStyle="1" w:styleId="WW8Num414z0">
    <w:name w:val="WW8Num414z0"/>
    <w:rsid w:val="00621D2C"/>
    <w:rPr>
      <w:b/>
    </w:rPr>
  </w:style>
  <w:style w:type="character" w:customStyle="1" w:styleId="WW8Num415z0">
    <w:name w:val="WW8Num415z0"/>
    <w:rsid w:val="00621D2C"/>
    <w:rPr>
      <w:rFonts w:ascii="Times New Roman" w:hAnsi="Times New Roman"/>
      <w:b/>
      <w:i w:val="0"/>
      <w:sz w:val="22"/>
      <w:u w:val="none"/>
    </w:rPr>
  </w:style>
  <w:style w:type="character" w:customStyle="1" w:styleId="WW8Num416z0">
    <w:name w:val="WW8Num416z0"/>
    <w:rsid w:val="00621D2C"/>
    <w:rPr>
      <w:rFonts w:ascii="Symbol" w:hAnsi="Symbol"/>
    </w:rPr>
  </w:style>
  <w:style w:type="character" w:customStyle="1" w:styleId="WW8Num416z2">
    <w:name w:val="WW8Num416z2"/>
    <w:rsid w:val="00621D2C"/>
    <w:rPr>
      <w:rFonts w:ascii="Wingdings" w:hAnsi="Wingdings"/>
    </w:rPr>
  </w:style>
  <w:style w:type="character" w:customStyle="1" w:styleId="WW8Num416z4">
    <w:name w:val="WW8Num416z4"/>
    <w:rsid w:val="00621D2C"/>
    <w:rPr>
      <w:rFonts w:ascii="Courier New" w:hAnsi="Courier New"/>
    </w:rPr>
  </w:style>
  <w:style w:type="character" w:customStyle="1" w:styleId="WW8Num417z0">
    <w:name w:val="WW8Num417z0"/>
    <w:rsid w:val="00621D2C"/>
    <w:rPr>
      <w:rFonts w:ascii="Arial" w:hAnsi="Arial"/>
      <w:b w:val="0"/>
      <w:i w:val="0"/>
      <w:sz w:val="20"/>
    </w:rPr>
  </w:style>
  <w:style w:type="character" w:customStyle="1" w:styleId="WW8Num420z0">
    <w:name w:val="WW8Num420z0"/>
    <w:rsid w:val="00621D2C"/>
    <w:rPr>
      <w:rFonts w:ascii="Symbol" w:hAnsi="Symbol"/>
    </w:rPr>
  </w:style>
  <w:style w:type="character" w:customStyle="1" w:styleId="WW8Num421z0">
    <w:name w:val="WW8Num421z0"/>
    <w:rsid w:val="00621D2C"/>
    <w:rPr>
      <w:rFonts w:ascii="Wingdings" w:hAnsi="Wingdings"/>
    </w:rPr>
  </w:style>
  <w:style w:type="character" w:customStyle="1" w:styleId="WW8Num422z0">
    <w:name w:val="WW8Num422z0"/>
    <w:rsid w:val="00621D2C"/>
    <w:rPr>
      <w:rFonts w:ascii="Times New Roman" w:hAnsi="Times New Roman"/>
      <w:b/>
      <w:i w:val="0"/>
      <w:sz w:val="22"/>
      <w:u w:val="none"/>
    </w:rPr>
  </w:style>
  <w:style w:type="character" w:customStyle="1" w:styleId="WW8Num423z0">
    <w:name w:val="WW8Num423z0"/>
    <w:rsid w:val="00621D2C"/>
    <w:rPr>
      <w:rFonts w:ascii="Arial" w:hAnsi="Arial"/>
      <w:b w:val="0"/>
      <w:i w:val="0"/>
      <w:sz w:val="20"/>
    </w:rPr>
  </w:style>
  <w:style w:type="character" w:customStyle="1" w:styleId="WW8Num424z0">
    <w:name w:val="WW8Num424z0"/>
    <w:rsid w:val="00621D2C"/>
    <w:rPr>
      <w:b/>
    </w:rPr>
  </w:style>
  <w:style w:type="character" w:customStyle="1" w:styleId="WW8Num425z0">
    <w:name w:val="WW8Num425z0"/>
    <w:rsid w:val="00621D2C"/>
    <w:rPr>
      <w:rFonts w:ascii="Times New Roman" w:hAnsi="Times New Roman"/>
      <w:b/>
      <w:i w:val="0"/>
      <w:sz w:val="22"/>
      <w:u w:val="none"/>
    </w:rPr>
  </w:style>
  <w:style w:type="character" w:customStyle="1" w:styleId="WW8Num426z0">
    <w:name w:val="WW8Num426z0"/>
    <w:rsid w:val="00621D2C"/>
    <w:rPr>
      <w:rFonts w:ascii="Wingdings" w:hAnsi="Wingdings"/>
      <w:b/>
      <w:i/>
    </w:rPr>
  </w:style>
  <w:style w:type="character" w:customStyle="1" w:styleId="WW8Num427z2">
    <w:name w:val="WW8Num427z2"/>
    <w:rsid w:val="00621D2C"/>
    <w:rPr>
      <w:rFonts w:ascii="Arial" w:hAnsi="Arial"/>
      <w:b w:val="0"/>
      <w:i w:val="0"/>
      <w:sz w:val="14"/>
      <w:u w:val="none"/>
    </w:rPr>
  </w:style>
  <w:style w:type="character" w:customStyle="1" w:styleId="WW8Num428z0">
    <w:name w:val="WW8Num428z0"/>
    <w:rsid w:val="00621D2C"/>
    <w:rPr>
      <w:rFonts w:ascii="Times New Roman" w:hAnsi="Times New Roman"/>
      <w:b/>
      <w:i w:val="0"/>
      <w:sz w:val="22"/>
    </w:rPr>
  </w:style>
  <w:style w:type="character" w:customStyle="1" w:styleId="WW8Num429z0">
    <w:name w:val="WW8Num429z0"/>
    <w:rsid w:val="00621D2C"/>
    <w:rPr>
      <w:rFonts w:ascii="Times New Roman" w:hAnsi="Times New Roman"/>
      <w:b/>
      <w:i w:val="0"/>
      <w:sz w:val="22"/>
      <w:u w:val="none"/>
    </w:rPr>
  </w:style>
  <w:style w:type="character" w:customStyle="1" w:styleId="WW8Num430z0">
    <w:name w:val="WW8Num430z0"/>
    <w:rsid w:val="00621D2C"/>
    <w:rPr>
      <w:rFonts w:ascii="Symbol" w:hAnsi="Symbol"/>
    </w:rPr>
  </w:style>
  <w:style w:type="character" w:customStyle="1" w:styleId="WW8Num430z1">
    <w:name w:val="WW8Num430z1"/>
    <w:rsid w:val="00621D2C"/>
    <w:rPr>
      <w:rFonts w:ascii="Courier New" w:hAnsi="Courier New"/>
    </w:rPr>
  </w:style>
  <w:style w:type="character" w:customStyle="1" w:styleId="WW8Num430z2">
    <w:name w:val="WW8Num430z2"/>
    <w:rsid w:val="00621D2C"/>
    <w:rPr>
      <w:rFonts w:ascii="Wingdings" w:hAnsi="Wingdings"/>
    </w:rPr>
  </w:style>
  <w:style w:type="character" w:customStyle="1" w:styleId="WW8Num431z0">
    <w:name w:val="WW8Num431z0"/>
    <w:rsid w:val="00621D2C"/>
    <w:rPr>
      <w:rFonts w:ascii="Times New Roman" w:hAnsi="Times New Roman"/>
      <w:b/>
      <w:i w:val="0"/>
      <w:sz w:val="22"/>
      <w:u w:val="none"/>
    </w:rPr>
  </w:style>
  <w:style w:type="character" w:customStyle="1" w:styleId="WW8Num432z0">
    <w:name w:val="WW8Num432z0"/>
    <w:rsid w:val="00621D2C"/>
    <w:rPr>
      <w:rFonts w:ascii="Symbol" w:hAnsi="Symbol"/>
    </w:rPr>
  </w:style>
  <w:style w:type="character" w:customStyle="1" w:styleId="WW8Num433z0">
    <w:name w:val="WW8Num433z0"/>
    <w:rsid w:val="00621D2C"/>
    <w:rPr>
      <w:rFonts w:ascii="Arial" w:hAnsi="Arial"/>
      <w:b w:val="0"/>
      <w:i w:val="0"/>
      <w:color w:val="000000"/>
      <w:sz w:val="20"/>
    </w:rPr>
  </w:style>
  <w:style w:type="character" w:customStyle="1" w:styleId="WW8Num434z0">
    <w:name w:val="WW8Num434z0"/>
    <w:rsid w:val="00621D2C"/>
    <w:rPr>
      <w:rFonts w:ascii="Arial" w:hAnsi="Arial"/>
      <w:b/>
    </w:rPr>
  </w:style>
  <w:style w:type="character" w:customStyle="1" w:styleId="WW8Num435z0">
    <w:name w:val="WW8Num435z0"/>
    <w:rsid w:val="00621D2C"/>
    <w:rPr>
      <w:rFonts w:ascii="Symbol" w:hAnsi="Symbol"/>
    </w:rPr>
  </w:style>
  <w:style w:type="character" w:customStyle="1" w:styleId="WW8Num436z0">
    <w:name w:val="WW8Num436z0"/>
    <w:rsid w:val="00621D2C"/>
    <w:rPr>
      <w:rFonts w:ascii="Times New Roman" w:hAnsi="Times New Roman"/>
      <w:b/>
      <w:i w:val="0"/>
      <w:sz w:val="22"/>
      <w:u w:val="none"/>
    </w:rPr>
  </w:style>
  <w:style w:type="character" w:customStyle="1" w:styleId="WW8Num437z0">
    <w:name w:val="WW8Num437z0"/>
    <w:rsid w:val="00621D2C"/>
    <w:rPr>
      <w:rFonts w:ascii="Symbol" w:hAnsi="Symbol"/>
      <w:color w:val="auto"/>
      <w:sz w:val="16"/>
    </w:rPr>
  </w:style>
  <w:style w:type="character" w:customStyle="1" w:styleId="WW8Num439z0">
    <w:name w:val="WW8Num439z0"/>
    <w:rsid w:val="00621D2C"/>
    <w:rPr>
      <w:rFonts w:ascii="Times New Roman" w:hAnsi="Times New Roman"/>
      <w:b/>
      <w:i w:val="0"/>
      <w:sz w:val="22"/>
      <w:u w:val="none"/>
    </w:rPr>
  </w:style>
  <w:style w:type="character" w:customStyle="1" w:styleId="WW8Num440z0">
    <w:name w:val="WW8Num440z0"/>
    <w:rsid w:val="00621D2C"/>
    <w:rPr>
      <w:rFonts w:ascii="Wingdings" w:hAnsi="Wingdings"/>
      <w:sz w:val="32"/>
    </w:rPr>
  </w:style>
  <w:style w:type="character" w:customStyle="1" w:styleId="WW8Num442z0">
    <w:name w:val="WW8Num442z0"/>
    <w:rsid w:val="00621D2C"/>
    <w:rPr>
      <w:rFonts w:ascii="Wingdings" w:hAnsi="Wingdings"/>
      <w:i/>
    </w:rPr>
  </w:style>
  <w:style w:type="character" w:customStyle="1" w:styleId="WW8Num444z0">
    <w:name w:val="WW8Num444z0"/>
    <w:rsid w:val="00621D2C"/>
    <w:rPr>
      <w:rFonts w:ascii="Times New Roman" w:hAnsi="Times New Roman"/>
      <w:b/>
      <w:i w:val="0"/>
      <w:sz w:val="22"/>
      <w:u w:val="none"/>
    </w:rPr>
  </w:style>
  <w:style w:type="character" w:customStyle="1" w:styleId="WW8Num445z0">
    <w:name w:val="WW8Num445z0"/>
    <w:rsid w:val="00621D2C"/>
    <w:rPr>
      <w:rFonts w:ascii="Arial" w:hAnsi="Arial"/>
      <w:b w:val="0"/>
      <w:i w:val="0"/>
      <w:sz w:val="20"/>
    </w:rPr>
  </w:style>
  <w:style w:type="character" w:customStyle="1" w:styleId="WW8Num448z0">
    <w:name w:val="WW8Num448z0"/>
    <w:rsid w:val="00621D2C"/>
    <w:rPr>
      <w:rFonts w:ascii="Times New Roman" w:hAnsi="Times New Roman"/>
      <w:b/>
      <w:i w:val="0"/>
      <w:sz w:val="22"/>
      <w:u w:val="none"/>
    </w:rPr>
  </w:style>
  <w:style w:type="character" w:customStyle="1" w:styleId="WW8Num449z0">
    <w:name w:val="WW8Num449z0"/>
    <w:rsid w:val="00621D2C"/>
    <w:rPr>
      <w:rFonts w:ascii="Times New Roman" w:hAnsi="Times New Roman"/>
      <w:b/>
      <w:i w:val="0"/>
    </w:rPr>
  </w:style>
  <w:style w:type="character" w:customStyle="1" w:styleId="WW8Num450z0">
    <w:name w:val="WW8Num450z0"/>
    <w:rsid w:val="00621D2C"/>
    <w:rPr>
      <w:rFonts w:ascii="Times New Roman" w:hAnsi="Times New Roman"/>
      <w:b/>
      <w:i w:val="0"/>
      <w:sz w:val="22"/>
      <w:u w:val="none"/>
    </w:rPr>
  </w:style>
  <w:style w:type="character" w:customStyle="1" w:styleId="WW8Num451z0">
    <w:name w:val="WW8Num451z0"/>
    <w:rsid w:val="00621D2C"/>
    <w:rPr>
      <w:rFonts w:ascii="Symbol" w:hAnsi="Symbol"/>
    </w:rPr>
  </w:style>
  <w:style w:type="character" w:customStyle="1" w:styleId="WW8Num451z1">
    <w:name w:val="WW8Num451z1"/>
    <w:rsid w:val="00621D2C"/>
    <w:rPr>
      <w:rFonts w:ascii="Courier New" w:hAnsi="Courier New"/>
    </w:rPr>
  </w:style>
  <w:style w:type="character" w:customStyle="1" w:styleId="WW8Num451z2">
    <w:name w:val="WW8Num451z2"/>
    <w:rsid w:val="00621D2C"/>
    <w:rPr>
      <w:rFonts w:ascii="Wingdings" w:hAnsi="Wingdings"/>
    </w:rPr>
  </w:style>
  <w:style w:type="character" w:customStyle="1" w:styleId="WW8Num452z0">
    <w:name w:val="WW8Num452z0"/>
    <w:rsid w:val="00621D2C"/>
    <w:rPr>
      <w:rFonts w:ascii="Times New Roman" w:hAnsi="Times New Roman"/>
      <w:b/>
      <w:i w:val="0"/>
      <w:sz w:val="22"/>
    </w:rPr>
  </w:style>
  <w:style w:type="character" w:customStyle="1" w:styleId="WW8Num453z0">
    <w:name w:val="WW8Num453z0"/>
    <w:rsid w:val="00621D2C"/>
    <w:rPr>
      <w:rFonts w:ascii="Times New Roman" w:hAnsi="Times New Roman"/>
      <w:b/>
      <w:i w:val="0"/>
      <w:sz w:val="22"/>
      <w:u w:val="none"/>
    </w:rPr>
  </w:style>
  <w:style w:type="character" w:customStyle="1" w:styleId="WW8Num454z0">
    <w:name w:val="WW8Num454z0"/>
    <w:rsid w:val="00621D2C"/>
    <w:rPr>
      <w:rFonts w:ascii="Symbol" w:hAnsi="Symbol"/>
    </w:rPr>
  </w:style>
  <w:style w:type="character" w:customStyle="1" w:styleId="WW8Num459z0">
    <w:name w:val="WW8Num459z0"/>
    <w:rsid w:val="00621D2C"/>
    <w:rPr>
      <w:b/>
      <w:i w:val="0"/>
    </w:rPr>
  </w:style>
  <w:style w:type="character" w:customStyle="1" w:styleId="WW8Num460z0">
    <w:name w:val="WW8Num460z0"/>
    <w:rsid w:val="00621D2C"/>
    <w:rPr>
      <w:rFonts w:ascii="Wingdings" w:hAnsi="Wingdings"/>
    </w:rPr>
  </w:style>
  <w:style w:type="character" w:customStyle="1" w:styleId="WW8Num461z0">
    <w:name w:val="WW8Num461z0"/>
    <w:rsid w:val="00621D2C"/>
    <w:rPr>
      <w:rFonts w:ascii="Symbol" w:hAnsi="Symbol"/>
    </w:rPr>
  </w:style>
  <w:style w:type="character" w:customStyle="1" w:styleId="WW8Num461z1">
    <w:name w:val="WW8Num461z1"/>
    <w:rsid w:val="00621D2C"/>
    <w:rPr>
      <w:rFonts w:ascii="Courier New" w:hAnsi="Courier New" w:cs="Tahoma"/>
    </w:rPr>
  </w:style>
  <w:style w:type="character" w:customStyle="1" w:styleId="WW8Num461z2">
    <w:name w:val="WW8Num461z2"/>
    <w:rsid w:val="00621D2C"/>
    <w:rPr>
      <w:rFonts w:ascii="Wingdings" w:hAnsi="Wingdings"/>
    </w:rPr>
  </w:style>
  <w:style w:type="character" w:customStyle="1" w:styleId="WW8Num462z0">
    <w:name w:val="WW8Num462z0"/>
    <w:rsid w:val="00621D2C"/>
    <w:rPr>
      <w:rFonts w:ascii="Times New Roman" w:hAnsi="Times New Roman"/>
      <w:b/>
      <w:i w:val="0"/>
      <w:sz w:val="22"/>
      <w:u w:val="none"/>
    </w:rPr>
  </w:style>
  <w:style w:type="character" w:customStyle="1" w:styleId="WW8Num463z0">
    <w:name w:val="WW8Num463z0"/>
    <w:rsid w:val="00621D2C"/>
    <w:rPr>
      <w:rFonts w:ascii="Wingdings" w:hAnsi="Wingdings"/>
    </w:rPr>
  </w:style>
  <w:style w:type="character" w:customStyle="1" w:styleId="WW8Num465z0">
    <w:name w:val="WW8Num465z0"/>
    <w:rsid w:val="00621D2C"/>
    <w:rPr>
      <w:rFonts w:ascii="Wingdings" w:hAnsi="Wingdings"/>
    </w:rPr>
  </w:style>
  <w:style w:type="character" w:customStyle="1" w:styleId="WW8Num466z0">
    <w:name w:val="WW8Num466z0"/>
    <w:rsid w:val="00621D2C"/>
    <w:rPr>
      <w:rFonts w:ascii="Symbol" w:hAnsi="Symbol"/>
    </w:rPr>
  </w:style>
  <w:style w:type="character" w:customStyle="1" w:styleId="WW8Num467z0">
    <w:name w:val="WW8Num467z0"/>
    <w:rsid w:val="00621D2C"/>
    <w:rPr>
      <w:rFonts w:ascii="Symbol" w:hAnsi="Symbol"/>
    </w:rPr>
  </w:style>
  <w:style w:type="character" w:customStyle="1" w:styleId="WW8Num468z0">
    <w:name w:val="WW8Num468z0"/>
    <w:rsid w:val="00621D2C"/>
    <w:rPr>
      <w:b/>
    </w:rPr>
  </w:style>
  <w:style w:type="character" w:customStyle="1" w:styleId="WW8Num469z0">
    <w:name w:val="WW8Num469z0"/>
    <w:rsid w:val="00621D2C"/>
    <w:rPr>
      <w:rFonts w:ascii="Symbol" w:hAnsi="Symbol"/>
    </w:rPr>
  </w:style>
  <w:style w:type="character" w:customStyle="1" w:styleId="WW8Num470z0">
    <w:name w:val="WW8Num470z0"/>
    <w:rsid w:val="00621D2C"/>
    <w:rPr>
      <w:rFonts w:ascii="Times New Roman" w:hAnsi="Times New Roman"/>
      <w:b/>
      <w:i w:val="0"/>
      <w:sz w:val="22"/>
      <w:u w:val="none"/>
    </w:rPr>
  </w:style>
  <w:style w:type="character" w:customStyle="1" w:styleId="WW8Num471z0">
    <w:name w:val="WW8Num471z0"/>
    <w:rsid w:val="00621D2C"/>
    <w:rPr>
      <w:rFonts w:ascii="Times New Roman" w:hAnsi="Times New Roman"/>
      <w:b/>
      <w:i w:val="0"/>
      <w:sz w:val="22"/>
      <w:u w:val="none"/>
    </w:rPr>
  </w:style>
  <w:style w:type="character" w:customStyle="1" w:styleId="WW8Num472z0">
    <w:name w:val="WW8Num472z0"/>
    <w:rsid w:val="00621D2C"/>
    <w:rPr>
      <w:rFonts w:ascii="Wingdings" w:hAnsi="Wingdings"/>
      <w:b/>
      <w:i/>
    </w:rPr>
  </w:style>
  <w:style w:type="character" w:customStyle="1" w:styleId="WW8Num473z0">
    <w:name w:val="WW8Num473z0"/>
    <w:rsid w:val="00621D2C"/>
    <w:rPr>
      <w:rFonts w:ascii="Symbol" w:hAnsi="Symbol"/>
    </w:rPr>
  </w:style>
  <w:style w:type="character" w:customStyle="1" w:styleId="WW8Num475z0">
    <w:name w:val="WW8Num475z0"/>
    <w:rsid w:val="00621D2C"/>
    <w:rPr>
      <w:rFonts w:ascii="Symbol" w:hAnsi="Symbol"/>
    </w:rPr>
  </w:style>
  <w:style w:type="character" w:customStyle="1" w:styleId="WW8Num477z0">
    <w:name w:val="WW8Num477z0"/>
    <w:rsid w:val="00621D2C"/>
    <w:rPr>
      <w:b/>
    </w:rPr>
  </w:style>
  <w:style w:type="character" w:customStyle="1" w:styleId="WW8Num478z0">
    <w:name w:val="WW8Num478z0"/>
    <w:rsid w:val="00621D2C"/>
    <w:rPr>
      <w:rFonts w:ascii="Times New Roman" w:hAnsi="Times New Roman"/>
      <w:b/>
      <w:i w:val="0"/>
      <w:sz w:val="22"/>
      <w:u w:val="none"/>
    </w:rPr>
  </w:style>
  <w:style w:type="character" w:customStyle="1" w:styleId="WW8Num479z0">
    <w:name w:val="WW8Num479z0"/>
    <w:rsid w:val="00621D2C"/>
    <w:rPr>
      <w:rFonts w:ascii="Wingdings" w:hAnsi="Wingdings"/>
    </w:rPr>
  </w:style>
  <w:style w:type="character" w:customStyle="1" w:styleId="WW8Num481z0">
    <w:name w:val="WW8Num481z0"/>
    <w:rsid w:val="00621D2C"/>
    <w:rPr>
      <w:rFonts w:ascii="Times New Roman" w:hAnsi="Times New Roman"/>
      <w:b/>
      <w:i w:val="0"/>
      <w:sz w:val="24"/>
    </w:rPr>
  </w:style>
  <w:style w:type="character" w:customStyle="1" w:styleId="WW8Num482z0">
    <w:name w:val="WW8Num482z0"/>
    <w:rsid w:val="00621D2C"/>
    <w:rPr>
      <w:rFonts w:ascii="Times New Roman" w:hAnsi="Times New Roman"/>
    </w:rPr>
  </w:style>
  <w:style w:type="character" w:customStyle="1" w:styleId="WW8Num483z0">
    <w:name w:val="WW8Num483z0"/>
    <w:rsid w:val="00621D2C"/>
    <w:rPr>
      <w:rFonts w:ascii="Times New Roman" w:hAnsi="Times New Roman"/>
      <w:b/>
      <w:i w:val="0"/>
      <w:sz w:val="22"/>
      <w:u w:val="none"/>
    </w:rPr>
  </w:style>
  <w:style w:type="character" w:customStyle="1" w:styleId="WW8Num484z0">
    <w:name w:val="WW8Num484z0"/>
    <w:rsid w:val="00621D2C"/>
    <w:rPr>
      <w:rFonts w:ascii="Arial" w:hAnsi="Arial"/>
      <w:b w:val="0"/>
      <w:i w:val="0"/>
      <w:sz w:val="20"/>
    </w:rPr>
  </w:style>
  <w:style w:type="character" w:customStyle="1" w:styleId="WW8Num485z0">
    <w:name w:val="WW8Num485z0"/>
    <w:rsid w:val="00621D2C"/>
    <w:rPr>
      <w:rFonts w:ascii="Wingdings" w:hAnsi="Wingdings"/>
      <w:b/>
      <w:i/>
    </w:rPr>
  </w:style>
  <w:style w:type="character" w:customStyle="1" w:styleId="WW8Num486z0">
    <w:name w:val="WW8Num486z0"/>
    <w:rsid w:val="00621D2C"/>
    <w:rPr>
      <w:rFonts w:ascii="Times New Roman" w:hAnsi="Times New Roman"/>
      <w:b/>
      <w:i w:val="0"/>
      <w:sz w:val="22"/>
    </w:rPr>
  </w:style>
  <w:style w:type="character" w:customStyle="1" w:styleId="WW8Num487z0">
    <w:name w:val="WW8Num487z0"/>
    <w:rsid w:val="00621D2C"/>
    <w:rPr>
      <w:rFonts w:ascii="Symbol" w:hAnsi="Symbol" w:cs="Times New Roman"/>
      <w:b/>
    </w:rPr>
  </w:style>
  <w:style w:type="character" w:customStyle="1" w:styleId="WW8Num488z0">
    <w:name w:val="WW8Num488z0"/>
    <w:rsid w:val="00621D2C"/>
    <w:rPr>
      <w:rFonts w:ascii="Symbol" w:hAnsi="Symbol"/>
    </w:rPr>
  </w:style>
  <w:style w:type="character" w:customStyle="1" w:styleId="WW8Num489z2">
    <w:name w:val="WW8Num489z2"/>
    <w:rsid w:val="00621D2C"/>
    <w:rPr>
      <w:rFonts w:ascii="Arial" w:hAnsi="Arial"/>
      <w:b w:val="0"/>
      <w:i w:val="0"/>
    </w:rPr>
  </w:style>
  <w:style w:type="character" w:customStyle="1" w:styleId="WW8Num491z0">
    <w:name w:val="WW8Num491z0"/>
    <w:rsid w:val="00621D2C"/>
    <w:rPr>
      <w:rFonts w:ascii="Arial" w:hAnsi="Arial"/>
      <w:b/>
      <w:i w:val="0"/>
      <w:sz w:val="22"/>
      <w:u w:val="none"/>
    </w:rPr>
  </w:style>
  <w:style w:type="character" w:customStyle="1" w:styleId="WW8Num492z0">
    <w:name w:val="WW8Num492z0"/>
    <w:rsid w:val="00621D2C"/>
    <w:rPr>
      <w:rFonts w:ascii="Symbol" w:hAnsi="Symbol"/>
    </w:rPr>
  </w:style>
  <w:style w:type="character" w:customStyle="1" w:styleId="WW8Num493z0">
    <w:name w:val="WW8Num493z0"/>
    <w:rsid w:val="00621D2C"/>
    <w:rPr>
      <w:rFonts w:ascii="Times New Roman" w:hAnsi="Times New Roman"/>
      <w:b/>
      <w:i w:val="0"/>
      <w:sz w:val="22"/>
    </w:rPr>
  </w:style>
  <w:style w:type="character" w:customStyle="1" w:styleId="WW8Num494z0">
    <w:name w:val="WW8Num494z0"/>
    <w:rsid w:val="00621D2C"/>
    <w:rPr>
      <w:rFonts w:ascii="Times New Roman" w:hAnsi="Times New Roman"/>
      <w:b/>
      <w:i w:val="0"/>
      <w:sz w:val="22"/>
    </w:rPr>
  </w:style>
  <w:style w:type="character" w:customStyle="1" w:styleId="WW8Num495z0">
    <w:name w:val="WW8Num495z0"/>
    <w:rsid w:val="00621D2C"/>
    <w:rPr>
      <w:rFonts w:ascii="Times New Roman" w:hAnsi="Times New Roman"/>
      <w:b/>
      <w:i w:val="0"/>
      <w:sz w:val="22"/>
      <w:u w:val="none"/>
    </w:rPr>
  </w:style>
  <w:style w:type="character" w:customStyle="1" w:styleId="WW8Num496z0">
    <w:name w:val="WW8Num496z0"/>
    <w:rsid w:val="00621D2C"/>
    <w:rPr>
      <w:rFonts w:ascii="Times New Roman" w:hAnsi="Times New Roman"/>
      <w:b/>
      <w:i w:val="0"/>
      <w:sz w:val="22"/>
      <w:u w:val="none"/>
    </w:rPr>
  </w:style>
  <w:style w:type="character" w:customStyle="1" w:styleId="WW8Num497z0">
    <w:name w:val="WW8Num497z0"/>
    <w:rsid w:val="00621D2C"/>
    <w:rPr>
      <w:rFonts w:ascii="Arial" w:hAnsi="Arial"/>
      <w:b w:val="0"/>
      <w:i w:val="0"/>
      <w:color w:val="000000"/>
      <w:sz w:val="20"/>
    </w:rPr>
  </w:style>
  <w:style w:type="character" w:customStyle="1" w:styleId="WW8Num498z0">
    <w:name w:val="WW8Num498z0"/>
    <w:rsid w:val="00621D2C"/>
    <w:rPr>
      <w:rFonts w:ascii="Symbol" w:hAnsi="Symbol"/>
      <w:color w:val="auto"/>
      <w:sz w:val="16"/>
    </w:rPr>
  </w:style>
  <w:style w:type="character" w:customStyle="1" w:styleId="WW8Num499z0">
    <w:name w:val="WW8Num499z0"/>
    <w:rsid w:val="00621D2C"/>
    <w:rPr>
      <w:rFonts w:ascii="Symbol" w:hAnsi="Symbol"/>
    </w:rPr>
  </w:style>
  <w:style w:type="character" w:customStyle="1" w:styleId="WW8Num501z0">
    <w:name w:val="WW8Num501z0"/>
    <w:rsid w:val="00621D2C"/>
    <w:rPr>
      <w:rFonts w:ascii="Times New Roman" w:hAnsi="Times New Roman"/>
      <w:b/>
      <w:i w:val="0"/>
      <w:sz w:val="22"/>
      <w:u w:val="none"/>
    </w:rPr>
  </w:style>
  <w:style w:type="character" w:customStyle="1" w:styleId="WW8Num502z0">
    <w:name w:val="WW8Num502z0"/>
    <w:rsid w:val="00621D2C"/>
    <w:rPr>
      <w:b/>
    </w:rPr>
  </w:style>
  <w:style w:type="character" w:customStyle="1" w:styleId="WW8Num503z0">
    <w:name w:val="WW8Num503z0"/>
    <w:rsid w:val="00621D2C"/>
    <w:rPr>
      <w:rFonts w:ascii="Arial" w:hAnsi="Arial"/>
      <w:b w:val="0"/>
      <w:i w:val="0"/>
      <w:color w:val="000000"/>
      <w:sz w:val="20"/>
    </w:rPr>
  </w:style>
  <w:style w:type="character" w:customStyle="1" w:styleId="WW8Num504z0">
    <w:name w:val="WW8Num504z0"/>
    <w:rsid w:val="00621D2C"/>
    <w:rPr>
      <w:b/>
      <w:i w:val="0"/>
    </w:rPr>
  </w:style>
  <w:style w:type="character" w:customStyle="1" w:styleId="WW8Num505z0">
    <w:name w:val="WW8Num505z0"/>
    <w:rsid w:val="00621D2C"/>
    <w:rPr>
      <w:rFonts w:ascii="Times New Roman" w:hAnsi="Times New Roman"/>
      <w:b/>
      <w:i w:val="0"/>
      <w:sz w:val="24"/>
    </w:rPr>
  </w:style>
  <w:style w:type="character" w:customStyle="1" w:styleId="WW8Num506z0">
    <w:name w:val="WW8Num506z0"/>
    <w:rsid w:val="00621D2C"/>
    <w:rPr>
      <w:rFonts w:ascii="Times New Roman" w:hAnsi="Times New Roman"/>
      <w:b/>
      <w:i w:val="0"/>
      <w:sz w:val="22"/>
    </w:rPr>
  </w:style>
  <w:style w:type="character" w:customStyle="1" w:styleId="WW8Num507z0">
    <w:name w:val="WW8Num507z0"/>
    <w:rsid w:val="00621D2C"/>
    <w:rPr>
      <w:rFonts w:ascii="Arial" w:hAnsi="Arial"/>
      <w:b w:val="0"/>
      <w:i w:val="0"/>
      <w:color w:val="000000"/>
      <w:sz w:val="20"/>
    </w:rPr>
  </w:style>
  <w:style w:type="character" w:customStyle="1" w:styleId="WW8Num508z0">
    <w:name w:val="WW8Num508z0"/>
    <w:rsid w:val="00621D2C"/>
    <w:rPr>
      <w:rFonts w:ascii="Times New Roman" w:hAnsi="Times New Roman"/>
      <w:b/>
      <w:i w:val="0"/>
      <w:sz w:val="22"/>
    </w:rPr>
  </w:style>
  <w:style w:type="character" w:customStyle="1" w:styleId="WW8Num510z0">
    <w:name w:val="WW8Num510z0"/>
    <w:rsid w:val="00621D2C"/>
    <w:rPr>
      <w:rFonts w:ascii="Wingdings" w:hAnsi="Wingdings"/>
      <w:b/>
      <w:i/>
    </w:rPr>
  </w:style>
  <w:style w:type="character" w:customStyle="1" w:styleId="WW8Num515z0">
    <w:name w:val="WW8Num515z0"/>
    <w:rsid w:val="00621D2C"/>
    <w:rPr>
      <w:b/>
    </w:rPr>
  </w:style>
  <w:style w:type="character" w:customStyle="1" w:styleId="WW8Num516z0">
    <w:name w:val="WW8Num516z0"/>
    <w:rsid w:val="00621D2C"/>
    <w:rPr>
      <w:rFonts w:ascii="Symbol" w:hAnsi="Symbol"/>
    </w:rPr>
  </w:style>
  <w:style w:type="character" w:customStyle="1" w:styleId="WW8Num517z0">
    <w:name w:val="WW8Num517z0"/>
    <w:rsid w:val="00621D2C"/>
    <w:rPr>
      <w:rFonts w:ascii="Symbol" w:hAnsi="Symbol"/>
      <w:color w:val="auto"/>
      <w:sz w:val="16"/>
    </w:rPr>
  </w:style>
  <w:style w:type="character" w:customStyle="1" w:styleId="WW8Num519z0">
    <w:name w:val="WW8Num519z0"/>
    <w:rsid w:val="00621D2C"/>
    <w:rPr>
      <w:rFonts w:ascii="Symbol" w:hAnsi="Symbol"/>
    </w:rPr>
  </w:style>
  <w:style w:type="character" w:customStyle="1" w:styleId="WW8Num520z0">
    <w:name w:val="WW8Num520z0"/>
    <w:rsid w:val="00621D2C"/>
    <w:rPr>
      <w:b/>
    </w:rPr>
  </w:style>
  <w:style w:type="character" w:customStyle="1" w:styleId="WW8Num521z0">
    <w:name w:val="WW8Num521z0"/>
    <w:rsid w:val="00621D2C"/>
    <w:rPr>
      <w:rFonts w:ascii="Times New Roman" w:hAnsi="Times New Roman"/>
      <w:b/>
      <w:i w:val="0"/>
      <w:sz w:val="22"/>
      <w:u w:val="none"/>
    </w:rPr>
  </w:style>
  <w:style w:type="character" w:customStyle="1" w:styleId="WW8Num522z0">
    <w:name w:val="WW8Num522z0"/>
    <w:rsid w:val="00621D2C"/>
    <w:rPr>
      <w:rFonts w:ascii="Symbol" w:hAnsi="Symbol"/>
    </w:rPr>
  </w:style>
  <w:style w:type="character" w:customStyle="1" w:styleId="WW8Num525z0">
    <w:name w:val="WW8Num525z0"/>
    <w:rsid w:val="00621D2C"/>
    <w:rPr>
      <w:rFonts w:ascii="Times New Roman" w:hAnsi="Times New Roman"/>
      <w:b/>
      <w:i w:val="0"/>
      <w:sz w:val="22"/>
    </w:rPr>
  </w:style>
  <w:style w:type="character" w:customStyle="1" w:styleId="WW8Num526z0">
    <w:name w:val="WW8Num526z0"/>
    <w:rsid w:val="00621D2C"/>
    <w:rPr>
      <w:rFonts w:ascii="Symbol" w:hAnsi="Symbol"/>
    </w:rPr>
  </w:style>
  <w:style w:type="character" w:customStyle="1" w:styleId="WW8Num527z0">
    <w:name w:val="WW8Num527z0"/>
    <w:rsid w:val="00621D2C"/>
    <w:rPr>
      <w:rFonts w:ascii="Wingdings" w:hAnsi="Wingdings"/>
    </w:rPr>
  </w:style>
  <w:style w:type="character" w:customStyle="1" w:styleId="WW8Num528z2">
    <w:name w:val="WW8Num528z2"/>
    <w:rsid w:val="00621D2C"/>
    <w:rPr>
      <w:rFonts w:ascii="Arial" w:hAnsi="Arial"/>
      <w:b w:val="0"/>
      <w:i w:val="0"/>
      <w:sz w:val="12"/>
      <w:u w:val="none"/>
    </w:rPr>
  </w:style>
  <w:style w:type="character" w:customStyle="1" w:styleId="WW8Num529z0">
    <w:name w:val="WW8Num529z0"/>
    <w:rsid w:val="00621D2C"/>
    <w:rPr>
      <w:rFonts w:ascii="Times New Roman" w:hAnsi="Times New Roman"/>
      <w:b/>
      <w:i w:val="0"/>
      <w:sz w:val="22"/>
    </w:rPr>
  </w:style>
  <w:style w:type="character" w:customStyle="1" w:styleId="WW8Num530z0">
    <w:name w:val="WW8Num530z0"/>
    <w:rsid w:val="00621D2C"/>
    <w:rPr>
      <w:rFonts w:ascii="Symbol" w:hAnsi="Symbol"/>
    </w:rPr>
  </w:style>
  <w:style w:type="character" w:customStyle="1" w:styleId="WW8Num530z1">
    <w:name w:val="WW8Num530z1"/>
    <w:rsid w:val="00621D2C"/>
    <w:rPr>
      <w:rFonts w:ascii="Courier New" w:hAnsi="Courier New" w:cs="Tahoma"/>
    </w:rPr>
  </w:style>
  <w:style w:type="character" w:customStyle="1" w:styleId="WW8Num530z2">
    <w:name w:val="WW8Num530z2"/>
    <w:rsid w:val="00621D2C"/>
    <w:rPr>
      <w:rFonts w:ascii="Wingdings" w:hAnsi="Wingdings"/>
    </w:rPr>
  </w:style>
  <w:style w:type="character" w:customStyle="1" w:styleId="WW8Num531z0">
    <w:name w:val="WW8Num531z0"/>
    <w:rsid w:val="00621D2C"/>
    <w:rPr>
      <w:rFonts w:ascii="Wingdings" w:hAnsi="Wingdings"/>
      <w:b/>
      <w:i/>
    </w:rPr>
  </w:style>
  <w:style w:type="character" w:customStyle="1" w:styleId="WW8Num532z0">
    <w:name w:val="WW8Num532z0"/>
    <w:rsid w:val="00621D2C"/>
    <w:rPr>
      <w:rFonts w:ascii="Wingdings" w:hAnsi="Wingdings"/>
    </w:rPr>
  </w:style>
  <w:style w:type="character" w:customStyle="1" w:styleId="WW8Num533z0">
    <w:name w:val="WW8Num533z0"/>
    <w:rsid w:val="00621D2C"/>
    <w:rPr>
      <w:rFonts w:ascii="Wingdings" w:eastAsia="Times New Roman" w:hAnsi="Wingdings" w:cs="Times New Roman"/>
      <w:b/>
      <w:i/>
    </w:rPr>
  </w:style>
  <w:style w:type="character" w:customStyle="1" w:styleId="WW8Num533z1">
    <w:name w:val="WW8Num533z1"/>
    <w:rsid w:val="00621D2C"/>
    <w:rPr>
      <w:rFonts w:ascii="Courier New" w:hAnsi="Courier New"/>
    </w:rPr>
  </w:style>
  <w:style w:type="character" w:customStyle="1" w:styleId="WW8Num533z2">
    <w:name w:val="WW8Num533z2"/>
    <w:rsid w:val="00621D2C"/>
    <w:rPr>
      <w:rFonts w:ascii="Wingdings" w:hAnsi="Wingdings"/>
    </w:rPr>
  </w:style>
  <w:style w:type="character" w:customStyle="1" w:styleId="WW8Num533z3">
    <w:name w:val="WW8Num533z3"/>
    <w:rsid w:val="00621D2C"/>
    <w:rPr>
      <w:rFonts w:ascii="Symbol" w:hAnsi="Symbol"/>
    </w:rPr>
  </w:style>
  <w:style w:type="character" w:customStyle="1" w:styleId="WW8Num534z0">
    <w:name w:val="WW8Num534z0"/>
    <w:rsid w:val="00621D2C"/>
    <w:rPr>
      <w:rFonts w:ascii="Symbol" w:hAnsi="Symbol"/>
    </w:rPr>
  </w:style>
  <w:style w:type="character" w:customStyle="1" w:styleId="WW8Num535z0">
    <w:name w:val="WW8Num535z0"/>
    <w:rsid w:val="00621D2C"/>
    <w:rPr>
      <w:rFonts w:ascii="Times New Roman" w:hAnsi="Times New Roman"/>
      <w:b/>
      <w:i w:val="0"/>
    </w:rPr>
  </w:style>
  <w:style w:type="character" w:customStyle="1" w:styleId="WW8Num536z0">
    <w:name w:val="WW8Num536z0"/>
    <w:rsid w:val="00621D2C"/>
    <w:rPr>
      <w:rFonts w:ascii="Wingdings" w:eastAsia="Times New Roman" w:hAnsi="Wingdings" w:cs="Courier New"/>
      <w:b/>
      <w:i/>
      <w:sz w:val="24"/>
    </w:rPr>
  </w:style>
  <w:style w:type="character" w:customStyle="1" w:styleId="WW8Num536z1">
    <w:name w:val="WW8Num536z1"/>
    <w:rsid w:val="00621D2C"/>
    <w:rPr>
      <w:rFonts w:ascii="Courier New" w:hAnsi="Courier New"/>
    </w:rPr>
  </w:style>
  <w:style w:type="character" w:customStyle="1" w:styleId="WW8Num536z2">
    <w:name w:val="WW8Num536z2"/>
    <w:rsid w:val="00621D2C"/>
    <w:rPr>
      <w:rFonts w:ascii="Wingdings" w:hAnsi="Wingdings"/>
    </w:rPr>
  </w:style>
  <w:style w:type="character" w:customStyle="1" w:styleId="WW8Num536z3">
    <w:name w:val="WW8Num536z3"/>
    <w:rsid w:val="00621D2C"/>
    <w:rPr>
      <w:rFonts w:ascii="Symbol" w:hAnsi="Symbol"/>
    </w:rPr>
  </w:style>
  <w:style w:type="character" w:customStyle="1" w:styleId="WW8Num537z0">
    <w:name w:val="WW8Num537z0"/>
    <w:rsid w:val="00621D2C"/>
    <w:rPr>
      <w:rFonts w:ascii="Arial" w:hAnsi="Arial"/>
      <w:b/>
      <w:i w:val="0"/>
      <w:sz w:val="22"/>
      <w:u w:val="none"/>
    </w:rPr>
  </w:style>
  <w:style w:type="character" w:customStyle="1" w:styleId="WW8Num541z0">
    <w:name w:val="WW8Num541z0"/>
    <w:rsid w:val="00621D2C"/>
    <w:rPr>
      <w:rFonts w:ascii="Arial" w:hAnsi="Arial"/>
      <w:b w:val="0"/>
      <w:i w:val="0"/>
      <w:color w:val="000000"/>
      <w:sz w:val="20"/>
    </w:rPr>
  </w:style>
  <w:style w:type="character" w:customStyle="1" w:styleId="WW8Num542z0">
    <w:name w:val="WW8Num542z0"/>
    <w:rsid w:val="00621D2C"/>
    <w:rPr>
      <w:rFonts w:ascii="Arial" w:hAnsi="Arial"/>
      <w:b/>
    </w:rPr>
  </w:style>
  <w:style w:type="character" w:customStyle="1" w:styleId="WW8Num544z0">
    <w:name w:val="WW8Num544z0"/>
    <w:rsid w:val="00621D2C"/>
    <w:rPr>
      <w:rFonts w:ascii="Times New Roman" w:hAnsi="Times New Roman"/>
      <w:b/>
      <w:i w:val="0"/>
      <w:sz w:val="22"/>
    </w:rPr>
  </w:style>
  <w:style w:type="character" w:customStyle="1" w:styleId="WW8Num545z0">
    <w:name w:val="WW8Num545z0"/>
    <w:rsid w:val="00621D2C"/>
    <w:rPr>
      <w:b/>
    </w:rPr>
  </w:style>
  <w:style w:type="character" w:customStyle="1" w:styleId="WW8Num546z0">
    <w:name w:val="WW8Num546z0"/>
    <w:rsid w:val="00621D2C"/>
    <w:rPr>
      <w:b/>
    </w:rPr>
  </w:style>
  <w:style w:type="character" w:customStyle="1" w:styleId="WW8Num547z0">
    <w:name w:val="WW8Num547z0"/>
    <w:rsid w:val="00621D2C"/>
    <w:rPr>
      <w:rFonts w:ascii="Wingdings" w:hAnsi="Wingdings"/>
    </w:rPr>
  </w:style>
  <w:style w:type="character" w:customStyle="1" w:styleId="WW8Num548z0">
    <w:name w:val="WW8Num548z0"/>
    <w:rsid w:val="00621D2C"/>
    <w:rPr>
      <w:rFonts w:ascii="Times New Roman" w:hAnsi="Times New Roman"/>
      <w:b/>
      <w:i w:val="0"/>
      <w:sz w:val="22"/>
    </w:rPr>
  </w:style>
  <w:style w:type="character" w:customStyle="1" w:styleId="WW8Num549z0">
    <w:name w:val="WW8Num549z0"/>
    <w:rsid w:val="00621D2C"/>
    <w:rPr>
      <w:rFonts w:ascii="Times New Roman" w:hAnsi="Times New Roman"/>
      <w:b/>
      <w:i w:val="0"/>
      <w:sz w:val="22"/>
      <w:u w:val="none"/>
    </w:rPr>
  </w:style>
  <w:style w:type="character" w:customStyle="1" w:styleId="WW8Num551z0">
    <w:name w:val="WW8Num551z0"/>
    <w:rsid w:val="00621D2C"/>
    <w:rPr>
      <w:rFonts w:ascii="Wingdings" w:hAnsi="Wingdings"/>
    </w:rPr>
  </w:style>
  <w:style w:type="character" w:customStyle="1" w:styleId="WW8Num554z0">
    <w:name w:val="WW8Num554z0"/>
    <w:rsid w:val="00621D2C"/>
    <w:rPr>
      <w:rFonts w:ascii="Symbol" w:hAnsi="Symbol"/>
    </w:rPr>
  </w:style>
  <w:style w:type="character" w:customStyle="1" w:styleId="WW8Num556z0">
    <w:name w:val="WW8Num556z0"/>
    <w:rsid w:val="00621D2C"/>
    <w:rPr>
      <w:rFonts w:ascii="Symbol" w:hAnsi="Symbol"/>
    </w:rPr>
  </w:style>
  <w:style w:type="character" w:customStyle="1" w:styleId="WW8Num558z0">
    <w:name w:val="WW8Num558z0"/>
    <w:rsid w:val="00621D2C"/>
    <w:rPr>
      <w:rFonts w:ascii="Times New Roman" w:hAnsi="Times New Roman"/>
      <w:b/>
      <w:i w:val="0"/>
      <w:sz w:val="22"/>
      <w:u w:val="none"/>
    </w:rPr>
  </w:style>
  <w:style w:type="character" w:customStyle="1" w:styleId="WW8Num559z0">
    <w:name w:val="WW8Num559z0"/>
    <w:rsid w:val="00621D2C"/>
    <w:rPr>
      <w:rFonts w:ascii="Wingdings" w:hAnsi="Wingdings"/>
      <w:b/>
      <w:i/>
    </w:rPr>
  </w:style>
  <w:style w:type="character" w:customStyle="1" w:styleId="WW8Num560z0">
    <w:name w:val="WW8Num560z0"/>
    <w:rsid w:val="00621D2C"/>
    <w:rPr>
      <w:rFonts w:ascii="Symbol" w:hAnsi="Symbol"/>
    </w:rPr>
  </w:style>
  <w:style w:type="character" w:customStyle="1" w:styleId="WW8Num561z0">
    <w:name w:val="WW8Num561z0"/>
    <w:rsid w:val="00621D2C"/>
    <w:rPr>
      <w:b/>
    </w:rPr>
  </w:style>
  <w:style w:type="character" w:customStyle="1" w:styleId="WW8Num562z0">
    <w:name w:val="WW8Num562z0"/>
    <w:rsid w:val="00621D2C"/>
    <w:rPr>
      <w:rFonts w:ascii="Times New Roman" w:hAnsi="Times New Roman"/>
      <w:b/>
      <w:i w:val="0"/>
      <w:sz w:val="22"/>
    </w:rPr>
  </w:style>
  <w:style w:type="character" w:customStyle="1" w:styleId="WW8Num563z0">
    <w:name w:val="WW8Num563z0"/>
    <w:rsid w:val="00621D2C"/>
    <w:rPr>
      <w:rFonts w:ascii="Arial" w:hAnsi="Arial"/>
      <w:b w:val="0"/>
      <w:i w:val="0"/>
      <w:color w:val="000000"/>
      <w:sz w:val="20"/>
    </w:rPr>
  </w:style>
  <w:style w:type="character" w:customStyle="1" w:styleId="WW8Num564z0">
    <w:name w:val="WW8Num564z0"/>
    <w:rsid w:val="00621D2C"/>
    <w:rPr>
      <w:rFonts w:ascii="Wingdings" w:hAnsi="Wingdings"/>
    </w:rPr>
  </w:style>
  <w:style w:type="character" w:customStyle="1" w:styleId="WW8Num565z0">
    <w:name w:val="WW8Num565z0"/>
    <w:rsid w:val="00621D2C"/>
    <w:rPr>
      <w:rFonts w:ascii="Symbol" w:hAnsi="Symbol"/>
    </w:rPr>
  </w:style>
  <w:style w:type="character" w:customStyle="1" w:styleId="WW8Num567z0">
    <w:name w:val="WW8Num567z0"/>
    <w:rsid w:val="00621D2C"/>
    <w:rPr>
      <w:rFonts w:ascii="Symbol" w:hAnsi="Symbol"/>
    </w:rPr>
  </w:style>
  <w:style w:type="character" w:customStyle="1" w:styleId="WW8Num568z0">
    <w:name w:val="WW8Num568z0"/>
    <w:rsid w:val="00621D2C"/>
    <w:rPr>
      <w:rFonts w:ascii="Times New Roman" w:hAnsi="Times New Roman"/>
      <w:b w:val="0"/>
      <w:i w:val="0"/>
      <w:color w:val="000000"/>
      <w:sz w:val="24"/>
    </w:rPr>
  </w:style>
  <w:style w:type="character" w:customStyle="1" w:styleId="WW8Num569z0">
    <w:name w:val="WW8Num569z0"/>
    <w:rsid w:val="00621D2C"/>
    <w:rPr>
      <w:rFonts w:ascii="Arial" w:hAnsi="Arial"/>
      <w:b w:val="0"/>
      <w:i w:val="0"/>
      <w:color w:val="000000"/>
      <w:sz w:val="20"/>
    </w:rPr>
  </w:style>
  <w:style w:type="character" w:customStyle="1" w:styleId="WW8Num570z0">
    <w:name w:val="WW8Num570z0"/>
    <w:rsid w:val="00621D2C"/>
    <w:rPr>
      <w:rFonts w:ascii="Times New Roman" w:hAnsi="Times New Roman"/>
      <w:b w:val="0"/>
      <w:i w:val="0"/>
      <w:color w:val="000000"/>
      <w:sz w:val="24"/>
    </w:rPr>
  </w:style>
  <w:style w:type="character" w:customStyle="1" w:styleId="WW8Num571z0">
    <w:name w:val="WW8Num571z0"/>
    <w:rsid w:val="00621D2C"/>
    <w:rPr>
      <w:rFonts w:ascii="Wingdings" w:hAnsi="Wingdings"/>
      <w:b/>
      <w:i/>
    </w:rPr>
  </w:style>
  <w:style w:type="character" w:customStyle="1" w:styleId="WW8Num572z0">
    <w:name w:val="WW8Num572z0"/>
    <w:rsid w:val="00621D2C"/>
    <w:rPr>
      <w:rFonts w:ascii="Symbol" w:hAnsi="Symbol"/>
    </w:rPr>
  </w:style>
  <w:style w:type="character" w:customStyle="1" w:styleId="WW8Num572z1">
    <w:name w:val="WW8Num572z1"/>
    <w:rsid w:val="00621D2C"/>
    <w:rPr>
      <w:rFonts w:ascii="Courier New" w:hAnsi="Courier New"/>
    </w:rPr>
  </w:style>
  <w:style w:type="character" w:customStyle="1" w:styleId="WW8Num572z2">
    <w:name w:val="WW8Num572z2"/>
    <w:rsid w:val="00621D2C"/>
    <w:rPr>
      <w:rFonts w:ascii="Wingdings" w:hAnsi="Wingdings"/>
    </w:rPr>
  </w:style>
  <w:style w:type="character" w:customStyle="1" w:styleId="WW8Num575z0">
    <w:name w:val="WW8Num575z0"/>
    <w:rsid w:val="00621D2C"/>
    <w:rPr>
      <w:b/>
    </w:rPr>
  </w:style>
  <w:style w:type="character" w:customStyle="1" w:styleId="WW8Num577z0">
    <w:name w:val="WW8Num577z0"/>
    <w:rsid w:val="00621D2C"/>
    <w:rPr>
      <w:rFonts w:ascii="Wingdings" w:hAnsi="Wingdings"/>
    </w:rPr>
  </w:style>
  <w:style w:type="character" w:customStyle="1" w:styleId="WW8Num578z0">
    <w:name w:val="WW8Num578z0"/>
    <w:rsid w:val="00621D2C"/>
    <w:rPr>
      <w:rFonts w:ascii="Symbol" w:hAnsi="Symbol"/>
    </w:rPr>
  </w:style>
  <w:style w:type="character" w:customStyle="1" w:styleId="WW8Num579z0">
    <w:name w:val="WW8Num579z0"/>
    <w:rsid w:val="00621D2C"/>
    <w:rPr>
      <w:rFonts w:ascii="Times New Roman" w:hAnsi="Times New Roman"/>
      <w:b/>
      <w:i w:val="0"/>
      <w:sz w:val="24"/>
    </w:rPr>
  </w:style>
  <w:style w:type="character" w:customStyle="1" w:styleId="WW8Num580z0">
    <w:name w:val="WW8Num580z0"/>
    <w:rsid w:val="00621D2C"/>
    <w:rPr>
      <w:rFonts w:ascii="Times New Roman" w:hAnsi="Times New Roman"/>
      <w:b/>
      <w:i w:val="0"/>
      <w:sz w:val="22"/>
    </w:rPr>
  </w:style>
  <w:style w:type="character" w:customStyle="1" w:styleId="WW8Num582z0">
    <w:name w:val="WW8Num582z0"/>
    <w:rsid w:val="00621D2C"/>
    <w:rPr>
      <w:rFonts w:ascii="Wingdings" w:hAnsi="Wingdings"/>
      <w:b/>
      <w:i/>
    </w:rPr>
  </w:style>
  <w:style w:type="character" w:customStyle="1" w:styleId="WW8Num583z0">
    <w:name w:val="WW8Num583z0"/>
    <w:rsid w:val="00621D2C"/>
    <w:rPr>
      <w:rFonts w:ascii="Times New Roman" w:hAnsi="Times New Roman"/>
      <w:b/>
      <w:i w:val="0"/>
      <w:sz w:val="22"/>
      <w:u w:val="none"/>
    </w:rPr>
  </w:style>
  <w:style w:type="character" w:customStyle="1" w:styleId="WW8Num584z0">
    <w:name w:val="WW8Num584z0"/>
    <w:rsid w:val="00621D2C"/>
    <w:rPr>
      <w:b/>
    </w:rPr>
  </w:style>
  <w:style w:type="character" w:customStyle="1" w:styleId="WW8Num585z0">
    <w:name w:val="WW8Num585z0"/>
    <w:rsid w:val="00621D2C"/>
    <w:rPr>
      <w:rFonts w:ascii="Symbol" w:hAnsi="Symbol"/>
    </w:rPr>
  </w:style>
  <w:style w:type="character" w:customStyle="1" w:styleId="WW8Num585z1">
    <w:name w:val="WW8Num585z1"/>
    <w:rsid w:val="00621D2C"/>
    <w:rPr>
      <w:rFonts w:ascii="Courier New" w:hAnsi="Courier New" w:cs="Tahoma"/>
    </w:rPr>
  </w:style>
  <w:style w:type="character" w:customStyle="1" w:styleId="WW8Num585z2">
    <w:name w:val="WW8Num585z2"/>
    <w:rsid w:val="00621D2C"/>
    <w:rPr>
      <w:rFonts w:ascii="Wingdings" w:hAnsi="Wingdings"/>
    </w:rPr>
  </w:style>
  <w:style w:type="character" w:customStyle="1" w:styleId="WW8Num589z0">
    <w:name w:val="WW8Num589z0"/>
    <w:rsid w:val="00621D2C"/>
    <w:rPr>
      <w:rFonts w:ascii="Times New Roman" w:hAnsi="Times New Roman"/>
      <w:b/>
      <w:i w:val="0"/>
      <w:sz w:val="22"/>
      <w:u w:val="none"/>
    </w:rPr>
  </w:style>
  <w:style w:type="character" w:customStyle="1" w:styleId="WW8Num591z0">
    <w:name w:val="WW8Num591z0"/>
    <w:rsid w:val="00621D2C"/>
    <w:rPr>
      <w:b/>
    </w:rPr>
  </w:style>
  <w:style w:type="character" w:customStyle="1" w:styleId="WW8Num592z2">
    <w:name w:val="WW8Num592z2"/>
    <w:rsid w:val="00621D2C"/>
    <w:rPr>
      <w:rFonts w:ascii="Arial" w:hAnsi="Arial"/>
      <w:b w:val="0"/>
      <w:i w:val="0"/>
      <w:sz w:val="16"/>
      <w:u w:val="none"/>
    </w:rPr>
  </w:style>
  <w:style w:type="character" w:customStyle="1" w:styleId="WW8Num594z0">
    <w:name w:val="WW8Num594z0"/>
    <w:rsid w:val="00621D2C"/>
    <w:rPr>
      <w:rFonts w:ascii="Wingdings" w:hAnsi="Wingdings"/>
    </w:rPr>
  </w:style>
  <w:style w:type="character" w:customStyle="1" w:styleId="WW8Num595z0">
    <w:name w:val="WW8Num595z0"/>
    <w:rsid w:val="00621D2C"/>
    <w:rPr>
      <w:rFonts w:ascii="Symbol" w:hAnsi="Symbol"/>
    </w:rPr>
  </w:style>
  <w:style w:type="character" w:customStyle="1" w:styleId="WW8Num597z0">
    <w:name w:val="WW8Num597z0"/>
    <w:rsid w:val="00621D2C"/>
    <w:rPr>
      <w:rFonts w:ascii="Arial" w:hAnsi="Arial"/>
      <w:b w:val="0"/>
      <w:i w:val="0"/>
      <w:sz w:val="20"/>
    </w:rPr>
  </w:style>
  <w:style w:type="character" w:customStyle="1" w:styleId="WW8Num599z0">
    <w:name w:val="WW8Num599z0"/>
    <w:rsid w:val="00621D2C"/>
    <w:rPr>
      <w:b/>
    </w:rPr>
  </w:style>
  <w:style w:type="character" w:customStyle="1" w:styleId="WW8Num601z0">
    <w:name w:val="WW8Num601z0"/>
    <w:rsid w:val="00621D2C"/>
    <w:rPr>
      <w:rFonts w:ascii="Wingdings" w:hAnsi="Wingdings"/>
    </w:rPr>
  </w:style>
  <w:style w:type="character" w:customStyle="1" w:styleId="WW8Num602z0">
    <w:name w:val="WW8Num602z0"/>
    <w:rsid w:val="00621D2C"/>
    <w:rPr>
      <w:b/>
    </w:rPr>
  </w:style>
  <w:style w:type="character" w:customStyle="1" w:styleId="WW8Num603z0">
    <w:name w:val="WW8Num603z0"/>
    <w:rsid w:val="00621D2C"/>
    <w:rPr>
      <w:rFonts w:ascii="Arial" w:hAnsi="Arial"/>
      <w:b/>
      <w:i w:val="0"/>
      <w:sz w:val="22"/>
      <w:u w:val="none"/>
    </w:rPr>
  </w:style>
  <w:style w:type="character" w:customStyle="1" w:styleId="WW8Num606z0">
    <w:name w:val="WW8Num606z0"/>
    <w:rsid w:val="00621D2C"/>
    <w:rPr>
      <w:rFonts w:ascii="Times New Roman" w:hAnsi="Times New Roman"/>
      <w:b/>
      <w:i w:val="0"/>
      <w:sz w:val="22"/>
      <w:u w:val="none"/>
    </w:rPr>
  </w:style>
  <w:style w:type="character" w:customStyle="1" w:styleId="WW8Num607z0">
    <w:name w:val="WW8Num607z0"/>
    <w:rsid w:val="00621D2C"/>
    <w:rPr>
      <w:rFonts w:ascii="Symbol" w:hAnsi="Symbol"/>
    </w:rPr>
  </w:style>
  <w:style w:type="character" w:customStyle="1" w:styleId="WW8Num608z0">
    <w:name w:val="WW8Num608z0"/>
    <w:rsid w:val="00621D2C"/>
    <w:rPr>
      <w:rFonts w:ascii="Symbol" w:hAnsi="Symbol"/>
    </w:rPr>
  </w:style>
  <w:style w:type="character" w:customStyle="1" w:styleId="WW8Num608z1">
    <w:name w:val="WW8Num608z1"/>
    <w:rsid w:val="00621D2C"/>
    <w:rPr>
      <w:rFonts w:ascii="Courier New" w:hAnsi="Courier New"/>
    </w:rPr>
  </w:style>
  <w:style w:type="character" w:customStyle="1" w:styleId="WW8Num608z2">
    <w:name w:val="WW8Num608z2"/>
    <w:rsid w:val="00621D2C"/>
    <w:rPr>
      <w:rFonts w:ascii="Wingdings" w:hAnsi="Wingdings"/>
    </w:rPr>
  </w:style>
  <w:style w:type="character" w:customStyle="1" w:styleId="WW8Num609z0">
    <w:name w:val="WW8Num609z0"/>
    <w:rsid w:val="00621D2C"/>
    <w:rPr>
      <w:rFonts w:ascii="Symbol" w:hAnsi="Symbol"/>
    </w:rPr>
  </w:style>
  <w:style w:type="character" w:customStyle="1" w:styleId="WW8Num609z1">
    <w:name w:val="WW8Num609z1"/>
    <w:rsid w:val="00621D2C"/>
    <w:rPr>
      <w:rFonts w:ascii="Courier New" w:hAnsi="Courier New" w:cs="Tahoma"/>
    </w:rPr>
  </w:style>
  <w:style w:type="character" w:customStyle="1" w:styleId="WW8Num609z2">
    <w:name w:val="WW8Num609z2"/>
    <w:rsid w:val="00621D2C"/>
    <w:rPr>
      <w:rFonts w:ascii="Wingdings" w:hAnsi="Wingdings"/>
    </w:rPr>
  </w:style>
  <w:style w:type="character" w:customStyle="1" w:styleId="WW8Num610z0">
    <w:name w:val="WW8Num610z0"/>
    <w:rsid w:val="00621D2C"/>
    <w:rPr>
      <w:rFonts w:ascii="Symbol" w:hAnsi="Symbol"/>
      <w:color w:val="auto"/>
      <w:sz w:val="16"/>
    </w:rPr>
  </w:style>
  <w:style w:type="character" w:customStyle="1" w:styleId="WW8Num611z0">
    <w:name w:val="WW8Num611z0"/>
    <w:rsid w:val="00621D2C"/>
    <w:rPr>
      <w:b/>
    </w:rPr>
  </w:style>
  <w:style w:type="character" w:customStyle="1" w:styleId="WW8Num612z0">
    <w:name w:val="WW8Num612z0"/>
    <w:rsid w:val="00621D2C"/>
    <w:rPr>
      <w:rFonts w:ascii="Symbol" w:hAnsi="Symbol"/>
      <w:color w:val="auto"/>
      <w:sz w:val="16"/>
    </w:rPr>
  </w:style>
  <w:style w:type="character" w:customStyle="1" w:styleId="WW8Num613z0">
    <w:name w:val="WW8Num613z0"/>
    <w:rsid w:val="00621D2C"/>
    <w:rPr>
      <w:rFonts w:ascii="Symbol" w:hAnsi="Symbol"/>
    </w:rPr>
  </w:style>
  <w:style w:type="character" w:customStyle="1" w:styleId="WW8Num614z0">
    <w:name w:val="WW8Num614z0"/>
    <w:rsid w:val="00621D2C"/>
    <w:rPr>
      <w:rFonts w:ascii="Wingdings" w:hAnsi="Wingdings"/>
      <w:b/>
      <w:i/>
    </w:rPr>
  </w:style>
  <w:style w:type="character" w:customStyle="1" w:styleId="WW8Num619z0">
    <w:name w:val="WW8Num619z0"/>
    <w:rsid w:val="00621D2C"/>
    <w:rPr>
      <w:rFonts w:ascii="Symbol" w:hAnsi="Symbol"/>
    </w:rPr>
  </w:style>
  <w:style w:type="character" w:customStyle="1" w:styleId="WW8Num620z0">
    <w:name w:val="WW8Num620z0"/>
    <w:rsid w:val="00621D2C"/>
    <w:rPr>
      <w:rFonts w:ascii="Times New Roman" w:hAnsi="Times New Roman"/>
      <w:b/>
      <w:i w:val="0"/>
      <w:sz w:val="22"/>
    </w:rPr>
  </w:style>
  <w:style w:type="character" w:customStyle="1" w:styleId="WW8Num623z0">
    <w:name w:val="WW8Num623z0"/>
    <w:rsid w:val="00621D2C"/>
    <w:rPr>
      <w:rFonts w:ascii="Times New Roman" w:hAnsi="Times New Roman"/>
      <w:b/>
      <w:i w:val="0"/>
      <w:sz w:val="22"/>
    </w:rPr>
  </w:style>
  <w:style w:type="character" w:customStyle="1" w:styleId="WW8Num624z0">
    <w:name w:val="WW8Num624z0"/>
    <w:rsid w:val="00621D2C"/>
    <w:rPr>
      <w:rFonts w:ascii="Arial" w:hAnsi="Arial"/>
      <w:b w:val="0"/>
      <w:i w:val="0"/>
      <w:color w:val="000000"/>
      <w:sz w:val="20"/>
    </w:rPr>
  </w:style>
  <w:style w:type="character" w:customStyle="1" w:styleId="WW8Num625z0">
    <w:name w:val="WW8Num625z0"/>
    <w:rsid w:val="00621D2C"/>
    <w:rPr>
      <w:rFonts w:ascii="Times New Roman" w:hAnsi="Times New Roman"/>
      <w:b/>
      <w:i w:val="0"/>
      <w:sz w:val="24"/>
    </w:rPr>
  </w:style>
  <w:style w:type="character" w:customStyle="1" w:styleId="WW8Num626z0">
    <w:name w:val="WW8Num626z0"/>
    <w:rsid w:val="00621D2C"/>
    <w:rPr>
      <w:b/>
    </w:rPr>
  </w:style>
  <w:style w:type="character" w:customStyle="1" w:styleId="WW8Num627z0">
    <w:name w:val="WW8Num627z0"/>
    <w:rsid w:val="00621D2C"/>
    <w:rPr>
      <w:rFonts w:ascii="Times New Roman" w:hAnsi="Times New Roman"/>
      <w:b w:val="0"/>
      <w:i w:val="0"/>
      <w:color w:val="000000"/>
      <w:sz w:val="24"/>
    </w:rPr>
  </w:style>
  <w:style w:type="character" w:customStyle="1" w:styleId="WW8Num628z0">
    <w:name w:val="WW8Num628z0"/>
    <w:rsid w:val="00621D2C"/>
    <w:rPr>
      <w:b/>
    </w:rPr>
  </w:style>
  <w:style w:type="character" w:customStyle="1" w:styleId="WW8Num629z0">
    <w:name w:val="WW8Num629z0"/>
    <w:rsid w:val="00621D2C"/>
    <w:rPr>
      <w:rFonts w:ascii="Symbol" w:hAnsi="Symbol"/>
    </w:rPr>
  </w:style>
  <w:style w:type="character" w:customStyle="1" w:styleId="WW8Num631z0">
    <w:name w:val="WW8Num631z0"/>
    <w:rsid w:val="00621D2C"/>
    <w:rPr>
      <w:rFonts w:ascii="Arial" w:hAnsi="Arial"/>
      <w:b w:val="0"/>
      <w:i w:val="0"/>
      <w:color w:val="000000"/>
      <w:sz w:val="20"/>
    </w:rPr>
  </w:style>
  <w:style w:type="character" w:customStyle="1" w:styleId="WW8Num632z0">
    <w:name w:val="WW8Num632z0"/>
    <w:rsid w:val="00621D2C"/>
    <w:rPr>
      <w:rFonts w:ascii="Symbol" w:hAnsi="Symbol"/>
    </w:rPr>
  </w:style>
  <w:style w:type="character" w:customStyle="1" w:styleId="WW8Num632z1">
    <w:name w:val="WW8Num632z1"/>
    <w:rsid w:val="00621D2C"/>
    <w:rPr>
      <w:rFonts w:ascii="Courier New" w:hAnsi="Courier New"/>
    </w:rPr>
  </w:style>
  <w:style w:type="character" w:customStyle="1" w:styleId="WW8Num632z2">
    <w:name w:val="WW8Num632z2"/>
    <w:rsid w:val="00621D2C"/>
    <w:rPr>
      <w:rFonts w:ascii="Wingdings" w:hAnsi="Wingdings"/>
    </w:rPr>
  </w:style>
  <w:style w:type="character" w:customStyle="1" w:styleId="WW8Num633z0">
    <w:name w:val="WW8Num633z0"/>
    <w:rsid w:val="00621D2C"/>
    <w:rPr>
      <w:rFonts w:ascii="Symbol" w:hAnsi="Symbol"/>
    </w:rPr>
  </w:style>
  <w:style w:type="character" w:customStyle="1" w:styleId="WW8Num633z1">
    <w:name w:val="WW8Num633z1"/>
    <w:rsid w:val="00621D2C"/>
    <w:rPr>
      <w:rFonts w:ascii="Courier New" w:hAnsi="Courier New"/>
    </w:rPr>
  </w:style>
  <w:style w:type="character" w:customStyle="1" w:styleId="WW8Num633z2">
    <w:name w:val="WW8Num633z2"/>
    <w:rsid w:val="00621D2C"/>
    <w:rPr>
      <w:rFonts w:ascii="Wingdings" w:hAnsi="Wingdings"/>
    </w:rPr>
  </w:style>
  <w:style w:type="character" w:customStyle="1" w:styleId="WW8Num634z0">
    <w:name w:val="WW8Num634z0"/>
    <w:rsid w:val="00621D2C"/>
    <w:rPr>
      <w:rFonts w:ascii="Symbol" w:hAnsi="Symbol"/>
    </w:rPr>
  </w:style>
  <w:style w:type="character" w:customStyle="1" w:styleId="WW8Num635z0">
    <w:name w:val="WW8Num635z0"/>
    <w:rsid w:val="00621D2C"/>
    <w:rPr>
      <w:rFonts w:ascii="Times New Roman" w:hAnsi="Times New Roman"/>
      <w:b/>
      <w:i w:val="0"/>
      <w:sz w:val="22"/>
      <w:u w:val="none"/>
    </w:rPr>
  </w:style>
  <w:style w:type="character" w:customStyle="1" w:styleId="WW8Num639z0">
    <w:name w:val="WW8Num639z0"/>
    <w:rsid w:val="00621D2C"/>
    <w:rPr>
      <w:rFonts w:ascii="Wingdings" w:hAnsi="Wingdings"/>
      <w:b/>
      <w:i/>
    </w:rPr>
  </w:style>
  <w:style w:type="character" w:customStyle="1" w:styleId="WW8Num640z0">
    <w:name w:val="WW8Num640z0"/>
    <w:rsid w:val="00621D2C"/>
    <w:rPr>
      <w:rFonts w:ascii="Wingdings" w:hAnsi="Wingdings"/>
      <w:b/>
      <w:i/>
    </w:rPr>
  </w:style>
  <w:style w:type="character" w:customStyle="1" w:styleId="WW8Num644z0">
    <w:name w:val="WW8Num644z0"/>
    <w:rsid w:val="00621D2C"/>
    <w:rPr>
      <w:rFonts w:ascii="Wingdings" w:hAnsi="Wingdings"/>
    </w:rPr>
  </w:style>
  <w:style w:type="character" w:customStyle="1" w:styleId="WW8Num649z0">
    <w:name w:val="WW8Num649z0"/>
    <w:rsid w:val="00621D2C"/>
    <w:rPr>
      <w:rFonts w:ascii="Wingdings" w:hAnsi="Wingdings"/>
      <w:i/>
    </w:rPr>
  </w:style>
  <w:style w:type="character" w:customStyle="1" w:styleId="WW8Num651z0">
    <w:name w:val="WW8Num651z0"/>
    <w:rsid w:val="00621D2C"/>
    <w:rPr>
      <w:rFonts w:ascii="Wingdings" w:hAnsi="Wingdings"/>
      <w:b/>
      <w:i/>
    </w:rPr>
  </w:style>
  <w:style w:type="character" w:customStyle="1" w:styleId="WW8Num652z0">
    <w:name w:val="WW8Num652z0"/>
    <w:rsid w:val="00621D2C"/>
    <w:rPr>
      <w:rFonts w:ascii="Wingdings" w:hAnsi="Wingdings"/>
      <w:b/>
      <w:i/>
    </w:rPr>
  </w:style>
  <w:style w:type="character" w:customStyle="1" w:styleId="WW8Num654z0">
    <w:name w:val="WW8Num654z0"/>
    <w:rsid w:val="00621D2C"/>
    <w:rPr>
      <w:b/>
    </w:rPr>
  </w:style>
  <w:style w:type="character" w:customStyle="1" w:styleId="WW8Num655z0">
    <w:name w:val="WW8Num655z0"/>
    <w:rsid w:val="00621D2C"/>
    <w:rPr>
      <w:rFonts w:ascii="Arial" w:hAnsi="Arial"/>
      <w:b w:val="0"/>
      <w:i w:val="0"/>
      <w:color w:val="000000"/>
      <w:sz w:val="20"/>
    </w:rPr>
  </w:style>
  <w:style w:type="character" w:customStyle="1" w:styleId="WW8Num656z0">
    <w:name w:val="WW8Num656z0"/>
    <w:rsid w:val="00621D2C"/>
    <w:rPr>
      <w:b/>
    </w:rPr>
  </w:style>
  <w:style w:type="character" w:customStyle="1" w:styleId="WW8Num658z0">
    <w:name w:val="WW8Num658z0"/>
    <w:rsid w:val="00621D2C"/>
    <w:rPr>
      <w:rFonts w:ascii="Times New Roman" w:hAnsi="Times New Roman"/>
      <w:b/>
      <w:i w:val="0"/>
      <w:sz w:val="22"/>
      <w:u w:val="none"/>
    </w:rPr>
  </w:style>
  <w:style w:type="character" w:customStyle="1" w:styleId="WW8Num659z0">
    <w:name w:val="WW8Num659z0"/>
    <w:rsid w:val="00621D2C"/>
    <w:rPr>
      <w:rFonts w:ascii="Times New Roman" w:hAnsi="Times New Roman"/>
      <w:b/>
      <w:i w:val="0"/>
      <w:sz w:val="22"/>
    </w:rPr>
  </w:style>
  <w:style w:type="character" w:customStyle="1" w:styleId="WW8Num660z0">
    <w:name w:val="WW8Num660z0"/>
    <w:rsid w:val="00621D2C"/>
    <w:rPr>
      <w:b/>
    </w:rPr>
  </w:style>
  <w:style w:type="character" w:customStyle="1" w:styleId="WW8Num661z0">
    <w:name w:val="WW8Num661z0"/>
    <w:rsid w:val="00621D2C"/>
    <w:rPr>
      <w:rFonts w:ascii="Wingdings" w:hAnsi="Wingdings"/>
    </w:rPr>
  </w:style>
  <w:style w:type="character" w:customStyle="1" w:styleId="WW8Num662z0">
    <w:name w:val="WW8Num662z0"/>
    <w:rsid w:val="00621D2C"/>
    <w:rPr>
      <w:rFonts w:ascii="Times New Roman" w:hAnsi="Times New Roman" w:cs="Times New Roman"/>
    </w:rPr>
  </w:style>
  <w:style w:type="character" w:customStyle="1" w:styleId="WW8Num664z0">
    <w:name w:val="WW8Num664z0"/>
    <w:rsid w:val="00621D2C"/>
    <w:rPr>
      <w:rFonts w:ascii="Times New Roman" w:hAnsi="Times New Roman"/>
      <w:b w:val="0"/>
      <w:i w:val="0"/>
      <w:sz w:val="22"/>
      <w:u w:val="none"/>
    </w:rPr>
  </w:style>
  <w:style w:type="character" w:customStyle="1" w:styleId="WW8Num665z0">
    <w:name w:val="WW8Num665z0"/>
    <w:rsid w:val="00621D2C"/>
    <w:rPr>
      <w:rFonts w:ascii="Times New Roman" w:hAnsi="Times New Roman"/>
      <w:b/>
      <w:i w:val="0"/>
      <w:sz w:val="22"/>
      <w:u w:val="none"/>
    </w:rPr>
  </w:style>
  <w:style w:type="character" w:customStyle="1" w:styleId="WW8Num667z0">
    <w:name w:val="WW8Num667z0"/>
    <w:rsid w:val="00621D2C"/>
    <w:rPr>
      <w:rFonts w:ascii="Times New Roman" w:hAnsi="Times New Roman"/>
      <w:b/>
      <w:i w:val="0"/>
      <w:sz w:val="22"/>
    </w:rPr>
  </w:style>
  <w:style w:type="character" w:customStyle="1" w:styleId="WW8Num669z0">
    <w:name w:val="WW8Num669z0"/>
    <w:rsid w:val="00621D2C"/>
    <w:rPr>
      <w:rFonts w:ascii="Times New Roman" w:hAnsi="Times New Roman"/>
      <w:b/>
      <w:i w:val="0"/>
      <w:sz w:val="22"/>
    </w:rPr>
  </w:style>
  <w:style w:type="character" w:customStyle="1" w:styleId="WW8Num670z0">
    <w:name w:val="WW8Num670z0"/>
    <w:rsid w:val="00621D2C"/>
    <w:rPr>
      <w:rFonts w:ascii="Times New Roman" w:hAnsi="Times New Roman"/>
      <w:b/>
      <w:i w:val="0"/>
      <w:sz w:val="22"/>
    </w:rPr>
  </w:style>
  <w:style w:type="character" w:customStyle="1" w:styleId="WW8Num671z0">
    <w:name w:val="WW8Num671z0"/>
    <w:rsid w:val="00621D2C"/>
    <w:rPr>
      <w:rFonts w:ascii="Times New Roman" w:hAnsi="Times New Roman"/>
      <w:b/>
      <w:i w:val="0"/>
      <w:sz w:val="22"/>
      <w:u w:val="none"/>
    </w:rPr>
  </w:style>
  <w:style w:type="character" w:customStyle="1" w:styleId="WW8Num673z0">
    <w:name w:val="WW8Num673z0"/>
    <w:rsid w:val="00621D2C"/>
    <w:rPr>
      <w:rFonts w:ascii="Wingdings" w:hAnsi="Wingdings"/>
      <w:b/>
      <w:i/>
    </w:rPr>
  </w:style>
  <w:style w:type="character" w:customStyle="1" w:styleId="WW8Num674z0">
    <w:name w:val="WW8Num674z0"/>
    <w:rsid w:val="00621D2C"/>
    <w:rPr>
      <w:rFonts w:ascii="Symbol" w:hAnsi="Symbol"/>
    </w:rPr>
  </w:style>
  <w:style w:type="character" w:customStyle="1" w:styleId="WW8Num675z0">
    <w:name w:val="WW8Num675z0"/>
    <w:rsid w:val="00621D2C"/>
    <w:rPr>
      <w:rFonts w:ascii="Symbol" w:hAnsi="Symbol"/>
    </w:rPr>
  </w:style>
  <w:style w:type="character" w:customStyle="1" w:styleId="WW8Num676z0">
    <w:name w:val="WW8Num676z0"/>
    <w:rsid w:val="00621D2C"/>
    <w:rPr>
      <w:rFonts w:ascii="Times New Roman" w:hAnsi="Times New Roman"/>
      <w:b w:val="0"/>
      <w:i w:val="0"/>
      <w:sz w:val="22"/>
      <w:u w:val="none"/>
    </w:rPr>
  </w:style>
  <w:style w:type="character" w:customStyle="1" w:styleId="WW8Num677z0">
    <w:name w:val="WW8Num677z0"/>
    <w:rsid w:val="00621D2C"/>
    <w:rPr>
      <w:rFonts w:ascii="Arial" w:hAnsi="Arial"/>
      <w:b/>
      <w:i w:val="0"/>
      <w:sz w:val="22"/>
      <w:u w:val="none"/>
    </w:rPr>
  </w:style>
  <w:style w:type="character" w:customStyle="1" w:styleId="WW8Num678z0">
    <w:name w:val="WW8Num678z0"/>
    <w:rsid w:val="00621D2C"/>
    <w:rPr>
      <w:rFonts w:ascii="Symbol" w:hAnsi="Symbol"/>
      <w:color w:val="auto"/>
      <w:sz w:val="16"/>
    </w:rPr>
  </w:style>
  <w:style w:type="character" w:customStyle="1" w:styleId="WW8Num680z0">
    <w:name w:val="WW8Num680z0"/>
    <w:rsid w:val="00621D2C"/>
    <w:rPr>
      <w:rFonts w:ascii="Times New Roman" w:hAnsi="Times New Roman"/>
      <w:b/>
      <w:i w:val="0"/>
      <w:sz w:val="22"/>
    </w:rPr>
  </w:style>
  <w:style w:type="character" w:customStyle="1" w:styleId="WW8Num681z0">
    <w:name w:val="WW8Num681z0"/>
    <w:rsid w:val="00621D2C"/>
    <w:rPr>
      <w:rFonts w:ascii="Symbol" w:hAnsi="Symbol"/>
    </w:rPr>
  </w:style>
  <w:style w:type="character" w:customStyle="1" w:styleId="WW8Num682z0">
    <w:name w:val="WW8Num682z0"/>
    <w:rsid w:val="00621D2C"/>
    <w:rPr>
      <w:rFonts w:ascii="Wingdings" w:hAnsi="Wingdings"/>
    </w:rPr>
  </w:style>
  <w:style w:type="character" w:customStyle="1" w:styleId="WW8Num684z0">
    <w:name w:val="WW8Num684z0"/>
    <w:rsid w:val="00621D2C"/>
    <w:rPr>
      <w:rFonts w:ascii="Wingdings" w:hAnsi="Wingdings"/>
    </w:rPr>
  </w:style>
  <w:style w:type="character" w:customStyle="1" w:styleId="WW8Num685z0">
    <w:name w:val="WW8Num685z0"/>
    <w:rsid w:val="00621D2C"/>
    <w:rPr>
      <w:rFonts w:ascii="Times New Roman" w:hAnsi="Times New Roman"/>
      <w:b/>
      <w:i w:val="0"/>
      <w:sz w:val="24"/>
    </w:rPr>
  </w:style>
  <w:style w:type="character" w:customStyle="1" w:styleId="WW8Num686z0">
    <w:name w:val="WW8Num686z0"/>
    <w:rsid w:val="00621D2C"/>
    <w:rPr>
      <w:rFonts w:ascii="Times New Roman" w:hAnsi="Times New Roman"/>
      <w:b/>
      <w:i w:val="0"/>
      <w:sz w:val="24"/>
    </w:rPr>
  </w:style>
  <w:style w:type="character" w:customStyle="1" w:styleId="WW8Num687z0">
    <w:name w:val="WW8Num687z0"/>
    <w:rsid w:val="00621D2C"/>
    <w:rPr>
      <w:rFonts w:ascii="Times New Roman" w:hAnsi="Times New Roman"/>
      <w:b/>
      <w:i w:val="0"/>
      <w:sz w:val="22"/>
    </w:rPr>
  </w:style>
  <w:style w:type="character" w:customStyle="1" w:styleId="WW8Num690z0">
    <w:name w:val="WW8Num690z0"/>
    <w:rsid w:val="00621D2C"/>
    <w:rPr>
      <w:rFonts w:ascii="Times New Roman" w:hAnsi="Times New Roman"/>
      <w:b/>
      <w:i w:val="0"/>
      <w:sz w:val="22"/>
    </w:rPr>
  </w:style>
  <w:style w:type="character" w:customStyle="1" w:styleId="WW8Num691z0">
    <w:name w:val="WW8Num691z0"/>
    <w:rsid w:val="00621D2C"/>
    <w:rPr>
      <w:rFonts w:ascii="Arial" w:hAnsi="Arial"/>
      <w:b w:val="0"/>
      <w:i w:val="0"/>
      <w:color w:val="000000"/>
      <w:sz w:val="20"/>
    </w:rPr>
  </w:style>
  <w:style w:type="character" w:customStyle="1" w:styleId="WW8Num693z0">
    <w:name w:val="WW8Num693z0"/>
    <w:rsid w:val="00621D2C"/>
    <w:rPr>
      <w:rFonts w:ascii="Wingdings" w:eastAsia="Times New Roman" w:hAnsi="Wingdings" w:cs="Courier New"/>
      <w:b/>
      <w:i/>
    </w:rPr>
  </w:style>
  <w:style w:type="character" w:customStyle="1" w:styleId="WW8Num693z1">
    <w:name w:val="WW8Num693z1"/>
    <w:rsid w:val="00621D2C"/>
    <w:rPr>
      <w:rFonts w:ascii="Courier New" w:hAnsi="Courier New"/>
    </w:rPr>
  </w:style>
  <w:style w:type="character" w:customStyle="1" w:styleId="WW8Num693z2">
    <w:name w:val="WW8Num693z2"/>
    <w:rsid w:val="00621D2C"/>
    <w:rPr>
      <w:rFonts w:ascii="Wingdings" w:hAnsi="Wingdings"/>
    </w:rPr>
  </w:style>
  <w:style w:type="character" w:customStyle="1" w:styleId="WW8Num693z3">
    <w:name w:val="WW8Num693z3"/>
    <w:rsid w:val="00621D2C"/>
    <w:rPr>
      <w:rFonts w:ascii="Symbol" w:hAnsi="Symbol"/>
    </w:rPr>
  </w:style>
  <w:style w:type="character" w:customStyle="1" w:styleId="WW8Num694z0">
    <w:name w:val="WW8Num694z0"/>
    <w:rsid w:val="00621D2C"/>
    <w:rPr>
      <w:rFonts w:ascii="Symbol" w:hAnsi="Symbol"/>
    </w:rPr>
  </w:style>
  <w:style w:type="character" w:customStyle="1" w:styleId="WW8Num694z1">
    <w:name w:val="WW8Num694z1"/>
    <w:rsid w:val="00621D2C"/>
    <w:rPr>
      <w:rFonts w:ascii="Courier New" w:hAnsi="Courier New"/>
    </w:rPr>
  </w:style>
  <w:style w:type="character" w:customStyle="1" w:styleId="WW8Num694z2">
    <w:name w:val="WW8Num694z2"/>
    <w:rsid w:val="00621D2C"/>
    <w:rPr>
      <w:rFonts w:ascii="Wingdings" w:hAnsi="Wingdings"/>
    </w:rPr>
  </w:style>
  <w:style w:type="character" w:customStyle="1" w:styleId="WW8Num695z0">
    <w:name w:val="WW8Num695z0"/>
    <w:rsid w:val="00621D2C"/>
    <w:rPr>
      <w:rFonts w:ascii="Times New Roman" w:hAnsi="Times New Roman"/>
      <w:b/>
      <w:i w:val="0"/>
      <w:sz w:val="22"/>
      <w:u w:val="none"/>
    </w:rPr>
  </w:style>
  <w:style w:type="character" w:customStyle="1" w:styleId="WW8Num696z0">
    <w:name w:val="WW8Num696z0"/>
    <w:rsid w:val="00621D2C"/>
    <w:rPr>
      <w:rFonts w:ascii="Symbol" w:hAnsi="Symbol"/>
    </w:rPr>
  </w:style>
  <w:style w:type="character" w:customStyle="1" w:styleId="WW8Num699z0">
    <w:name w:val="WW8Num699z0"/>
    <w:rsid w:val="00621D2C"/>
    <w:rPr>
      <w:rFonts w:ascii="Times New Roman" w:eastAsia="Times New Roman" w:hAnsi="Times New Roman" w:cs="Times New Roman"/>
    </w:rPr>
  </w:style>
  <w:style w:type="character" w:customStyle="1" w:styleId="WW8Num699z1">
    <w:name w:val="WW8Num699z1"/>
    <w:rsid w:val="00621D2C"/>
    <w:rPr>
      <w:rFonts w:ascii="Courier New" w:hAnsi="Courier New"/>
    </w:rPr>
  </w:style>
  <w:style w:type="character" w:customStyle="1" w:styleId="WW8Num699z2">
    <w:name w:val="WW8Num699z2"/>
    <w:rsid w:val="00621D2C"/>
    <w:rPr>
      <w:rFonts w:ascii="Wingdings" w:hAnsi="Wingdings"/>
    </w:rPr>
  </w:style>
  <w:style w:type="character" w:customStyle="1" w:styleId="WW8Num699z3">
    <w:name w:val="WW8Num699z3"/>
    <w:rsid w:val="00621D2C"/>
    <w:rPr>
      <w:rFonts w:ascii="Symbol" w:hAnsi="Symbol"/>
    </w:rPr>
  </w:style>
  <w:style w:type="character" w:customStyle="1" w:styleId="WW8Num702z0">
    <w:name w:val="WW8Num702z0"/>
    <w:rsid w:val="00621D2C"/>
    <w:rPr>
      <w:rFonts w:ascii="Times New Roman" w:hAnsi="Times New Roman"/>
      <w:b/>
      <w:i w:val="0"/>
      <w:sz w:val="24"/>
    </w:rPr>
  </w:style>
  <w:style w:type="character" w:customStyle="1" w:styleId="WW8Num703z0">
    <w:name w:val="WW8Num703z0"/>
    <w:rsid w:val="00621D2C"/>
    <w:rPr>
      <w:b/>
    </w:rPr>
  </w:style>
  <w:style w:type="character" w:customStyle="1" w:styleId="WW8Num704z0">
    <w:name w:val="WW8Num704z0"/>
    <w:rsid w:val="00621D2C"/>
    <w:rPr>
      <w:rFonts w:ascii="Times New Roman" w:hAnsi="Times New Roman"/>
      <w:b/>
      <w:i w:val="0"/>
      <w:sz w:val="22"/>
    </w:rPr>
  </w:style>
  <w:style w:type="character" w:customStyle="1" w:styleId="WW8Num705z2">
    <w:name w:val="WW8Num705z2"/>
    <w:rsid w:val="00621D2C"/>
    <w:rPr>
      <w:rFonts w:ascii="Arial" w:hAnsi="Arial"/>
      <w:b w:val="0"/>
      <w:i w:val="0"/>
      <w:sz w:val="12"/>
      <w:u w:val="none"/>
    </w:rPr>
  </w:style>
  <w:style w:type="character" w:customStyle="1" w:styleId="WW8Num706z0">
    <w:name w:val="WW8Num706z0"/>
    <w:rsid w:val="00621D2C"/>
    <w:rPr>
      <w:rFonts w:ascii="Wingdings" w:hAnsi="Wingdings"/>
    </w:rPr>
  </w:style>
  <w:style w:type="character" w:customStyle="1" w:styleId="WW8Num707z0">
    <w:name w:val="WW8Num707z0"/>
    <w:rsid w:val="00621D2C"/>
    <w:rPr>
      <w:rFonts w:ascii="Wingdings" w:hAnsi="Wingdings"/>
      <w:b/>
      <w:i/>
    </w:rPr>
  </w:style>
  <w:style w:type="character" w:customStyle="1" w:styleId="WW8Num708z0">
    <w:name w:val="WW8Num708z0"/>
    <w:rsid w:val="00621D2C"/>
    <w:rPr>
      <w:rFonts w:ascii="Wingdings" w:hAnsi="Wingdings"/>
    </w:rPr>
  </w:style>
  <w:style w:type="character" w:customStyle="1" w:styleId="WW8Num709z0">
    <w:name w:val="WW8Num709z0"/>
    <w:rsid w:val="00621D2C"/>
    <w:rPr>
      <w:rFonts w:ascii="Times New Roman" w:hAnsi="Times New Roman"/>
      <w:b/>
      <w:i w:val="0"/>
      <w:sz w:val="22"/>
      <w:u w:val="none"/>
    </w:rPr>
  </w:style>
  <w:style w:type="character" w:customStyle="1" w:styleId="WW8Num710z0">
    <w:name w:val="WW8Num710z0"/>
    <w:rsid w:val="00621D2C"/>
    <w:rPr>
      <w:rFonts w:ascii="Arial" w:hAnsi="Arial"/>
      <w:b w:val="0"/>
      <w:i w:val="0"/>
      <w:sz w:val="20"/>
    </w:rPr>
  </w:style>
  <w:style w:type="character" w:customStyle="1" w:styleId="WW8Num711z0">
    <w:name w:val="WW8Num711z0"/>
    <w:rsid w:val="00621D2C"/>
    <w:rPr>
      <w:rFonts w:ascii="Symbol" w:hAnsi="Symbol"/>
    </w:rPr>
  </w:style>
  <w:style w:type="character" w:customStyle="1" w:styleId="WW8Num712z0">
    <w:name w:val="WW8Num712z0"/>
    <w:rsid w:val="00621D2C"/>
    <w:rPr>
      <w:b/>
      <w:i w:val="0"/>
    </w:rPr>
  </w:style>
  <w:style w:type="character" w:customStyle="1" w:styleId="WW8Num713z0">
    <w:name w:val="WW8Num713z0"/>
    <w:rsid w:val="00621D2C"/>
    <w:rPr>
      <w:rFonts w:ascii="Arial" w:hAnsi="Arial"/>
      <w:b/>
      <w:i w:val="0"/>
      <w:sz w:val="22"/>
      <w:u w:val="none"/>
    </w:rPr>
  </w:style>
  <w:style w:type="character" w:customStyle="1" w:styleId="WW8Num715z0">
    <w:name w:val="WW8Num715z0"/>
    <w:rsid w:val="00621D2C"/>
    <w:rPr>
      <w:rFonts w:ascii="Symbol" w:hAnsi="Symbol"/>
    </w:rPr>
  </w:style>
  <w:style w:type="character" w:customStyle="1" w:styleId="WW8Num717z0">
    <w:name w:val="WW8Num717z0"/>
    <w:rsid w:val="00621D2C"/>
    <w:rPr>
      <w:b/>
    </w:rPr>
  </w:style>
  <w:style w:type="character" w:customStyle="1" w:styleId="WW8Num718z0">
    <w:name w:val="WW8Num718z0"/>
    <w:rsid w:val="00621D2C"/>
    <w:rPr>
      <w:rFonts w:ascii="Times New Roman" w:hAnsi="Times New Roman"/>
      <w:b/>
      <w:i w:val="0"/>
      <w:sz w:val="22"/>
    </w:rPr>
  </w:style>
  <w:style w:type="character" w:customStyle="1" w:styleId="WW8Num719z2">
    <w:name w:val="WW8Num719z2"/>
    <w:rsid w:val="00621D2C"/>
    <w:rPr>
      <w:rFonts w:ascii="Arial" w:hAnsi="Arial"/>
      <w:b w:val="0"/>
      <w:i w:val="0"/>
      <w:sz w:val="16"/>
    </w:rPr>
  </w:style>
  <w:style w:type="character" w:customStyle="1" w:styleId="WW8Num720z0">
    <w:name w:val="WW8Num720z0"/>
    <w:rsid w:val="00621D2C"/>
    <w:rPr>
      <w:b w:val="0"/>
      <w:i w:val="0"/>
    </w:rPr>
  </w:style>
  <w:style w:type="character" w:customStyle="1" w:styleId="WW8Num721z0">
    <w:name w:val="WW8Num721z0"/>
    <w:rsid w:val="00621D2C"/>
    <w:rPr>
      <w:rFonts w:ascii="Times New Roman" w:hAnsi="Times New Roman"/>
      <w:b/>
      <w:i w:val="0"/>
      <w:sz w:val="22"/>
      <w:u w:val="none"/>
    </w:rPr>
  </w:style>
  <w:style w:type="character" w:customStyle="1" w:styleId="WW8Num722z0">
    <w:name w:val="WW8Num722z0"/>
    <w:rsid w:val="00621D2C"/>
    <w:rPr>
      <w:b/>
    </w:rPr>
  </w:style>
  <w:style w:type="character" w:customStyle="1" w:styleId="WW8Num723z0">
    <w:name w:val="WW8Num723z0"/>
    <w:rsid w:val="00621D2C"/>
    <w:rPr>
      <w:rFonts w:ascii="Arial" w:hAnsi="Arial"/>
      <w:b/>
      <w:i w:val="0"/>
      <w:sz w:val="22"/>
      <w:u w:val="none"/>
    </w:rPr>
  </w:style>
  <w:style w:type="character" w:customStyle="1" w:styleId="WW8Num724z0">
    <w:name w:val="WW8Num724z0"/>
    <w:rsid w:val="00621D2C"/>
    <w:rPr>
      <w:rFonts w:ascii="Wingdings" w:hAnsi="Wingdings"/>
      <w:b/>
      <w:i/>
    </w:rPr>
  </w:style>
  <w:style w:type="character" w:customStyle="1" w:styleId="WW8Num726z1">
    <w:name w:val="WW8Num726z1"/>
    <w:rsid w:val="00621D2C"/>
    <w:rPr>
      <w:rFonts w:ascii="Symbol" w:hAnsi="Symbol"/>
    </w:rPr>
  </w:style>
  <w:style w:type="character" w:customStyle="1" w:styleId="WW8Num727z0">
    <w:name w:val="WW8Num727z0"/>
    <w:rsid w:val="00621D2C"/>
    <w:rPr>
      <w:rFonts w:ascii="Wingdings" w:hAnsi="Wingdings"/>
      <w:b/>
    </w:rPr>
  </w:style>
  <w:style w:type="character" w:customStyle="1" w:styleId="WW8Num729z0">
    <w:name w:val="WW8Num729z0"/>
    <w:rsid w:val="00621D2C"/>
    <w:rPr>
      <w:rFonts w:ascii="Times New Roman" w:hAnsi="Times New Roman"/>
      <w:b/>
      <w:i w:val="0"/>
      <w:sz w:val="24"/>
    </w:rPr>
  </w:style>
  <w:style w:type="character" w:customStyle="1" w:styleId="WW8Num730z0">
    <w:name w:val="WW8Num730z0"/>
    <w:rsid w:val="00621D2C"/>
    <w:rPr>
      <w:rFonts w:ascii="Symbol" w:hAnsi="Symbol"/>
    </w:rPr>
  </w:style>
  <w:style w:type="character" w:customStyle="1" w:styleId="WW8Num731z0">
    <w:name w:val="WW8Num731z0"/>
    <w:rsid w:val="00621D2C"/>
    <w:rPr>
      <w:rFonts w:ascii="Times New Roman" w:hAnsi="Times New Roman"/>
      <w:b/>
      <w:i w:val="0"/>
      <w:sz w:val="22"/>
      <w:u w:val="none"/>
    </w:rPr>
  </w:style>
  <w:style w:type="character" w:customStyle="1" w:styleId="WW8Num732z0">
    <w:name w:val="WW8Num732z0"/>
    <w:rsid w:val="00621D2C"/>
    <w:rPr>
      <w:rFonts w:ascii="Symbol" w:hAnsi="Symbol"/>
    </w:rPr>
  </w:style>
  <w:style w:type="character" w:customStyle="1" w:styleId="WW8Num732z1">
    <w:name w:val="WW8Num732z1"/>
    <w:rsid w:val="00621D2C"/>
    <w:rPr>
      <w:rFonts w:ascii="Courier New" w:hAnsi="Courier New"/>
    </w:rPr>
  </w:style>
  <w:style w:type="character" w:customStyle="1" w:styleId="WW8Num732z2">
    <w:name w:val="WW8Num732z2"/>
    <w:rsid w:val="00621D2C"/>
    <w:rPr>
      <w:rFonts w:ascii="Wingdings" w:hAnsi="Wingdings"/>
    </w:rPr>
  </w:style>
  <w:style w:type="character" w:customStyle="1" w:styleId="WW8Num733z0">
    <w:name w:val="WW8Num733z0"/>
    <w:rsid w:val="00621D2C"/>
    <w:rPr>
      <w:rFonts w:ascii="Symbol" w:hAnsi="Symbol"/>
    </w:rPr>
  </w:style>
  <w:style w:type="character" w:customStyle="1" w:styleId="WW8Num734z0">
    <w:name w:val="WW8Num734z0"/>
    <w:rsid w:val="00621D2C"/>
    <w:rPr>
      <w:rFonts w:ascii="Symbol" w:hAnsi="Symbol"/>
    </w:rPr>
  </w:style>
  <w:style w:type="character" w:customStyle="1" w:styleId="WW8Num735z0">
    <w:name w:val="WW8Num735z0"/>
    <w:rsid w:val="00621D2C"/>
    <w:rPr>
      <w:rFonts w:ascii="Times New Roman" w:hAnsi="Times New Roman"/>
      <w:b/>
      <w:i w:val="0"/>
      <w:sz w:val="22"/>
      <w:u w:val="none"/>
    </w:rPr>
  </w:style>
  <w:style w:type="character" w:customStyle="1" w:styleId="WW8Num736z0">
    <w:name w:val="WW8Num736z0"/>
    <w:rsid w:val="00621D2C"/>
    <w:rPr>
      <w:rFonts w:ascii="Times New Roman" w:hAnsi="Times New Roman"/>
      <w:b/>
      <w:i w:val="0"/>
      <w:sz w:val="22"/>
      <w:u w:val="none"/>
    </w:rPr>
  </w:style>
  <w:style w:type="character" w:customStyle="1" w:styleId="WW8Num738z0">
    <w:name w:val="WW8Num738z0"/>
    <w:rsid w:val="00621D2C"/>
    <w:rPr>
      <w:rFonts w:ascii="Times New Roman" w:hAnsi="Times New Roman"/>
      <w:b/>
      <w:i w:val="0"/>
    </w:rPr>
  </w:style>
  <w:style w:type="character" w:customStyle="1" w:styleId="WW8Num740z0">
    <w:name w:val="WW8Num740z0"/>
    <w:rsid w:val="00621D2C"/>
    <w:rPr>
      <w:rFonts w:ascii="Wingdings" w:hAnsi="Wingdings"/>
      <w:i/>
    </w:rPr>
  </w:style>
  <w:style w:type="character" w:customStyle="1" w:styleId="WW8Num741z0">
    <w:name w:val="WW8Num741z0"/>
    <w:rsid w:val="00621D2C"/>
    <w:rPr>
      <w:rFonts w:ascii="Times New Roman" w:hAnsi="Times New Roman"/>
      <w:b/>
      <w:i w:val="0"/>
      <w:sz w:val="24"/>
    </w:rPr>
  </w:style>
  <w:style w:type="character" w:customStyle="1" w:styleId="WW8Num742z0">
    <w:name w:val="WW8Num742z0"/>
    <w:rsid w:val="00621D2C"/>
    <w:rPr>
      <w:rFonts w:ascii="Times New Roman" w:hAnsi="Times New Roman"/>
      <w:b/>
      <w:i w:val="0"/>
      <w:sz w:val="22"/>
    </w:rPr>
  </w:style>
  <w:style w:type="character" w:customStyle="1" w:styleId="WW8Num744z0">
    <w:name w:val="WW8Num744z0"/>
    <w:rsid w:val="00621D2C"/>
    <w:rPr>
      <w:rFonts w:ascii="Wingdings" w:hAnsi="Wingdings"/>
    </w:rPr>
  </w:style>
  <w:style w:type="character" w:customStyle="1" w:styleId="WW8Num745z2">
    <w:name w:val="WW8Num745z2"/>
    <w:rsid w:val="00621D2C"/>
    <w:rPr>
      <w:rFonts w:ascii="Arial" w:hAnsi="Arial"/>
      <w:b w:val="0"/>
      <w:i w:val="0"/>
      <w:sz w:val="16"/>
      <w:u w:val="none"/>
    </w:rPr>
  </w:style>
  <w:style w:type="character" w:customStyle="1" w:styleId="WW8Num747z0">
    <w:name w:val="WW8Num747z0"/>
    <w:rsid w:val="00621D2C"/>
    <w:rPr>
      <w:b/>
      <w:i w:val="0"/>
    </w:rPr>
  </w:style>
  <w:style w:type="character" w:customStyle="1" w:styleId="WW8Num748z0">
    <w:name w:val="WW8Num748z0"/>
    <w:rsid w:val="00621D2C"/>
    <w:rPr>
      <w:rFonts w:ascii="Wingdings" w:hAnsi="Wingdings"/>
      <w:b/>
      <w:i/>
    </w:rPr>
  </w:style>
  <w:style w:type="character" w:customStyle="1" w:styleId="WW8Num749z0">
    <w:name w:val="WW8Num749z0"/>
    <w:rsid w:val="00621D2C"/>
    <w:rPr>
      <w:rFonts w:ascii="Symbol" w:hAnsi="Symbol"/>
      <w:color w:val="auto"/>
      <w:sz w:val="16"/>
    </w:rPr>
  </w:style>
  <w:style w:type="character" w:customStyle="1" w:styleId="WW8Num750z0">
    <w:name w:val="WW8Num750z0"/>
    <w:rsid w:val="00621D2C"/>
    <w:rPr>
      <w:rFonts w:ascii="Wingdings" w:hAnsi="Wingdings"/>
      <w:i w:val="0"/>
    </w:rPr>
  </w:style>
  <w:style w:type="character" w:customStyle="1" w:styleId="WW8Num753z0">
    <w:name w:val="WW8Num753z0"/>
    <w:rsid w:val="00621D2C"/>
    <w:rPr>
      <w:rFonts w:ascii="Wingdings" w:hAnsi="Wingdings"/>
      <w:i/>
    </w:rPr>
  </w:style>
  <w:style w:type="character" w:customStyle="1" w:styleId="WW8Num755z0">
    <w:name w:val="WW8Num755z0"/>
    <w:rsid w:val="00621D2C"/>
    <w:rPr>
      <w:rFonts w:ascii="Arial" w:hAnsi="Arial"/>
      <w:b w:val="0"/>
      <w:i w:val="0"/>
      <w:sz w:val="20"/>
    </w:rPr>
  </w:style>
  <w:style w:type="character" w:customStyle="1" w:styleId="WW8Num756z0">
    <w:name w:val="WW8Num756z0"/>
    <w:rsid w:val="00621D2C"/>
    <w:rPr>
      <w:rFonts w:ascii="Wingdings" w:hAnsi="Wingdings"/>
      <w:b/>
      <w:i/>
    </w:rPr>
  </w:style>
  <w:style w:type="character" w:customStyle="1" w:styleId="WW8Num757z0">
    <w:name w:val="WW8Num757z0"/>
    <w:rsid w:val="00621D2C"/>
    <w:rPr>
      <w:rFonts w:ascii="Symbol" w:hAnsi="Symbol"/>
    </w:rPr>
  </w:style>
  <w:style w:type="character" w:customStyle="1" w:styleId="WW8Num758z0">
    <w:name w:val="WW8Num758z0"/>
    <w:rsid w:val="00621D2C"/>
    <w:rPr>
      <w:rFonts w:ascii="Times New Roman" w:hAnsi="Times New Roman"/>
      <w:b/>
      <w:i w:val="0"/>
      <w:sz w:val="22"/>
      <w:u w:val="none"/>
    </w:rPr>
  </w:style>
  <w:style w:type="character" w:customStyle="1" w:styleId="WW8Num760z0">
    <w:name w:val="WW8Num760z0"/>
    <w:rsid w:val="00621D2C"/>
    <w:rPr>
      <w:rFonts w:ascii="Times New Roman" w:hAnsi="Times New Roman"/>
      <w:b/>
      <w:i w:val="0"/>
      <w:sz w:val="22"/>
    </w:rPr>
  </w:style>
  <w:style w:type="character" w:customStyle="1" w:styleId="WW8Num761z0">
    <w:name w:val="WW8Num761z0"/>
    <w:rsid w:val="00621D2C"/>
    <w:rPr>
      <w:rFonts w:ascii="Arial" w:hAnsi="Arial"/>
      <w:b w:val="0"/>
      <w:i w:val="0"/>
      <w:sz w:val="20"/>
    </w:rPr>
  </w:style>
  <w:style w:type="character" w:customStyle="1" w:styleId="WW8Num762z0">
    <w:name w:val="WW8Num762z0"/>
    <w:rsid w:val="00621D2C"/>
    <w:rPr>
      <w:rFonts w:ascii="Symbol" w:hAnsi="Symbol"/>
    </w:rPr>
  </w:style>
  <w:style w:type="character" w:customStyle="1" w:styleId="WW8Num763z0">
    <w:name w:val="WW8Num763z0"/>
    <w:rsid w:val="00621D2C"/>
    <w:rPr>
      <w:sz w:val="24"/>
    </w:rPr>
  </w:style>
  <w:style w:type="character" w:customStyle="1" w:styleId="WW8Num764z0">
    <w:name w:val="WW8Num764z0"/>
    <w:rsid w:val="00621D2C"/>
    <w:rPr>
      <w:rFonts w:ascii="Arial" w:hAnsi="Arial"/>
      <w:b/>
      <w:i w:val="0"/>
      <w:sz w:val="22"/>
      <w:u w:val="none"/>
    </w:rPr>
  </w:style>
  <w:style w:type="character" w:customStyle="1" w:styleId="WW8Num765z0">
    <w:name w:val="WW8Num765z0"/>
    <w:rsid w:val="00621D2C"/>
    <w:rPr>
      <w:rFonts w:ascii="Times New Roman" w:hAnsi="Times New Roman"/>
      <w:b/>
      <w:i w:val="0"/>
      <w:sz w:val="22"/>
    </w:rPr>
  </w:style>
  <w:style w:type="character" w:customStyle="1" w:styleId="WW8Num766z0">
    <w:name w:val="WW8Num766z0"/>
    <w:rsid w:val="00621D2C"/>
    <w:rPr>
      <w:rFonts w:ascii="Wingdings" w:hAnsi="Wingdings"/>
    </w:rPr>
  </w:style>
  <w:style w:type="character" w:customStyle="1" w:styleId="WW8Num767z0">
    <w:name w:val="WW8Num767z0"/>
    <w:rsid w:val="00621D2C"/>
    <w:rPr>
      <w:b/>
    </w:rPr>
  </w:style>
  <w:style w:type="character" w:customStyle="1" w:styleId="WW8Num768z0">
    <w:name w:val="WW8Num768z0"/>
    <w:rsid w:val="00621D2C"/>
    <w:rPr>
      <w:rFonts w:ascii="Times New Roman" w:hAnsi="Times New Roman"/>
      <w:b/>
      <w:i w:val="0"/>
      <w:sz w:val="22"/>
      <w:u w:val="none"/>
    </w:rPr>
  </w:style>
  <w:style w:type="character" w:customStyle="1" w:styleId="WW8Num769z0">
    <w:name w:val="WW8Num769z0"/>
    <w:rsid w:val="00621D2C"/>
    <w:rPr>
      <w:rFonts w:ascii="Arial" w:hAnsi="Arial"/>
      <w:b/>
      <w:i w:val="0"/>
      <w:sz w:val="22"/>
      <w:u w:val="none"/>
    </w:rPr>
  </w:style>
  <w:style w:type="character" w:customStyle="1" w:styleId="WW8Num770z0">
    <w:name w:val="WW8Num770z0"/>
    <w:rsid w:val="00621D2C"/>
    <w:rPr>
      <w:rFonts w:ascii="Symbol" w:hAnsi="Symbol"/>
    </w:rPr>
  </w:style>
  <w:style w:type="character" w:customStyle="1" w:styleId="WW8Num771z0">
    <w:name w:val="WW8Num771z0"/>
    <w:rsid w:val="00621D2C"/>
    <w:rPr>
      <w:rFonts w:ascii="Symbol" w:hAnsi="Symbol"/>
    </w:rPr>
  </w:style>
  <w:style w:type="character" w:customStyle="1" w:styleId="WW8Num772z0">
    <w:name w:val="WW8Num772z0"/>
    <w:rsid w:val="00621D2C"/>
    <w:rPr>
      <w:rFonts w:ascii="Symbol" w:hAnsi="Symbol"/>
    </w:rPr>
  </w:style>
  <w:style w:type="character" w:customStyle="1" w:styleId="WW8Num773z0">
    <w:name w:val="WW8Num773z0"/>
    <w:rsid w:val="00621D2C"/>
    <w:rPr>
      <w:rFonts w:ascii="Symbol" w:hAnsi="Symbol"/>
    </w:rPr>
  </w:style>
  <w:style w:type="character" w:customStyle="1" w:styleId="WW8Num774z0">
    <w:name w:val="WW8Num774z0"/>
    <w:rsid w:val="00621D2C"/>
    <w:rPr>
      <w:rFonts w:ascii="Symbol" w:hAnsi="Symbol"/>
    </w:rPr>
  </w:style>
  <w:style w:type="character" w:customStyle="1" w:styleId="WW8Num775z0">
    <w:name w:val="WW8Num775z0"/>
    <w:rsid w:val="00621D2C"/>
    <w:rPr>
      <w:rFonts w:ascii="Symbol" w:hAnsi="Symbol"/>
      <w:color w:val="auto"/>
      <w:sz w:val="16"/>
    </w:rPr>
  </w:style>
  <w:style w:type="character" w:customStyle="1" w:styleId="WW8Num776z0">
    <w:name w:val="WW8Num776z0"/>
    <w:rsid w:val="00621D2C"/>
    <w:rPr>
      <w:rFonts w:ascii="Symbol" w:hAnsi="Symbol"/>
    </w:rPr>
  </w:style>
  <w:style w:type="character" w:customStyle="1" w:styleId="WW8Num777z2">
    <w:name w:val="WW8Num777z2"/>
    <w:rsid w:val="00621D2C"/>
    <w:rPr>
      <w:rFonts w:ascii="Arial" w:hAnsi="Arial"/>
      <w:b w:val="0"/>
      <w:i w:val="0"/>
      <w:sz w:val="12"/>
      <w:u w:val="none"/>
    </w:rPr>
  </w:style>
  <w:style w:type="character" w:customStyle="1" w:styleId="WW8Num778z0">
    <w:name w:val="WW8Num778z0"/>
    <w:rsid w:val="00621D2C"/>
    <w:rPr>
      <w:rFonts w:ascii="Symbol" w:hAnsi="Symbol"/>
    </w:rPr>
  </w:style>
  <w:style w:type="character" w:customStyle="1" w:styleId="WW8Num779z0">
    <w:name w:val="WW8Num779z0"/>
    <w:rsid w:val="00621D2C"/>
    <w:rPr>
      <w:rFonts w:ascii="Times New Roman" w:hAnsi="Times New Roman"/>
      <w:b/>
      <w:i w:val="0"/>
      <w:sz w:val="22"/>
      <w:u w:val="none"/>
    </w:rPr>
  </w:style>
  <w:style w:type="character" w:customStyle="1" w:styleId="WW8Num780z0">
    <w:name w:val="WW8Num780z0"/>
    <w:rsid w:val="00621D2C"/>
    <w:rPr>
      <w:rFonts w:ascii="Times New Roman" w:hAnsi="Times New Roman"/>
      <w:b/>
      <w:i w:val="0"/>
      <w:sz w:val="22"/>
      <w:u w:val="none"/>
    </w:rPr>
  </w:style>
  <w:style w:type="character" w:customStyle="1" w:styleId="WW8Num781z0">
    <w:name w:val="WW8Num781z0"/>
    <w:rsid w:val="00621D2C"/>
    <w:rPr>
      <w:rFonts w:ascii="Symbol" w:hAnsi="Symbol"/>
    </w:rPr>
  </w:style>
  <w:style w:type="character" w:customStyle="1" w:styleId="WW8Num782z0">
    <w:name w:val="WW8Num782z0"/>
    <w:rsid w:val="00621D2C"/>
    <w:rPr>
      <w:rFonts w:ascii="Times New Roman" w:hAnsi="Times New Roman"/>
      <w:b/>
      <w:i w:val="0"/>
      <w:sz w:val="22"/>
    </w:rPr>
  </w:style>
  <w:style w:type="character" w:customStyle="1" w:styleId="WW8Num783z0">
    <w:name w:val="WW8Num783z0"/>
    <w:rsid w:val="00621D2C"/>
    <w:rPr>
      <w:rFonts w:ascii="Times New Roman" w:hAnsi="Times New Roman"/>
      <w:b/>
      <w:i w:val="0"/>
      <w:sz w:val="22"/>
      <w:u w:val="none"/>
    </w:rPr>
  </w:style>
  <w:style w:type="character" w:customStyle="1" w:styleId="WW8Num785z0">
    <w:name w:val="WW8Num785z0"/>
    <w:rsid w:val="00621D2C"/>
    <w:rPr>
      <w:rFonts w:ascii="Times New Roman" w:hAnsi="Times New Roman"/>
      <w:b/>
      <w:i w:val="0"/>
      <w:sz w:val="22"/>
      <w:u w:val="none"/>
    </w:rPr>
  </w:style>
  <w:style w:type="character" w:customStyle="1" w:styleId="WW8Num786z0">
    <w:name w:val="WW8Num786z0"/>
    <w:rsid w:val="00621D2C"/>
    <w:rPr>
      <w:rFonts w:ascii="Times New Roman" w:hAnsi="Times New Roman"/>
      <w:b/>
      <w:i w:val="0"/>
      <w:sz w:val="22"/>
      <w:u w:val="none"/>
    </w:rPr>
  </w:style>
  <w:style w:type="character" w:customStyle="1" w:styleId="WW8Num787z0">
    <w:name w:val="WW8Num787z0"/>
    <w:rsid w:val="00621D2C"/>
    <w:rPr>
      <w:rFonts w:ascii="Times New Roman" w:hAnsi="Times New Roman"/>
      <w:b/>
      <w:i w:val="0"/>
      <w:sz w:val="22"/>
      <w:u w:val="none"/>
    </w:rPr>
  </w:style>
  <w:style w:type="character" w:customStyle="1" w:styleId="WW8Num789z0">
    <w:name w:val="WW8Num789z0"/>
    <w:rsid w:val="00621D2C"/>
    <w:rPr>
      <w:b/>
    </w:rPr>
  </w:style>
  <w:style w:type="character" w:customStyle="1" w:styleId="WW8Num790z0">
    <w:name w:val="WW8Num790z0"/>
    <w:rsid w:val="00621D2C"/>
    <w:rPr>
      <w:rFonts w:ascii="Times New Roman" w:hAnsi="Times New Roman"/>
      <w:b/>
      <w:i w:val="0"/>
      <w:sz w:val="22"/>
      <w:u w:val="none"/>
    </w:rPr>
  </w:style>
  <w:style w:type="character" w:customStyle="1" w:styleId="WW8Num791z0">
    <w:name w:val="WW8Num791z0"/>
    <w:rsid w:val="00621D2C"/>
    <w:rPr>
      <w:rFonts w:ascii="Times New Roman" w:hAnsi="Times New Roman"/>
      <w:b/>
      <w:i w:val="0"/>
      <w:sz w:val="22"/>
      <w:u w:val="none"/>
    </w:rPr>
  </w:style>
  <w:style w:type="character" w:customStyle="1" w:styleId="WW8Num793z0">
    <w:name w:val="WW8Num793z0"/>
    <w:rsid w:val="00621D2C"/>
    <w:rPr>
      <w:rFonts w:ascii="Wingdings" w:eastAsia="Times New Roman" w:hAnsi="Wingdings" w:cs="Times New Roman"/>
      <w:b/>
      <w:i/>
    </w:rPr>
  </w:style>
  <w:style w:type="character" w:customStyle="1" w:styleId="WW8Num793z1">
    <w:name w:val="WW8Num793z1"/>
    <w:rsid w:val="00621D2C"/>
    <w:rPr>
      <w:rFonts w:ascii="Courier New" w:hAnsi="Courier New"/>
    </w:rPr>
  </w:style>
  <w:style w:type="character" w:customStyle="1" w:styleId="WW8Num793z2">
    <w:name w:val="WW8Num793z2"/>
    <w:rsid w:val="00621D2C"/>
    <w:rPr>
      <w:rFonts w:ascii="Wingdings" w:hAnsi="Wingdings"/>
    </w:rPr>
  </w:style>
  <w:style w:type="character" w:customStyle="1" w:styleId="WW8Num793z3">
    <w:name w:val="WW8Num793z3"/>
    <w:rsid w:val="00621D2C"/>
    <w:rPr>
      <w:rFonts w:ascii="Symbol" w:hAnsi="Symbol"/>
    </w:rPr>
  </w:style>
  <w:style w:type="character" w:customStyle="1" w:styleId="WW8Num794z0">
    <w:name w:val="WW8Num794z0"/>
    <w:rsid w:val="00621D2C"/>
    <w:rPr>
      <w:rFonts w:ascii="Times New Roman" w:hAnsi="Times New Roman"/>
      <w:b/>
      <w:i w:val="0"/>
      <w:sz w:val="22"/>
      <w:u w:val="none"/>
    </w:rPr>
  </w:style>
  <w:style w:type="character" w:customStyle="1" w:styleId="WW8Num795z0">
    <w:name w:val="WW8Num795z0"/>
    <w:rsid w:val="00621D2C"/>
    <w:rPr>
      <w:rFonts w:ascii="Symbol" w:hAnsi="Symbol"/>
    </w:rPr>
  </w:style>
  <w:style w:type="character" w:customStyle="1" w:styleId="WW8Num796z0">
    <w:name w:val="WW8Num796z0"/>
    <w:rsid w:val="00621D2C"/>
    <w:rPr>
      <w:rFonts w:ascii="Symbol" w:hAnsi="Symbol"/>
    </w:rPr>
  </w:style>
  <w:style w:type="character" w:customStyle="1" w:styleId="WW8Num797z2">
    <w:name w:val="WW8Num797z2"/>
    <w:rsid w:val="00621D2C"/>
    <w:rPr>
      <w:rFonts w:ascii="Arial" w:hAnsi="Arial"/>
      <w:b w:val="0"/>
      <w:i w:val="0"/>
      <w:sz w:val="14"/>
      <w:u w:val="none"/>
    </w:rPr>
  </w:style>
  <w:style w:type="character" w:customStyle="1" w:styleId="WW8Num800z2">
    <w:name w:val="WW8Num800z2"/>
    <w:rsid w:val="00621D2C"/>
    <w:rPr>
      <w:rFonts w:ascii="Arial" w:hAnsi="Arial"/>
      <w:b w:val="0"/>
      <w:i w:val="0"/>
      <w:sz w:val="16"/>
      <w:u w:val="none"/>
    </w:rPr>
  </w:style>
  <w:style w:type="character" w:customStyle="1" w:styleId="WW8Num801z0">
    <w:name w:val="WW8Num801z0"/>
    <w:rsid w:val="00621D2C"/>
    <w:rPr>
      <w:rFonts w:ascii="Arial" w:hAnsi="Arial"/>
      <w:b w:val="0"/>
      <w:i w:val="0"/>
      <w:sz w:val="20"/>
    </w:rPr>
  </w:style>
  <w:style w:type="character" w:customStyle="1" w:styleId="WW8Num803z0">
    <w:name w:val="WW8Num803z0"/>
    <w:rsid w:val="00621D2C"/>
    <w:rPr>
      <w:rFonts w:ascii="Wingdings" w:hAnsi="Wingdings"/>
      <w:b/>
      <w:i/>
    </w:rPr>
  </w:style>
  <w:style w:type="character" w:customStyle="1" w:styleId="WW8Num804z0">
    <w:name w:val="WW8Num804z0"/>
    <w:rsid w:val="00621D2C"/>
    <w:rPr>
      <w:rFonts w:ascii="Symbol" w:hAnsi="Symbol"/>
      <w:color w:val="auto"/>
      <w:sz w:val="16"/>
    </w:rPr>
  </w:style>
  <w:style w:type="character" w:customStyle="1" w:styleId="WW8Num806z0">
    <w:name w:val="WW8Num806z0"/>
    <w:rsid w:val="00621D2C"/>
    <w:rPr>
      <w:b/>
    </w:rPr>
  </w:style>
  <w:style w:type="character" w:customStyle="1" w:styleId="WW8Num807z0">
    <w:name w:val="WW8Num807z0"/>
    <w:rsid w:val="00621D2C"/>
    <w:rPr>
      <w:rFonts w:ascii="Symbol" w:hAnsi="Symbol" w:cs="Times New Roman"/>
    </w:rPr>
  </w:style>
  <w:style w:type="character" w:customStyle="1" w:styleId="WW8Num807z1">
    <w:name w:val="WW8Num807z1"/>
    <w:rsid w:val="00621D2C"/>
    <w:rPr>
      <w:rFonts w:ascii="Courier New" w:hAnsi="Courier New" w:cs="Tahoma"/>
    </w:rPr>
  </w:style>
  <w:style w:type="character" w:customStyle="1" w:styleId="WW8Num807z2">
    <w:name w:val="WW8Num807z2"/>
    <w:rsid w:val="00621D2C"/>
    <w:rPr>
      <w:rFonts w:ascii="Wingdings" w:hAnsi="Wingdings" w:cs="Times New Roman"/>
    </w:rPr>
  </w:style>
  <w:style w:type="character" w:customStyle="1" w:styleId="WW8Num808z2">
    <w:name w:val="WW8Num808z2"/>
    <w:rsid w:val="00621D2C"/>
    <w:rPr>
      <w:rFonts w:ascii="Arial" w:hAnsi="Arial"/>
      <w:sz w:val="16"/>
    </w:rPr>
  </w:style>
  <w:style w:type="character" w:customStyle="1" w:styleId="WW8Num809z0">
    <w:name w:val="WW8Num809z0"/>
    <w:rsid w:val="00621D2C"/>
    <w:rPr>
      <w:rFonts w:ascii="Times New Roman" w:hAnsi="Times New Roman"/>
      <w:b/>
      <w:i w:val="0"/>
    </w:rPr>
  </w:style>
  <w:style w:type="character" w:customStyle="1" w:styleId="WW8Num810z0">
    <w:name w:val="WW8Num810z0"/>
    <w:rsid w:val="00621D2C"/>
    <w:rPr>
      <w:rFonts w:ascii="Wingdings" w:hAnsi="Wingdings"/>
      <w:b/>
      <w:i/>
    </w:rPr>
  </w:style>
  <w:style w:type="character" w:customStyle="1" w:styleId="WW8Num811z0">
    <w:name w:val="WW8Num811z0"/>
    <w:rsid w:val="00621D2C"/>
    <w:rPr>
      <w:rFonts w:ascii="Times New Roman" w:hAnsi="Times New Roman"/>
      <w:b/>
      <w:i w:val="0"/>
      <w:sz w:val="22"/>
      <w:u w:val="none"/>
    </w:rPr>
  </w:style>
  <w:style w:type="character" w:customStyle="1" w:styleId="WW8Num813z0">
    <w:name w:val="WW8Num813z0"/>
    <w:rsid w:val="00621D2C"/>
    <w:rPr>
      <w:rFonts w:ascii="Wingdings" w:hAnsi="Wingdings"/>
    </w:rPr>
  </w:style>
  <w:style w:type="character" w:customStyle="1" w:styleId="WW8Num814z0">
    <w:name w:val="WW8Num814z0"/>
    <w:rsid w:val="00621D2C"/>
    <w:rPr>
      <w:rFonts w:ascii="Wingdings" w:hAnsi="Wingdings"/>
      <w:b/>
      <w:i/>
    </w:rPr>
  </w:style>
  <w:style w:type="character" w:customStyle="1" w:styleId="WW8Num815z0">
    <w:name w:val="WW8Num815z0"/>
    <w:rsid w:val="00621D2C"/>
    <w:rPr>
      <w:b/>
    </w:rPr>
  </w:style>
  <w:style w:type="character" w:customStyle="1" w:styleId="WW8Num816z0">
    <w:name w:val="WW8Num816z0"/>
    <w:rsid w:val="00621D2C"/>
    <w:rPr>
      <w:rFonts w:ascii="Times New Roman" w:hAnsi="Times New Roman"/>
      <w:b/>
      <w:i w:val="0"/>
      <w:sz w:val="22"/>
      <w:u w:val="none"/>
    </w:rPr>
  </w:style>
  <w:style w:type="character" w:customStyle="1" w:styleId="WW8Num817z0">
    <w:name w:val="WW8Num817z0"/>
    <w:rsid w:val="00621D2C"/>
    <w:rPr>
      <w:rFonts w:ascii="Symbol" w:hAnsi="Symbol"/>
    </w:rPr>
  </w:style>
  <w:style w:type="character" w:customStyle="1" w:styleId="WW8Num817z1">
    <w:name w:val="WW8Num817z1"/>
    <w:rsid w:val="00621D2C"/>
    <w:rPr>
      <w:rFonts w:ascii="Courier New" w:hAnsi="Courier New"/>
    </w:rPr>
  </w:style>
  <w:style w:type="character" w:customStyle="1" w:styleId="WW8Num817z2">
    <w:name w:val="WW8Num817z2"/>
    <w:rsid w:val="00621D2C"/>
    <w:rPr>
      <w:rFonts w:ascii="Wingdings" w:hAnsi="Wingdings"/>
    </w:rPr>
  </w:style>
  <w:style w:type="character" w:customStyle="1" w:styleId="WW8Num819z0">
    <w:name w:val="WW8Num819z0"/>
    <w:rsid w:val="00621D2C"/>
    <w:rPr>
      <w:rFonts w:ascii="Symbol" w:hAnsi="Symbol"/>
    </w:rPr>
  </w:style>
  <w:style w:type="character" w:customStyle="1" w:styleId="WW8Num819z1">
    <w:name w:val="WW8Num819z1"/>
    <w:rsid w:val="00621D2C"/>
    <w:rPr>
      <w:rFonts w:ascii="Courier New" w:hAnsi="Courier New"/>
    </w:rPr>
  </w:style>
  <w:style w:type="character" w:customStyle="1" w:styleId="WW8Num819z2">
    <w:name w:val="WW8Num819z2"/>
    <w:rsid w:val="00621D2C"/>
    <w:rPr>
      <w:rFonts w:ascii="Wingdings" w:hAnsi="Wingdings"/>
    </w:rPr>
  </w:style>
  <w:style w:type="character" w:customStyle="1" w:styleId="WW8Num821z0">
    <w:name w:val="WW8Num821z0"/>
    <w:rsid w:val="00621D2C"/>
    <w:rPr>
      <w:rFonts w:ascii="Arial" w:hAnsi="Arial"/>
      <w:b/>
      <w:i w:val="0"/>
      <w:sz w:val="22"/>
      <w:u w:val="none"/>
    </w:rPr>
  </w:style>
  <w:style w:type="character" w:customStyle="1" w:styleId="WW8Num823z2">
    <w:name w:val="WW8Num823z2"/>
    <w:rsid w:val="00621D2C"/>
    <w:rPr>
      <w:rFonts w:ascii="Arial" w:hAnsi="Arial"/>
      <w:b w:val="0"/>
      <w:i w:val="0"/>
      <w:sz w:val="12"/>
      <w:u w:val="none"/>
    </w:rPr>
  </w:style>
  <w:style w:type="character" w:customStyle="1" w:styleId="WW8Num824z0">
    <w:name w:val="WW8Num824z0"/>
    <w:rsid w:val="00621D2C"/>
    <w:rPr>
      <w:rFonts w:ascii="Symbol" w:hAnsi="Symbol"/>
    </w:rPr>
  </w:style>
  <w:style w:type="character" w:customStyle="1" w:styleId="WW8Num825z0">
    <w:name w:val="WW8Num825z0"/>
    <w:rsid w:val="00621D2C"/>
    <w:rPr>
      <w:rFonts w:ascii="Times New Roman" w:hAnsi="Times New Roman"/>
      <w:b/>
      <w:i w:val="0"/>
      <w:sz w:val="22"/>
    </w:rPr>
  </w:style>
  <w:style w:type="character" w:customStyle="1" w:styleId="WW8Num828z0">
    <w:name w:val="WW8Num828z0"/>
    <w:rsid w:val="00621D2C"/>
    <w:rPr>
      <w:rFonts w:ascii="Wingdings" w:hAnsi="Wingdings"/>
    </w:rPr>
  </w:style>
  <w:style w:type="character" w:customStyle="1" w:styleId="WW8Num829z0">
    <w:name w:val="WW8Num829z0"/>
    <w:rsid w:val="00621D2C"/>
    <w:rPr>
      <w:rFonts w:ascii="Times New Roman" w:hAnsi="Times New Roman"/>
      <w:b/>
      <w:i w:val="0"/>
      <w:sz w:val="24"/>
    </w:rPr>
  </w:style>
  <w:style w:type="character" w:customStyle="1" w:styleId="WW8Num830z0">
    <w:name w:val="WW8Num830z0"/>
    <w:rsid w:val="00621D2C"/>
    <w:rPr>
      <w:rFonts w:ascii="Wingdings" w:hAnsi="Wingdings"/>
      <w:b/>
      <w:i/>
    </w:rPr>
  </w:style>
  <w:style w:type="character" w:customStyle="1" w:styleId="WW8Num831z0">
    <w:name w:val="WW8Num831z0"/>
    <w:rsid w:val="00621D2C"/>
    <w:rPr>
      <w:b/>
    </w:rPr>
  </w:style>
  <w:style w:type="character" w:customStyle="1" w:styleId="WW8Num832z0">
    <w:name w:val="WW8Num832z0"/>
    <w:rsid w:val="00621D2C"/>
    <w:rPr>
      <w:rFonts w:ascii="Symbol" w:hAnsi="Symbol"/>
    </w:rPr>
  </w:style>
  <w:style w:type="character" w:customStyle="1" w:styleId="WW8Num833z0">
    <w:name w:val="WW8Num833z0"/>
    <w:rsid w:val="00621D2C"/>
    <w:rPr>
      <w:rFonts w:ascii="Wingdings" w:hAnsi="Wingdings"/>
    </w:rPr>
  </w:style>
  <w:style w:type="character" w:customStyle="1" w:styleId="WW8Num834z0">
    <w:name w:val="WW8Num834z0"/>
    <w:rsid w:val="00621D2C"/>
    <w:rPr>
      <w:rFonts w:ascii="Times New Roman" w:hAnsi="Times New Roman"/>
      <w:b/>
      <w:i w:val="0"/>
      <w:sz w:val="22"/>
      <w:u w:val="none"/>
    </w:rPr>
  </w:style>
  <w:style w:type="character" w:customStyle="1" w:styleId="WW8Num836z0">
    <w:name w:val="WW8Num836z0"/>
    <w:rsid w:val="00621D2C"/>
    <w:rPr>
      <w:rFonts w:ascii="Times New Roman" w:hAnsi="Times New Roman"/>
      <w:b w:val="0"/>
      <w:i w:val="0"/>
      <w:color w:val="000000"/>
      <w:sz w:val="24"/>
    </w:rPr>
  </w:style>
  <w:style w:type="character" w:customStyle="1" w:styleId="WW8Num837z0">
    <w:name w:val="WW8Num837z0"/>
    <w:rsid w:val="00621D2C"/>
    <w:rPr>
      <w:rFonts w:ascii="Times New Roman" w:hAnsi="Times New Roman"/>
      <w:b/>
      <w:i w:val="0"/>
      <w:sz w:val="22"/>
      <w:u w:val="none"/>
    </w:rPr>
  </w:style>
  <w:style w:type="character" w:customStyle="1" w:styleId="WW8Num838z0">
    <w:name w:val="WW8Num838z0"/>
    <w:rsid w:val="00621D2C"/>
    <w:rPr>
      <w:rFonts w:ascii="Wingdings" w:hAnsi="Wingdings"/>
      <w:b/>
      <w:i/>
    </w:rPr>
  </w:style>
  <w:style w:type="character" w:customStyle="1" w:styleId="WW8Num839z0">
    <w:name w:val="WW8Num839z0"/>
    <w:rsid w:val="00621D2C"/>
    <w:rPr>
      <w:rFonts w:ascii="Times New Roman" w:hAnsi="Times New Roman"/>
      <w:b/>
      <w:i w:val="0"/>
      <w:sz w:val="22"/>
    </w:rPr>
  </w:style>
  <w:style w:type="character" w:customStyle="1" w:styleId="WW8Num841z0">
    <w:name w:val="WW8Num841z0"/>
    <w:rsid w:val="00621D2C"/>
    <w:rPr>
      <w:rFonts w:ascii="Times New Roman" w:hAnsi="Times New Roman"/>
      <w:b/>
      <w:i w:val="0"/>
      <w:sz w:val="22"/>
      <w:u w:val="none"/>
    </w:rPr>
  </w:style>
  <w:style w:type="character" w:customStyle="1" w:styleId="WW8Num842z0">
    <w:name w:val="WW8Num842z0"/>
    <w:rsid w:val="00621D2C"/>
    <w:rPr>
      <w:rFonts w:ascii="Times New Roman" w:hAnsi="Times New Roman"/>
      <w:b/>
      <w:i w:val="0"/>
      <w:sz w:val="22"/>
      <w:u w:val="none"/>
    </w:rPr>
  </w:style>
  <w:style w:type="character" w:customStyle="1" w:styleId="WW8Num843z0">
    <w:name w:val="WW8Num843z0"/>
    <w:rsid w:val="00621D2C"/>
    <w:rPr>
      <w:rFonts w:ascii="Wingdings" w:hAnsi="Wingdings"/>
      <w:b/>
      <w:i/>
    </w:rPr>
  </w:style>
  <w:style w:type="character" w:customStyle="1" w:styleId="WW8Num844z0">
    <w:name w:val="WW8Num844z0"/>
    <w:rsid w:val="00621D2C"/>
    <w:rPr>
      <w:b/>
    </w:rPr>
  </w:style>
  <w:style w:type="character" w:customStyle="1" w:styleId="WW8Num845z0">
    <w:name w:val="WW8Num845z0"/>
    <w:rsid w:val="00621D2C"/>
    <w:rPr>
      <w:rFonts w:ascii="Symbol" w:hAnsi="Symbol"/>
    </w:rPr>
  </w:style>
  <w:style w:type="character" w:customStyle="1" w:styleId="WW8Num846z0">
    <w:name w:val="WW8Num846z0"/>
    <w:rsid w:val="00621D2C"/>
    <w:rPr>
      <w:rFonts w:ascii="Symbol" w:hAnsi="Symbol"/>
    </w:rPr>
  </w:style>
  <w:style w:type="character" w:customStyle="1" w:styleId="WW8Num847z0">
    <w:name w:val="WW8Num847z0"/>
    <w:rsid w:val="00621D2C"/>
    <w:rPr>
      <w:rFonts w:ascii="Times New Roman" w:hAnsi="Times New Roman"/>
      <w:b/>
      <w:i w:val="0"/>
      <w:sz w:val="22"/>
    </w:rPr>
  </w:style>
  <w:style w:type="character" w:customStyle="1" w:styleId="WW8Num848z2">
    <w:name w:val="WW8Num848z2"/>
    <w:rsid w:val="00621D2C"/>
    <w:rPr>
      <w:rFonts w:ascii="Arial" w:hAnsi="Arial"/>
      <w:b w:val="0"/>
      <w:i w:val="0"/>
      <w:sz w:val="16"/>
      <w:u w:val="none"/>
    </w:rPr>
  </w:style>
  <w:style w:type="character" w:customStyle="1" w:styleId="WW8Num849z0">
    <w:name w:val="WW8Num849z0"/>
    <w:rsid w:val="00621D2C"/>
    <w:rPr>
      <w:rFonts w:ascii="Arial" w:hAnsi="Arial"/>
      <w:b w:val="0"/>
      <w:i w:val="0"/>
      <w:color w:val="000000"/>
      <w:sz w:val="20"/>
    </w:rPr>
  </w:style>
  <w:style w:type="character" w:customStyle="1" w:styleId="WW8Num851z0">
    <w:name w:val="WW8Num851z0"/>
    <w:rsid w:val="00621D2C"/>
    <w:rPr>
      <w:rFonts w:ascii="Wingdings" w:hAnsi="Wingdings"/>
      <w:b/>
      <w:i/>
    </w:rPr>
  </w:style>
  <w:style w:type="character" w:customStyle="1" w:styleId="WW8Num852z0">
    <w:name w:val="WW8Num852z0"/>
    <w:rsid w:val="00621D2C"/>
    <w:rPr>
      <w:rFonts w:ascii="Arial" w:hAnsi="Arial"/>
      <w:b w:val="0"/>
      <w:i w:val="0"/>
      <w:color w:val="000000"/>
      <w:sz w:val="20"/>
    </w:rPr>
  </w:style>
  <w:style w:type="character" w:customStyle="1" w:styleId="WW8Num853z0">
    <w:name w:val="WW8Num853z0"/>
    <w:rsid w:val="00621D2C"/>
    <w:rPr>
      <w:rFonts w:ascii="Wingdings" w:hAnsi="Wingdings"/>
    </w:rPr>
  </w:style>
  <w:style w:type="character" w:customStyle="1" w:styleId="WW8Num854z0">
    <w:name w:val="WW8Num854z0"/>
    <w:rsid w:val="00621D2C"/>
    <w:rPr>
      <w:rFonts w:ascii="Times New Roman" w:hAnsi="Times New Roman"/>
      <w:b/>
      <w:i w:val="0"/>
      <w:sz w:val="22"/>
      <w:u w:val="none"/>
    </w:rPr>
  </w:style>
  <w:style w:type="character" w:customStyle="1" w:styleId="WW8Num855z0">
    <w:name w:val="WW8Num855z0"/>
    <w:rsid w:val="00621D2C"/>
    <w:rPr>
      <w:rFonts w:ascii="Wingdings" w:hAnsi="Wingdings"/>
    </w:rPr>
  </w:style>
  <w:style w:type="character" w:customStyle="1" w:styleId="WW8Num856z0">
    <w:name w:val="WW8Num856z0"/>
    <w:rsid w:val="00621D2C"/>
    <w:rPr>
      <w:rFonts w:ascii="Wingdings" w:hAnsi="Wingdings"/>
    </w:rPr>
  </w:style>
  <w:style w:type="character" w:customStyle="1" w:styleId="WW8Num857z0">
    <w:name w:val="WW8Num857z0"/>
    <w:rsid w:val="00621D2C"/>
    <w:rPr>
      <w:rFonts w:ascii="Arial" w:hAnsi="Arial"/>
      <w:b w:val="0"/>
      <w:i w:val="0"/>
      <w:color w:val="000000"/>
      <w:sz w:val="20"/>
    </w:rPr>
  </w:style>
  <w:style w:type="character" w:customStyle="1" w:styleId="WW8Num858z0">
    <w:name w:val="WW8Num858z0"/>
    <w:rsid w:val="00621D2C"/>
    <w:rPr>
      <w:rFonts w:ascii="Symbol" w:hAnsi="Symbol"/>
    </w:rPr>
  </w:style>
  <w:style w:type="character" w:customStyle="1" w:styleId="WW8Num858z1">
    <w:name w:val="WW8Num858z1"/>
    <w:rsid w:val="00621D2C"/>
    <w:rPr>
      <w:rFonts w:ascii="Courier New" w:hAnsi="Courier New"/>
    </w:rPr>
  </w:style>
  <w:style w:type="character" w:customStyle="1" w:styleId="WW8Num858z2">
    <w:name w:val="WW8Num858z2"/>
    <w:rsid w:val="00621D2C"/>
    <w:rPr>
      <w:rFonts w:ascii="Wingdings" w:hAnsi="Wingdings"/>
    </w:rPr>
  </w:style>
  <w:style w:type="character" w:customStyle="1" w:styleId="WW8Num860z0">
    <w:name w:val="WW8Num860z0"/>
    <w:rsid w:val="00621D2C"/>
    <w:rPr>
      <w:rFonts w:ascii="Wingdings" w:hAnsi="Wingdings"/>
    </w:rPr>
  </w:style>
  <w:style w:type="character" w:customStyle="1" w:styleId="WW8Num863z0">
    <w:name w:val="WW8Num863z0"/>
    <w:rsid w:val="00621D2C"/>
    <w:rPr>
      <w:rFonts w:ascii="Times New Roman" w:hAnsi="Times New Roman"/>
      <w:b/>
      <w:i w:val="0"/>
      <w:sz w:val="22"/>
      <w:u w:val="none"/>
    </w:rPr>
  </w:style>
  <w:style w:type="character" w:customStyle="1" w:styleId="WW8Num864z0">
    <w:name w:val="WW8Num864z0"/>
    <w:rsid w:val="00621D2C"/>
    <w:rPr>
      <w:b/>
    </w:rPr>
  </w:style>
  <w:style w:type="character" w:customStyle="1" w:styleId="WW8Num865z0">
    <w:name w:val="WW8Num865z0"/>
    <w:rsid w:val="00621D2C"/>
    <w:rPr>
      <w:rFonts w:ascii="Symbol" w:hAnsi="Symbol"/>
      <w:color w:val="auto"/>
    </w:rPr>
  </w:style>
  <w:style w:type="character" w:customStyle="1" w:styleId="WW8Num866z0">
    <w:name w:val="WW8Num866z0"/>
    <w:rsid w:val="00621D2C"/>
    <w:rPr>
      <w:b/>
    </w:rPr>
  </w:style>
  <w:style w:type="character" w:customStyle="1" w:styleId="WW8Num867z0">
    <w:name w:val="WW8Num867z0"/>
    <w:rsid w:val="00621D2C"/>
    <w:rPr>
      <w:rFonts w:ascii="Times New Roman" w:hAnsi="Times New Roman"/>
      <w:b/>
      <w:i w:val="0"/>
      <w:sz w:val="22"/>
      <w:u w:val="none"/>
    </w:rPr>
  </w:style>
  <w:style w:type="character" w:customStyle="1" w:styleId="WW8Num869z0">
    <w:name w:val="WW8Num869z0"/>
    <w:rsid w:val="00621D2C"/>
    <w:rPr>
      <w:b/>
      <w:i w:val="0"/>
      <w:color w:val="000000"/>
    </w:rPr>
  </w:style>
  <w:style w:type="character" w:customStyle="1" w:styleId="WW8Num870z0">
    <w:name w:val="WW8Num870z0"/>
    <w:rsid w:val="00621D2C"/>
    <w:rPr>
      <w:rFonts w:ascii="Symbol" w:hAnsi="Symbol"/>
    </w:rPr>
  </w:style>
  <w:style w:type="character" w:customStyle="1" w:styleId="WW8Num870z1">
    <w:name w:val="WW8Num870z1"/>
    <w:rsid w:val="00621D2C"/>
    <w:rPr>
      <w:rFonts w:ascii="Courier New" w:hAnsi="Courier New"/>
    </w:rPr>
  </w:style>
  <w:style w:type="character" w:customStyle="1" w:styleId="WW8Num870z2">
    <w:name w:val="WW8Num870z2"/>
    <w:rsid w:val="00621D2C"/>
    <w:rPr>
      <w:rFonts w:ascii="Wingdings" w:hAnsi="Wingdings"/>
    </w:rPr>
  </w:style>
  <w:style w:type="character" w:customStyle="1" w:styleId="WW8Num873z0">
    <w:name w:val="WW8Num873z0"/>
    <w:rsid w:val="00621D2C"/>
    <w:rPr>
      <w:rFonts w:ascii="Arial" w:hAnsi="Arial"/>
      <w:b w:val="0"/>
      <w:i w:val="0"/>
      <w:color w:val="000000"/>
      <w:sz w:val="20"/>
    </w:rPr>
  </w:style>
  <w:style w:type="character" w:customStyle="1" w:styleId="WW8Num874z0">
    <w:name w:val="WW8Num874z0"/>
    <w:rsid w:val="00621D2C"/>
    <w:rPr>
      <w:rFonts w:ascii="Times New Roman" w:hAnsi="Times New Roman"/>
      <w:b/>
      <w:i w:val="0"/>
      <w:sz w:val="22"/>
      <w:u w:val="none"/>
    </w:rPr>
  </w:style>
  <w:style w:type="character" w:customStyle="1" w:styleId="WW8Num876z0">
    <w:name w:val="WW8Num876z0"/>
    <w:rsid w:val="00621D2C"/>
    <w:rPr>
      <w:rFonts w:ascii="Symbol" w:hAnsi="Symbol"/>
      <w:color w:val="auto"/>
      <w:sz w:val="16"/>
    </w:rPr>
  </w:style>
  <w:style w:type="character" w:customStyle="1" w:styleId="WW8Num877z0">
    <w:name w:val="WW8Num877z0"/>
    <w:rsid w:val="00621D2C"/>
    <w:rPr>
      <w:rFonts w:ascii="Wingdings" w:hAnsi="Wingdings"/>
      <w:b/>
      <w:i/>
    </w:rPr>
  </w:style>
  <w:style w:type="character" w:customStyle="1" w:styleId="WW8Num878z0">
    <w:name w:val="WW8Num878z0"/>
    <w:rsid w:val="00621D2C"/>
    <w:rPr>
      <w:rFonts w:ascii="Symbol" w:hAnsi="Symbol"/>
      <w:color w:val="auto"/>
      <w:sz w:val="16"/>
    </w:rPr>
  </w:style>
  <w:style w:type="character" w:customStyle="1" w:styleId="WW8Num879z0">
    <w:name w:val="WW8Num879z0"/>
    <w:rsid w:val="00621D2C"/>
    <w:rPr>
      <w:rFonts w:ascii="Wingdings" w:hAnsi="Wingdings"/>
    </w:rPr>
  </w:style>
  <w:style w:type="character" w:customStyle="1" w:styleId="WW8Num880z0">
    <w:name w:val="WW8Num880z0"/>
    <w:rsid w:val="00621D2C"/>
    <w:rPr>
      <w:rFonts w:ascii="Symbol" w:hAnsi="Symbol"/>
    </w:rPr>
  </w:style>
  <w:style w:type="character" w:customStyle="1" w:styleId="WW8Num882z0">
    <w:name w:val="WW8Num882z0"/>
    <w:rsid w:val="00621D2C"/>
    <w:rPr>
      <w:rFonts w:ascii="Arial" w:hAnsi="Arial"/>
      <w:b w:val="0"/>
      <w:i w:val="0"/>
      <w:color w:val="000000"/>
      <w:sz w:val="20"/>
    </w:rPr>
  </w:style>
  <w:style w:type="character" w:customStyle="1" w:styleId="WW8Num883z0">
    <w:name w:val="WW8Num883z0"/>
    <w:rsid w:val="00621D2C"/>
    <w:rPr>
      <w:rFonts w:ascii="Times New Roman" w:hAnsi="Times New Roman"/>
      <w:b/>
      <w:i w:val="0"/>
      <w:sz w:val="22"/>
      <w:u w:val="none"/>
    </w:rPr>
  </w:style>
  <w:style w:type="character" w:customStyle="1" w:styleId="WW8Num884z0">
    <w:name w:val="WW8Num884z0"/>
    <w:rsid w:val="00621D2C"/>
    <w:rPr>
      <w:rFonts w:ascii="Times New Roman" w:hAnsi="Times New Roman"/>
      <w:b/>
      <w:i w:val="0"/>
      <w:sz w:val="22"/>
      <w:u w:val="none"/>
    </w:rPr>
  </w:style>
  <w:style w:type="character" w:customStyle="1" w:styleId="WW8Num885z0">
    <w:name w:val="WW8Num885z0"/>
    <w:rsid w:val="00621D2C"/>
    <w:rPr>
      <w:b/>
    </w:rPr>
  </w:style>
  <w:style w:type="character" w:customStyle="1" w:styleId="WW8Num886z0">
    <w:name w:val="WW8Num886z0"/>
    <w:rsid w:val="00621D2C"/>
    <w:rPr>
      <w:rFonts w:ascii="Times New Roman" w:hAnsi="Times New Roman"/>
      <w:b/>
      <w:i w:val="0"/>
      <w:sz w:val="22"/>
      <w:u w:val="none"/>
    </w:rPr>
  </w:style>
  <w:style w:type="character" w:customStyle="1" w:styleId="WW8Num890z0">
    <w:name w:val="WW8Num890z0"/>
    <w:rsid w:val="00621D2C"/>
    <w:rPr>
      <w:rFonts w:ascii="Arial" w:hAnsi="Arial"/>
      <w:b/>
      <w:i w:val="0"/>
      <w:sz w:val="22"/>
      <w:u w:val="none"/>
    </w:rPr>
  </w:style>
  <w:style w:type="character" w:customStyle="1" w:styleId="WW8Num891z0">
    <w:name w:val="WW8Num891z0"/>
    <w:rsid w:val="00621D2C"/>
    <w:rPr>
      <w:rFonts w:ascii="Symbol" w:hAnsi="Symbol"/>
    </w:rPr>
  </w:style>
  <w:style w:type="character" w:customStyle="1" w:styleId="WW8Num891z1">
    <w:name w:val="WW8Num891z1"/>
    <w:rsid w:val="00621D2C"/>
    <w:rPr>
      <w:rFonts w:ascii="Courier New" w:hAnsi="Courier New"/>
    </w:rPr>
  </w:style>
  <w:style w:type="character" w:customStyle="1" w:styleId="WW8Num891z2">
    <w:name w:val="WW8Num891z2"/>
    <w:rsid w:val="00621D2C"/>
    <w:rPr>
      <w:rFonts w:ascii="Wingdings" w:hAnsi="Wingdings"/>
    </w:rPr>
  </w:style>
  <w:style w:type="character" w:customStyle="1" w:styleId="WW8Num892z0">
    <w:name w:val="WW8Num892z0"/>
    <w:rsid w:val="00621D2C"/>
    <w:rPr>
      <w:rFonts w:ascii="Wingdings" w:hAnsi="Wingdings"/>
    </w:rPr>
  </w:style>
  <w:style w:type="character" w:customStyle="1" w:styleId="WW8Num893z0">
    <w:name w:val="WW8Num893z0"/>
    <w:rsid w:val="00621D2C"/>
    <w:rPr>
      <w:rFonts w:ascii="Arial" w:hAnsi="Arial"/>
      <w:b w:val="0"/>
      <w:i w:val="0"/>
      <w:sz w:val="20"/>
    </w:rPr>
  </w:style>
  <w:style w:type="character" w:customStyle="1" w:styleId="WW8Num894z0">
    <w:name w:val="WW8Num894z0"/>
    <w:rsid w:val="00621D2C"/>
    <w:rPr>
      <w:rFonts w:ascii="Arial" w:hAnsi="Arial"/>
      <w:b w:val="0"/>
      <w:i w:val="0"/>
      <w:color w:val="000000"/>
      <w:sz w:val="20"/>
    </w:rPr>
  </w:style>
  <w:style w:type="character" w:customStyle="1" w:styleId="WW8Num895z0">
    <w:name w:val="WW8Num895z0"/>
    <w:rsid w:val="00621D2C"/>
    <w:rPr>
      <w:rFonts w:ascii="Times New Roman" w:hAnsi="Times New Roman"/>
      <w:b w:val="0"/>
      <w:i w:val="0"/>
      <w:sz w:val="22"/>
      <w:u w:val="none"/>
    </w:rPr>
  </w:style>
  <w:style w:type="character" w:customStyle="1" w:styleId="WW8Num896z0">
    <w:name w:val="WW8Num896z0"/>
    <w:rsid w:val="00621D2C"/>
    <w:rPr>
      <w:rFonts w:ascii="Times New Roman" w:hAnsi="Times New Roman"/>
      <w:b/>
      <w:i w:val="0"/>
      <w:sz w:val="22"/>
      <w:u w:val="none"/>
    </w:rPr>
  </w:style>
  <w:style w:type="character" w:customStyle="1" w:styleId="WW8Num897z0">
    <w:name w:val="WW8Num897z0"/>
    <w:rsid w:val="00621D2C"/>
    <w:rPr>
      <w:rFonts w:ascii="Symbol" w:hAnsi="Symbol"/>
    </w:rPr>
  </w:style>
  <w:style w:type="character" w:customStyle="1" w:styleId="WW8Num899z0">
    <w:name w:val="WW8Num899z0"/>
    <w:rsid w:val="00621D2C"/>
    <w:rPr>
      <w:b w:val="0"/>
      <w:i w:val="0"/>
    </w:rPr>
  </w:style>
  <w:style w:type="character" w:customStyle="1" w:styleId="WW8Num900z0">
    <w:name w:val="WW8Num900z0"/>
    <w:rsid w:val="00621D2C"/>
    <w:rPr>
      <w:b/>
      <w:i w:val="0"/>
    </w:rPr>
  </w:style>
  <w:style w:type="character" w:customStyle="1" w:styleId="WW8Num902z0">
    <w:name w:val="WW8Num902z0"/>
    <w:rsid w:val="00621D2C"/>
    <w:rPr>
      <w:rFonts w:ascii="Wingdings" w:hAnsi="Wingdings"/>
    </w:rPr>
  </w:style>
  <w:style w:type="character" w:customStyle="1" w:styleId="WW8Num903z0">
    <w:name w:val="WW8Num903z0"/>
    <w:rsid w:val="00621D2C"/>
    <w:rPr>
      <w:rFonts w:ascii="Symbol" w:hAnsi="Symbol"/>
    </w:rPr>
  </w:style>
  <w:style w:type="character" w:customStyle="1" w:styleId="WW8Num904z0">
    <w:name w:val="WW8Num904z0"/>
    <w:rsid w:val="00621D2C"/>
    <w:rPr>
      <w:rFonts w:ascii="Wingdings" w:hAnsi="Wingdings"/>
    </w:rPr>
  </w:style>
  <w:style w:type="character" w:customStyle="1" w:styleId="WW8Num905z0">
    <w:name w:val="WW8Num905z0"/>
    <w:rsid w:val="00621D2C"/>
    <w:rPr>
      <w:rFonts w:ascii="Wingdings" w:hAnsi="Wingdings"/>
      <w:b/>
      <w:i/>
    </w:rPr>
  </w:style>
  <w:style w:type="character" w:customStyle="1" w:styleId="WW8Num906z0">
    <w:name w:val="WW8Num906z0"/>
    <w:rsid w:val="00621D2C"/>
    <w:rPr>
      <w:b/>
    </w:rPr>
  </w:style>
  <w:style w:type="character" w:customStyle="1" w:styleId="WW8Num907z0">
    <w:name w:val="WW8Num907z0"/>
    <w:rsid w:val="00621D2C"/>
    <w:rPr>
      <w:rFonts w:ascii="Times New Roman" w:hAnsi="Times New Roman"/>
      <w:b/>
      <w:i w:val="0"/>
      <w:sz w:val="22"/>
      <w:u w:val="none"/>
    </w:rPr>
  </w:style>
  <w:style w:type="character" w:customStyle="1" w:styleId="WW8Num907z1">
    <w:name w:val="WW8Num907z1"/>
    <w:rsid w:val="00621D2C"/>
    <w:rPr>
      <w:rFonts w:ascii="Arial" w:hAnsi="Arial"/>
      <w:b/>
      <w:i w:val="0"/>
      <w:sz w:val="22"/>
      <w:u w:val="none"/>
    </w:rPr>
  </w:style>
  <w:style w:type="character" w:customStyle="1" w:styleId="WW8Num908z0">
    <w:name w:val="WW8Num908z0"/>
    <w:rsid w:val="00621D2C"/>
    <w:rPr>
      <w:rFonts w:ascii="Wingdings" w:hAnsi="Wingdings"/>
      <w:b/>
      <w:i/>
    </w:rPr>
  </w:style>
  <w:style w:type="character" w:customStyle="1" w:styleId="WW8Num909z0">
    <w:name w:val="WW8Num909z0"/>
    <w:rsid w:val="00621D2C"/>
    <w:rPr>
      <w:rFonts w:ascii="Times New Roman" w:hAnsi="Times New Roman"/>
      <w:b/>
      <w:i w:val="0"/>
      <w:sz w:val="22"/>
      <w:u w:val="none"/>
    </w:rPr>
  </w:style>
  <w:style w:type="character" w:customStyle="1" w:styleId="WW8Num910z0">
    <w:name w:val="WW8Num910z0"/>
    <w:rsid w:val="00621D2C"/>
    <w:rPr>
      <w:rFonts w:ascii="Wingdings" w:hAnsi="Wingdings"/>
    </w:rPr>
  </w:style>
  <w:style w:type="character" w:customStyle="1" w:styleId="WW8Num911z0">
    <w:name w:val="WW8Num911z0"/>
    <w:rsid w:val="00621D2C"/>
    <w:rPr>
      <w:rFonts w:ascii="Arial" w:hAnsi="Arial"/>
      <w:b/>
      <w:i w:val="0"/>
      <w:sz w:val="22"/>
      <w:u w:val="none"/>
    </w:rPr>
  </w:style>
  <w:style w:type="character" w:customStyle="1" w:styleId="WW8Num913z0">
    <w:name w:val="WW8Num913z0"/>
    <w:rsid w:val="00621D2C"/>
    <w:rPr>
      <w:rFonts w:ascii="Times New Roman" w:hAnsi="Times New Roman"/>
      <w:b w:val="0"/>
      <w:i w:val="0"/>
      <w:color w:val="000000"/>
      <w:sz w:val="24"/>
    </w:rPr>
  </w:style>
  <w:style w:type="character" w:customStyle="1" w:styleId="WW8Num915z0">
    <w:name w:val="WW8Num915z0"/>
    <w:rsid w:val="00621D2C"/>
    <w:rPr>
      <w:rFonts w:ascii="Symbol" w:hAnsi="Symbol"/>
    </w:rPr>
  </w:style>
  <w:style w:type="character" w:customStyle="1" w:styleId="WW8Num916z0">
    <w:name w:val="WW8Num916z0"/>
    <w:rsid w:val="00621D2C"/>
    <w:rPr>
      <w:rFonts w:ascii="Arial" w:hAnsi="Arial"/>
      <w:b w:val="0"/>
      <w:i w:val="0"/>
      <w:sz w:val="20"/>
    </w:rPr>
  </w:style>
  <w:style w:type="character" w:customStyle="1" w:styleId="WW8Num917z0">
    <w:name w:val="WW8Num917z0"/>
    <w:rsid w:val="00621D2C"/>
    <w:rPr>
      <w:rFonts w:ascii="Wingdings" w:eastAsia="Times New Roman" w:hAnsi="Wingdings" w:cs="Times New Roman"/>
    </w:rPr>
  </w:style>
  <w:style w:type="character" w:customStyle="1" w:styleId="WW8Num917z1">
    <w:name w:val="WW8Num917z1"/>
    <w:rsid w:val="00621D2C"/>
    <w:rPr>
      <w:rFonts w:ascii="Courier New" w:hAnsi="Courier New"/>
    </w:rPr>
  </w:style>
  <w:style w:type="character" w:customStyle="1" w:styleId="WW8Num917z2">
    <w:name w:val="WW8Num917z2"/>
    <w:rsid w:val="00621D2C"/>
    <w:rPr>
      <w:rFonts w:ascii="Wingdings" w:hAnsi="Wingdings"/>
    </w:rPr>
  </w:style>
  <w:style w:type="character" w:customStyle="1" w:styleId="WW8Num917z3">
    <w:name w:val="WW8Num917z3"/>
    <w:rsid w:val="00621D2C"/>
    <w:rPr>
      <w:rFonts w:ascii="Symbol" w:hAnsi="Symbol"/>
    </w:rPr>
  </w:style>
  <w:style w:type="character" w:customStyle="1" w:styleId="WW8Num918z0">
    <w:name w:val="WW8Num918z0"/>
    <w:rsid w:val="00621D2C"/>
    <w:rPr>
      <w:rFonts w:ascii="Times New Roman" w:hAnsi="Times New Roman"/>
      <w:b/>
      <w:i w:val="0"/>
      <w:sz w:val="22"/>
      <w:u w:val="none"/>
    </w:rPr>
  </w:style>
  <w:style w:type="character" w:customStyle="1" w:styleId="WW8Num919z0">
    <w:name w:val="WW8Num919z0"/>
    <w:rsid w:val="00621D2C"/>
    <w:rPr>
      <w:rFonts w:ascii="Wingdings" w:hAnsi="Wingdings"/>
    </w:rPr>
  </w:style>
  <w:style w:type="character" w:customStyle="1" w:styleId="WW8Num920z0">
    <w:name w:val="WW8Num920z0"/>
    <w:rsid w:val="00621D2C"/>
    <w:rPr>
      <w:rFonts w:ascii="Times New Roman" w:hAnsi="Times New Roman"/>
      <w:b w:val="0"/>
      <w:i w:val="0"/>
      <w:sz w:val="22"/>
      <w:u w:val="none"/>
    </w:rPr>
  </w:style>
  <w:style w:type="character" w:customStyle="1" w:styleId="WW8Num921z0">
    <w:name w:val="WW8Num921z0"/>
    <w:rsid w:val="00621D2C"/>
    <w:rPr>
      <w:b/>
      <w:i w:val="0"/>
    </w:rPr>
  </w:style>
  <w:style w:type="character" w:customStyle="1" w:styleId="WW8Num923z0">
    <w:name w:val="WW8Num923z0"/>
    <w:rsid w:val="00621D2C"/>
    <w:rPr>
      <w:rFonts w:ascii="Wingdings" w:hAnsi="Wingdings"/>
      <w:b/>
      <w:i/>
    </w:rPr>
  </w:style>
  <w:style w:type="character" w:customStyle="1" w:styleId="WW8Num924z0">
    <w:name w:val="WW8Num924z0"/>
    <w:rsid w:val="00621D2C"/>
    <w:rPr>
      <w:rFonts w:ascii="Symbol" w:hAnsi="Symbol"/>
    </w:rPr>
  </w:style>
  <w:style w:type="character" w:customStyle="1" w:styleId="WW8Num925z0">
    <w:name w:val="WW8Num925z0"/>
    <w:rsid w:val="00621D2C"/>
    <w:rPr>
      <w:rFonts w:ascii="Arial" w:hAnsi="Arial"/>
      <w:b w:val="0"/>
      <w:i w:val="0"/>
      <w:color w:val="000000"/>
      <w:sz w:val="20"/>
    </w:rPr>
  </w:style>
  <w:style w:type="character" w:customStyle="1" w:styleId="WW8Num927z0">
    <w:name w:val="WW8Num927z0"/>
    <w:rsid w:val="00621D2C"/>
    <w:rPr>
      <w:rFonts w:ascii="Symbol" w:hAnsi="Symbol"/>
    </w:rPr>
  </w:style>
  <w:style w:type="character" w:customStyle="1" w:styleId="WW8Num928z0">
    <w:name w:val="WW8Num928z0"/>
    <w:rsid w:val="00621D2C"/>
    <w:rPr>
      <w:b/>
    </w:rPr>
  </w:style>
  <w:style w:type="character" w:customStyle="1" w:styleId="WW8Num929z0">
    <w:name w:val="WW8Num929z0"/>
    <w:rsid w:val="00621D2C"/>
    <w:rPr>
      <w:rFonts w:ascii="Times New Roman" w:hAnsi="Times New Roman"/>
      <w:b/>
      <w:i w:val="0"/>
      <w:sz w:val="22"/>
      <w:u w:val="none"/>
    </w:rPr>
  </w:style>
  <w:style w:type="character" w:customStyle="1" w:styleId="WW8Num930z0">
    <w:name w:val="WW8Num930z0"/>
    <w:rsid w:val="00621D2C"/>
    <w:rPr>
      <w:rFonts w:ascii="Symbol" w:hAnsi="Symbol"/>
    </w:rPr>
  </w:style>
  <w:style w:type="character" w:customStyle="1" w:styleId="WW8Num930z1">
    <w:name w:val="WW8Num930z1"/>
    <w:rsid w:val="00621D2C"/>
    <w:rPr>
      <w:rFonts w:ascii="Courier New" w:hAnsi="Courier New"/>
    </w:rPr>
  </w:style>
  <w:style w:type="character" w:customStyle="1" w:styleId="WW8Num930z2">
    <w:name w:val="WW8Num930z2"/>
    <w:rsid w:val="00621D2C"/>
    <w:rPr>
      <w:rFonts w:ascii="Wingdings" w:hAnsi="Wingdings"/>
    </w:rPr>
  </w:style>
  <w:style w:type="character" w:customStyle="1" w:styleId="WW8Num931z0">
    <w:name w:val="WW8Num931z0"/>
    <w:rsid w:val="00621D2C"/>
    <w:rPr>
      <w:rFonts w:ascii="Wingdings" w:hAnsi="Wingdings"/>
      <w:b/>
      <w:i/>
    </w:rPr>
  </w:style>
  <w:style w:type="character" w:customStyle="1" w:styleId="WW8Num932z0">
    <w:name w:val="WW8Num932z0"/>
    <w:rsid w:val="00621D2C"/>
    <w:rPr>
      <w:b/>
    </w:rPr>
  </w:style>
  <w:style w:type="character" w:customStyle="1" w:styleId="WW8Num934z0">
    <w:name w:val="WW8Num934z0"/>
    <w:rsid w:val="00621D2C"/>
    <w:rPr>
      <w:b/>
    </w:rPr>
  </w:style>
  <w:style w:type="character" w:customStyle="1" w:styleId="WW8Num936z0">
    <w:name w:val="WW8Num936z0"/>
    <w:rsid w:val="00621D2C"/>
    <w:rPr>
      <w:rFonts w:ascii="Wingdings" w:hAnsi="Wingdings"/>
      <w:b/>
      <w:i/>
    </w:rPr>
  </w:style>
  <w:style w:type="character" w:customStyle="1" w:styleId="WW8Num939z0">
    <w:name w:val="WW8Num939z0"/>
    <w:rsid w:val="00621D2C"/>
    <w:rPr>
      <w:b/>
    </w:rPr>
  </w:style>
  <w:style w:type="character" w:customStyle="1" w:styleId="WW8Num940z0">
    <w:name w:val="WW8Num940z0"/>
    <w:rsid w:val="00621D2C"/>
    <w:rPr>
      <w:rFonts w:ascii="Times New Roman" w:hAnsi="Times New Roman"/>
      <w:b/>
      <w:i w:val="0"/>
      <w:sz w:val="24"/>
    </w:rPr>
  </w:style>
  <w:style w:type="character" w:customStyle="1" w:styleId="WW8Num941z0">
    <w:name w:val="WW8Num941z0"/>
    <w:rsid w:val="00621D2C"/>
    <w:rPr>
      <w:rFonts w:ascii="Times New Roman" w:hAnsi="Times New Roman"/>
      <w:b/>
      <w:i w:val="0"/>
      <w:sz w:val="22"/>
    </w:rPr>
  </w:style>
  <w:style w:type="character" w:customStyle="1" w:styleId="WW8Num942z0">
    <w:name w:val="WW8Num942z0"/>
    <w:rsid w:val="00621D2C"/>
    <w:rPr>
      <w:rFonts w:ascii="Symbol" w:hAnsi="Symbol"/>
    </w:rPr>
  </w:style>
  <w:style w:type="character" w:customStyle="1" w:styleId="WW8Num943z0">
    <w:name w:val="WW8Num943z0"/>
    <w:rsid w:val="00621D2C"/>
    <w:rPr>
      <w:rFonts w:ascii="Wingdings" w:eastAsia="Times New Roman" w:hAnsi="Wingdings" w:cs="Courier New"/>
      <w:b/>
      <w:i/>
    </w:rPr>
  </w:style>
  <w:style w:type="character" w:customStyle="1" w:styleId="WW8Num943z1">
    <w:name w:val="WW8Num943z1"/>
    <w:rsid w:val="00621D2C"/>
    <w:rPr>
      <w:rFonts w:ascii="Courier New" w:hAnsi="Courier New"/>
    </w:rPr>
  </w:style>
  <w:style w:type="character" w:customStyle="1" w:styleId="WW8Num943z2">
    <w:name w:val="WW8Num943z2"/>
    <w:rsid w:val="00621D2C"/>
    <w:rPr>
      <w:rFonts w:ascii="Wingdings" w:hAnsi="Wingdings"/>
    </w:rPr>
  </w:style>
  <w:style w:type="character" w:customStyle="1" w:styleId="WW8Num943z3">
    <w:name w:val="WW8Num943z3"/>
    <w:rsid w:val="00621D2C"/>
    <w:rPr>
      <w:rFonts w:ascii="Symbol" w:hAnsi="Symbol"/>
    </w:rPr>
  </w:style>
  <w:style w:type="character" w:customStyle="1" w:styleId="WW8Num944z0">
    <w:name w:val="WW8Num944z0"/>
    <w:rsid w:val="00621D2C"/>
    <w:rPr>
      <w:rFonts w:ascii="Wingdings" w:hAnsi="Wingdings"/>
      <w:i/>
    </w:rPr>
  </w:style>
  <w:style w:type="character" w:customStyle="1" w:styleId="WW8Num946z0">
    <w:name w:val="WW8Num946z0"/>
    <w:rsid w:val="00621D2C"/>
    <w:rPr>
      <w:rFonts w:ascii="Arial" w:hAnsi="Arial"/>
      <w:b w:val="0"/>
      <w:i w:val="0"/>
      <w:sz w:val="20"/>
    </w:rPr>
  </w:style>
  <w:style w:type="character" w:customStyle="1" w:styleId="WW8Num950z0">
    <w:name w:val="WW8Num950z0"/>
    <w:rsid w:val="00621D2C"/>
    <w:rPr>
      <w:rFonts w:ascii="Times New Roman" w:hAnsi="Times New Roman"/>
      <w:b/>
      <w:i w:val="0"/>
      <w:sz w:val="22"/>
      <w:u w:val="none"/>
    </w:rPr>
  </w:style>
  <w:style w:type="character" w:customStyle="1" w:styleId="WW8Num951z0">
    <w:name w:val="WW8Num951z0"/>
    <w:rsid w:val="00621D2C"/>
    <w:rPr>
      <w:rFonts w:ascii="Wingdings" w:hAnsi="Wingdings"/>
    </w:rPr>
  </w:style>
  <w:style w:type="character" w:customStyle="1" w:styleId="WW8Num952z0">
    <w:name w:val="WW8Num952z0"/>
    <w:rsid w:val="00621D2C"/>
    <w:rPr>
      <w:rFonts w:ascii="Wingdings" w:hAnsi="Wingdings"/>
      <w:b/>
      <w:i/>
    </w:rPr>
  </w:style>
  <w:style w:type="character" w:customStyle="1" w:styleId="WW8Num953z0">
    <w:name w:val="WW8Num953z0"/>
    <w:rsid w:val="00621D2C"/>
    <w:rPr>
      <w:rFonts w:ascii="Arial" w:hAnsi="Arial"/>
      <w:b w:val="0"/>
      <w:i w:val="0"/>
      <w:color w:val="000000"/>
      <w:sz w:val="20"/>
    </w:rPr>
  </w:style>
  <w:style w:type="character" w:customStyle="1" w:styleId="WW8Num954z0">
    <w:name w:val="WW8Num954z0"/>
    <w:rsid w:val="00621D2C"/>
    <w:rPr>
      <w:rFonts w:ascii="Symbol" w:hAnsi="Symbol"/>
    </w:rPr>
  </w:style>
  <w:style w:type="character" w:customStyle="1" w:styleId="WW8Num955z0">
    <w:name w:val="WW8Num955z0"/>
    <w:rsid w:val="00621D2C"/>
    <w:rPr>
      <w:rFonts w:ascii="Symbol" w:hAnsi="Symbol"/>
      <w:color w:val="auto"/>
      <w:sz w:val="16"/>
    </w:rPr>
  </w:style>
  <w:style w:type="character" w:customStyle="1" w:styleId="WW8Num956z0">
    <w:name w:val="WW8Num956z0"/>
    <w:rsid w:val="00621D2C"/>
    <w:rPr>
      <w:rFonts w:ascii="Arial" w:hAnsi="Arial"/>
      <w:b w:val="0"/>
      <w:i w:val="0"/>
      <w:sz w:val="20"/>
    </w:rPr>
  </w:style>
  <w:style w:type="character" w:customStyle="1" w:styleId="WW8Num959z0">
    <w:name w:val="WW8Num959z0"/>
    <w:rsid w:val="00621D2C"/>
    <w:rPr>
      <w:rFonts w:ascii="Symbol" w:hAnsi="Symbol"/>
    </w:rPr>
  </w:style>
  <w:style w:type="character" w:customStyle="1" w:styleId="WW8Num960z0">
    <w:name w:val="WW8Num960z0"/>
    <w:rsid w:val="00621D2C"/>
    <w:rPr>
      <w:rFonts w:ascii="Symbol" w:hAnsi="Symbol"/>
    </w:rPr>
  </w:style>
  <w:style w:type="character" w:customStyle="1" w:styleId="WW8Num960z1">
    <w:name w:val="WW8Num960z1"/>
    <w:rsid w:val="00621D2C"/>
    <w:rPr>
      <w:rFonts w:ascii="Courier New" w:hAnsi="Courier New"/>
    </w:rPr>
  </w:style>
  <w:style w:type="character" w:customStyle="1" w:styleId="WW8Num960z2">
    <w:name w:val="WW8Num960z2"/>
    <w:rsid w:val="00621D2C"/>
    <w:rPr>
      <w:rFonts w:ascii="Wingdings" w:hAnsi="Wingdings"/>
    </w:rPr>
  </w:style>
  <w:style w:type="character" w:customStyle="1" w:styleId="WW8Num962z0">
    <w:name w:val="WW8Num962z0"/>
    <w:rsid w:val="00621D2C"/>
    <w:rPr>
      <w:rFonts w:ascii="Symbol" w:hAnsi="Symbol"/>
    </w:rPr>
  </w:style>
  <w:style w:type="character" w:customStyle="1" w:styleId="WW8Num963z0">
    <w:name w:val="WW8Num963z0"/>
    <w:rsid w:val="00621D2C"/>
    <w:rPr>
      <w:rFonts w:ascii="Times New Roman" w:hAnsi="Times New Roman"/>
      <w:b/>
      <w:i w:val="0"/>
      <w:sz w:val="22"/>
    </w:rPr>
  </w:style>
  <w:style w:type="character" w:customStyle="1" w:styleId="WW8Num965z0">
    <w:name w:val="WW8Num965z0"/>
    <w:rsid w:val="00621D2C"/>
    <w:rPr>
      <w:rFonts w:ascii="Arial" w:hAnsi="Arial"/>
      <w:b/>
      <w:i w:val="0"/>
      <w:sz w:val="22"/>
      <w:u w:val="none"/>
    </w:rPr>
  </w:style>
  <w:style w:type="character" w:customStyle="1" w:styleId="WW8Num966z0">
    <w:name w:val="WW8Num966z0"/>
    <w:rsid w:val="00621D2C"/>
    <w:rPr>
      <w:rFonts w:ascii="Symbol" w:hAnsi="Symbol"/>
      <w:color w:val="auto"/>
      <w:sz w:val="16"/>
    </w:rPr>
  </w:style>
  <w:style w:type="character" w:customStyle="1" w:styleId="WW8Num968z0">
    <w:name w:val="WW8Num968z0"/>
    <w:rsid w:val="00621D2C"/>
    <w:rPr>
      <w:rFonts w:ascii="Arial" w:hAnsi="Arial"/>
      <w:b w:val="0"/>
      <w:i w:val="0"/>
      <w:sz w:val="20"/>
    </w:rPr>
  </w:style>
  <w:style w:type="character" w:customStyle="1" w:styleId="WW8Num969z0">
    <w:name w:val="WW8Num969z0"/>
    <w:rsid w:val="00621D2C"/>
    <w:rPr>
      <w:rFonts w:ascii="Symbol" w:hAnsi="Symbol"/>
    </w:rPr>
  </w:style>
  <w:style w:type="character" w:customStyle="1" w:styleId="WW8Num970z0">
    <w:name w:val="WW8Num970z0"/>
    <w:rsid w:val="00621D2C"/>
    <w:rPr>
      <w:rFonts w:ascii="Wingdings" w:eastAsia="Times New Roman" w:hAnsi="Wingdings" w:cs="Courier New"/>
      <w:b/>
      <w:i/>
    </w:rPr>
  </w:style>
  <w:style w:type="character" w:customStyle="1" w:styleId="WW8Num970z1">
    <w:name w:val="WW8Num970z1"/>
    <w:rsid w:val="00621D2C"/>
    <w:rPr>
      <w:rFonts w:ascii="Courier New" w:hAnsi="Courier New"/>
    </w:rPr>
  </w:style>
  <w:style w:type="character" w:customStyle="1" w:styleId="WW8Num970z2">
    <w:name w:val="WW8Num970z2"/>
    <w:rsid w:val="00621D2C"/>
    <w:rPr>
      <w:rFonts w:ascii="Wingdings" w:hAnsi="Wingdings"/>
    </w:rPr>
  </w:style>
  <w:style w:type="character" w:customStyle="1" w:styleId="WW8Num970z3">
    <w:name w:val="WW8Num970z3"/>
    <w:rsid w:val="00621D2C"/>
    <w:rPr>
      <w:rFonts w:ascii="Symbol" w:hAnsi="Symbol"/>
    </w:rPr>
  </w:style>
  <w:style w:type="character" w:customStyle="1" w:styleId="WW8Num972z0">
    <w:name w:val="WW8Num972z0"/>
    <w:rsid w:val="00621D2C"/>
    <w:rPr>
      <w:rFonts w:ascii="Wingdings" w:hAnsi="Wingdings"/>
    </w:rPr>
  </w:style>
  <w:style w:type="character" w:customStyle="1" w:styleId="WW8Num974z0">
    <w:name w:val="WW8Num974z0"/>
    <w:rsid w:val="00621D2C"/>
    <w:rPr>
      <w:rFonts w:ascii="Arial" w:hAnsi="Arial"/>
      <w:b/>
      <w:i w:val="0"/>
      <w:sz w:val="22"/>
      <w:u w:val="none"/>
    </w:rPr>
  </w:style>
  <w:style w:type="character" w:customStyle="1" w:styleId="WW8Num978z0">
    <w:name w:val="WW8Num978z0"/>
    <w:rsid w:val="00621D2C"/>
    <w:rPr>
      <w:rFonts w:ascii="Symbol" w:hAnsi="Symbol"/>
    </w:rPr>
  </w:style>
  <w:style w:type="character" w:customStyle="1" w:styleId="WW8Num978z1">
    <w:name w:val="WW8Num978z1"/>
    <w:rsid w:val="00621D2C"/>
    <w:rPr>
      <w:rFonts w:ascii="Courier New" w:hAnsi="Courier New"/>
    </w:rPr>
  </w:style>
  <w:style w:type="character" w:customStyle="1" w:styleId="WW8Num978z2">
    <w:name w:val="WW8Num978z2"/>
    <w:rsid w:val="00621D2C"/>
    <w:rPr>
      <w:rFonts w:ascii="Wingdings" w:hAnsi="Wingdings"/>
    </w:rPr>
  </w:style>
  <w:style w:type="character" w:customStyle="1" w:styleId="WW8Num980z0">
    <w:name w:val="WW8Num980z0"/>
    <w:rsid w:val="00621D2C"/>
    <w:rPr>
      <w:rFonts w:ascii="Symbol" w:hAnsi="Symbol"/>
      <w:color w:val="auto"/>
      <w:sz w:val="16"/>
    </w:rPr>
  </w:style>
  <w:style w:type="character" w:customStyle="1" w:styleId="WW8Num981z0">
    <w:name w:val="WW8Num981z0"/>
    <w:rsid w:val="00621D2C"/>
    <w:rPr>
      <w:rFonts w:ascii="Wingdings" w:hAnsi="Wingdings"/>
      <w:b/>
      <w:i/>
    </w:rPr>
  </w:style>
  <w:style w:type="character" w:customStyle="1" w:styleId="WW8Num982z0">
    <w:name w:val="WW8Num982z0"/>
    <w:rsid w:val="00621D2C"/>
    <w:rPr>
      <w:rFonts w:ascii="Symbol" w:hAnsi="Symbol"/>
    </w:rPr>
  </w:style>
  <w:style w:type="character" w:customStyle="1" w:styleId="WW8Num984z0">
    <w:name w:val="WW8Num984z0"/>
    <w:rsid w:val="00621D2C"/>
    <w:rPr>
      <w:rFonts w:ascii="Arial" w:hAnsi="Arial"/>
      <w:b/>
      <w:i w:val="0"/>
      <w:sz w:val="22"/>
      <w:u w:val="none"/>
    </w:rPr>
  </w:style>
  <w:style w:type="character" w:customStyle="1" w:styleId="WW8Num985z0">
    <w:name w:val="WW8Num985z0"/>
    <w:rsid w:val="00621D2C"/>
    <w:rPr>
      <w:rFonts w:ascii="Symbol" w:hAnsi="Symbol"/>
    </w:rPr>
  </w:style>
  <w:style w:type="character" w:customStyle="1" w:styleId="WW8Num985z1">
    <w:name w:val="WW8Num985z1"/>
    <w:rsid w:val="00621D2C"/>
    <w:rPr>
      <w:rFonts w:ascii="Courier New" w:hAnsi="Courier New"/>
    </w:rPr>
  </w:style>
  <w:style w:type="character" w:customStyle="1" w:styleId="WW8Num985z2">
    <w:name w:val="WW8Num985z2"/>
    <w:rsid w:val="00621D2C"/>
    <w:rPr>
      <w:rFonts w:ascii="Wingdings" w:hAnsi="Wingdings"/>
    </w:rPr>
  </w:style>
  <w:style w:type="character" w:customStyle="1" w:styleId="WW8Num986z0">
    <w:name w:val="WW8Num986z0"/>
    <w:rsid w:val="00621D2C"/>
    <w:rPr>
      <w:rFonts w:ascii="Times New Roman" w:hAnsi="Times New Roman"/>
    </w:rPr>
  </w:style>
  <w:style w:type="character" w:customStyle="1" w:styleId="WW8Num988z0">
    <w:name w:val="WW8Num988z0"/>
    <w:rsid w:val="00621D2C"/>
    <w:rPr>
      <w:rFonts w:ascii="Arial" w:hAnsi="Arial"/>
      <w:b/>
      <w:i w:val="0"/>
      <w:caps/>
      <w:sz w:val="28"/>
    </w:rPr>
  </w:style>
  <w:style w:type="character" w:customStyle="1" w:styleId="WW8Num989z0">
    <w:name w:val="WW8Num989z0"/>
    <w:rsid w:val="00621D2C"/>
    <w:rPr>
      <w:rFonts w:ascii="Times New Roman" w:hAnsi="Times New Roman"/>
      <w:b/>
      <w:i w:val="0"/>
      <w:sz w:val="22"/>
      <w:u w:val="none"/>
    </w:rPr>
  </w:style>
  <w:style w:type="character" w:customStyle="1" w:styleId="WW8Num990z0">
    <w:name w:val="WW8Num990z0"/>
    <w:rsid w:val="00621D2C"/>
    <w:rPr>
      <w:rFonts w:ascii="Wingdings" w:hAnsi="Wingdings"/>
      <w:b/>
      <w:i/>
    </w:rPr>
  </w:style>
  <w:style w:type="character" w:customStyle="1" w:styleId="WW8Num992z0">
    <w:name w:val="WW8Num992z0"/>
    <w:rsid w:val="00621D2C"/>
    <w:rPr>
      <w:rFonts w:ascii="Wingdings" w:eastAsia="Times New Roman" w:hAnsi="Wingdings" w:cs="Times New Roman"/>
      <w:b/>
      <w:i/>
    </w:rPr>
  </w:style>
  <w:style w:type="character" w:customStyle="1" w:styleId="WW8Num992z1">
    <w:name w:val="WW8Num992z1"/>
    <w:rsid w:val="00621D2C"/>
    <w:rPr>
      <w:rFonts w:ascii="Courier New" w:hAnsi="Courier New"/>
    </w:rPr>
  </w:style>
  <w:style w:type="character" w:customStyle="1" w:styleId="WW8Num992z2">
    <w:name w:val="WW8Num992z2"/>
    <w:rsid w:val="00621D2C"/>
    <w:rPr>
      <w:rFonts w:ascii="Wingdings" w:hAnsi="Wingdings"/>
    </w:rPr>
  </w:style>
  <w:style w:type="character" w:customStyle="1" w:styleId="WW8Num992z3">
    <w:name w:val="WW8Num992z3"/>
    <w:rsid w:val="00621D2C"/>
    <w:rPr>
      <w:rFonts w:ascii="Symbol" w:hAnsi="Symbol"/>
    </w:rPr>
  </w:style>
  <w:style w:type="character" w:customStyle="1" w:styleId="WW8Num993z0">
    <w:name w:val="WW8Num993z0"/>
    <w:rsid w:val="00621D2C"/>
    <w:rPr>
      <w:rFonts w:ascii="Symbol" w:hAnsi="Symbol"/>
    </w:rPr>
  </w:style>
  <w:style w:type="character" w:customStyle="1" w:styleId="WW8Num993z1">
    <w:name w:val="WW8Num993z1"/>
    <w:rsid w:val="00621D2C"/>
    <w:rPr>
      <w:rFonts w:ascii="Courier New" w:hAnsi="Courier New"/>
    </w:rPr>
  </w:style>
  <w:style w:type="character" w:customStyle="1" w:styleId="WW8Num993z2">
    <w:name w:val="WW8Num993z2"/>
    <w:rsid w:val="00621D2C"/>
    <w:rPr>
      <w:rFonts w:ascii="Wingdings" w:hAnsi="Wingdings"/>
    </w:rPr>
  </w:style>
  <w:style w:type="character" w:customStyle="1" w:styleId="WW8Num994z0">
    <w:name w:val="WW8Num994z0"/>
    <w:rsid w:val="00621D2C"/>
    <w:rPr>
      <w:rFonts w:ascii="Symbol" w:hAnsi="Symbol"/>
    </w:rPr>
  </w:style>
  <w:style w:type="character" w:customStyle="1" w:styleId="WW8Num995z0">
    <w:name w:val="WW8Num995z0"/>
    <w:rsid w:val="00621D2C"/>
    <w:rPr>
      <w:rFonts w:ascii="Times New Roman" w:hAnsi="Times New Roman"/>
      <w:b/>
      <w:i w:val="0"/>
      <w:sz w:val="24"/>
    </w:rPr>
  </w:style>
  <w:style w:type="character" w:customStyle="1" w:styleId="WW8Num996z0">
    <w:name w:val="WW8Num996z0"/>
    <w:rsid w:val="00621D2C"/>
    <w:rPr>
      <w:rFonts w:ascii="Wingdings" w:hAnsi="Wingdings"/>
      <w:b/>
      <w:i/>
      <w:sz w:val="24"/>
    </w:rPr>
  </w:style>
  <w:style w:type="character" w:customStyle="1" w:styleId="WW8Num997z0">
    <w:name w:val="WW8Num997z0"/>
    <w:rsid w:val="00621D2C"/>
    <w:rPr>
      <w:rFonts w:ascii="Wingdings" w:hAnsi="Wingdings"/>
      <w:b/>
    </w:rPr>
  </w:style>
  <w:style w:type="character" w:customStyle="1" w:styleId="WW8Num999z2">
    <w:name w:val="WW8Num999z2"/>
    <w:rsid w:val="00621D2C"/>
    <w:rPr>
      <w:rFonts w:ascii="Arial" w:hAnsi="Arial"/>
      <w:b w:val="0"/>
      <w:i w:val="0"/>
      <w:sz w:val="16"/>
      <w:u w:val="none"/>
    </w:rPr>
  </w:style>
  <w:style w:type="character" w:customStyle="1" w:styleId="WW8Num1002z0">
    <w:name w:val="WW8Num1002z0"/>
    <w:rsid w:val="00621D2C"/>
    <w:rPr>
      <w:b/>
    </w:rPr>
  </w:style>
  <w:style w:type="character" w:customStyle="1" w:styleId="WW8Num1005z0">
    <w:name w:val="WW8Num1005z0"/>
    <w:rsid w:val="00621D2C"/>
    <w:rPr>
      <w:rFonts w:ascii="Times New Roman" w:hAnsi="Times New Roman"/>
      <w:b/>
      <w:i w:val="0"/>
      <w:sz w:val="22"/>
    </w:rPr>
  </w:style>
  <w:style w:type="character" w:customStyle="1" w:styleId="WW8Num1006z0">
    <w:name w:val="WW8Num1006z0"/>
    <w:rsid w:val="00621D2C"/>
    <w:rPr>
      <w:rFonts w:ascii="Symbol" w:hAnsi="Symbol"/>
    </w:rPr>
  </w:style>
  <w:style w:type="character" w:customStyle="1" w:styleId="WW8Num1006z1">
    <w:name w:val="WW8Num1006z1"/>
    <w:rsid w:val="00621D2C"/>
    <w:rPr>
      <w:rFonts w:ascii="Courier New" w:hAnsi="Courier New"/>
    </w:rPr>
  </w:style>
  <w:style w:type="character" w:customStyle="1" w:styleId="WW8Num1006z2">
    <w:name w:val="WW8Num1006z2"/>
    <w:rsid w:val="00621D2C"/>
    <w:rPr>
      <w:rFonts w:ascii="Wingdings" w:hAnsi="Wingdings"/>
    </w:rPr>
  </w:style>
  <w:style w:type="character" w:customStyle="1" w:styleId="WW8Num1007z0">
    <w:name w:val="WW8Num1007z0"/>
    <w:rsid w:val="00621D2C"/>
    <w:rPr>
      <w:rFonts w:ascii="Wingdings" w:hAnsi="Wingdings"/>
    </w:rPr>
  </w:style>
  <w:style w:type="character" w:customStyle="1" w:styleId="WW8Num1009z0">
    <w:name w:val="WW8Num1009z0"/>
    <w:rsid w:val="00621D2C"/>
    <w:rPr>
      <w:b/>
    </w:rPr>
  </w:style>
  <w:style w:type="character" w:customStyle="1" w:styleId="WW8Num1010z0">
    <w:name w:val="WW8Num1010z0"/>
    <w:rsid w:val="00621D2C"/>
    <w:rPr>
      <w:rFonts w:ascii="Arial" w:hAnsi="Arial"/>
      <w:b w:val="0"/>
      <w:i w:val="0"/>
      <w:sz w:val="20"/>
    </w:rPr>
  </w:style>
  <w:style w:type="character" w:customStyle="1" w:styleId="WW8Num1011z0">
    <w:name w:val="WW8Num1011z0"/>
    <w:rsid w:val="00621D2C"/>
    <w:rPr>
      <w:rFonts w:ascii="Times New Roman" w:hAnsi="Times New Roman"/>
      <w:b/>
      <w:i w:val="0"/>
      <w:sz w:val="22"/>
    </w:rPr>
  </w:style>
  <w:style w:type="character" w:customStyle="1" w:styleId="WW8Num1012z0">
    <w:name w:val="WW8Num1012z0"/>
    <w:rsid w:val="00621D2C"/>
    <w:rPr>
      <w:rFonts w:ascii="Wingdings" w:hAnsi="Wingdings"/>
      <w:b/>
      <w:i/>
    </w:rPr>
  </w:style>
  <w:style w:type="character" w:customStyle="1" w:styleId="WW8Num1013z0">
    <w:name w:val="WW8Num1013z0"/>
    <w:rsid w:val="00621D2C"/>
    <w:rPr>
      <w:rFonts w:ascii="Symbol" w:hAnsi="Symbol"/>
    </w:rPr>
  </w:style>
  <w:style w:type="character" w:customStyle="1" w:styleId="WW8Num1015z0">
    <w:name w:val="WW8Num1015z0"/>
    <w:rsid w:val="00621D2C"/>
    <w:rPr>
      <w:rFonts w:ascii="Times New Roman" w:hAnsi="Times New Roman"/>
      <w:b/>
      <w:i w:val="0"/>
      <w:sz w:val="22"/>
      <w:u w:val="none"/>
    </w:rPr>
  </w:style>
  <w:style w:type="character" w:customStyle="1" w:styleId="WW8Num1016z0">
    <w:name w:val="WW8Num1016z0"/>
    <w:rsid w:val="00621D2C"/>
    <w:rPr>
      <w:rFonts w:ascii="Arial" w:hAnsi="Arial"/>
      <w:b w:val="0"/>
      <w:i w:val="0"/>
      <w:sz w:val="20"/>
    </w:rPr>
  </w:style>
  <w:style w:type="character" w:customStyle="1" w:styleId="WW8Num1018z0">
    <w:name w:val="WW8Num1018z0"/>
    <w:rsid w:val="00621D2C"/>
    <w:rPr>
      <w:rFonts w:ascii="Arial" w:hAnsi="Arial"/>
      <w:b w:val="0"/>
      <w:i w:val="0"/>
      <w:sz w:val="20"/>
    </w:rPr>
  </w:style>
  <w:style w:type="character" w:customStyle="1" w:styleId="WW8Num1019z0">
    <w:name w:val="WW8Num1019z0"/>
    <w:rsid w:val="00621D2C"/>
    <w:rPr>
      <w:rFonts w:ascii="Times New Roman" w:hAnsi="Times New Roman"/>
      <w:b/>
      <w:i w:val="0"/>
      <w:sz w:val="24"/>
    </w:rPr>
  </w:style>
  <w:style w:type="character" w:customStyle="1" w:styleId="WW8Num1020z0">
    <w:name w:val="WW8Num1020z0"/>
    <w:rsid w:val="00621D2C"/>
    <w:rPr>
      <w:rFonts w:ascii="Arial" w:hAnsi="Arial"/>
      <w:b w:val="0"/>
      <w:i w:val="0"/>
      <w:color w:val="000000"/>
      <w:sz w:val="20"/>
    </w:rPr>
  </w:style>
  <w:style w:type="character" w:customStyle="1" w:styleId="WW8Num1022z0">
    <w:name w:val="WW8Num1022z0"/>
    <w:rsid w:val="00621D2C"/>
    <w:rPr>
      <w:rFonts w:ascii="Wingdings" w:hAnsi="Wingdings"/>
    </w:rPr>
  </w:style>
  <w:style w:type="character" w:customStyle="1" w:styleId="WW8NumSt229z0">
    <w:name w:val="WW8NumSt229z0"/>
    <w:rsid w:val="00621D2C"/>
    <w:rPr>
      <w:rFonts w:ascii="Times New Roman" w:hAnsi="Times New Roman"/>
      <w:b/>
      <w:i w:val="0"/>
      <w:sz w:val="22"/>
      <w:u w:val="none"/>
    </w:rPr>
  </w:style>
  <w:style w:type="character" w:customStyle="1" w:styleId="WW8NumSt246z0">
    <w:name w:val="WW8NumSt246z0"/>
    <w:rsid w:val="00621D2C"/>
    <w:rPr>
      <w:rFonts w:ascii="Times New Roman" w:hAnsi="Times New Roman"/>
      <w:b/>
      <w:i w:val="0"/>
      <w:sz w:val="22"/>
      <w:u w:val="none"/>
    </w:rPr>
  </w:style>
  <w:style w:type="character" w:customStyle="1" w:styleId="WW8NumSt315z0">
    <w:name w:val="WW8NumSt315z0"/>
    <w:rsid w:val="00621D2C"/>
    <w:rPr>
      <w:rFonts w:ascii="Times New Roman" w:hAnsi="Times New Roman"/>
      <w:b/>
      <w:i w:val="0"/>
      <w:sz w:val="22"/>
      <w:u w:val="none"/>
    </w:rPr>
  </w:style>
  <w:style w:type="character" w:customStyle="1" w:styleId="WW8NumSt328z0">
    <w:name w:val="WW8NumSt328z0"/>
    <w:rsid w:val="00621D2C"/>
    <w:rPr>
      <w:rFonts w:ascii="Times New Roman" w:hAnsi="Times New Roman"/>
      <w:b/>
      <w:i w:val="0"/>
      <w:sz w:val="22"/>
      <w:u w:val="none"/>
    </w:rPr>
  </w:style>
  <w:style w:type="character" w:customStyle="1" w:styleId="WW8NumSt379z0">
    <w:name w:val="WW8NumSt379z0"/>
    <w:rsid w:val="00621D2C"/>
    <w:rPr>
      <w:rFonts w:ascii="Times New Roman" w:hAnsi="Times New Roman"/>
    </w:rPr>
  </w:style>
  <w:style w:type="character" w:customStyle="1" w:styleId="WW8NumSt757z0">
    <w:name w:val="WW8NumSt757z0"/>
    <w:rsid w:val="00621D2C"/>
    <w:rPr>
      <w:rFonts w:ascii="Avalon" w:hAnsi="Avalon"/>
      <w:sz w:val="32"/>
    </w:rPr>
  </w:style>
  <w:style w:type="character" w:customStyle="1" w:styleId="WW-Fuentedeprrafopredeter">
    <w:name w:val="WW-Fuente de párrafo predeter."/>
    <w:rsid w:val="00621D2C"/>
  </w:style>
  <w:style w:type="character" w:styleId="Nmerodepgina">
    <w:name w:val="page number"/>
    <w:basedOn w:val="WW-Fuentedeprrafopredeter"/>
    <w:rsid w:val="00621D2C"/>
  </w:style>
  <w:style w:type="character" w:styleId="Hipervnculo">
    <w:name w:val="Hyperlink"/>
    <w:uiPriority w:val="99"/>
    <w:rsid w:val="00621D2C"/>
    <w:rPr>
      <w:color w:val="0000FF"/>
      <w:u w:val="single"/>
    </w:rPr>
  </w:style>
  <w:style w:type="paragraph" w:styleId="Textoindependiente">
    <w:name w:val="Body Text"/>
    <w:basedOn w:val="Normal"/>
    <w:link w:val="TextoindependienteCar"/>
    <w:qFormat/>
    <w:rsid w:val="00621D2C"/>
    <w:pPr>
      <w:jc w:val="both"/>
    </w:pPr>
    <w:rPr>
      <w:rFonts w:ascii="Arial" w:eastAsia="Times New Roman" w:hAnsi="Arial"/>
      <w:sz w:val="32"/>
      <w:szCs w:val="20"/>
      <w:lang w:val="es-ES" w:eastAsia="ar-SA"/>
    </w:rPr>
  </w:style>
  <w:style w:type="character" w:customStyle="1" w:styleId="TextoindependienteCar">
    <w:name w:val="Texto independiente Car"/>
    <w:link w:val="Textoindependiente"/>
    <w:rsid w:val="006D1321"/>
    <w:rPr>
      <w:rFonts w:ascii="Arial" w:hAnsi="Arial"/>
      <w:sz w:val="32"/>
      <w:lang w:val="es-ES" w:eastAsia="ar-SA"/>
    </w:rPr>
  </w:style>
  <w:style w:type="paragraph" w:styleId="Lista">
    <w:name w:val="List"/>
    <w:basedOn w:val="Textoindependiente"/>
    <w:uiPriority w:val="99"/>
    <w:rsid w:val="00621D2C"/>
    <w:rPr>
      <w:rFonts w:cs="Tahoma"/>
    </w:rPr>
  </w:style>
  <w:style w:type="paragraph" w:customStyle="1" w:styleId="Etiqueta">
    <w:name w:val="Etiqueta"/>
    <w:basedOn w:val="Normal"/>
    <w:rsid w:val="00621D2C"/>
    <w:pPr>
      <w:suppressLineNumbers/>
      <w:spacing w:before="120" w:after="120"/>
    </w:pPr>
    <w:rPr>
      <w:rFonts w:cs="Tahoma"/>
      <w:i/>
      <w:iCs/>
      <w:sz w:val="20"/>
      <w:szCs w:val="20"/>
    </w:rPr>
  </w:style>
  <w:style w:type="paragraph" w:customStyle="1" w:styleId="ndice">
    <w:name w:val="Índice"/>
    <w:basedOn w:val="Normal"/>
    <w:rsid w:val="00621D2C"/>
    <w:pPr>
      <w:suppressLineNumbers/>
    </w:pPr>
    <w:rPr>
      <w:rFonts w:cs="Tahoma"/>
    </w:rPr>
  </w:style>
  <w:style w:type="paragraph" w:customStyle="1" w:styleId="Encabezado1">
    <w:name w:val="Encabezado1"/>
    <w:basedOn w:val="Normal"/>
    <w:next w:val="Textoindependiente"/>
    <w:rsid w:val="00621D2C"/>
    <w:pPr>
      <w:keepNext/>
      <w:spacing w:before="240" w:after="120"/>
    </w:pPr>
    <w:rPr>
      <w:rFonts w:ascii="Arial" w:eastAsia="Lucida Sans Unicode" w:hAnsi="Arial" w:cs="Tahoma"/>
      <w:sz w:val="28"/>
      <w:szCs w:val="28"/>
    </w:rPr>
  </w:style>
  <w:style w:type="paragraph" w:styleId="Encabezado">
    <w:name w:val="header"/>
    <w:basedOn w:val="Normal"/>
    <w:link w:val="EncabezadoCar"/>
    <w:uiPriority w:val="99"/>
    <w:rsid w:val="00621D2C"/>
    <w:pPr>
      <w:tabs>
        <w:tab w:val="center" w:pos="4252"/>
        <w:tab w:val="right" w:pos="8504"/>
      </w:tabs>
    </w:pPr>
    <w:rPr>
      <w:rFonts w:ascii="Times New Roman" w:eastAsia="Times New Roman" w:hAnsi="Times New Roman"/>
      <w:sz w:val="20"/>
      <w:szCs w:val="20"/>
      <w:lang w:eastAsia="ar-SA"/>
    </w:rPr>
  </w:style>
  <w:style w:type="character" w:customStyle="1" w:styleId="EncabezadoCar">
    <w:name w:val="Encabezado Car"/>
    <w:link w:val="Encabezado"/>
    <w:uiPriority w:val="99"/>
    <w:rsid w:val="006D1321"/>
    <w:rPr>
      <w:lang w:eastAsia="ar-SA"/>
    </w:rPr>
  </w:style>
  <w:style w:type="paragraph" w:customStyle="1" w:styleId="WW-Textoindependiente2">
    <w:name w:val="WW-Texto independiente 2"/>
    <w:basedOn w:val="Normal"/>
    <w:rsid w:val="00621D2C"/>
    <w:pPr>
      <w:jc w:val="both"/>
    </w:pPr>
    <w:rPr>
      <w:rFonts w:ascii="Arial" w:hAnsi="Arial"/>
      <w:b/>
      <w:sz w:val="24"/>
      <w:szCs w:val="24"/>
    </w:rPr>
  </w:style>
  <w:style w:type="paragraph" w:styleId="Piedepgina">
    <w:name w:val="footer"/>
    <w:basedOn w:val="Normal"/>
    <w:link w:val="PiedepginaCar"/>
    <w:uiPriority w:val="99"/>
    <w:rsid w:val="00621D2C"/>
    <w:pPr>
      <w:tabs>
        <w:tab w:val="center" w:pos="4252"/>
        <w:tab w:val="right" w:pos="8504"/>
      </w:tabs>
    </w:pPr>
    <w:rPr>
      <w:rFonts w:ascii="Times New Roman" w:eastAsia="Times New Roman" w:hAnsi="Times New Roman"/>
      <w:sz w:val="24"/>
      <w:szCs w:val="24"/>
      <w:lang w:val="es-ES" w:eastAsia="ar-SA"/>
    </w:rPr>
  </w:style>
  <w:style w:type="character" w:customStyle="1" w:styleId="PiedepginaCar">
    <w:name w:val="Pie de página Car"/>
    <w:link w:val="Piedepgina"/>
    <w:uiPriority w:val="99"/>
    <w:rsid w:val="00764DED"/>
    <w:rPr>
      <w:sz w:val="24"/>
      <w:szCs w:val="24"/>
      <w:lang w:val="es-ES" w:eastAsia="ar-SA"/>
    </w:rPr>
  </w:style>
  <w:style w:type="paragraph" w:styleId="Sangradetextonormal">
    <w:name w:val="Body Text Indent"/>
    <w:basedOn w:val="Normal"/>
    <w:link w:val="SangradetextonormalCar1"/>
    <w:rsid w:val="00621D2C"/>
    <w:pPr>
      <w:widowControl w:val="0"/>
      <w:ind w:left="1410" w:hanging="1410"/>
      <w:jc w:val="both"/>
    </w:pPr>
    <w:rPr>
      <w:rFonts w:ascii="Courier New" w:eastAsia="Times New Roman" w:hAnsi="Courier New"/>
      <w:sz w:val="24"/>
      <w:szCs w:val="20"/>
      <w:lang w:val="es-ES" w:eastAsia="ar-SA"/>
    </w:rPr>
  </w:style>
  <w:style w:type="paragraph" w:customStyle="1" w:styleId="WW-Textoindependiente3">
    <w:name w:val="WW-Texto independiente 3"/>
    <w:basedOn w:val="Normal"/>
    <w:rsid w:val="00621D2C"/>
    <w:pPr>
      <w:widowControl w:val="0"/>
      <w:jc w:val="both"/>
    </w:pPr>
    <w:rPr>
      <w:rFonts w:ascii="Courier New" w:hAnsi="Courier New"/>
      <w:sz w:val="24"/>
    </w:rPr>
  </w:style>
  <w:style w:type="paragraph" w:customStyle="1" w:styleId="WW-Sangra2detindependiente">
    <w:name w:val="WW-Sangría 2 de t. independiente"/>
    <w:basedOn w:val="Normal"/>
    <w:rsid w:val="00621D2C"/>
    <w:pPr>
      <w:ind w:left="705" w:hanging="705"/>
      <w:jc w:val="both"/>
    </w:pPr>
    <w:rPr>
      <w:rFonts w:ascii="Courier New" w:hAnsi="Courier New"/>
      <w:sz w:val="24"/>
    </w:rPr>
  </w:style>
  <w:style w:type="paragraph" w:customStyle="1" w:styleId="WW-Sangra3detindependiente">
    <w:name w:val="WW-Sangría 3 de t. independiente"/>
    <w:basedOn w:val="Normal"/>
    <w:rsid w:val="00621D2C"/>
    <w:pPr>
      <w:ind w:left="1410" w:hanging="1410"/>
    </w:pPr>
    <w:rPr>
      <w:rFonts w:ascii="Courier New" w:hAnsi="Courier New"/>
      <w:sz w:val="24"/>
    </w:rPr>
  </w:style>
  <w:style w:type="paragraph" w:styleId="HTMLconformatoprevio">
    <w:name w:val="HTML Preformatted"/>
    <w:basedOn w:val="Normal"/>
    <w:rsid w:val="00621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rPr>
  </w:style>
  <w:style w:type="paragraph" w:customStyle="1" w:styleId="TablaU8">
    <w:name w:val="Tabla U8"/>
    <w:basedOn w:val="Normal"/>
    <w:uiPriority w:val="99"/>
    <w:rsid w:val="00621D2C"/>
    <w:rPr>
      <w:rFonts w:ascii="Arial" w:hAnsi="Arial"/>
      <w:sz w:val="16"/>
      <w:lang w:val="es-ES_tradnl"/>
    </w:rPr>
  </w:style>
  <w:style w:type="paragraph" w:customStyle="1" w:styleId="Contenidodelatabla">
    <w:name w:val="Contenido de la tabla"/>
    <w:basedOn w:val="Textoindependiente"/>
    <w:rsid w:val="00621D2C"/>
    <w:pPr>
      <w:suppressLineNumbers/>
    </w:pPr>
  </w:style>
  <w:style w:type="paragraph" w:customStyle="1" w:styleId="Encabezadodelatabla">
    <w:name w:val="Encabezado de la tabla"/>
    <w:basedOn w:val="Contenidodelatabla"/>
    <w:rsid w:val="00621D2C"/>
    <w:pPr>
      <w:jc w:val="center"/>
    </w:pPr>
    <w:rPr>
      <w:b/>
      <w:bCs/>
      <w:i/>
      <w:iCs/>
    </w:rPr>
  </w:style>
  <w:style w:type="paragraph" w:customStyle="1" w:styleId="Contenidodelmarco">
    <w:name w:val="Contenido del marco"/>
    <w:basedOn w:val="Textoindependiente"/>
    <w:rsid w:val="00621D2C"/>
  </w:style>
  <w:style w:type="table" w:styleId="Tablaconcuadrcula">
    <w:name w:val="Table Grid"/>
    <w:basedOn w:val="Tablanormal"/>
    <w:uiPriority w:val="59"/>
    <w:rsid w:val="00737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rsid w:val="00BC6AA1"/>
    <w:pPr>
      <w:spacing w:after="120"/>
    </w:pPr>
    <w:rPr>
      <w:rFonts w:ascii="Times New Roman" w:eastAsia="Times New Roman" w:hAnsi="Times New Roman"/>
      <w:sz w:val="16"/>
      <w:szCs w:val="16"/>
      <w:lang w:val="es-ES" w:eastAsia="ar-SA"/>
    </w:rPr>
  </w:style>
  <w:style w:type="paragraph" w:styleId="Textoindependiente2">
    <w:name w:val="Body Text 2"/>
    <w:basedOn w:val="Normal"/>
    <w:link w:val="Textoindependiente2Car"/>
    <w:rsid w:val="00481B62"/>
    <w:pPr>
      <w:spacing w:after="120" w:line="480" w:lineRule="auto"/>
    </w:pPr>
    <w:rPr>
      <w:rFonts w:ascii="Times New Roman" w:eastAsia="Times New Roman" w:hAnsi="Times New Roman"/>
      <w:sz w:val="20"/>
      <w:szCs w:val="20"/>
      <w:lang w:val="es-ES" w:eastAsia="ar-SA"/>
    </w:rPr>
  </w:style>
  <w:style w:type="paragraph" w:styleId="Sangra2detindependiente">
    <w:name w:val="Body Text Indent 2"/>
    <w:basedOn w:val="Normal"/>
    <w:link w:val="Sangra2detindependienteCar"/>
    <w:uiPriority w:val="99"/>
    <w:rsid w:val="00A85491"/>
    <w:pPr>
      <w:spacing w:after="120" w:line="480" w:lineRule="auto"/>
      <w:ind w:left="283"/>
    </w:pPr>
    <w:rPr>
      <w:rFonts w:ascii="Times New Roman" w:eastAsia="Times New Roman" w:hAnsi="Times New Roman"/>
      <w:sz w:val="20"/>
      <w:szCs w:val="20"/>
      <w:lang w:val="es-ES" w:eastAsia="ar-SA"/>
    </w:rPr>
  </w:style>
  <w:style w:type="paragraph" w:styleId="NormalWeb">
    <w:name w:val="Normal (Web)"/>
    <w:basedOn w:val="Normal"/>
    <w:uiPriority w:val="99"/>
    <w:rsid w:val="00366FDA"/>
    <w:pPr>
      <w:spacing w:before="100" w:beforeAutospacing="1"/>
      <w:jc w:val="both"/>
    </w:pPr>
    <w:rPr>
      <w:sz w:val="24"/>
      <w:szCs w:val="24"/>
      <w:lang w:eastAsia="es-ES"/>
    </w:rPr>
  </w:style>
  <w:style w:type="paragraph" w:customStyle="1" w:styleId="western">
    <w:name w:val="western"/>
    <w:basedOn w:val="Normal"/>
    <w:rsid w:val="00366FDA"/>
    <w:pPr>
      <w:spacing w:before="100" w:beforeAutospacing="1"/>
      <w:jc w:val="both"/>
    </w:pPr>
    <w:rPr>
      <w:rFonts w:ascii="Arial" w:hAnsi="Arial" w:cs="Arial"/>
      <w:b/>
      <w:bCs/>
      <w:sz w:val="32"/>
      <w:szCs w:val="32"/>
      <w:lang w:eastAsia="es-ES"/>
    </w:rPr>
  </w:style>
  <w:style w:type="paragraph" w:styleId="Ttulo">
    <w:name w:val="Title"/>
    <w:basedOn w:val="Normal"/>
    <w:link w:val="TtuloCar"/>
    <w:uiPriority w:val="99"/>
    <w:qFormat/>
    <w:rsid w:val="00A37760"/>
    <w:pPr>
      <w:jc w:val="center"/>
    </w:pPr>
    <w:rPr>
      <w:rFonts w:ascii="Arial" w:eastAsia="Times New Roman" w:hAnsi="Arial"/>
      <w:b/>
      <w:sz w:val="24"/>
      <w:szCs w:val="20"/>
      <w:lang w:val="es-ES" w:eastAsia="es-ES"/>
    </w:rPr>
  </w:style>
  <w:style w:type="character" w:customStyle="1" w:styleId="TtuloCar">
    <w:name w:val="Título Car"/>
    <w:link w:val="Ttulo"/>
    <w:uiPriority w:val="99"/>
    <w:rsid w:val="008447BB"/>
    <w:rPr>
      <w:rFonts w:ascii="Arial" w:hAnsi="Arial"/>
      <w:b/>
      <w:sz w:val="24"/>
      <w:lang w:val="es-ES" w:eastAsia="es-ES"/>
    </w:rPr>
  </w:style>
  <w:style w:type="paragraph" w:styleId="Textodeglobo">
    <w:name w:val="Balloon Text"/>
    <w:basedOn w:val="Normal"/>
    <w:link w:val="TextodegloboCar"/>
    <w:uiPriority w:val="99"/>
    <w:rsid w:val="00C20ED7"/>
    <w:rPr>
      <w:rFonts w:ascii="Tahoma" w:eastAsia="Times New Roman" w:hAnsi="Tahoma"/>
      <w:sz w:val="16"/>
      <w:szCs w:val="16"/>
      <w:lang w:val="es-ES" w:eastAsia="ar-SA"/>
    </w:rPr>
  </w:style>
  <w:style w:type="character" w:customStyle="1" w:styleId="TextodegloboCar">
    <w:name w:val="Texto de globo Car"/>
    <w:link w:val="Textodeglobo"/>
    <w:uiPriority w:val="99"/>
    <w:rsid w:val="00764DED"/>
    <w:rPr>
      <w:rFonts w:ascii="Tahoma" w:hAnsi="Tahoma" w:cs="Tahoma"/>
      <w:sz w:val="16"/>
      <w:szCs w:val="16"/>
      <w:lang w:val="es-ES" w:eastAsia="ar-SA"/>
    </w:rPr>
  </w:style>
  <w:style w:type="paragraph" w:styleId="Listaconvietas">
    <w:name w:val="List Bullet"/>
    <w:basedOn w:val="Normal"/>
    <w:autoRedefine/>
    <w:uiPriority w:val="99"/>
    <w:rsid w:val="00FE1547"/>
    <w:pPr>
      <w:numPr>
        <w:numId w:val="1"/>
      </w:numPr>
    </w:pPr>
  </w:style>
  <w:style w:type="paragraph" w:styleId="Descripcin">
    <w:name w:val="caption"/>
    <w:basedOn w:val="Normal"/>
    <w:next w:val="Normal"/>
    <w:uiPriority w:val="35"/>
    <w:qFormat/>
    <w:rsid w:val="00FE1547"/>
    <w:pPr>
      <w:spacing w:before="120" w:after="120"/>
    </w:pPr>
    <w:rPr>
      <w:b/>
      <w:bCs/>
    </w:rPr>
  </w:style>
  <w:style w:type="paragraph" w:styleId="Textosinformato">
    <w:name w:val="Plain Text"/>
    <w:basedOn w:val="Normal"/>
    <w:link w:val="TextosinformatoCar"/>
    <w:rsid w:val="00ED3EDD"/>
    <w:rPr>
      <w:rFonts w:ascii="Courier New" w:hAnsi="Courier New"/>
      <w:lang w:eastAsia="es-ES"/>
    </w:rPr>
  </w:style>
  <w:style w:type="paragraph" w:styleId="Sangra3detindependiente">
    <w:name w:val="Body Text Indent 3"/>
    <w:basedOn w:val="Normal"/>
    <w:link w:val="Sangra3detindependienteCar"/>
    <w:uiPriority w:val="99"/>
    <w:rsid w:val="000E04C9"/>
    <w:pPr>
      <w:spacing w:after="120"/>
      <w:ind w:left="283"/>
    </w:pPr>
    <w:rPr>
      <w:rFonts w:ascii="Times New Roman" w:eastAsia="Times New Roman" w:hAnsi="Times New Roman"/>
      <w:sz w:val="16"/>
      <w:szCs w:val="16"/>
      <w:lang w:val="es-ES" w:eastAsia="ar-SA"/>
    </w:rPr>
  </w:style>
  <w:style w:type="character" w:styleId="Refdenotaalpie">
    <w:name w:val="footnote reference"/>
    <w:uiPriority w:val="99"/>
    <w:semiHidden/>
    <w:rsid w:val="000E04C9"/>
    <w:rPr>
      <w:vertAlign w:val="superscript"/>
    </w:rPr>
  </w:style>
  <w:style w:type="paragraph" w:customStyle="1" w:styleId="TextoCar">
    <w:name w:val="Texto Car"/>
    <w:basedOn w:val="Normal"/>
    <w:rsid w:val="009C21B4"/>
    <w:pPr>
      <w:spacing w:after="101" w:line="216" w:lineRule="exact"/>
      <w:ind w:firstLine="288"/>
      <w:jc w:val="both"/>
    </w:pPr>
    <w:rPr>
      <w:rFonts w:ascii="Arial" w:hAnsi="Arial" w:cs="Arial"/>
      <w:sz w:val="18"/>
      <w:lang w:eastAsia="es-MX"/>
    </w:rPr>
  </w:style>
  <w:style w:type="paragraph" w:styleId="Prrafodelista">
    <w:name w:val="List Paragraph"/>
    <w:basedOn w:val="Normal"/>
    <w:link w:val="PrrafodelistaCar"/>
    <w:uiPriority w:val="34"/>
    <w:qFormat/>
    <w:rsid w:val="0038050D"/>
    <w:pPr>
      <w:ind w:left="720"/>
      <w:contextualSpacing/>
      <w:jc w:val="both"/>
    </w:pPr>
    <w:rPr>
      <w:lang w:val="es-ES"/>
    </w:rPr>
  </w:style>
  <w:style w:type="paragraph" w:customStyle="1" w:styleId="Default">
    <w:name w:val="Default"/>
    <w:rsid w:val="001F71D2"/>
    <w:pPr>
      <w:autoSpaceDE w:val="0"/>
      <w:autoSpaceDN w:val="0"/>
      <w:adjustRightInd w:val="0"/>
    </w:pPr>
    <w:rPr>
      <w:rFonts w:ascii="Arial" w:hAnsi="Arial" w:cs="Arial"/>
      <w:color w:val="000000"/>
      <w:sz w:val="24"/>
      <w:szCs w:val="24"/>
      <w:lang w:val="es-MX"/>
    </w:rPr>
  </w:style>
  <w:style w:type="paragraph" w:styleId="Sinespaciado">
    <w:name w:val="No Spacing"/>
    <w:link w:val="SinespaciadoCar"/>
    <w:uiPriority w:val="1"/>
    <w:qFormat/>
    <w:rsid w:val="00DA7689"/>
    <w:rPr>
      <w:rFonts w:ascii="Calibri" w:hAnsi="Calibri"/>
      <w:sz w:val="24"/>
      <w:szCs w:val="24"/>
      <w:lang w:eastAsia="es-ES"/>
    </w:rPr>
  </w:style>
  <w:style w:type="character" w:customStyle="1" w:styleId="SinespaciadoCar">
    <w:name w:val="Sin espaciado Car"/>
    <w:link w:val="Sinespaciado"/>
    <w:uiPriority w:val="1"/>
    <w:rsid w:val="00A30AAB"/>
    <w:rPr>
      <w:rFonts w:ascii="Calibri" w:hAnsi="Calibri"/>
      <w:sz w:val="24"/>
      <w:szCs w:val="24"/>
      <w:lang w:eastAsia="es-ES" w:bidi="ar-SA"/>
    </w:rPr>
  </w:style>
  <w:style w:type="paragraph" w:customStyle="1" w:styleId="Prrafodelista2">
    <w:name w:val="Párrafo de lista2"/>
    <w:basedOn w:val="Normal"/>
    <w:uiPriority w:val="99"/>
    <w:rsid w:val="001830EB"/>
    <w:pPr>
      <w:ind w:left="720"/>
    </w:pPr>
    <w:rPr>
      <w:rFonts w:ascii="Arial" w:hAnsi="Arial" w:cs="Arial"/>
      <w:color w:val="000000"/>
      <w:sz w:val="40"/>
      <w:szCs w:val="40"/>
      <w:lang w:eastAsia="es-ES"/>
    </w:rPr>
  </w:style>
  <w:style w:type="paragraph" w:customStyle="1" w:styleId="CM19">
    <w:name w:val="CM19"/>
    <w:basedOn w:val="Normal"/>
    <w:next w:val="Normal"/>
    <w:uiPriority w:val="99"/>
    <w:rsid w:val="001F1962"/>
    <w:pPr>
      <w:widowControl w:val="0"/>
      <w:autoSpaceDE w:val="0"/>
      <w:autoSpaceDN w:val="0"/>
      <w:adjustRightInd w:val="0"/>
      <w:spacing w:after="228"/>
    </w:pPr>
    <w:rPr>
      <w:rFonts w:ascii="Arial" w:hAnsi="Arial" w:cs="Arial"/>
      <w:sz w:val="24"/>
      <w:szCs w:val="24"/>
      <w:lang w:eastAsia="es-MX"/>
    </w:rPr>
  </w:style>
  <w:style w:type="character" w:customStyle="1" w:styleId="Fuentedeprrafopredeter1">
    <w:name w:val="Fuente de párrafo predeter.1"/>
    <w:rsid w:val="00764DED"/>
  </w:style>
  <w:style w:type="character" w:styleId="Hipervnculovisitado">
    <w:name w:val="FollowedHyperlink"/>
    <w:uiPriority w:val="99"/>
    <w:unhideWhenUsed/>
    <w:rsid w:val="00764DED"/>
    <w:rPr>
      <w:color w:val="800080"/>
      <w:u w:val="single"/>
    </w:rPr>
  </w:style>
  <w:style w:type="paragraph" w:customStyle="1" w:styleId="xl68">
    <w:name w:val="xl68"/>
    <w:basedOn w:val="Normal"/>
    <w:uiPriority w:val="99"/>
    <w:rsid w:val="00764DED"/>
    <w:pPr>
      <w:spacing w:before="100" w:beforeAutospacing="1" w:after="100" w:afterAutospacing="1"/>
      <w:textAlignment w:val="center"/>
    </w:pPr>
    <w:rPr>
      <w:sz w:val="24"/>
      <w:szCs w:val="24"/>
      <w:lang w:eastAsia="es-MX"/>
    </w:rPr>
  </w:style>
  <w:style w:type="paragraph" w:customStyle="1" w:styleId="xl69">
    <w:name w:val="xl69"/>
    <w:basedOn w:val="Normal"/>
    <w:uiPriority w:val="99"/>
    <w:rsid w:val="00764DED"/>
    <w:pPr>
      <w:spacing w:before="100" w:beforeAutospacing="1" w:after="100" w:afterAutospacing="1"/>
      <w:jc w:val="center"/>
      <w:textAlignment w:val="center"/>
    </w:pPr>
    <w:rPr>
      <w:sz w:val="24"/>
      <w:szCs w:val="24"/>
      <w:lang w:eastAsia="es-MX"/>
    </w:rPr>
  </w:style>
  <w:style w:type="paragraph" w:customStyle="1" w:styleId="xl70">
    <w:name w:val="xl70"/>
    <w:basedOn w:val="Normal"/>
    <w:uiPriority w:val="99"/>
    <w:rsid w:val="00764DED"/>
    <w:pPr>
      <w:pBdr>
        <w:top w:val="single" w:sz="8" w:space="0" w:color="auto"/>
        <w:left w:val="single" w:sz="8"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71">
    <w:name w:val="xl71"/>
    <w:basedOn w:val="Normal"/>
    <w:uiPriority w:val="99"/>
    <w:rsid w:val="00764DED"/>
    <w:pPr>
      <w:pBdr>
        <w:left w:val="single" w:sz="8"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72">
    <w:name w:val="xl72"/>
    <w:basedOn w:val="Normal"/>
    <w:uiPriority w:val="99"/>
    <w:rsid w:val="00764DED"/>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73">
    <w:name w:val="xl73"/>
    <w:basedOn w:val="Normal"/>
    <w:uiPriority w:val="99"/>
    <w:rsid w:val="00764DE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74">
    <w:name w:val="xl74"/>
    <w:basedOn w:val="Normal"/>
    <w:uiPriority w:val="99"/>
    <w:rsid w:val="00764DE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75">
    <w:name w:val="xl75"/>
    <w:basedOn w:val="Normal"/>
    <w:uiPriority w:val="99"/>
    <w:rsid w:val="00764DED"/>
    <w:pPr>
      <w:pBdr>
        <w:top w:val="single" w:sz="4" w:space="0" w:color="auto"/>
        <w:left w:val="single" w:sz="8" w:space="0" w:color="auto"/>
        <w:bottom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76">
    <w:name w:val="xl76"/>
    <w:basedOn w:val="Normal"/>
    <w:uiPriority w:val="99"/>
    <w:rsid w:val="00764DED"/>
    <w:pPr>
      <w:pBdr>
        <w:left w:val="single" w:sz="8"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77">
    <w:name w:val="xl77"/>
    <w:basedOn w:val="Normal"/>
    <w:uiPriority w:val="99"/>
    <w:rsid w:val="00764DED"/>
    <w:pPr>
      <w:pBdr>
        <w:top w:val="single" w:sz="4" w:space="0" w:color="auto"/>
        <w:left w:val="single" w:sz="8" w:space="0" w:color="auto"/>
      </w:pBdr>
      <w:spacing w:before="100" w:beforeAutospacing="1" w:after="100" w:afterAutospacing="1"/>
      <w:jc w:val="center"/>
      <w:textAlignment w:val="center"/>
    </w:pPr>
    <w:rPr>
      <w:sz w:val="24"/>
      <w:szCs w:val="24"/>
      <w:lang w:eastAsia="es-MX"/>
    </w:rPr>
  </w:style>
  <w:style w:type="paragraph" w:customStyle="1" w:styleId="xl78">
    <w:name w:val="xl78"/>
    <w:basedOn w:val="Normal"/>
    <w:uiPriority w:val="99"/>
    <w:rsid w:val="00764DED"/>
    <w:pPr>
      <w:pBdr>
        <w:left w:val="single" w:sz="8" w:space="0" w:color="auto"/>
      </w:pBdr>
      <w:spacing w:before="100" w:beforeAutospacing="1" w:after="100" w:afterAutospacing="1"/>
      <w:jc w:val="center"/>
      <w:textAlignment w:val="center"/>
    </w:pPr>
    <w:rPr>
      <w:sz w:val="24"/>
      <w:szCs w:val="24"/>
      <w:lang w:eastAsia="es-MX"/>
    </w:rPr>
  </w:style>
  <w:style w:type="paragraph" w:customStyle="1" w:styleId="xl79">
    <w:name w:val="xl79"/>
    <w:basedOn w:val="Normal"/>
    <w:uiPriority w:val="99"/>
    <w:rsid w:val="00764DED"/>
    <w:pPr>
      <w:pBdr>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80">
    <w:name w:val="xl80"/>
    <w:basedOn w:val="Normal"/>
    <w:uiPriority w:val="99"/>
    <w:rsid w:val="00764DED"/>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81">
    <w:name w:val="xl81"/>
    <w:basedOn w:val="Normal"/>
    <w:uiPriority w:val="99"/>
    <w:rsid w:val="00764DE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es-MX"/>
    </w:rPr>
  </w:style>
  <w:style w:type="paragraph" w:customStyle="1" w:styleId="xl82">
    <w:name w:val="xl82"/>
    <w:basedOn w:val="Normal"/>
    <w:uiPriority w:val="99"/>
    <w:rsid w:val="00764DED"/>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83">
    <w:name w:val="xl83"/>
    <w:basedOn w:val="Normal"/>
    <w:uiPriority w:val="99"/>
    <w:rsid w:val="00764DED"/>
    <w:pPr>
      <w:pBdr>
        <w:righ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84">
    <w:name w:val="xl84"/>
    <w:basedOn w:val="Normal"/>
    <w:uiPriority w:val="99"/>
    <w:rsid w:val="00764DED"/>
    <w:pP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85">
    <w:name w:val="xl85"/>
    <w:basedOn w:val="Normal"/>
    <w:uiPriority w:val="99"/>
    <w:rsid w:val="00764DED"/>
    <w:pP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86">
    <w:name w:val="xl86"/>
    <w:basedOn w:val="Normal"/>
    <w:uiPriority w:val="99"/>
    <w:rsid w:val="00764DED"/>
    <w:pPr>
      <w:spacing w:before="100" w:beforeAutospacing="1" w:after="100" w:afterAutospacing="1"/>
      <w:jc w:val="center"/>
      <w:textAlignment w:val="center"/>
    </w:pPr>
    <w:rPr>
      <w:sz w:val="24"/>
      <w:szCs w:val="24"/>
      <w:lang w:eastAsia="es-MX"/>
    </w:rPr>
  </w:style>
  <w:style w:type="paragraph" w:customStyle="1" w:styleId="xl87">
    <w:name w:val="xl87"/>
    <w:basedOn w:val="Normal"/>
    <w:uiPriority w:val="99"/>
    <w:rsid w:val="00764DE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88">
    <w:name w:val="xl88"/>
    <w:basedOn w:val="Normal"/>
    <w:uiPriority w:val="99"/>
    <w:rsid w:val="00764D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89">
    <w:name w:val="xl89"/>
    <w:basedOn w:val="Normal"/>
    <w:uiPriority w:val="99"/>
    <w:rsid w:val="00764DE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90">
    <w:name w:val="xl90"/>
    <w:basedOn w:val="Normal"/>
    <w:uiPriority w:val="99"/>
    <w:rsid w:val="00764DED"/>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91">
    <w:name w:val="xl91"/>
    <w:basedOn w:val="Normal"/>
    <w:uiPriority w:val="99"/>
    <w:rsid w:val="00764DE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sz w:val="24"/>
      <w:szCs w:val="24"/>
      <w:lang w:eastAsia="es-MX"/>
    </w:rPr>
  </w:style>
  <w:style w:type="paragraph" w:customStyle="1" w:styleId="xl92">
    <w:name w:val="xl92"/>
    <w:basedOn w:val="Normal"/>
    <w:uiPriority w:val="99"/>
    <w:rsid w:val="00764DED"/>
    <w:pPr>
      <w:pBdr>
        <w:top w:val="single" w:sz="4" w:space="0" w:color="auto"/>
        <w:left w:val="single" w:sz="4" w:space="0" w:color="auto"/>
        <w:right w:val="single" w:sz="8" w:space="0" w:color="auto"/>
      </w:pBdr>
      <w:spacing w:before="100" w:beforeAutospacing="1" w:after="100" w:afterAutospacing="1"/>
      <w:jc w:val="center"/>
      <w:textAlignment w:val="center"/>
    </w:pPr>
    <w:rPr>
      <w:sz w:val="24"/>
      <w:szCs w:val="24"/>
      <w:lang w:eastAsia="es-MX"/>
    </w:rPr>
  </w:style>
  <w:style w:type="paragraph" w:customStyle="1" w:styleId="xl93">
    <w:name w:val="xl93"/>
    <w:basedOn w:val="Normal"/>
    <w:uiPriority w:val="99"/>
    <w:rsid w:val="00764DED"/>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94">
    <w:name w:val="xl94"/>
    <w:basedOn w:val="Normal"/>
    <w:uiPriority w:val="99"/>
    <w:rsid w:val="00764DE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95">
    <w:name w:val="xl95"/>
    <w:basedOn w:val="Normal"/>
    <w:uiPriority w:val="99"/>
    <w:rsid w:val="00764DED"/>
    <w:pPr>
      <w:spacing w:before="100" w:beforeAutospacing="1" w:after="100" w:afterAutospacing="1"/>
      <w:textAlignment w:val="center"/>
    </w:pPr>
    <w:rPr>
      <w:sz w:val="24"/>
      <w:szCs w:val="24"/>
      <w:lang w:eastAsia="es-MX"/>
    </w:rPr>
  </w:style>
  <w:style w:type="paragraph" w:customStyle="1" w:styleId="xl96">
    <w:name w:val="xl96"/>
    <w:basedOn w:val="Normal"/>
    <w:uiPriority w:val="99"/>
    <w:rsid w:val="00764DED"/>
    <w:pPr>
      <w:shd w:val="clear" w:color="000000" w:fill="FFFFFF"/>
      <w:spacing w:before="100" w:beforeAutospacing="1" w:after="100" w:afterAutospacing="1"/>
      <w:textAlignment w:val="center"/>
    </w:pPr>
    <w:rPr>
      <w:rFonts w:ascii="Arial Narrow" w:hAnsi="Arial Narrow"/>
      <w:b/>
      <w:bCs/>
      <w:sz w:val="24"/>
      <w:szCs w:val="24"/>
      <w:lang w:eastAsia="es-MX"/>
    </w:rPr>
  </w:style>
  <w:style w:type="paragraph" w:customStyle="1" w:styleId="xl97">
    <w:name w:val="xl97"/>
    <w:basedOn w:val="Normal"/>
    <w:uiPriority w:val="99"/>
    <w:rsid w:val="00764DE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es-MX"/>
    </w:rPr>
  </w:style>
  <w:style w:type="paragraph" w:customStyle="1" w:styleId="xl98">
    <w:name w:val="xl98"/>
    <w:basedOn w:val="Normal"/>
    <w:uiPriority w:val="99"/>
    <w:rsid w:val="00764D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es-MX"/>
    </w:rPr>
  </w:style>
  <w:style w:type="paragraph" w:customStyle="1" w:styleId="xl99">
    <w:name w:val="xl99"/>
    <w:basedOn w:val="Normal"/>
    <w:uiPriority w:val="99"/>
    <w:rsid w:val="00764DED"/>
    <w:pPr>
      <w:pBdr>
        <w:top w:val="single" w:sz="4" w:space="0" w:color="auto"/>
        <w:left w:val="single" w:sz="4" w:space="0" w:color="auto"/>
        <w:right w:val="single" w:sz="4" w:space="0" w:color="auto"/>
      </w:pBdr>
      <w:spacing w:before="100" w:beforeAutospacing="1" w:after="100" w:afterAutospacing="1"/>
      <w:textAlignment w:val="center"/>
    </w:pPr>
    <w:rPr>
      <w:sz w:val="24"/>
      <w:szCs w:val="24"/>
      <w:lang w:eastAsia="es-MX"/>
    </w:rPr>
  </w:style>
  <w:style w:type="paragraph" w:customStyle="1" w:styleId="xl100">
    <w:name w:val="xl100"/>
    <w:basedOn w:val="Normal"/>
    <w:uiPriority w:val="99"/>
    <w:rsid w:val="00764DE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es-MX"/>
    </w:rPr>
  </w:style>
  <w:style w:type="paragraph" w:customStyle="1" w:styleId="xl101">
    <w:name w:val="xl101"/>
    <w:basedOn w:val="Normal"/>
    <w:uiPriority w:val="99"/>
    <w:rsid w:val="00764DE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4"/>
      <w:szCs w:val="24"/>
      <w:lang w:eastAsia="es-MX"/>
    </w:rPr>
  </w:style>
  <w:style w:type="paragraph" w:customStyle="1" w:styleId="xl102">
    <w:name w:val="xl102"/>
    <w:basedOn w:val="Normal"/>
    <w:uiPriority w:val="99"/>
    <w:rsid w:val="00764DED"/>
    <w:pPr>
      <w:pBdr>
        <w:top w:val="single" w:sz="4" w:space="0" w:color="auto"/>
        <w:left w:val="single" w:sz="8"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103">
    <w:name w:val="xl103"/>
    <w:basedOn w:val="Normal"/>
    <w:uiPriority w:val="99"/>
    <w:rsid w:val="00764DED"/>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es-MX"/>
    </w:rPr>
  </w:style>
  <w:style w:type="paragraph" w:customStyle="1" w:styleId="xl104">
    <w:name w:val="xl104"/>
    <w:basedOn w:val="Normal"/>
    <w:uiPriority w:val="99"/>
    <w:rsid w:val="00764DED"/>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105">
    <w:name w:val="xl105"/>
    <w:basedOn w:val="Normal"/>
    <w:uiPriority w:val="99"/>
    <w:rsid w:val="00764DED"/>
    <w:pPr>
      <w:pBdr>
        <w:top w:val="single" w:sz="8" w:space="0" w:color="auto"/>
        <w:bottom w:val="single" w:sz="8" w:space="0" w:color="auto"/>
      </w:pBdr>
      <w:spacing w:before="100" w:beforeAutospacing="1" w:after="100" w:afterAutospacing="1"/>
      <w:jc w:val="center"/>
      <w:textAlignment w:val="center"/>
    </w:pPr>
    <w:rPr>
      <w:b/>
      <w:bCs/>
      <w:sz w:val="18"/>
      <w:szCs w:val="18"/>
      <w:lang w:eastAsia="es-MX"/>
    </w:rPr>
  </w:style>
  <w:style w:type="paragraph" w:customStyle="1" w:styleId="xl106">
    <w:name w:val="xl106"/>
    <w:basedOn w:val="Normal"/>
    <w:uiPriority w:val="99"/>
    <w:rsid w:val="00764DED"/>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lang w:eastAsia="es-MX"/>
    </w:rPr>
  </w:style>
  <w:style w:type="paragraph" w:customStyle="1" w:styleId="xl107">
    <w:name w:val="xl107"/>
    <w:basedOn w:val="Normal"/>
    <w:uiPriority w:val="99"/>
    <w:rsid w:val="00764DED"/>
    <w:pPr>
      <w:pBdr>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108">
    <w:name w:val="xl108"/>
    <w:basedOn w:val="Normal"/>
    <w:uiPriority w:val="99"/>
    <w:rsid w:val="00764DED"/>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109">
    <w:name w:val="xl109"/>
    <w:basedOn w:val="Normal"/>
    <w:uiPriority w:val="99"/>
    <w:rsid w:val="00764DED"/>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sz w:val="24"/>
      <w:szCs w:val="24"/>
      <w:lang w:eastAsia="es-MX"/>
    </w:rPr>
  </w:style>
  <w:style w:type="paragraph" w:customStyle="1" w:styleId="xl110">
    <w:name w:val="xl110"/>
    <w:basedOn w:val="Normal"/>
    <w:uiPriority w:val="99"/>
    <w:rsid w:val="00764DED"/>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1">
    <w:name w:val="xl111"/>
    <w:basedOn w:val="Normal"/>
    <w:uiPriority w:val="99"/>
    <w:rsid w:val="00764DED"/>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textAlignment w:val="center"/>
    </w:pPr>
    <w:rPr>
      <w:b/>
      <w:bCs/>
      <w:sz w:val="24"/>
      <w:szCs w:val="24"/>
      <w:lang w:eastAsia="es-MX"/>
    </w:rPr>
  </w:style>
  <w:style w:type="paragraph" w:customStyle="1" w:styleId="xl112">
    <w:name w:val="xl112"/>
    <w:basedOn w:val="Normal"/>
    <w:uiPriority w:val="99"/>
    <w:rsid w:val="00764DED"/>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3">
    <w:name w:val="xl113"/>
    <w:basedOn w:val="Normal"/>
    <w:uiPriority w:val="99"/>
    <w:rsid w:val="00764DED"/>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4">
    <w:name w:val="xl114"/>
    <w:basedOn w:val="Normal"/>
    <w:uiPriority w:val="99"/>
    <w:rsid w:val="00764DED"/>
    <w:pPr>
      <w:pBdr>
        <w:top w:val="single" w:sz="8"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5">
    <w:name w:val="xl115"/>
    <w:basedOn w:val="Normal"/>
    <w:uiPriority w:val="99"/>
    <w:rsid w:val="00764DED"/>
    <w:pPr>
      <w:pBdr>
        <w:top w:val="single" w:sz="8"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b/>
      <w:bCs/>
      <w:sz w:val="24"/>
      <w:szCs w:val="24"/>
      <w:lang w:eastAsia="es-MX"/>
    </w:rPr>
  </w:style>
  <w:style w:type="paragraph" w:customStyle="1" w:styleId="xl116">
    <w:name w:val="xl116"/>
    <w:basedOn w:val="Normal"/>
    <w:uiPriority w:val="99"/>
    <w:rsid w:val="00764DED"/>
    <w:pPr>
      <w:pBdr>
        <w:top w:val="single" w:sz="8"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7">
    <w:name w:val="xl117"/>
    <w:basedOn w:val="Normal"/>
    <w:uiPriority w:val="99"/>
    <w:rsid w:val="00764DED"/>
    <w:pPr>
      <w:pBdr>
        <w:top w:val="single" w:sz="8"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8">
    <w:name w:val="xl118"/>
    <w:basedOn w:val="Normal"/>
    <w:uiPriority w:val="99"/>
    <w:rsid w:val="00764DED"/>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9">
    <w:name w:val="xl119"/>
    <w:basedOn w:val="Normal"/>
    <w:uiPriority w:val="99"/>
    <w:rsid w:val="00764DED"/>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textAlignment w:val="center"/>
    </w:pPr>
    <w:rPr>
      <w:b/>
      <w:bCs/>
      <w:sz w:val="24"/>
      <w:szCs w:val="24"/>
      <w:lang w:eastAsia="es-MX"/>
    </w:rPr>
  </w:style>
  <w:style w:type="paragraph" w:customStyle="1" w:styleId="xl120">
    <w:name w:val="xl120"/>
    <w:basedOn w:val="Normal"/>
    <w:uiPriority w:val="99"/>
    <w:rsid w:val="00764DED"/>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21">
    <w:name w:val="xl121"/>
    <w:basedOn w:val="Normal"/>
    <w:uiPriority w:val="99"/>
    <w:rsid w:val="00764DED"/>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22">
    <w:name w:val="xl122"/>
    <w:basedOn w:val="Normal"/>
    <w:uiPriority w:val="99"/>
    <w:rsid w:val="00764DED"/>
    <w:pPr>
      <w:pBdr>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es-MX"/>
    </w:rPr>
  </w:style>
  <w:style w:type="paragraph" w:customStyle="1" w:styleId="xl123">
    <w:name w:val="xl123"/>
    <w:basedOn w:val="Normal"/>
    <w:uiPriority w:val="99"/>
    <w:rsid w:val="00764DED"/>
    <w:pPr>
      <w:pBdr>
        <w:left w:val="single" w:sz="4" w:space="0" w:color="auto"/>
        <w:right w:val="single" w:sz="8" w:space="0" w:color="auto"/>
      </w:pBdr>
      <w:shd w:val="clear" w:color="000000" w:fill="FFFFFF"/>
      <w:spacing w:before="100" w:beforeAutospacing="1" w:after="100" w:afterAutospacing="1"/>
      <w:jc w:val="center"/>
      <w:textAlignment w:val="center"/>
    </w:pPr>
    <w:rPr>
      <w:b/>
      <w:bCs/>
      <w:sz w:val="24"/>
      <w:szCs w:val="24"/>
      <w:lang w:eastAsia="es-MX"/>
    </w:rPr>
  </w:style>
  <w:style w:type="paragraph" w:customStyle="1" w:styleId="xl124">
    <w:name w:val="xl124"/>
    <w:basedOn w:val="Normal"/>
    <w:uiPriority w:val="99"/>
    <w:rsid w:val="00764DED"/>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b/>
      <w:bCs/>
      <w:sz w:val="24"/>
      <w:szCs w:val="24"/>
      <w:lang w:eastAsia="es-MX"/>
    </w:rPr>
  </w:style>
  <w:style w:type="paragraph" w:customStyle="1" w:styleId="xl125">
    <w:name w:val="xl125"/>
    <w:basedOn w:val="Normal"/>
    <w:uiPriority w:val="99"/>
    <w:rsid w:val="00764DED"/>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b/>
      <w:bCs/>
      <w:sz w:val="24"/>
      <w:szCs w:val="24"/>
      <w:lang w:eastAsia="es-MX"/>
    </w:rPr>
  </w:style>
  <w:style w:type="paragraph" w:customStyle="1" w:styleId="xl126">
    <w:name w:val="xl126"/>
    <w:basedOn w:val="Normal"/>
    <w:uiPriority w:val="99"/>
    <w:rsid w:val="00764DED"/>
    <w:pPr>
      <w:pBdr>
        <w:top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27">
    <w:name w:val="xl127"/>
    <w:basedOn w:val="Normal"/>
    <w:uiPriority w:val="99"/>
    <w:rsid w:val="00764DED"/>
    <w:pPr>
      <w:pBdr>
        <w:top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28">
    <w:name w:val="xl128"/>
    <w:basedOn w:val="Normal"/>
    <w:uiPriority w:val="99"/>
    <w:rsid w:val="00764DED"/>
    <w:pP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29">
    <w:name w:val="xl129"/>
    <w:basedOn w:val="Normal"/>
    <w:uiPriority w:val="99"/>
    <w:rsid w:val="00764DED"/>
    <w:pPr>
      <w:pBdr>
        <w:righ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30">
    <w:name w:val="xl130"/>
    <w:basedOn w:val="Normal"/>
    <w:uiPriority w:val="99"/>
    <w:rsid w:val="00764DED"/>
    <w:pPr>
      <w:pBdr>
        <w:lef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31">
    <w:name w:val="xl131"/>
    <w:basedOn w:val="Normal"/>
    <w:uiPriority w:val="99"/>
    <w:rsid w:val="00764DED"/>
    <w:pPr>
      <w:spacing w:before="100" w:beforeAutospacing="1" w:after="100" w:afterAutospacing="1"/>
      <w:jc w:val="center"/>
      <w:textAlignment w:val="center"/>
    </w:pPr>
    <w:rPr>
      <w:b/>
      <w:bCs/>
      <w:sz w:val="24"/>
      <w:szCs w:val="24"/>
      <w:lang w:eastAsia="es-MX"/>
    </w:rPr>
  </w:style>
  <w:style w:type="paragraph" w:customStyle="1" w:styleId="xl132">
    <w:name w:val="xl132"/>
    <w:basedOn w:val="Normal"/>
    <w:uiPriority w:val="99"/>
    <w:rsid w:val="00764DED"/>
    <w:pPr>
      <w:pBdr>
        <w:right w:val="single" w:sz="8" w:space="0" w:color="auto"/>
      </w:pBdr>
      <w:spacing w:before="100" w:beforeAutospacing="1" w:after="100" w:afterAutospacing="1"/>
      <w:jc w:val="center"/>
      <w:textAlignment w:val="center"/>
    </w:pPr>
    <w:rPr>
      <w:b/>
      <w:bCs/>
      <w:sz w:val="24"/>
      <w:szCs w:val="24"/>
      <w:lang w:eastAsia="es-MX"/>
    </w:rPr>
  </w:style>
  <w:style w:type="paragraph" w:customStyle="1" w:styleId="Standard">
    <w:name w:val="Standard"/>
    <w:rsid w:val="006707F1"/>
    <w:pPr>
      <w:widowControl w:val="0"/>
      <w:suppressAutoHyphens/>
      <w:autoSpaceDN w:val="0"/>
      <w:textAlignment w:val="baseline"/>
    </w:pPr>
    <w:rPr>
      <w:rFonts w:eastAsia="SimSun" w:cs="Mangal"/>
      <w:kern w:val="3"/>
      <w:sz w:val="24"/>
      <w:szCs w:val="24"/>
      <w:lang w:val="es-MX" w:eastAsia="zh-CN" w:bidi="hi-IN"/>
    </w:rPr>
  </w:style>
  <w:style w:type="character" w:styleId="nfasis">
    <w:name w:val="Emphasis"/>
    <w:uiPriority w:val="20"/>
    <w:qFormat/>
    <w:rsid w:val="00B520C2"/>
    <w:rPr>
      <w:i/>
      <w:iCs/>
    </w:rPr>
  </w:style>
  <w:style w:type="character" w:customStyle="1" w:styleId="TextodegloboCar1">
    <w:name w:val="Texto de globo Car1"/>
    <w:uiPriority w:val="99"/>
    <w:semiHidden/>
    <w:rsid w:val="00810EE6"/>
    <w:rPr>
      <w:rFonts w:ascii="Tahoma" w:eastAsia="Calibri" w:hAnsi="Tahoma" w:cs="Tahoma"/>
      <w:sz w:val="16"/>
      <w:szCs w:val="16"/>
      <w:lang w:val="es-MX" w:eastAsia="ar-SA"/>
    </w:rPr>
  </w:style>
  <w:style w:type="paragraph" w:customStyle="1" w:styleId="Estilo">
    <w:name w:val="Estilo"/>
    <w:rsid w:val="00E40A9B"/>
    <w:pPr>
      <w:widowControl w:val="0"/>
      <w:autoSpaceDE w:val="0"/>
      <w:autoSpaceDN w:val="0"/>
      <w:adjustRightInd w:val="0"/>
    </w:pPr>
    <w:rPr>
      <w:rFonts w:ascii="Arial" w:hAnsi="Arial" w:cs="Arial"/>
      <w:sz w:val="24"/>
      <w:szCs w:val="24"/>
      <w:lang w:val="es-ES" w:eastAsia="es-ES"/>
    </w:rPr>
  </w:style>
  <w:style w:type="paragraph" w:customStyle="1" w:styleId="Prrafodelista1">
    <w:name w:val="Párrafo de lista1"/>
    <w:basedOn w:val="Normal"/>
    <w:qFormat/>
    <w:rsid w:val="00E40A9B"/>
    <w:pPr>
      <w:spacing w:after="200" w:line="276" w:lineRule="auto"/>
      <w:ind w:left="720"/>
      <w:contextualSpacing/>
    </w:pPr>
  </w:style>
  <w:style w:type="paragraph" w:customStyle="1" w:styleId="Textoindepe">
    <w:name w:val="Texto indepe"/>
    <w:basedOn w:val="Normal"/>
    <w:rsid w:val="00E40A9B"/>
    <w:pPr>
      <w:widowControl w:val="0"/>
      <w:autoSpaceDE w:val="0"/>
      <w:autoSpaceDN w:val="0"/>
      <w:adjustRightInd w:val="0"/>
      <w:jc w:val="both"/>
    </w:pPr>
    <w:rPr>
      <w:rFonts w:ascii="Arial" w:hAnsi="Arial"/>
      <w:b/>
      <w:sz w:val="24"/>
      <w:lang w:val="en-US" w:eastAsia="es-ES"/>
    </w:rPr>
  </w:style>
  <w:style w:type="character" w:styleId="Refdecomentario">
    <w:name w:val="annotation reference"/>
    <w:uiPriority w:val="99"/>
    <w:unhideWhenUsed/>
    <w:rsid w:val="00E8530A"/>
    <w:rPr>
      <w:sz w:val="16"/>
      <w:szCs w:val="16"/>
    </w:rPr>
  </w:style>
  <w:style w:type="paragraph" w:styleId="Textocomentario">
    <w:name w:val="annotation text"/>
    <w:basedOn w:val="Normal"/>
    <w:link w:val="TextocomentarioCar"/>
    <w:uiPriority w:val="99"/>
    <w:unhideWhenUsed/>
    <w:rsid w:val="00E8530A"/>
    <w:rPr>
      <w:sz w:val="20"/>
      <w:szCs w:val="20"/>
    </w:rPr>
  </w:style>
  <w:style w:type="character" w:customStyle="1" w:styleId="TextocomentarioCar">
    <w:name w:val="Texto comentario Car"/>
    <w:link w:val="Textocomentario"/>
    <w:uiPriority w:val="99"/>
    <w:rsid w:val="00E8530A"/>
    <w:rPr>
      <w:rFonts w:ascii="Calibri" w:eastAsia="Calibri" w:hAnsi="Calibri"/>
      <w:lang w:eastAsia="en-US"/>
    </w:rPr>
  </w:style>
  <w:style w:type="paragraph" w:styleId="Asuntodelcomentario">
    <w:name w:val="annotation subject"/>
    <w:basedOn w:val="Textocomentario"/>
    <w:next w:val="Textocomentario"/>
    <w:link w:val="AsuntodelcomentarioCar"/>
    <w:uiPriority w:val="99"/>
    <w:unhideWhenUsed/>
    <w:rsid w:val="00E8530A"/>
    <w:rPr>
      <w:b/>
      <w:bCs/>
    </w:rPr>
  </w:style>
  <w:style w:type="character" w:customStyle="1" w:styleId="AsuntodelcomentarioCar">
    <w:name w:val="Asunto del comentario Car"/>
    <w:link w:val="Asuntodelcomentario"/>
    <w:uiPriority w:val="99"/>
    <w:rsid w:val="00E8530A"/>
    <w:rPr>
      <w:rFonts w:ascii="Calibri" w:eastAsia="Calibri" w:hAnsi="Calibri"/>
      <w:b/>
      <w:bCs/>
      <w:lang w:eastAsia="en-US"/>
    </w:rPr>
  </w:style>
  <w:style w:type="numbering" w:customStyle="1" w:styleId="Sinlista1">
    <w:name w:val="Sin lista1"/>
    <w:next w:val="Sinlista"/>
    <w:uiPriority w:val="99"/>
    <w:semiHidden/>
    <w:unhideWhenUsed/>
    <w:rsid w:val="005C3AD2"/>
  </w:style>
  <w:style w:type="paragraph" w:customStyle="1" w:styleId="negrobase">
    <w:name w:val="negrobase"/>
    <w:basedOn w:val="Normal"/>
    <w:rsid w:val="005C3AD2"/>
    <w:pPr>
      <w:spacing w:before="100" w:beforeAutospacing="1" w:after="100" w:afterAutospacing="1"/>
      <w:jc w:val="both"/>
    </w:pPr>
    <w:rPr>
      <w:rFonts w:ascii="Arial" w:hAnsi="Arial" w:cs="Arial"/>
      <w:color w:val="000000"/>
      <w:sz w:val="18"/>
      <w:szCs w:val="18"/>
      <w:lang w:eastAsia="es-ES"/>
    </w:rPr>
  </w:style>
  <w:style w:type="paragraph" w:customStyle="1" w:styleId="msonormal0">
    <w:name w:val="msonormal"/>
    <w:basedOn w:val="Normal"/>
    <w:uiPriority w:val="99"/>
    <w:rsid w:val="005C3AD2"/>
    <w:pPr>
      <w:spacing w:before="100" w:beforeAutospacing="1" w:after="100" w:afterAutospacing="1"/>
    </w:pPr>
    <w:rPr>
      <w:sz w:val="24"/>
      <w:szCs w:val="24"/>
      <w:lang w:eastAsia="es-MX"/>
    </w:rPr>
  </w:style>
  <w:style w:type="paragraph" w:customStyle="1" w:styleId="xl65">
    <w:name w:val="xl65"/>
    <w:basedOn w:val="Normal"/>
    <w:uiPriority w:val="99"/>
    <w:rsid w:val="005C3AD2"/>
    <w:pPr>
      <w:spacing w:before="100" w:beforeAutospacing="1" w:after="100" w:afterAutospacing="1"/>
      <w:textAlignment w:val="center"/>
    </w:pPr>
    <w:rPr>
      <w:sz w:val="18"/>
      <w:szCs w:val="18"/>
      <w:lang w:eastAsia="es-MX"/>
    </w:rPr>
  </w:style>
  <w:style w:type="paragraph" w:customStyle="1" w:styleId="xl66">
    <w:name w:val="xl66"/>
    <w:basedOn w:val="Normal"/>
    <w:uiPriority w:val="99"/>
    <w:rsid w:val="005C3AD2"/>
    <w:pPr>
      <w:spacing w:before="100" w:beforeAutospacing="1" w:after="100" w:afterAutospacing="1"/>
      <w:textAlignment w:val="center"/>
    </w:pPr>
    <w:rPr>
      <w:b/>
      <w:bCs/>
      <w:sz w:val="18"/>
      <w:szCs w:val="18"/>
      <w:u w:val="single"/>
      <w:lang w:eastAsia="es-MX"/>
    </w:rPr>
  </w:style>
  <w:style w:type="paragraph" w:customStyle="1" w:styleId="xl67">
    <w:name w:val="xl67"/>
    <w:basedOn w:val="Normal"/>
    <w:uiPriority w:val="99"/>
    <w:rsid w:val="005C3AD2"/>
    <w:pPr>
      <w:spacing w:before="100" w:beforeAutospacing="1" w:after="100" w:afterAutospacing="1"/>
      <w:jc w:val="center"/>
      <w:textAlignment w:val="center"/>
    </w:pPr>
    <w:rPr>
      <w:sz w:val="18"/>
      <w:szCs w:val="18"/>
      <w:lang w:eastAsia="es-MX"/>
    </w:rPr>
  </w:style>
  <w:style w:type="paragraph" w:customStyle="1" w:styleId="xl63">
    <w:name w:val="xl63"/>
    <w:basedOn w:val="Normal"/>
    <w:uiPriority w:val="99"/>
    <w:rsid w:val="005C3AD2"/>
    <w:pPr>
      <w:spacing w:before="100" w:beforeAutospacing="1" w:after="100" w:afterAutospacing="1"/>
    </w:pPr>
    <w:rPr>
      <w:sz w:val="18"/>
      <w:szCs w:val="18"/>
      <w:lang w:eastAsia="es-MX"/>
    </w:rPr>
  </w:style>
  <w:style w:type="paragraph" w:customStyle="1" w:styleId="xl64">
    <w:name w:val="xl64"/>
    <w:basedOn w:val="Normal"/>
    <w:uiPriority w:val="99"/>
    <w:rsid w:val="005C3AD2"/>
    <w:pPr>
      <w:spacing w:before="100" w:beforeAutospacing="1" w:after="100" w:afterAutospacing="1"/>
    </w:pPr>
    <w:rPr>
      <w:b/>
      <w:bCs/>
      <w:sz w:val="18"/>
      <w:szCs w:val="18"/>
      <w:lang w:eastAsia="es-MX"/>
    </w:rPr>
  </w:style>
  <w:style w:type="character" w:customStyle="1" w:styleId="Ttulo1Car">
    <w:name w:val="Título 1 Car"/>
    <w:link w:val="Ttulo1"/>
    <w:rsid w:val="00560E0C"/>
    <w:rPr>
      <w:rFonts w:ascii="Courier New" w:hAnsi="Courier New"/>
      <w:sz w:val="24"/>
      <w:lang w:val="es-ES" w:eastAsia="ar-SA"/>
    </w:rPr>
  </w:style>
  <w:style w:type="character" w:customStyle="1" w:styleId="Ttulo3Car">
    <w:name w:val="Título 3 Car"/>
    <w:link w:val="Ttulo3"/>
    <w:rsid w:val="00560E0C"/>
    <w:rPr>
      <w:rFonts w:ascii="Courier New" w:hAnsi="Courier New"/>
      <w:sz w:val="24"/>
      <w:lang w:val="es-ES" w:eastAsia="ar-SA"/>
    </w:rPr>
  </w:style>
  <w:style w:type="character" w:customStyle="1" w:styleId="Ttulo5Car">
    <w:name w:val="Título 5 Car"/>
    <w:link w:val="Ttulo5"/>
    <w:rsid w:val="00560E0C"/>
    <w:rPr>
      <w:rFonts w:ascii="Arial" w:hAnsi="Arial"/>
      <w:sz w:val="24"/>
      <w:u w:val="single"/>
      <w:lang w:val="es-ES" w:eastAsia="ar-SA"/>
    </w:rPr>
  </w:style>
  <w:style w:type="character" w:customStyle="1" w:styleId="Ttulo7Car">
    <w:name w:val="Título 7 Car"/>
    <w:link w:val="Ttulo7"/>
    <w:rsid w:val="00560E0C"/>
    <w:rPr>
      <w:rFonts w:ascii="Courier New" w:hAnsi="Courier New"/>
      <w:b/>
      <w:sz w:val="24"/>
      <w:lang w:val="es-ES_tradnl" w:eastAsia="ar-SA"/>
    </w:rPr>
  </w:style>
  <w:style w:type="character" w:customStyle="1" w:styleId="Ttulo8Car">
    <w:name w:val="Título 8 Car"/>
    <w:link w:val="Ttulo8"/>
    <w:rsid w:val="00560E0C"/>
    <w:rPr>
      <w:rFonts w:ascii="Courier New" w:hAnsi="Courier New"/>
      <w:sz w:val="24"/>
      <w:lang w:val="es-ES" w:eastAsia="ar-SA"/>
    </w:rPr>
  </w:style>
  <w:style w:type="character" w:customStyle="1" w:styleId="Ttulo9Car">
    <w:name w:val="Título 9 Car"/>
    <w:link w:val="Ttulo9"/>
    <w:uiPriority w:val="99"/>
    <w:rsid w:val="00560E0C"/>
    <w:rPr>
      <w:rFonts w:ascii="Courier New" w:hAnsi="Courier New"/>
      <w:sz w:val="24"/>
      <w:lang w:val="es-ES" w:eastAsia="ar-SA"/>
    </w:rPr>
  </w:style>
  <w:style w:type="table" w:customStyle="1" w:styleId="TableNormal">
    <w:name w:val="Table Normal"/>
    <w:uiPriority w:val="2"/>
    <w:semiHidden/>
    <w:unhideWhenUsed/>
    <w:qFormat/>
    <w:rsid w:val="00560E0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TDC1">
    <w:name w:val="toc 1"/>
    <w:basedOn w:val="Normal"/>
    <w:uiPriority w:val="1"/>
    <w:qFormat/>
    <w:rsid w:val="00560E0C"/>
    <w:pPr>
      <w:widowControl w:val="0"/>
      <w:autoSpaceDE w:val="0"/>
      <w:autoSpaceDN w:val="0"/>
      <w:spacing w:before="26"/>
      <w:ind w:left="389" w:hanging="291"/>
    </w:pPr>
    <w:rPr>
      <w:rFonts w:ascii="Arial" w:eastAsia="Arial" w:hAnsi="Arial" w:cs="Arial"/>
      <w:sz w:val="18"/>
      <w:szCs w:val="18"/>
      <w:lang w:val="en-US"/>
    </w:rPr>
  </w:style>
  <w:style w:type="paragraph" w:styleId="TDC2">
    <w:name w:val="toc 2"/>
    <w:basedOn w:val="Normal"/>
    <w:uiPriority w:val="1"/>
    <w:qFormat/>
    <w:rsid w:val="00560E0C"/>
    <w:pPr>
      <w:widowControl w:val="0"/>
      <w:autoSpaceDE w:val="0"/>
      <w:autoSpaceDN w:val="0"/>
      <w:spacing w:before="23"/>
      <w:ind w:left="164"/>
    </w:pPr>
    <w:rPr>
      <w:rFonts w:ascii="Arial" w:eastAsia="Arial" w:hAnsi="Arial" w:cs="Arial"/>
      <w:b/>
      <w:bCs/>
      <w:i/>
      <w:lang w:val="en-US"/>
    </w:rPr>
  </w:style>
  <w:style w:type="paragraph" w:styleId="TDC3">
    <w:name w:val="toc 3"/>
    <w:basedOn w:val="Normal"/>
    <w:uiPriority w:val="1"/>
    <w:qFormat/>
    <w:rsid w:val="00560E0C"/>
    <w:pPr>
      <w:widowControl w:val="0"/>
      <w:autoSpaceDE w:val="0"/>
      <w:autoSpaceDN w:val="0"/>
      <w:spacing w:before="23"/>
      <w:ind w:left="3067"/>
      <w:jc w:val="center"/>
    </w:pPr>
    <w:rPr>
      <w:rFonts w:ascii="Arial" w:eastAsia="Arial" w:hAnsi="Arial" w:cs="Arial"/>
      <w:b/>
      <w:bCs/>
      <w:sz w:val="18"/>
      <w:szCs w:val="18"/>
      <w:lang w:val="en-US"/>
    </w:rPr>
  </w:style>
  <w:style w:type="paragraph" w:customStyle="1" w:styleId="TableParagraph">
    <w:name w:val="Table Paragraph"/>
    <w:basedOn w:val="Normal"/>
    <w:uiPriority w:val="1"/>
    <w:qFormat/>
    <w:rsid w:val="00560E0C"/>
    <w:pPr>
      <w:widowControl w:val="0"/>
      <w:autoSpaceDE w:val="0"/>
      <w:autoSpaceDN w:val="0"/>
    </w:pPr>
    <w:rPr>
      <w:rFonts w:ascii="Arial" w:eastAsia="Arial" w:hAnsi="Arial" w:cs="Arial"/>
      <w:lang w:val="en-US"/>
    </w:rPr>
  </w:style>
  <w:style w:type="character" w:customStyle="1" w:styleId="Textoindependiente2Car">
    <w:name w:val="Texto independiente 2 Car"/>
    <w:link w:val="Textoindependiente2"/>
    <w:rsid w:val="00560E0C"/>
    <w:rPr>
      <w:lang w:val="es-ES" w:eastAsia="ar-SA"/>
    </w:rPr>
  </w:style>
  <w:style w:type="character" w:customStyle="1" w:styleId="SangradetextonormalCar">
    <w:name w:val="Sangría de texto normal Car"/>
    <w:uiPriority w:val="99"/>
    <w:rsid w:val="00560E0C"/>
    <w:rPr>
      <w:rFonts w:ascii="Times New Roman" w:eastAsia="Times New Roman" w:hAnsi="Times New Roman" w:cs="Times New Roman"/>
      <w:sz w:val="24"/>
      <w:szCs w:val="24"/>
      <w:lang w:val="es-ES" w:eastAsia="es-ES"/>
    </w:rPr>
  </w:style>
  <w:style w:type="character" w:customStyle="1" w:styleId="Sangra2detindependienteCar">
    <w:name w:val="Sangría 2 de t. independiente Car"/>
    <w:link w:val="Sangra2detindependiente"/>
    <w:uiPriority w:val="99"/>
    <w:rsid w:val="00560E0C"/>
    <w:rPr>
      <w:lang w:val="es-ES" w:eastAsia="ar-SA"/>
    </w:rPr>
  </w:style>
  <w:style w:type="character" w:customStyle="1" w:styleId="CarCar7">
    <w:name w:val="Car Car7"/>
    <w:rsid w:val="00560E0C"/>
    <w:rPr>
      <w:rFonts w:ascii="Times New Roman" w:hAnsi="Times New Roman" w:cs="Times New Roman"/>
      <w:b/>
      <w:sz w:val="20"/>
      <w:szCs w:val="20"/>
      <w:lang w:val="es-ES" w:eastAsia="es-ES"/>
    </w:rPr>
  </w:style>
  <w:style w:type="paragraph" w:customStyle="1" w:styleId="Car">
    <w:name w:val="Car"/>
    <w:basedOn w:val="Normal"/>
    <w:uiPriority w:val="99"/>
    <w:rsid w:val="00560E0C"/>
    <w:pPr>
      <w:spacing w:line="240" w:lineRule="exact"/>
    </w:pPr>
    <w:rPr>
      <w:rFonts w:ascii="Tahoma" w:hAnsi="Tahoma"/>
      <w:lang w:val="en-US"/>
    </w:rPr>
  </w:style>
  <w:style w:type="table" w:styleId="Tablabsica2">
    <w:name w:val="Table Simple 2"/>
    <w:basedOn w:val="Tablanormal"/>
    <w:uiPriority w:val="99"/>
    <w:rsid w:val="00560E0C"/>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rsid w:val="00560E0C"/>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paragraph" w:styleId="Textodebloque">
    <w:name w:val="Block Text"/>
    <w:basedOn w:val="Normal"/>
    <w:uiPriority w:val="99"/>
    <w:rsid w:val="00560E0C"/>
    <w:pPr>
      <w:autoSpaceDE w:val="0"/>
      <w:autoSpaceDN w:val="0"/>
      <w:adjustRightInd w:val="0"/>
      <w:ind w:left="1701" w:right="-81"/>
      <w:jc w:val="both"/>
    </w:pPr>
    <w:rPr>
      <w:rFonts w:ascii="Arial" w:hAnsi="Arial" w:cs="Arial"/>
      <w:sz w:val="18"/>
      <w:szCs w:val="24"/>
      <w:lang w:eastAsia="es-ES"/>
    </w:rPr>
  </w:style>
  <w:style w:type="paragraph" w:customStyle="1" w:styleId="font5">
    <w:name w:val="font5"/>
    <w:basedOn w:val="Normal"/>
    <w:uiPriority w:val="99"/>
    <w:rsid w:val="00560E0C"/>
    <w:pPr>
      <w:spacing w:before="100" w:beforeAutospacing="1" w:after="100" w:afterAutospacing="1"/>
    </w:pPr>
    <w:rPr>
      <w:rFonts w:cs="Calibri"/>
      <w:i/>
      <w:iCs/>
      <w:color w:val="000000"/>
      <w:sz w:val="14"/>
      <w:szCs w:val="14"/>
      <w:lang w:eastAsia="es-MX"/>
    </w:rPr>
  </w:style>
  <w:style w:type="paragraph" w:customStyle="1" w:styleId="font6">
    <w:name w:val="font6"/>
    <w:basedOn w:val="Normal"/>
    <w:uiPriority w:val="99"/>
    <w:rsid w:val="00560E0C"/>
    <w:pPr>
      <w:spacing w:before="100" w:beforeAutospacing="1" w:after="100" w:afterAutospacing="1"/>
    </w:pPr>
    <w:rPr>
      <w:rFonts w:cs="Calibri"/>
      <w:b/>
      <w:bCs/>
      <w:i/>
      <w:iCs/>
      <w:color w:val="000000"/>
      <w:sz w:val="14"/>
      <w:szCs w:val="14"/>
      <w:lang w:eastAsia="es-MX"/>
    </w:rPr>
  </w:style>
  <w:style w:type="paragraph" w:customStyle="1" w:styleId="font7">
    <w:name w:val="font7"/>
    <w:basedOn w:val="Normal"/>
    <w:uiPriority w:val="99"/>
    <w:rsid w:val="00560E0C"/>
    <w:pPr>
      <w:spacing w:before="100" w:beforeAutospacing="1" w:after="100" w:afterAutospacing="1"/>
    </w:pPr>
    <w:rPr>
      <w:rFonts w:ascii="Arial" w:hAnsi="Arial" w:cs="Arial"/>
      <w:i/>
      <w:iCs/>
      <w:color w:val="000000"/>
      <w:sz w:val="14"/>
      <w:szCs w:val="14"/>
      <w:lang w:eastAsia="es-MX"/>
    </w:rPr>
  </w:style>
  <w:style w:type="paragraph" w:customStyle="1" w:styleId="xl133">
    <w:name w:val="xl133"/>
    <w:basedOn w:val="Normal"/>
    <w:uiPriority w:val="99"/>
    <w:rsid w:val="00560E0C"/>
    <w:pPr>
      <w:shd w:val="clear" w:color="000000" w:fill="272727"/>
      <w:spacing w:before="100" w:beforeAutospacing="1" w:after="100" w:afterAutospacing="1"/>
      <w:jc w:val="center"/>
      <w:textAlignment w:val="center"/>
    </w:pPr>
    <w:rPr>
      <w:b/>
      <w:bCs/>
      <w:sz w:val="14"/>
      <w:szCs w:val="14"/>
      <w:lang w:eastAsia="es-MX"/>
    </w:rPr>
  </w:style>
  <w:style w:type="paragraph" w:customStyle="1" w:styleId="xl134">
    <w:name w:val="xl134"/>
    <w:basedOn w:val="Normal"/>
    <w:uiPriority w:val="99"/>
    <w:rsid w:val="00560E0C"/>
    <w:pPr>
      <w:shd w:val="clear" w:color="000000" w:fill="272727"/>
      <w:spacing w:before="100" w:beforeAutospacing="1" w:after="100" w:afterAutospacing="1"/>
      <w:textAlignment w:val="center"/>
    </w:pPr>
    <w:rPr>
      <w:b/>
      <w:bCs/>
      <w:color w:val="FFFFFF"/>
      <w:sz w:val="14"/>
      <w:szCs w:val="14"/>
      <w:lang w:eastAsia="es-MX"/>
    </w:rPr>
  </w:style>
  <w:style w:type="paragraph" w:customStyle="1" w:styleId="xl135">
    <w:name w:val="xl135"/>
    <w:basedOn w:val="Normal"/>
    <w:uiPriority w:val="99"/>
    <w:rsid w:val="00560E0C"/>
    <w:pPr>
      <w:shd w:val="clear" w:color="000000" w:fill="272727"/>
      <w:spacing w:before="100" w:beforeAutospacing="1" w:after="100" w:afterAutospacing="1"/>
      <w:textAlignment w:val="center"/>
    </w:pPr>
    <w:rPr>
      <w:b/>
      <w:bCs/>
      <w:color w:val="FFFFFF"/>
      <w:sz w:val="16"/>
      <w:szCs w:val="16"/>
      <w:lang w:eastAsia="es-MX"/>
    </w:rPr>
  </w:style>
  <w:style w:type="paragraph" w:customStyle="1" w:styleId="xl136">
    <w:name w:val="xl136"/>
    <w:basedOn w:val="Normal"/>
    <w:uiPriority w:val="99"/>
    <w:rsid w:val="00560E0C"/>
    <w:pPr>
      <w:shd w:val="clear" w:color="000000" w:fill="272727"/>
      <w:spacing w:before="100" w:beforeAutospacing="1" w:after="100" w:afterAutospacing="1"/>
      <w:textAlignment w:val="center"/>
    </w:pPr>
    <w:rPr>
      <w:i/>
      <w:iCs/>
      <w:color w:val="FFFFFF"/>
      <w:sz w:val="16"/>
      <w:szCs w:val="16"/>
      <w:lang w:eastAsia="es-MX"/>
    </w:rPr>
  </w:style>
  <w:style w:type="paragraph" w:customStyle="1" w:styleId="xl137">
    <w:name w:val="xl137"/>
    <w:basedOn w:val="Normal"/>
    <w:uiPriority w:val="99"/>
    <w:rsid w:val="00560E0C"/>
    <w:pPr>
      <w:shd w:val="clear" w:color="000000" w:fill="272727"/>
      <w:spacing w:before="100" w:beforeAutospacing="1" w:after="100" w:afterAutospacing="1"/>
      <w:jc w:val="both"/>
      <w:textAlignment w:val="center"/>
    </w:pPr>
    <w:rPr>
      <w:i/>
      <w:iCs/>
      <w:color w:val="FFFFFF"/>
      <w:sz w:val="18"/>
      <w:szCs w:val="18"/>
      <w:lang w:eastAsia="es-MX"/>
    </w:rPr>
  </w:style>
  <w:style w:type="paragraph" w:customStyle="1" w:styleId="xl138">
    <w:name w:val="xl138"/>
    <w:basedOn w:val="Normal"/>
    <w:uiPriority w:val="99"/>
    <w:rsid w:val="00560E0C"/>
    <w:pPr>
      <w:shd w:val="clear" w:color="000000" w:fill="D8D8D8"/>
      <w:spacing w:before="100" w:beforeAutospacing="1" w:after="100" w:afterAutospacing="1"/>
      <w:textAlignment w:val="center"/>
    </w:pPr>
    <w:rPr>
      <w:i/>
      <w:iCs/>
      <w:sz w:val="16"/>
      <w:szCs w:val="16"/>
      <w:lang w:eastAsia="es-MX"/>
    </w:rPr>
  </w:style>
  <w:style w:type="paragraph" w:customStyle="1" w:styleId="xl139">
    <w:name w:val="xl139"/>
    <w:basedOn w:val="Normal"/>
    <w:uiPriority w:val="99"/>
    <w:rsid w:val="00560E0C"/>
    <w:pPr>
      <w:shd w:val="clear" w:color="000000" w:fill="D8D8D8"/>
      <w:spacing w:before="100" w:beforeAutospacing="1" w:after="100" w:afterAutospacing="1"/>
      <w:jc w:val="center"/>
      <w:textAlignment w:val="center"/>
    </w:pPr>
    <w:rPr>
      <w:b/>
      <w:bCs/>
      <w:sz w:val="14"/>
      <w:szCs w:val="14"/>
      <w:lang w:eastAsia="es-MX"/>
    </w:rPr>
  </w:style>
  <w:style w:type="paragraph" w:customStyle="1" w:styleId="xl140">
    <w:name w:val="xl140"/>
    <w:basedOn w:val="Normal"/>
    <w:uiPriority w:val="99"/>
    <w:rsid w:val="00560E0C"/>
    <w:pPr>
      <w:shd w:val="clear" w:color="000000" w:fill="D8D8D8"/>
      <w:spacing w:before="100" w:beforeAutospacing="1" w:after="100" w:afterAutospacing="1"/>
      <w:textAlignment w:val="center"/>
    </w:pPr>
    <w:rPr>
      <w:b/>
      <w:bCs/>
      <w:sz w:val="16"/>
      <w:szCs w:val="16"/>
      <w:lang w:eastAsia="es-MX"/>
    </w:rPr>
  </w:style>
  <w:style w:type="paragraph" w:customStyle="1" w:styleId="xl141">
    <w:name w:val="xl141"/>
    <w:basedOn w:val="Normal"/>
    <w:uiPriority w:val="99"/>
    <w:rsid w:val="00560E0C"/>
    <w:pPr>
      <w:spacing w:before="100" w:beforeAutospacing="1" w:after="100" w:afterAutospacing="1"/>
      <w:jc w:val="center"/>
      <w:textAlignment w:val="center"/>
    </w:pPr>
    <w:rPr>
      <w:b/>
      <w:bCs/>
      <w:sz w:val="14"/>
      <w:szCs w:val="14"/>
      <w:lang w:eastAsia="es-MX"/>
    </w:rPr>
  </w:style>
  <w:style w:type="paragraph" w:customStyle="1" w:styleId="WW-NormalWeb">
    <w:name w:val="WW-Normal (Web)"/>
    <w:basedOn w:val="Normal"/>
    <w:uiPriority w:val="99"/>
    <w:rsid w:val="00560E0C"/>
    <w:pPr>
      <w:spacing w:before="280" w:after="119"/>
    </w:pPr>
    <w:rPr>
      <w:sz w:val="24"/>
      <w:szCs w:val="24"/>
    </w:rPr>
  </w:style>
  <w:style w:type="paragraph" w:customStyle="1" w:styleId="Textodenotaalfinal">
    <w:name w:val="Texto de nota al final"/>
    <w:basedOn w:val="Normal"/>
    <w:uiPriority w:val="99"/>
    <w:rsid w:val="00560E0C"/>
    <w:pPr>
      <w:widowControl w:val="0"/>
    </w:pPr>
    <w:rPr>
      <w:rFonts w:ascii="Arial" w:hAnsi="Arial"/>
      <w:sz w:val="18"/>
      <w:szCs w:val="24"/>
      <w:lang w:eastAsia="es-ES"/>
    </w:rPr>
  </w:style>
  <w:style w:type="character" w:customStyle="1" w:styleId="Textoindependiente3Car">
    <w:name w:val="Texto independiente 3 Car"/>
    <w:link w:val="Textoindependiente3"/>
    <w:uiPriority w:val="99"/>
    <w:rsid w:val="00560E0C"/>
    <w:rPr>
      <w:sz w:val="16"/>
      <w:szCs w:val="16"/>
      <w:lang w:val="es-ES" w:eastAsia="ar-SA"/>
    </w:rPr>
  </w:style>
  <w:style w:type="character" w:customStyle="1" w:styleId="Sangra3detindependienteCar">
    <w:name w:val="Sangría 3 de t. independiente Car"/>
    <w:link w:val="Sangra3detindependiente"/>
    <w:uiPriority w:val="99"/>
    <w:rsid w:val="00560E0C"/>
    <w:rPr>
      <w:sz w:val="16"/>
      <w:szCs w:val="16"/>
      <w:lang w:val="es-ES" w:eastAsia="ar-SA"/>
    </w:rPr>
  </w:style>
  <w:style w:type="character" w:styleId="Textoennegrita">
    <w:name w:val="Strong"/>
    <w:uiPriority w:val="22"/>
    <w:qFormat/>
    <w:rsid w:val="00560E0C"/>
    <w:rPr>
      <w:b/>
      <w:bCs/>
    </w:rPr>
  </w:style>
  <w:style w:type="table" w:customStyle="1" w:styleId="Tablaconcuadrcula1">
    <w:name w:val="Tabla con cuadrícula1"/>
    <w:basedOn w:val="Tablanormal"/>
    <w:next w:val="Tablaconcuadrcula"/>
    <w:uiPriority w:val="59"/>
    <w:rsid w:val="00560E0C"/>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560E0C"/>
  </w:style>
  <w:style w:type="table" w:customStyle="1" w:styleId="Tablaconcuadrcula2">
    <w:name w:val="Tabla con cuadrícula2"/>
    <w:basedOn w:val="Tablanormal"/>
    <w:next w:val="Tablaconcuadrcula"/>
    <w:rsid w:val="00560E0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jo22">
    <w:name w:val="titrjo22"/>
    <w:rsid w:val="00560E0C"/>
  </w:style>
  <w:style w:type="character" w:customStyle="1" w:styleId="fechas">
    <w:name w:val="fechas"/>
    <w:rsid w:val="00560E0C"/>
  </w:style>
  <w:style w:type="character" w:customStyle="1" w:styleId="apple-converted-space">
    <w:name w:val="apple-converted-space"/>
    <w:rsid w:val="00560E0C"/>
  </w:style>
  <w:style w:type="character" w:customStyle="1" w:styleId="style91">
    <w:name w:val="style91"/>
    <w:rsid w:val="00560E0C"/>
  </w:style>
  <w:style w:type="paragraph" w:customStyle="1" w:styleId="Texto">
    <w:name w:val="Texto"/>
    <w:basedOn w:val="Normal"/>
    <w:qFormat/>
    <w:rsid w:val="00560E0C"/>
    <w:pPr>
      <w:spacing w:after="101" w:line="216" w:lineRule="exact"/>
      <w:ind w:firstLine="288"/>
      <w:jc w:val="both"/>
    </w:pPr>
    <w:rPr>
      <w:rFonts w:ascii="Arial" w:hAnsi="Arial" w:cs="Arial"/>
      <w:sz w:val="18"/>
      <w:szCs w:val="18"/>
      <w:lang w:eastAsia="es-MX"/>
    </w:rPr>
  </w:style>
  <w:style w:type="paragraph" w:customStyle="1" w:styleId="texto0">
    <w:name w:val="texto"/>
    <w:basedOn w:val="Normal"/>
    <w:uiPriority w:val="99"/>
    <w:rsid w:val="00560E0C"/>
    <w:pPr>
      <w:spacing w:after="101" w:line="216" w:lineRule="atLeast"/>
      <w:ind w:firstLine="288"/>
      <w:jc w:val="both"/>
    </w:pPr>
    <w:rPr>
      <w:rFonts w:ascii="Arial" w:hAnsi="Arial" w:cs="Arial"/>
      <w:sz w:val="18"/>
      <w:lang w:val="es-ES_tradnl" w:eastAsia="es-MX"/>
    </w:rPr>
  </w:style>
  <w:style w:type="numbering" w:customStyle="1" w:styleId="Sinlista11">
    <w:name w:val="Sin lista11"/>
    <w:next w:val="Sinlista"/>
    <w:uiPriority w:val="99"/>
    <w:semiHidden/>
    <w:unhideWhenUsed/>
    <w:rsid w:val="00560E0C"/>
  </w:style>
  <w:style w:type="table" w:customStyle="1" w:styleId="Tablaconcuadrcula11">
    <w:name w:val="Tabla con cuadrícula11"/>
    <w:basedOn w:val="Tablanormal"/>
    <w:next w:val="Tablaconcuadrcula"/>
    <w:rsid w:val="00560E0C"/>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2">
    <w:name w:val="xl142"/>
    <w:basedOn w:val="Normal"/>
    <w:uiPriority w:val="99"/>
    <w:rsid w:val="00560E0C"/>
    <w:pPr>
      <w:pBdr>
        <w:bottom w:val="single" w:sz="4" w:space="0" w:color="auto"/>
      </w:pBdr>
      <w:spacing w:before="100" w:beforeAutospacing="1" w:after="100" w:afterAutospacing="1"/>
      <w:jc w:val="center"/>
      <w:textAlignment w:val="top"/>
    </w:pPr>
    <w:rPr>
      <w:rFonts w:ascii="Arial" w:hAnsi="Arial" w:cs="Arial"/>
      <w:b/>
      <w:bCs/>
      <w:color w:val="000000"/>
      <w:sz w:val="24"/>
      <w:szCs w:val="24"/>
      <w:lang w:eastAsia="es-MX"/>
    </w:rPr>
  </w:style>
  <w:style w:type="paragraph" w:customStyle="1" w:styleId="xl143">
    <w:name w:val="xl143"/>
    <w:basedOn w:val="Normal"/>
    <w:uiPriority w:val="99"/>
    <w:rsid w:val="00560E0C"/>
    <w:pPr>
      <w:pBdr>
        <w:top w:val="single" w:sz="4" w:space="0" w:color="auto"/>
        <w:left w:val="single" w:sz="4" w:space="0" w:color="auto"/>
        <w:bottom w:val="single" w:sz="4" w:space="0" w:color="auto"/>
        <w:right w:val="single" w:sz="4" w:space="0" w:color="auto"/>
      </w:pBdr>
      <w:shd w:val="clear" w:color="000000" w:fill="333399"/>
      <w:spacing w:before="100" w:beforeAutospacing="1" w:after="100" w:afterAutospacing="1"/>
      <w:jc w:val="center"/>
      <w:textAlignment w:val="center"/>
    </w:pPr>
    <w:rPr>
      <w:rFonts w:ascii="Arial" w:hAnsi="Arial" w:cs="Arial"/>
      <w:b/>
      <w:bCs/>
      <w:color w:val="FFFFFF"/>
      <w:sz w:val="24"/>
      <w:szCs w:val="24"/>
      <w:lang w:eastAsia="es-MX"/>
    </w:rPr>
  </w:style>
  <w:style w:type="paragraph" w:customStyle="1" w:styleId="xl144">
    <w:name w:val="xl144"/>
    <w:basedOn w:val="Normal"/>
    <w:uiPriority w:val="99"/>
    <w:rsid w:val="00560E0C"/>
    <w:pPr>
      <w:spacing w:before="100" w:beforeAutospacing="1" w:after="100" w:afterAutospacing="1"/>
      <w:jc w:val="center"/>
      <w:textAlignment w:val="top"/>
    </w:pPr>
    <w:rPr>
      <w:rFonts w:ascii="Arial" w:hAnsi="Arial" w:cs="Arial"/>
      <w:b/>
      <w:bCs/>
      <w:color w:val="000000"/>
      <w:sz w:val="24"/>
      <w:szCs w:val="24"/>
      <w:lang w:eastAsia="es-MX"/>
    </w:rPr>
  </w:style>
  <w:style w:type="numbering" w:customStyle="1" w:styleId="Sinlista3">
    <w:name w:val="Sin lista3"/>
    <w:next w:val="Sinlista"/>
    <w:uiPriority w:val="99"/>
    <w:semiHidden/>
    <w:unhideWhenUsed/>
    <w:rsid w:val="00560E0C"/>
  </w:style>
  <w:style w:type="paragraph" w:styleId="Textonotaalfinal">
    <w:name w:val="endnote text"/>
    <w:basedOn w:val="Normal"/>
    <w:link w:val="TextonotaalfinalCar"/>
    <w:uiPriority w:val="99"/>
    <w:rsid w:val="00560E0C"/>
    <w:rPr>
      <w:rFonts w:ascii="Times New Roman" w:eastAsia="Times New Roman" w:hAnsi="Times New Roman"/>
      <w:sz w:val="20"/>
      <w:szCs w:val="20"/>
      <w:lang w:val="es-ES" w:eastAsia="es-ES"/>
    </w:rPr>
  </w:style>
  <w:style w:type="character" w:customStyle="1" w:styleId="TextonotaalfinalCar">
    <w:name w:val="Texto nota al final Car"/>
    <w:link w:val="Textonotaalfinal"/>
    <w:uiPriority w:val="99"/>
    <w:rsid w:val="00560E0C"/>
    <w:rPr>
      <w:lang w:val="es-ES" w:eastAsia="es-ES"/>
    </w:rPr>
  </w:style>
  <w:style w:type="character" w:styleId="Refdenotaalfinal">
    <w:name w:val="endnote reference"/>
    <w:rsid w:val="00560E0C"/>
    <w:rPr>
      <w:vertAlign w:val="superscript"/>
    </w:rPr>
  </w:style>
  <w:style w:type="paragraph" w:customStyle="1" w:styleId="Style1">
    <w:name w:val="Style 1"/>
    <w:uiPriority w:val="99"/>
    <w:rsid w:val="00560E0C"/>
    <w:pPr>
      <w:widowControl w:val="0"/>
      <w:autoSpaceDE w:val="0"/>
      <w:autoSpaceDN w:val="0"/>
      <w:adjustRightInd w:val="0"/>
    </w:pPr>
    <w:rPr>
      <w:lang w:val="en-US" w:eastAsia="es-ES_tradnl"/>
    </w:rPr>
  </w:style>
  <w:style w:type="character" w:customStyle="1" w:styleId="CharacterStyle1">
    <w:name w:val="Character Style 1"/>
    <w:uiPriority w:val="99"/>
    <w:rsid w:val="00560E0C"/>
    <w:rPr>
      <w:sz w:val="20"/>
    </w:rPr>
  </w:style>
  <w:style w:type="paragraph" w:customStyle="1" w:styleId="Style4">
    <w:name w:val="Style 4"/>
    <w:uiPriority w:val="99"/>
    <w:rsid w:val="00560E0C"/>
    <w:pPr>
      <w:widowControl w:val="0"/>
      <w:autoSpaceDE w:val="0"/>
      <w:autoSpaceDN w:val="0"/>
      <w:adjustRightInd w:val="0"/>
    </w:pPr>
    <w:rPr>
      <w:sz w:val="24"/>
      <w:szCs w:val="24"/>
      <w:lang w:val="en-US" w:eastAsia="es-ES_tradnl"/>
    </w:rPr>
  </w:style>
  <w:style w:type="paragraph" w:customStyle="1" w:styleId="Style2">
    <w:name w:val="Style 2"/>
    <w:uiPriority w:val="99"/>
    <w:rsid w:val="00560E0C"/>
    <w:pPr>
      <w:widowControl w:val="0"/>
      <w:autoSpaceDE w:val="0"/>
      <w:autoSpaceDN w:val="0"/>
      <w:spacing w:before="180"/>
      <w:jc w:val="both"/>
    </w:pPr>
    <w:rPr>
      <w:sz w:val="24"/>
      <w:szCs w:val="24"/>
      <w:lang w:val="en-US" w:eastAsia="es-ES_tradnl"/>
    </w:rPr>
  </w:style>
  <w:style w:type="paragraph" w:customStyle="1" w:styleId="Style3">
    <w:name w:val="Style 3"/>
    <w:uiPriority w:val="99"/>
    <w:rsid w:val="00560E0C"/>
    <w:pPr>
      <w:widowControl w:val="0"/>
      <w:autoSpaceDE w:val="0"/>
      <w:autoSpaceDN w:val="0"/>
      <w:spacing w:before="216"/>
      <w:jc w:val="both"/>
    </w:pPr>
    <w:rPr>
      <w:sz w:val="24"/>
      <w:szCs w:val="24"/>
      <w:lang w:val="en-US" w:eastAsia="es-ES_tradnl"/>
    </w:rPr>
  </w:style>
  <w:style w:type="numbering" w:customStyle="1" w:styleId="Sinlista4">
    <w:name w:val="Sin lista4"/>
    <w:next w:val="Sinlista"/>
    <w:uiPriority w:val="99"/>
    <w:semiHidden/>
    <w:unhideWhenUsed/>
    <w:rsid w:val="00560E0C"/>
  </w:style>
  <w:style w:type="table" w:customStyle="1" w:styleId="Tablaconcuadrcula3">
    <w:name w:val="Tabla con cuadrícula3"/>
    <w:basedOn w:val="Tablanormal"/>
    <w:next w:val="Tablaconcuadrcula"/>
    <w:uiPriority w:val="59"/>
    <w:rsid w:val="00560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560E0C"/>
  </w:style>
  <w:style w:type="character" w:customStyle="1" w:styleId="AsuntodelcomentarioCar1">
    <w:name w:val="Asunto del comentario Car1"/>
    <w:rsid w:val="00560E0C"/>
    <w:rPr>
      <w:rFonts w:ascii="Times New Roman" w:eastAsia="Times New Roman" w:hAnsi="Times New Roman" w:cs="Times New Roman"/>
      <w:b/>
      <w:bCs/>
      <w:sz w:val="20"/>
      <w:szCs w:val="20"/>
      <w:lang w:eastAsia="es-MX"/>
    </w:rPr>
  </w:style>
  <w:style w:type="paragraph" w:styleId="Lista2">
    <w:name w:val="List 2"/>
    <w:basedOn w:val="Normal"/>
    <w:uiPriority w:val="99"/>
    <w:rsid w:val="00560E0C"/>
    <w:pPr>
      <w:ind w:left="566" w:hanging="283"/>
    </w:pPr>
    <w:rPr>
      <w:sz w:val="24"/>
      <w:szCs w:val="24"/>
      <w:lang w:eastAsia="es-MX"/>
    </w:rPr>
  </w:style>
  <w:style w:type="paragraph" w:customStyle="1" w:styleId="WW-Textodebloque">
    <w:name w:val="WW-Texto de bloque"/>
    <w:basedOn w:val="Normal"/>
    <w:uiPriority w:val="99"/>
    <w:rsid w:val="00560E0C"/>
    <w:pPr>
      <w:ind w:left="1260" w:right="404" w:hanging="720"/>
      <w:jc w:val="both"/>
    </w:pPr>
    <w:rPr>
      <w:sz w:val="24"/>
      <w:szCs w:val="24"/>
    </w:rPr>
  </w:style>
  <w:style w:type="table" w:customStyle="1" w:styleId="Tablaconcuadrcula4">
    <w:name w:val="Tabla con cuadrícula4"/>
    <w:basedOn w:val="Tablanormal"/>
    <w:next w:val="Tablaconcuadrcula"/>
    <w:uiPriority w:val="59"/>
    <w:rsid w:val="00560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560E0C"/>
    <w:pPr>
      <w:spacing w:before="100" w:beforeAutospacing="1" w:after="100" w:afterAutospacing="1"/>
    </w:pPr>
    <w:rPr>
      <w:rFonts w:ascii="Arial Unicode MS" w:eastAsia="Arial Unicode MS" w:hAnsi="Arial Unicode MS" w:cs="Arial Unicode MS"/>
      <w:sz w:val="24"/>
      <w:szCs w:val="24"/>
      <w:lang w:eastAsia="es-ES"/>
    </w:rPr>
  </w:style>
  <w:style w:type="paragraph" w:styleId="Textoindependienteprimerasangra2">
    <w:name w:val="Body Text First Indent 2"/>
    <w:basedOn w:val="Sangradetextonormal"/>
    <w:link w:val="Textoindependienteprimerasangra2Car"/>
    <w:uiPriority w:val="99"/>
    <w:unhideWhenUsed/>
    <w:rsid w:val="00560E0C"/>
    <w:pPr>
      <w:widowControl/>
      <w:ind w:left="360" w:firstLine="360"/>
      <w:jc w:val="left"/>
    </w:pPr>
    <w:rPr>
      <w:rFonts w:ascii="Calibri" w:eastAsia="Calibri" w:hAnsi="Calibri"/>
      <w:sz w:val="22"/>
      <w:szCs w:val="22"/>
      <w:lang w:eastAsia="en-US"/>
    </w:rPr>
  </w:style>
  <w:style w:type="character" w:customStyle="1" w:styleId="SangradetextonormalCar1">
    <w:name w:val="Sangría de texto normal Car1"/>
    <w:link w:val="Sangradetextonormal"/>
    <w:rsid w:val="00560E0C"/>
    <w:rPr>
      <w:rFonts w:ascii="Courier New" w:hAnsi="Courier New"/>
      <w:sz w:val="24"/>
      <w:lang w:val="es-ES" w:eastAsia="ar-SA"/>
    </w:rPr>
  </w:style>
  <w:style w:type="character" w:customStyle="1" w:styleId="Textoindependienteprimerasangra2Car">
    <w:name w:val="Texto independiente primera sangría 2 Car"/>
    <w:link w:val="Textoindependienteprimerasangra2"/>
    <w:uiPriority w:val="99"/>
    <w:rsid w:val="00560E0C"/>
    <w:rPr>
      <w:rFonts w:ascii="Calibri" w:eastAsia="Calibri" w:hAnsi="Calibri"/>
      <w:sz w:val="22"/>
      <w:szCs w:val="22"/>
      <w:lang w:val="es-ES" w:eastAsia="en-US"/>
    </w:rPr>
  </w:style>
  <w:style w:type="paragraph" w:styleId="Lista3">
    <w:name w:val="List 3"/>
    <w:basedOn w:val="Normal"/>
    <w:uiPriority w:val="99"/>
    <w:unhideWhenUsed/>
    <w:rsid w:val="00560E0C"/>
    <w:pPr>
      <w:ind w:left="849" w:hanging="283"/>
      <w:contextualSpacing/>
    </w:pPr>
  </w:style>
  <w:style w:type="numbering" w:customStyle="1" w:styleId="Sinlista6">
    <w:name w:val="Sin lista6"/>
    <w:next w:val="Sinlista"/>
    <w:uiPriority w:val="99"/>
    <w:semiHidden/>
    <w:unhideWhenUsed/>
    <w:rsid w:val="00560E0C"/>
  </w:style>
  <w:style w:type="character" w:customStyle="1" w:styleId="PrrafodelistaCar">
    <w:name w:val="Párrafo de lista Car"/>
    <w:link w:val="Prrafodelista"/>
    <w:uiPriority w:val="99"/>
    <w:locked/>
    <w:rsid w:val="00560E0C"/>
    <w:rPr>
      <w:rFonts w:ascii="Calibri" w:eastAsia="Calibri" w:hAnsi="Calibri"/>
      <w:sz w:val="22"/>
      <w:szCs w:val="22"/>
      <w:lang w:val="es-ES" w:eastAsia="en-US"/>
    </w:rPr>
  </w:style>
  <w:style w:type="character" w:customStyle="1" w:styleId="fontstyle01">
    <w:name w:val="fontstyle01"/>
    <w:rsid w:val="00560E0C"/>
    <w:rPr>
      <w:rFonts w:ascii="Arial-BoldMT" w:hAnsi="Arial-BoldMT" w:hint="default"/>
      <w:b/>
      <w:bCs/>
      <w:i w:val="0"/>
      <w:iCs w:val="0"/>
      <w:color w:val="000000"/>
      <w:sz w:val="18"/>
      <w:szCs w:val="18"/>
    </w:rPr>
  </w:style>
  <w:style w:type="character" w:customStyle="1" w:styleId="fontstyle21">
    <w:name w:val="fontstyle21"/>
    <w:rsid w:val="00560E0C"/>
    <w:rPr>
      <w:rFonts w:ascii="ArialMT" w:hAnsi="ArialMT" w:hint="default"/>
      <w:b w:val="0"/>
      <w:bCs w:val="0"/>
      <w:i w:val="0"/>
      <w:iCs w:val="0"/>
      <w:color w:val="000000"/>
      <w:sz w:val="18"/>
      <w:szCs w:val="18"/>
    </w:rPr>
  </w:style>
  <w:style w:type="paragraph" w:customStyle="1" w:styleId="xl24">
    <w:name w:val="xl24"/>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sz w:val="24"/>
      <w:szCs w:val="24"/>
      <w:lang w:val="es-ES_tradnl" w:eastAsia="es-ES_tradnl"/>
    </w:rPr>
  </w:style>
  <w:style w:type="paragraph" w:customStyle="1" w:styleId="xl25">
    <w:name w:val="xl25"/>
    <w:basedOn w:val="Normal"/>
    <w:uiPriority w:val="99"/>
    <w:rsid w:val="00560E0C"/>
    <w:pPr>
      <w:pBdr>
        <w:top w:val="single" w:sz="4" w:space="0" w:color="auto"/>
        <w:bottom w:val="single" w:sz="4" w:space="0" w:color="auto"/>
      </w:pBdr>
      <w:spacing w:beforeLines="1" w:afterLines="1"/>
      <w:jc w:val="center"/>
      <w:textAlignment w:val="center"/>
    </w:pPr>
    <w:rPr>
      <w:rFonts w:ascii="Times" w:hAnsi="Times"/>
      <w:b/>
      <w:bCs/>
      <w:color w:val="FFFFFF"/>
      <w:sz w:val="24"/>
      <w:szCs w:val="24"/>
      <w:lang w:val="es-ES_tradnl" w:eastAsia="es-ES_tradnl"/>
    </w:rPr>
  </w:style>
  <w:style w:type="paragraph" w:customStyle="1" w:styleId="xl26">
    <w:name w:val="xl26"/>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b/>
      <w:bCs/>
      <w:sz w:val="16"/>
      <w:szCs w:val="16"/>
      <w:lang w:val="es-ES_tradnl" w:eastAsia="es-ES_tradnl"/>
    </w:rPr>
  </w:style>
  <w:style w:type="paragraph" w:customStyle="1" w:styleId="xl27">
    <w:name w:val="xl27"/>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sz w:val="24"/>
      <w:szCs w:val="24"/>
      <w:lang w:val="es-ES_tradnl" w:eastAsia="es-ES_tradnl"/>
    </w:rPr>
  </w:style>
  <w:style w:type="paragraph" w:customStyle="1" w:styleId="xl28">
    <w:name w:val="xl28"/>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b/>
      <w:bCs/>
      <w:sz w:val="24"/>
      <w:szCs w:val="24"/>
      <w:lang w:val="es-ES_tradnl" w:eastAsia="es-ES_tradnl"/>
    </w:rPr>
  </w:style>
  <w:style w:type="paragraph" w:customStyle="1" w:styleId="xl29">
    <w:name w:val="xl29"/>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b/>
      <w:bCs/>
      <w:sz w:val="16"/>
      <w:szCs w:val="16"/>
      <w:lang w:val="es-ES_tradnl" w:eastAsia="es-ES_tradnl"/>
    </w:rPr>
  </w:style>
  <w:style w:type="paragraph" w:customStyle="1" w:styleId="xl30">
    <w:name w:val="xl30"/>
    <w:basedOn w:val="Normal"/>
    <w:uiPriority w:val="99"/>
    <w:rsid w:val="00560E0C"/>
    <w:pPr>
      <w:pBdr>
        <w:top w:val="single" w:sz="4" w:space="0" w:color="auto"/>
        <w:left w:val="single" w:sz="4" w:space="0" w:color="auto"/>
        <w:bottom w:val="single" w:sz="4" w:space="0" w:color="auto"/>
        <w:right w:val="single" w:sz="4" w:space="0" w:color="auto"/>
      </w:pBdr>
      <w:spacing w:beforeLines="1" w:afterLines="1"/>
      <w:textAlignment w:val="center"/>
    </w:pPr>
    <w:rPr>
      <w:rFonts w:ascii="Times" w:hAnsi="Times"/>
      <w:sz w:val="24"/>
      <w:szCs w:val="24"/>
      <w:lang w:val="es-ES_tradnl" w:eastAsia="es-ES_tradnl"/>
    </w:rPr>
  </w:style>
  <w:style w:type="paragraph" w:customStyle="1" w:styleId="xl31">
    <w:name w:val="xl31"/>
    <w:basedOn w:val="Normal"/>
    <w:uiPriority w:val="99"/>
    <w:rsid w:val="00560E0C"/>
    <w:pPr>
      <w:pBdr>
        <w:top w:val="single" w:sz="4" w:space="0" w:color="auto"/>
        <w:left w:val="single" w:sz="4" w:space="0" w:color="auto"/>
        <w:bottom w:val="single" w:sz="4" w:space="0" w:color="auto"/>
        <w:right w:val="single" w:sz="4" w:space="0" w:color="auto"/>
      </w:pBdr>
      <w:spacing w:beforeLines="1" w:afterLines="1"/>
    </w:pPr>
    <w:rPr>
      <w:rFonts w:ascii="Times" w:hAnsi="Times"/>
      <w:sz w:val="24"/>
      <w:szCs w:val="24"/>
      <w:lang w:val="es-ES_tradnl" w:eastAsia="es-ES_tradnl"/>
    </w:rPr>
  </w:style>
  <w:style w:type="paragraph" w:customStyle="1" w:styleId="xl145">
    <w:name w:val="xl145"/>
    <w:basedOn w:val="Normal"/>
    <w:uiPriority w:val="99"/>
    <w:rsid w:val="004A6C34"/>
    <w:pPr>
      <w:pBdr>
        <w:right w:val="single" w:sz="12" w:space="0" w:color="auto"/>
      </w:pBdr>
      <w:spacing w:before="100" w:beforeAutospacing="1" w:after="100" w:afterAutospacing="1"/>
      <w:jc w:val="center"/>
      <w:textAlignment w:val="center"/>
    </w:pPr>
    <w:rPr>
      <w:b/>
      <w:bCs/>
      <w:sz w:val="24"/>
      <w:szCs w:val="24"/>
      <w:lang w:eastAsia="es-MX"/>
    </w:rPr>
  </w:style>
  <w:style w:type="paragraph" w:customStyle="1" w:styleId="xl146">
    <w:name w:val="xl146"/>
    <w:basedOn w:val="Normal"/>
    <w:uiPriority w:val="99"/>
    <w:rsid w:val="004A6C34"/>
    <w:pPr>
      <w:pBdr>
        <w:top w:val="single" w:sz="8" w:space="0" w:color="auto"/>
        <w:left w:val="single" w:sz="8" w:space="0" w:color="auto"/>
        <w:bottom w:val="single" w:sz="8" w:space="0" w:color="auto"/>
      </w:pBdr>
      <w:shd w:val="clear" w:color="000000" w:fill="FFFFFF"/>
      <w:spacing w:before="100" w:beforeAutospacing="1" w:after="100" w:afterAutospacing="1"/>
      <w:jc w:val="right"/>
      <w:textAlignment w:val="center"/>
    </w:pPr>
    <w:rPr>
      <w:rFonts w:ascii="Arial Narrow" w:hAnsi="Arial Narrow"/>
      <w:b/>
      <w:bCs/>
      <w:sz w:val="24"/>
      <w:szCs w:val="24"/>
      <w:lang w:eastAsia="es-MX"/>
    </w:rPr>
  </w:style>
  <w:style w:type="paragraph" w:customStyle="1" w:styleId="xl147">
    <w:name w:val="xl147"/>
    <w:basedOn w:val="Normal"/>
    <w:uiPriority w:val="99"/>
    <w:rsid w:val="004A6C34"/>
    <w:pPr>
      <w:pBdr>
        <w:top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b/>
      <w:bCs/>
      <w:sz w:val="24"/>
      <w:szCs w:val="24"/>
      <w:lang w:eastAsia="es-MX"/>
    </w:rPr>
  </w:style>
  <w:style w:type="character" w:customStyle="1" w:styleId="ANOTACIONCar">
    <w:name w:val="ANOTACION Car"/>
    <w:link w:val="ANOTACION"/>
    <w:locked/>
    <w:rsid w:val="00A001F0"/>
    <w:rPr>
      <w:b/>
      <w:bCs/>
      <w:lang w:eastAsia="es-ES"/>
    </w:rPr>
  </w:style>
  <w:style w:type="paragraph" w:customStyle="1" w:styleId="ANOTACION">
    <w:name w:val="ANOTACION"/>
    <w:basedOn w:val="Normal"/>
    <w:link w:val="ANOTACIONCar"/>
    <w:rsid w:val="00A001F0"/>
    <w:pPr>
      <w:spacing w:before="101" w:after="101" w:line="216" w:lineRule="atLeast"/>
      <w:jc w:val="center"/>
    </w:pPr>
    <w:rPr>
      <w:rFonts w:ascii="Times New Roman" w:eastAsia="Times New Roman" w:hAnsi="Times New Roman"/>
      <w:b/>
      <w:bCs/>
      <w:sz w:val="20"/>
      <w:szCs w:val="20"/>
      <w:lang w:eastAsia="es-ES"/>
    </w:rPr>
  </w:style>
  <w:style w:type="paragraph" w:styleId="Textonotapie">
    <w:name w:val="footnote text"/>
    <w:basedOn w:val="Normal"/>
    <w:link w:val="TextonotapieCar"/>
    <w:uiPriority w:val="99"/>
    <w:unhideWhenUsed/>
    <w:rsid w:val="00A001F0"/>
    <w:pPr>
      <w:jc w:val="both"/>
    </w:pPr>
    <w:rPr>
      <w:rFonts w:ascii="Tahoma" w:hAnsi="Tahoma"/>
      <w:sz w:val="20"/>
      <w:szCs w:val="20"/>
    </w:rPr>
  </w:style>
  <w:style w:type="character" w:customStyle="1" w:styleId="TextonotapieCar">
    <w:name w:val="Texto nota pie Car"/>
    <w:link w:val="Textonotapie"/>
    <w:uiPriority w:val="99"/>
    <w:rsid w:val="00A001F0"/>
    <w:rPr>
      <w:rFonts w:ascii="Tahoma" w:eastAsia="Calibri" w:hAnsi="Tahoma" w:cs="Calibri"/>
      <w:lang w:eastAsia="en-US"/>
    </w:rPr>
  </w:style>
  <w:style w:type="paragraph" w:styleId="Subttulo">
    <w:name w:val="Subtitle"/>
    <w:basedOn w:val="Normal"/>
    <w:next w:val="Normal"/>
    <w:link w:val="SubttuloCar"/>
    <w:uiPriority w:val="99"/>
    <w:qFormat/>
    <w:rsid w:val="00A001F0"/>
    <w:pPr>
      <w:numPr>
        <w:ilvl w:val="1"/>
      </w:numPr>
      <w:spacing w:line="259" w:lineRule="auto"/>
      <w:jc w:val="both"/>
    </w:pPr>
    <w:rPr>
      <w:rFonts w:eastAsia="Times New Roman"/>
      <w:color w:val="5A5A5A"/>
      <w:spacing w:val="15"/>
      <w:sz w:val="20"/>
      <w:lang w:val="es-ES" w:eastAsia="es-ES"/>
    </w:rPr>
  </w:style>
  <w:style w:type="character" w:customStyle="1" w:styleId="SubttuloCar">
    <w:name w:val="Subtítulo Car"/>
    <w:link w:val="Subttulo"/>
    <w:uiPriority w:val="99"/>
    <w:rsid w:val="00A001F0"/>
    <w:rPr>
      <w:rFonts w:ascii="Calibri" w:hAnsi="Calibri"/>
      <w:color w:val="5A5A5A"/>
      <w:spacing w:val="15"/>
      <w:szCs w:val="22"/>
      <w:lang w:val="es-ES" w:eastAsia="es-ES"/>
    </w:rPr>
  </w:style>
  <w:style w:type="character" w:customStyle="1" w:styleId="TextonotaalfinalCar1">
    <w:name w:val="Texto nota al final Car1"/>
    <w:uiPriority w:val="99"/>
    <w:semiHidden/>
    <w:rsid w:val="00A001F0"/>
    <w:rPr>
      <w:sz w:val="20"/>
      <w:szCs w:val="20"/>
    </w:rPr>
  </w:style>
  <w:style w:type="paragraph" w:customStyle="1" w:styleId="INCISO">
    <w:name w:val="INCISO"/>
    <w:basedOn w:val="Normal"/>
    <w:rsid w:val="00A001F0"/>
    <w:pPr>
      <w:spacing w:after="101" w:line="216" w:lineRule="exact"/>
      <w:ind w:left="1080" w:hanging="360"/>
      <w:jc w:val="both"/>
    </w:pPr>
    <w:rPr>
      <w:rFonts w:ascii="Arial" w:hAnsi="Arial" w:cs="Arial"/>
      <w:sz w:val="18"/>
      <w:szCs w:val="18"/>
      <w:lang w:eastAsia="es-MX"/>
    </w:rPr>
  </w:style>
  <w:style w:type="table" w:customStyle="1" w:styleId="TableGrid">
    <w:name w:val="TableGrid"/>
    <w:rsid w:val="009B25FD"/>
    <w:rPr>
      <w:rFonts w:ascii="Calibri" w:hAnsi="Calibri"/>
      <w:sz w:val="22"/>
      <w:szCs w:val="22"/>
      <w:lang w:val="es-MX"/>
    </w:rPr>
    <w:tblPr>
      <w:tblCellMar>
        <w:top w:w="0" w:type="dxa"/>
        <w:left w:w="0" w:type="dxa"/>
        <w:bottom w:w="0" w:type="dxa"/>
        <w:right w:w="0" w:type="dxa"/>
      </w:tblCellMar>
    </w:tblPr>
  </w:style>
  <w:style w:type="character" w:customStyle="1" w:styleId="TextosinformatoCar">
    <w:name w:val="Texto sin formato Car"/>
    <w:link w:val="Textosinformato"/>
    <w:rsid w:val="00067E6C"/>
    <w:rPr>
      <w:rFonts w:ascii="Courier New" w:eastAsia="Calibri" w:hAnsi="Courier New"/>
      <w:sz w:val="22"/>
      <w:szCs w:val="22"/>
      <w:lang w:eastAsia="es-ES"/>
    </w:rPr>
  </w:style>
  <w:style w:type="character" w:customStyle="1" w:styleId="Mencinsinresolver1">
    <w:name w:val="Mención sin resolver1"/>
    <w:uiPriority w:val="99"/>
    <w:semiHidden/>
    <w:unhideWhenUsed/>
    <w:rsid w:val="0005285B"/>
    <w:rPr>
      <w:color w:val="605E5C"/>
      <w:shd w:val="clear" w:color="auto" w:fill="E1DFDD"/>
    </w:rPr>
  </w:style>
  <w:style w:type="paragraph" w:styleId="Mapadeldocumento">
    <w:name w:val="Document Map"/>
    <w:basedOn w:val="Normal"/>
    <w:link w:val="MapadeldocumentoCar"/>
    <w:rsid w:val="002E32B3"/>
    <w:pPr>
      <w:shd w:val="clear" w:color="auto" w:fill="000080"/>
      <w:spacing w:after="0" w:line="240" w:lineRule="auto"/>
    </w:pPr>
    <w:rPr>
      <w:rFonts w:ascii="Tahoma" w:eastAsia="Times New Roman" w:hAnsi="Tahoma"/>
      <w:sz w:val="20"/>
      <w:szCs w:val="20"/>
      <w:lang w:val="es-ES_tradnl" w:eastAsia="es-ES"/>
    </w:rPr>
  </w:style>
  <w:style w:type="character" w:customStyle="1" w:styleId="MapadeldocumentoCar">
    <w:name w:val="Mapa del documento Car"/>
    <w:link w:val="Mapadeldocumento"/>
    <w:rsid w:val="002E32B3"/>
    <w:rPr>
      <w:rFonts w:ascii="Tahoma" w:hAnsi="Tahoma" w:cs="Tahoma"/>
      <w:shd w:val="clear" w:color="auto" w:fill="000080"/>
      <w:lang w:val="es-ES_tradnl" w:eastAsia="es-ES"/>
    </w:rPr>
  </w:style>
  <w:style w:type="paragraph" w:styleId="Fecha">
    <w:name w:val="Date"/>
    <w:basedOn w:val="Normal"/>
    <w:next w:val="Normal"/>
    <w:link w:val="FechaCar"/>
    <w:rsid w:val="002E32B3"/>
    <w:pPr>
      <w:spacing w:after="0" w:line="240" w:lineRule="auto"/>
    </w:pPr>
    <w:rPr>
      <w:rFonts w:ascii="Times New Roman" w:eastAsia="Times New Roman" w:hAnsi="Times New Roman"/>
      <w:sz w:val="20"/>
      <w:szCs w:val="20"/>
      <w:lang w:val="es-ES_tradnl" w:eastAsia="es-ES"/>
    </w:rPr>
  </w:style>
  <w:style w:type="character" w:customStyle="1" w:styleId="FechaCar">
    <w:name w:val="Fecha Car"/>
    <w:link w:val="Fecha"/>
    <w:rsid w:val="002E32B3"/>
    <w:rPr>
      <w:lang w:val="es-ES_tradnl" w:eastAsia="es-ES"/>
    </w:rPr>
  </w:style>
  <w:style w:type="paragraph" w:customStyle="1" w:styleId="Sinespaciado1">
    <w:name w:val="Sin espaciado1"/>
    <w:rsid w:val="0060727B"/>
    <w:rPr>
      <w:rFonts w:ascii="Calibri" w:hAnsi="Calibri"/>
      <w:sz w:val="22"/>
      <w:szCs w:val="22"/>
      <w:lang w:val="es-MX" w:eastAsia="en-US"/>
    </w:rPr>
  </w:style>
  <w:style w:type="paragraph" w:customStyle="1" w:styleId="Textoindependiente22">
    <w:name w:val="Texto independiente 22"/>
    <w:basedOn w:val="Normal"/>
    <w:rsid w:val="0060727B"/>
    <w:pPr>
      <w:suppressAutoHyphens/>
      <w:spacing w:after="0" w:line="240" w:lineRule="auto"/>
      <w:jc w:val="both"/>
    </w:pPr>
    <w:rPr>
      <w:rFonts w:ascii="Times New Roman" w:eastAsia="Times New Roman" w:hAnsi="Times New Roman"/>
      <w:sz w:val="24"/>
      <w:szCs w:val="20"/>
      <w:lang w:val="es-ES" w:eastAsia="ar-SA"/>
    </w:rPr>
  </w:style>
  <w:style w:type="paragraph" w:customStyle="1" w:styleId="Pa0">
    <w:name w:val="Pa0"/>
    <w:basedOn w:val="Normal"/>
    <w:next w:val="Normal"/>
    <w:uiPriority w:val="99"/>
    <w:rsid w:val="0060727B"/>
    <w:pPr>
      <w:autoSpaceDE w:val="0"/>
      <w:autoSpaceDN w:val="0"/>
      <w:adjustRightInd w:val="0"/>
      <w:spacing w:after="0" w:line="241" w:lineRule="atLeast"/>
    </w:pPr>
    <w:rPr>
      <w:rFonts w:ascii="Century Gothic" w:eastAsia="Times New Roman" w:hAnsi="Century Gothic"/>
      <w:sz w:val="24"/>
      <w:szCs w:val="24"/>
      <w:lang w:eastAsia="es-MX"/>
    </w:rPr>
  </w:style>
  <w:style w:type="paragraph" w:customStyle="1" w:styleId="Pa1">
    <w:name w:val="Pa1"/>
    <w:basedOn w:val="Normal"/>
    <w:next w:val="Normal"/>
    <w:uiPriority w:val="99"/>
    <w:rsid w:val="0060727B"/>
    <w:pPr>
      <w:autoSpaceDE w:val="0"/>
      <w:autoSpaceDN w:val="0"/>
      <w:adjustRightInd w:val="0"/>
      <w:spacing w:after="0" w:line="241" w:lineRule="atLeast"/>
    </w:pPr>
    <w:rPr>
      <w:rFonts w:ascii="Century Gothic" w:eastAsia="Times New Roman" w:hAnsi="Century Gothic"/>
      <w:sz w:val="24"/>
      <w:szCs w:val="24"/>
      <w:lang w:eastAsia="es-MX"/>
    </w:rPr>
  </w:style>
  <w:style w:type="character" w:customStyle="1" w:styleId="A3">
    <w:name w:val="A3"/>
    <w:uiPriority w:val="99"/>
    <w:rsid w:val="0060727B"/>
    <w:rPr>
      <w:rFonts w:cs="Century Gothic"/>
      <w:color w:val="000000"/>
      <w:sz w:val="20"/>
      <w:szCs w:val="20"/>
    </w:rPr>
  </w:style>
  <w:style w:type="paragraph" w:customStyle="1" w:styleId="Pa2">
    <w:name w:val="Pa2"/>
    <w:basedOn w:val="Normal"/>
    <w:next w:val="Normal"/>
    <w:uiPriority w:val="99"/>
    <w:rsid w:val="0060727B"/>
    <w:pPr>
      <w:autoSpaceDE w:val="0"/>
      <w:autoSpaceDN w:val="0"/>
      <w:adjustRightInd w:val="0"/>
      <w:spacing w:after="0" w:line="241" w:lineRule="atLeast"/>
    </w:pPr>
    <w:rPr>
      <w:rFonts w:ascii="Century Gothic" w:hAnsi="Century Gothic"/>
      <w:sz w:val="24"/>
      <w:szCs w:val="24"/>
    </w:rPr>
  </w:style>
  <w:style w:type="character" w:customStyle="1" w:styleId="cuerpodetexto1">
    <w:name w:val="cuerpodetexto1"/>
    <w:uiPriority w:val="99"/>
    <w:rsid w:val="0060727B"/>
    <w:rPr>
      <w:rFonts w:ascii="Arial" w:hAnsi="Arial" w:cs="Arial"/>
      <w:color w:val="auto"/>
      <w:sz w:val="22"/>
      <w:szCs w:val="22"/>
    </w:rPr>
  </w:style>
  <w:style w:type="paragraph" w:customStyle="1" w:styleId="rom">
    <w:name w:val="rom"/>
    <w:basedOn w:val="Normal"/>
    <w:uiPriority w:val="99"/>
    <w:rsid w:val="0060727B"/>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corte4fondo">
    <w:name w:val="corte4 fondo"/>
    <w:basedOn w:val="Normal"/>
    <w:link w:val="corte4fondoCar1"/>
    <w:rsid w:val="00A56F3B"/>
    <w:pPr>
      <w:autoSpaceDE w:val="0"/>
      <w:autoSpaceDN w:val="0"/>
      <w:spacing w:after="0" w:line="360" w:lineRule="auto"/>
      <w:ind w:firstLine="709"/>
      <w:jc w:val="both"/>
    </w:pPr>
    <w:rPr>
      <w:rFonts w:ascii="Arial" w:eastAsia="Times New Roman" w:hAnsi="Arial"/>
      <w:sz w:val="30"/>
      <w:szCs w:val="20"/>
      <w:lang w:val="es-ES_tradnl" w:eastAsia="es-ES"/>
    </w:rPr>
  </w:style>
  <w:style w:type="character" w:customStyle="1" w:styleId="corte4fondoCar1">
    <w:name w:val="corte4 fondo Car1"/>
    <w:basedOn w:val="Fuentedeprrafopredeter"/>
    <w:link w:val="corte4fondo"/>
    <w:rsid w:val="00A56F3B"/>
    <w:rPr>
      <w:rFonts w:ascii="Arial" w:hAnsi="Arial"/>
      <w:sz w:val="3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41500">
      <w:bodyDiv w:val="1"/>
      <w:marLeft w:val="0"/>
      <w:marRight w:val="0"/>
      <w:marTop w:val="0"/>
      <w:marBottom w:val="0"/>
      <w:divBdr>
        <w:top w:val="none" w:sz="0" w:space="0" w:color="auto"/>
        <w:left w:val="none" w:sz="0" w:space="0" w:color="auto"/>
        <w:bottom w:val="none" w:sz="0" w:space="0" w:color="auto"/>
        <w:right w:val="none" w:sz="0" w:space="0" w:color="auto"/>
      </w:divBdr>
    </w:div>
    <w:div w:id="95635717">
      <w:bodyDiv w:val="1"/>
      <w:marLeft w:val="0"/>
      <w:marRight w:val="0"/>
      <w:marTop w:val="0"/>
      <w:marBottom w:val="0"/>
      <w:divBdr>
        <w:top w:val="none" w:sz="0" w:space="0" w:color="auto"/>
        <w:left w:val="none" w:sz="0" w:space="0" w:color="auto"/>
        <w:bottom w:val="none" w:sz="0" w:space="0" w:color="auto"/>
        <w:right w:val="none" w:sz="0" w:space="0" w:color="auto"/>
      </w:divBdr>
    </w:div>
    <w:div w:id="276721029">
      <w:bodyDiv w:val="1"/>
      <w:marLeft w:val="0"/>
      <w:marRight w:val="0"/>
      <w:marTop w:val="0"/>
      <w:marBottom w:val="0"/>
      <w:divBdr>
        <w:top w:val="none" w:sz="0" w:space="0" w:color="auto"/>
        <w:left w:val="none" w:sz="0" w:space="0" w:color="auto"/>
        <w:bottom w:val="none" w:sz="0" w:space="0" w:color="auto"/>
        <w:right w:val="none" w:sz="0" w:space="0" w:color="auto"/>
      </w:divBdr>
    </w:div>
    <w:div w:id="597443157">
      <w:bodyDiv w:val="1"/>
      <w:marLeft w:val="0"/>
      <w:marRight w:val="0"/>
      <w:marTop w:val="0"/>
      <w:marBottom w:val="0"/>
      <w:divBdr>
        <w:top w:val="none" w:sz="0" w:space="0" w:color="auto"/>
        <w:left w:val="none" w:sz="0" w:space="0" w:color="auto"/>
        <w:bottom w:val="none" w:sz="0" w:space="0" w:color="auto"/>
        <w:right w:val="none" w:sz="0" w:space="0" w:color="auto"/>
      </w:divBdr>
    </w:div>
    <w:div w:id="713429940">
      <w:bodyDiv w:val="1"/>
      <w:marLeft w:val="0"/>
      <w:marRight w:val="0"/>
      <w:marTop w:val="0"/>
      <w:marBottom w:val="0"/>
      <w:divBdr>
        <w:top w:val="none" w:sz="0" w:space="0" w:color="auto"/>
        <w:left w:val="none" w:sz="0" w:space="0" w:color="auto"/>
        <w:bottom w:val="none" w:sz="0" w:space="0" w:color="auto"/>
        <w:right w:val="none" w:sz="0" w:space="0" w:color="auto"/>
      </w:divBdr>
    </w:div>
    <w:div w:id="722756229">
      <w:bodyDiv w:val="1"/>
      <w:marLeft w:val="0"/>
      <w:marRight w:val="0"/>
      <w:marTop w:val="0"/>
      <w:marBottom w:val="0"/>
      <w:divBdr>
        <w:top w:val="none" w:sz="0" w:space="0" w:color="auto"/>
        <w:left w:val="none" w:sz="0" w:space="0" w:color="auto"/>
        <w:bottom w:val="none" w:sz="0" w:space="0" w:color="auto"/>
        <w:right w:val="none" w:sz="0" w:space="0" w:color="auto"/>
      </w:divBdr>
    </w:div>
    <w:div w:id="766579018">
      <w:bodyDiv w:val="1"/>
      <w:marLeft w:val="0"/>
      <w:marRight w:val="0"/>
      <w:marTop w:val="0"/>
      <w:marBottom w:val="0"/>
      <w:divBdr>
        <w:top w:val="none" w:sz="0" w:space="0" w:color="auto"/>
        <w:left w:val="none" w:sz="0" w:space="0" w:color="auto"/>
        <w:bottom w:val="none" w:sz="0" w:space="0" w:color="auto"/>
        <w:right w:val="none" w:sz="0" w:space="0" w:color="auto"/>
      </w:divBdr>
    </w:div>
    <w:div w:id="850221324">
      <w:bodyDiv w:val="1"/>
      <w:marLeft w:val="0"/>
      <w:marRight w:val="0"/>
      <w:marTop w:val="0"/>
      <w:marBottom w:val="0"/>
      <w:divBdr>
        <w:top w:val="none" w:sz="0" w:space="0" w:color="auto"/>
        <w:left w:val="none" w:sz="0" w:space="0" w:color="auto"/>
        <w:bottom w:val="none" w:sz="0" w:space="0" w:color="auto"/>
        <w:right w:val="none" w:sz="0" w:space="0" w:color="auto"/>
      </w:divBdr>
    </w:div>
    <w:div w:id="889070271">
      <w:bodyDiv w:val="1"/>
      <w:marLeft w:val="0"/>
      <w:marRight w:val="0"/>
      <w:marTop w:val="0"/>
      <w:marBottom w:val="0"/>
      <w:divBdr>
        <w:top w:val="none" w:sz="0" w:space="0" w:color="auto"/>
        <w:left w:val="none" w:sz="0" w:space="0" w:color="auto"/>
        <w:bottom w:val="none" w:sz="0" w:space="0" w:color="auto"/>
        <w:right w:val="none" w:sz="0" w:space="0" w:color="auto"/>
      </w:divBdr>
    </w:div>
    <w:div w:id="927884963">
      <w:bodyDiv w:val="1"/>
      <w:marLeft w:val="0"/>
      <w:marRight w:val="0"/>
      <w:marTop w:val="0"/>
      <w:marBottom w:val="0"/>
      <w:divBdr>
        <w:top w:val="none" w:sz="0" w:space="0" w:color="auto"/>
        <w:left w:val="none" w:sz="0" w:space="0" w:color="auto"/>
        <w:bottom w:val="none" w:sz="0" w:space="0" w:color="auto"/>
        <w:right w:val="none" w:sz="0" w:space="0" w:color="auto"/>
      </w:divBdr>
    </w:div>
    <w:div w:id="973097822">
      <w:bodyDiv w:val="1"/>
      <w:marLeft w:val="0"/>
      <w:marRight w:val="0"/>
      <w:marTop w:val="0"/>
      <w:marBottom w:val="0"/>
      <w:divBdr>
        <w:top w:val="none" w:sz="0" w:space="0" w:color="auto"/>
        <w:left w:val="none" w:sz="0" w:space="0" w:color="auto"/>
        <w:bottom w:val="none" w:sz="0" w:space="0" w:color="auto"/>
        <w:right w:val="none" w:sz="0" w:space="0" w:color="auto"/>
      </w:divBdr>
    </w:div>
    <w:div w:id="973949798">
      <w:bodyDiv w:val="1"/>
      <w:marLeft w:val="0"/>
      <w:marRight w:val="0"/>
      <w:marTop w:val="30"/>
      <w:marBottom w:val="0"/>
      <w:divBdr>
        <w:top w:val="none" w:sz="0" w:space="0" w:color="auto"/>
        <w:left w:val="none" w:sz="0" w:space="0" w:color="auto"/>
        <w:bottom w:val="none" w:sz="0" w:space="0" w:color="auto"/>
        <w:right w:val="none" w:sz="0" w:space="0" w:color="auto"/>
      </w:divBdr>
      <w:divsChild>
        <w:div w:id="1952203058">
          <w:marLeft w:val="0"/>
          <w:marRight w:val="0"/>
          <w:marTop w:val="0"/>
          <w:marBottom w:val="0"/>
          <w:divBdr>
            <w:top w:val="none" w:sz="0" w:space="0" w:color="auto"/>
            <w:left w:val="none" w:sz="0" w:space="0" w:color="auto"/>
            <w:bottom w:val="none" w:sz="0" w:space="0" w:color="auto"/>
            <w:right w:val="none" w:sz="0" w:space="0" w:color="auto"/>
          </w:divBdr>
          <w:divsChild>
            <w:div w:id="6896503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886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282649">
      <w:bodyDiv w:val="1"/>
      <w:marLeft w:val="0"/>
      <w:marRight w:val="0"/>
      <w:marTop w:val="0"/>
      <w:marBottom w:val="0"/>
      <w:divBdr>
        <w:top w:val="none" w:sz="0" w:space="0" w:color="auto"/>
        <w:left w:val="none" w:sz="0" w:space="0" w:color="auto"/>
        <w:bottom w:val="none" w:sz="0" w:space="0" w:color="auto"/>
        <w:right w:val="none" w:sz="0" w:space="0" w:color="auto"/>
      </w:divBdr>
    </w:div>
    <w:div w:id="1147283010">
      <w:bodyDiv w:val="1"/>
      <w:marLeft w:val="0"/>
      <w:marRight w:val="0"/>
      <w:marTop w:val="0"/>
      <w:marBottom w:val="0"/>
      <w:divBdr>
        <w:top w:val="none" w:sz="0" w:space="0" w:color="auto"/>
        <w:left w:val="none" w:sz="0" w:space="0" w:color="auto"/>
        <w:bottom w:val="none" w:sz="0" w:space="0" w:color="auto"/>
        <w:right w:val="none" w:sz="0" w:space="0" w:color="auto"/>
      </w:divBdr>
    </w:div>
    <w:div w:id="1279604022">
      <w:bodyDiv w:val="1"/>
      <w:marLeft w:val="0"/>
      <w:marRight w:val="0"/>
      <w:marTop w:val="0"/>
      <w:marBottom w:val="0"/>
      <w:divBdr>
        <w:top w:val="none" w:sz="0" w:space="0" w:color="auto"/>
        <w:left w:val="none" w:sz="0" w:space="0" w:color="auto"/>
        <w:bottom w:val="none" w:sz="0" w:space="0" w:color="auto"/>
        <w:right w:val="none" w:sz="0" w:space="0" w:color="auto"/>
      </w:divBdr>
    </w:div>
    <w:div w:id="1314598053">
      <w:bodyDiv w:val="1"/>
      <w:marLeft w:val="0"/>
      <w:marRight w:val="0"/>
      <w:marTop w:val="0"/>
      <w:marBottom w:val="0"/>
      <w:divBdr>
        <w:top w:val="none" w:sz="0" w:space="0" w:color="auto"/>
        <w:left w:val="none" w:sz="0" w:space="0" w:color="auto"/>
        <w:bottom w:val="none" w:sz="0" w:space="0" w:color="auto"/>
        <w:right w:val="none" w:sz="0" w:space="0" w:color="auto"/>
      </w:divBdr>
    </w:div>
    <w:div w:id="1320185491">
      <w:bodyDiv w:val="1"/>
      <w:marLeft w:val="0"/>
      <w:marRight w:val="0"/>
      <w:marTop w:val="0"/>
      <w:marBottom w:val="0"/>
      <w:divBdr>
        <w:top w:val="none" w:sz="0" w:space="0" w:color="auto"/>
        <w:left w:val="none" w:sz="0" w:space="0" w:color="auto"/>
        <w:bottom w:val="none" w:sz="0" w:space="0" w:color="auto"/>
        <w:right w:val="none" w:sz="0" w:space="0" w:color="auto"/>
      </w:divBdr>
    </w:div>
    <w:div w:id="1450010934">
      <w:bodyDiv w:val="1"/>
      <w:marLeft w:val="0"/>
      <w:marRight w:val="0"/>
      <w:marTop w:val="0"/>
      <w:marBottom w:val="0"/>
      <w:divBdr>
        <w:top w:val="none" w:sz="0" w:space="0" w:color="auto"/>
        <w:left w:val="none" w:sz="0" w:space="0" w:color="auto"/>
        <w:bottom w:val="none" w:sz="0" w:space="0" w:color="auto"/>
        <w:right w:val="none" w:sz="0" w:space="0" w:color="auto"/>
      </w:divBdr>
    </w:div>
    <w:div w:id="1530414634">
      <w:bodyDiv w:val="1"/>
      <w:marLeft w:val="0"/>
      <w:marRight w:val="0"/>
      <w:marTop w:val="0"/>
      <w:marBottom w:val="0"/>
      <w:divBdr>
        <w:top w:val="none" w:sz="0" w:space="0" w:color="auto"/>
        <w:left w:val="none" w:sz="0" w:space="0" w:color="auto"/>
        <w:bottom w:val="none" w:sz="0" w:space="0" w:color="auto"/>
        <w:right w:val="none" w:sz="0" w:space="0" w:color="auto"/>
      </w:divBdr>
    </w:div>
    <w:div w:id="1571237129">
      <w:bodyDiv w:val="1"/>
      <w:marLeft w:val="0"/>
      <w:marRight w:val="0"/>
      <w:marTop w:val="0"/>
      <w:marBottom w:val="0"/>
      <w:divBdr>
        <w:top w:val="none" w:sz="0" w:space="0" w:color="auto"/>
        <w:left w:val="none" w:sz="0" w:space="0" w:color="auto"/>
        <w:bottom w:val="none" w:sz="0" w:space="0" w:color="auto"/>
        <w:right w:val="none" w:sz="0" w:space="0" w:color="auto"/>
      </w:divBdr>
    </w:div>
    <w:div w:id="1593077559">
      <w:bodyDiv w:val="1"/>
      <w:marLeft w:val="0"/>
      <w:marRight w:val="0"/>
      <w:marTop w:val="0"/>
      <w:marBottom w:val="0"/>
      <w:divBdr>
        <w:top w:val="none" w:sz="0" w:space="0" w:color="auto"/>
        <w:left w:val="none" w:sz="0" w:space="0" w:color="auto"/>
        <w:bottom w:val="none" w:sz="0" w:space="0" w:color="auto"/>
        <w:right w:val="none" w:sz="0" w:space="0" w:color="auto"/>
      </w:divBdr>
    </w:div>
    <w:div w:id="1615673390">
      <w:bodyDiv w:val="1"/>
      <w:marLeft w:val="0"/>
      <w:marRight w:val="0"/>
      <w:marTop w:val="0"/>
      <w:marBottom w:val="0"/>
      <w:divBdr>
        <w:top w:val="none" w:sz="0" w:space="0" w:color="auto"/>
        <w:left w:val="none" w:sz="0" w:space="0" w:color="auto"/>
        <w:bottom w:val="none" w:sz="0" w:space="0" w:color="auto"/>
        <w:right w:val="none" w:sz="0" w:space="0" w:color="auto"/>
      </w:divBdr>
    </w:div>
    <w:div w:id="1747721700">
      <w:bodyDiv w:val="1"/>
      <w:marLeft w:val="0"/>
      <w:marRight w:val="0"/>
      <w:marTop w:val="0"/>
      <w:marBottom w:val="0"/>
      <w:divBdr>
        <w:top w:val="none" w:sz="0" w:space="0" w:color="auto"/>
        <w:left w:val="none" w:sz="0" w:space="0" w:color="auto"/>
        <w:bottom w:val="none" w:sz="0" w:space="0" w:color="auto"/>
        <w:right w:val="none" w:sz="0" w:space="0" w:color="auto"/>
      </w:divBdr>
    </w:div>
    <w:div w:id="1891113940">
      <w:bodyDiv w:val="1"/>
      <w:marLeft w:val="0"/>
      <w:marRight w:val="0"/>
      <w:marTop w:val="0"/>
      <w:marBottom w:val="0"/>
      <w:divBdr>
        <w:top w:val="none" w:sz="0" w:space="0" w:color="auto"/>
        <w:left w:val="none" w:sz="0" w:space="0" w:color="auto"/>
        <w:bottom w:val="none" w:sz="0" w:space="0" w:color="auto"/>
        <w:right w:val="none" w:sz="0" w:space="0" w:color="auto"/>
      </w:divBdr>
    </w:div>
    <w:div w:id="1911772857">
      <w:bodyDiv w:val="1"/>
      <w:marLeft w:val="0"/>
      <w:marRight w:val="0"/>
      <w:marTop w:val="0"/>
      <w:marBottom w:val="0"/>
      <w:divBdr>
        <w:top w:val="none" w:sz="0" w:space="0" w:color="auto"/>
        <w:left w:val="none" w:sz="0" w:space="0" w:color="auto"/>
        <w:bottom w:val="none" w:sz="0" w:space="0" w:color="auto"/>
        <w:right w:val="none" w:sz="0" w:space="0" w:color="auto"/>
      </w:divBdr>
    </w:div>
    <w:div w:id="2058509938">
      <w:bodyDiv w:val="1"/>
      <w:marLeft w:val="0"/>
      <w:marRight w:val="0"/>
      <w:marTop w:val="0"/>
      <w:marBottom w:val="0"/>
      <w:divBdr>
        <w:top w:val="none" w:sz="0" w:space="0" w:color="auto"/>
        <w:left w:val="none" w:sz="0" w:space="0" w:color="auto"/>
        <w:bottom w:val="none" w:sz="0" w:space="0" w:color="auto"/>
        <w:right w:val="none" w:sz="0" w:space="0" w:color="auto"/>
      </w:divBdr>
    </w:div>
    <w:div w:id="207408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nluis.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portemunicipalslp@sanluis.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s.wikipedia.org/wiki/Tecnolog%C3%ADas_de_la_informaci%C3%B3n_y_la_comunicaci%C3%B3n" TargetMode="External"/><Relationship Id="rId4" Type="http://schemas.openxmlformats.org/officeDocument/2006/relationships/settings" Target="settings.xml"/><Relationship Id="rId9" Type="http://schemas.openxmlformats.org/officeDocument/2006/relationships/hyperlink" Target="https://es.wikipedia.org/wiki/Tr%C3%A1mite"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15578-B90A-4465-BAA9-E759B8316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24714</Words>
  <Characters>135932</Characters>
  <Application>Microsoft Office Word</Application>
  <DocSecurity>0</DocSecurity>
  <Lines>1132</Lines>
  <Paragraphs>320</Paragraphs>
  <ScaleCrop>false</ScaleCrop>
  <HeadingPairs>
    <vt:vector size="2" baseType="variant">
      <vt:variant>
        <vt:lpstr>Título</vt:lpstr>
      </vt:variant>
      <vt:variant>
        <vt:i4>1</vt:i4>
      </vt:variant>
    </vt:vector>
  </HeadingPairs>
  <TitlesOfParts>
    <vt:vector size="1" baseType="lpstr">
      <vt:lpstr>En la Ciudad de San Luis Potosí, Capital del Estado del mismo n</vt:lpstr>
    </vt:vector>
  </TitlesOfParts>
  <Company/>
  <LinksUpToDate>false</LinksUpToDate>
  <CharactersWithSpaces>160326</CharactersWithSpaces>
  <SharedDoc>false</SharedDoc>
  <HLinks>
    <vt:vector size="6" baseType="variant">
      <vt:variant>
        <vt:i4>7733283</vt:i4>
      </vt:variant>
      <vt:variant>
        <vt:i4>0</vt:i4>
      </vt:variant>
      <vt:variant>
        <vt:i4>0</vt:i4>
      </vt:variant>
      <vt:variant>
        <vt:i4>5</vt:i4>
      </vt:variant>
      <vt:variant>
        <vt:lpwstr>http://www.sanluis.gob.mx./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San Luis Potosí, Capital del Estado del mismo n</dc:title>
  <dc:creator>Un usuario de Microsoft Office</dc:creator>
  <cp:lastModifiedBy>Secretaria General</cp:lastModifiedBy>
  <cp:revision>2</cp:revision>
  <cp:lastPrinted>2021-07-15T17:50:00Z</cp:lastPrinted>
  <dcterms:created xsi:type="dcterms:W3CDTF">2021-09-03T15:52:00Z</dcterms:created>
  <dcterms:modified xsi:type="dcterms:W3CDTF">2021-09-03T15:52:00Z</dcterms:modified>
</cp:coreProperties>
</file>