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CB4" w:rsidRPr="00C03A59" w:rsidRDefault="00E7422C" w:rsidP="00E7422C">
      <w:pPr>
        <w:spacing w:after="0" w:line="240" w:lineRule="auto"/>
        <w:jc w:val="center"/>
        <w:rPr>
          <w:b/>
          <w:sz w:val="28"/>
          <w:szCs w:val="24"/>
        </w:rPr>
      </w:pPr>
      <w:bookmarkStart w:id="0" w:name="_GoBack"/>
      <w:bookmarkEnd w:id="0"/>
      <w:r w:rsidRPr="00C03A59">
        <w:rPr>
          <w:b/>
          <w:sz w:val="28"/>
          <w:szCs w:val="24"/>
        </w:rPr>
        <w:t>INFORME MENSUAL GENERAL DE CEFIM</w:t>
      </w:r>
    </w:p>
    <w:p w:rsidR="00354B3C" w:rsidRPr="006516B9" w:rsidRDefault="00354B3C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6516B9" w:rsidRDefault="005A4D57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23780C" w:rsidRDefault="006D5CB4" w:rsidP="005A4D57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6516B9">
        <w:rPr>
          <w:rFonts w:ascii="Arial" w:hAnsi="Arial" w:cs="Arial"/>
          <w:color w:val="000000" w:themeColor="text1"/>
          <w:sz w:val="24"/>
          <w:szCs w:val="24"/>
        </w:rPr>
        <w:t>Inform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>e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 de las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actividades 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 xml:space="preserve">generales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realizadas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por 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parte de esta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Coordinación Estatal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para el Fortalecimiento Institucional de los Municipios, en el mes de </w:t>
      </w:r>
      <w:r w:rsidR="00624C6C">
        <w:rPr>
          <w:rFonts w:ascii="Arial" w:hAnsi="Arial" w:cs="Arial"/>
          <w:b/>
          <w:color w:val="000000" w:themeColor="text1"/>
          <w:sz w:val="24"/>
          <w:szCs w:val="24"/>
        </w:rPr>
        <w:t>agosto</w:t>
      </w:r>
      <w:r w:rsidR="002E02F3" w:rsidRPr="006516B9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D06AF2" w:rsidRPr="006516B9">
        <w:rPr>
          <w:rFonts w:ascii="Arial" w:hAnsi="Arial" w:cs="Arial"/>
          <w:b/>
          <w:color w:val="000000" w:themeColor="text1"/>
          <w:sz w:val="24"/>
          <w:szCs w:val="24"/>
        </w:rPr>
        <w:t>del 202</w:t>
      </w:r>
      <w:r w:rsidR="00533431">
        <w:rPr>
          <w:rFonts w:ascii="Arial" w:hAnsi="Arial" w:cs="Arial"/>
          <w:b/>
          <w:color w:val="000000" w:themeColor="text1"/>
          <w:sz w:val="24"/>
          <w:szCs w:val="24"/>
        </w:rPr>
        <w:t>1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A80686" w:rsidRDefault="00A80686" w:rsidP="00A80686">
      <w:pPr>
        <w:pStyle w:val="Prrafodelista"/>
        <w:widowControl w:val="0"/>
        <w:spacing w:before="200" w:after="12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736429" w:rsidRDefault="009918DF" w:rsidP="00A561BE">
      <w:pPr>
        <w:pStyle w:val="Prrafodelista"/>
        <w:widowControl w:val="0"/>
        <w:numPr>
          <w:ilvl w:val="0"/>
          <w:numId w:val="2"/>
        </w:numPr>
        <w:spacing w:before="200" w:after="120"/>
        <w:ind w:left="426" w:hanging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 fundamento en el artículo 107 bis de la Ley Orgánica del Municipio Libre del Estado de San Luis Potosí, y c</w:t>
      </w:r>
      <w:r w:rsidR="000A666F">
        <w:rPr>
          <w:rFonts w:ascii="Arial" w:eastAsia="Arial" w:hAnsi="Arial" w:cs="Arial"/>
          <w:sz w:val="24"/>
          <w:szCs w:val="24"/>
        </w:rPr>
        <w:t>onsiderando el aforo y espacio</w:t>
      </w:r>
      <w:r w:rsidR="005E7489">
        <w:rPr>
          <w:rFonts w:ascii="Arial" w:eastAsia="Arial" w:hAnsi="Arial" w:cs="Arial"/>
          <w:sz w:val="24"/>
          <w:szCs w:val="24"/>
        </w:rPr>
        <w:t>s para que la distribución de la</w:t>
      </w:r>
      <w:r w:rsidR="000A666F">
        <w:rPr>
          <w:rFonts w:ascii="Arial" w:eastAsia="Arial" w:hAnsi="Arial" w:cs="Arial"/>
          <w:sz w:val="24"/>
          <w:szCs w:val="24"/>
        </w:rPr>
        <w:t xml:space="preserve">s </w:t>
      </w:r>
      <w:r w:rsidR="005E7489">
        <w:rPr>
          <w:rFonts w:ascii="Arial" w:eastAsia="Arial" w:hAnsi="Arial" w:cs="Arial"/>
          <w:sz w:val="24"/>
          <w:szCs w:val="24"/>
        </w:rPr>
        <w:t xml:space="preserve">Autoridades </w:t>
      </w:r>
      <w:r w:rsidR="000A666F">
        <w:rPr>
          <w:rFonts w:ascii="Arial" w:eastAsia="Arial" w:hAnsi="Arial" w:cs="Arial"/>
          <w:sz w:val="24"/>
          <w:szCs w:val="24"/>
        </w:rPr>
        <w:t>fuera adecuado para la sana distancia, s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e llevó a cabo el </w:t>
      </w:r>
      <w:r w:rsidR="00A561BE" w:rsidRPr="009918DF">
        <w:rPr>
          <w:rFonts w:ascii="Arial" w:eastAsia="Arial" w:hAnsi="Arial" w:cs="Arial"/>
          <w:b/>
          <w:sz w:val="24"/>
          <w:szCs w:val="24"/>
        </w:rPr>
        <w:t xml:space="preserve">Curso de Inducción a las Autoridades Electas </w:t>
      </w:r>
      <w:r>
        <w:rPr>
          <w:rFonts w:ascii="Arial" w:eastAsia="Arial" w:hAnsi="Arial" w:cs="Arial"/>
          <w:b/>
          <w:sz w:val="24"/>
          <w:szCs w:val="24"/>
        </w:rPr>
        <w:t xml:space="preserve">Municipales </w:t>
      </w:r>
      <w:r w:rsidR="00A561BE" w:rsidRPr="009918DF">
        <w:rPr>
          <w:rFonts w:ascii="Arial" w:eastAsia="Arial" w:hAnsi="Arial" w:cs="Arial"/>
          <w:b/>
          <w:sz w:val="24"/>
          <w:szCs w:val="24"/>
        </w:rPr>
        <w:t>2021-2024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en </w:t>
      </w:r>
      <w:r w:rsidR="00A561BE">
        <w:rPr>
          <w:rFonts w:ascii="Arial" w:eastAsia="Arial" w:hAnsi="Arial" w:cs="Arial"/>
          <w:sz w:val="24"/>
          <w:szCs w:val="24"/>
        </w:rPr>
        <w:t>cinco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sedes</w:t>
      </w:r>
      <w:r w:rsidR="004C0BC5">
        <w:rPr>
          <w:rFonts w:ascii="Arial" w:eastAsia="Arial" w:hAnsi="Arial" w:cs="Arial"/>
          <w:sz w:val="24"/>
          <w:szCs w:val="24"/>
        </w:rPr>
        <w:t>: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San Luis Potosí</w:t>
      </w:r>
      <w:r w:rsidR="00A561BE">
        <w:rPr>
          <w:rFonts w:ascii="Arial" w:eastAsia="Arial" w:hAnsi="Arial" w:cs="Arial"/>
          <w:sz w:val="24"/>
          <w:szCs w:val="24"/>
        </w:rPr>
        <w:t xml:space="preserve"> (dos grupos</w:t>
      </w:r>
      <w:r w:rsidR="000A666F">
        <w:rPr>
          <w:rFonts w:ascii="Arial" w:eastAsia="Arial" w:hAnsi="Arial" w:cs="Arial"/>
          <w:sz w:val="24"/>
          <w:szCs w:val="24"/>
        </w:rPr>
        <w:t xml:space="preserve"> de la zona centro</w:t>
      </w:r>
      <w:r w:rsidR="00A561BE">
        <w:rPr>
          <w:rFonts w:ascii="Arial" w:eastAsia="Arial" w:hAnsi="Arial" w:cs="Arial"/>
          <w:sz w:val="24"/>
          <w:szCs w:val="24"/>
        </w:rPr>
        <w:t>), Matehuala</w:t>
      </w:r>
      <w:r w:rsidR="004C0BC5">
        <w:rPr>
          <w:rFonts w:ascii="Arial" w:eastAsia="Arial" w:hAnsi="Arial" w:cs="Arial"/>
          <w:sz w:val="24"/>
          <w:szCs w:val="24"/>
        </w:rPr>
        <w:t xml:space="preserve"> (zona altiplano)</w:t>
      </w:r>
      <w:r w:rsidR="00A561BE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="00A561BE">
        <w:rPr>
          <w:rFonts w:ascii="Arial" w:eastAsia="Arial" w:hAnsi="Arial" w:cs="Arial"/>
          <w:sz w:val="24"/>
          <w:szCs w:val="24"/>
        </w:rPr>
        <w:t>Rioverde</w:t>
      </w:r>
      <w:proofErr w:type="spellEnd"/>
      <w:r w:rsidR="004C0BC5">
        <w:rPr>
          <w:rFonts w:ascii="Arial" w:eastAsia="Arial" w:hAnsi="Arial" w:cs="Arial"/>
          <w:sz w:val="24"/>
          <w:szCs w:val="24"/>
        </w:rPr>
        <w:t xml:space="preserve"> (zona media)</w:t>
      </w:r>
      <w:r w:rsidR="00A561BE">
        <w:rPr>
          <w:rFonts w:ascii="Arial" w:eastAsia="Arial" w:hAnsi="Arial" w:cs="Arial"/>
          <w:sz w:val="24"/>
          <w:szCs w:val="24"/>
        </w:rPr>
        <w:t xml:space="preserve">, Xilitla </w:t>
      </w:r>
      <w:r w:rsidR="00A90220">
        <w:rPr>
          <w:rFonts w:ascii="Arial" w:eastAsia="Arial" w:hAnsi="Arial" w:cs="Arial"/>
          <w:sz w:val="24"/>
          <w:szCs w:val="24"/>
        </w:rPr>
        <w:t>(h</w:t>
      </w:r>
      <w:r w:rsidR="00A561BE">
        <w:rPr>
          <w:rFonts w:ascii="Arial" w:eastAsia="Arial" w:hAnsi="Arial" w:cs="Arial"/>
          <w:sz w:val="24"/>
          <w:szCs w:val="24"/>
        </w:rPr>
        <w:t xml:space="preserve">uasteca </w:t>
      </w:r>
      <w:r w:rsidR="00A90220">
        <w:rPr>
          <w:rFonts w:ascii="Arial" w:eastAsia="Arial" w:hAnsi="Arial" w:cs="Arial"/>
          <w:sz w:val="24"/>
          <w:szCs w:val="24"/>
        </w:rPr>
        <w:t>s</w:t>
      </w:r>
      <w:r w:rsidR="00A561BE">
        <w:rPr>
          <w:rFonts w:ascii="Arial" w:eastAsia="Arial" w:hAnsi="Arial" w:cs="Arial"/>
          <w:sz w:val="24"/>
          <w:szCs w:val="24"/>
        </w:rPr>
        <w:t>ur)</w:t>
      </w:r>
      <w:r w:rsidR="005E7489">
        <w:rPr>
          <w:rFonts w:ascii="Arial" w:eastAsia="Arial" w:hAnsi="Arial" w:cs="Arial"/>
          <w:sz w:val="24"/>
          <w:szCs w:val="24"/>
        </w:rPr>
        <w:t>,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y Ciudad Valles</w:t>
      </w:r>
      <w:r w:rsidR="00A90220">
        <w:rPr>
          <w:rFonts w:ascii="Arial" w:eastAsia="Arial" w:hAnsi="Arial" w:cs="Arial"/>
          <w:sz w:val="24"/>
          <w:szCs w:val="24"/>
        </w:rPr>
        <w:t xml:space="preserve"> (h</w:t>
      </w:r>
      <w:r w:rsidR="00A561BE">
        <w:rPr>
          <w:rFonts w:ascii="Arial" w:eastAsia="Arial" w:hAnsi="Arial" w:cs="Arial"/>
          <w:sz w:val="24"/>
          <w:szCs w:val="24"/>
        </w:rPr>
        <w:t xml:space="preserve">uasteca </w:t>
      </w:r>
      <w:r w:rsidR="00A90220">
        <w:rPr>
          <w:rFonts w:ascii="Arial" w:eastAsia="Arial" w:hAnsi="Arial" w:cs="Arial"/>
          <w:sz w:val="24"/>
          <w:szCs w:val="24"/>
        </w:rPr>
        <w:t>n</w:t>
      </w:r>
      <w:r w:rsidR="005E7489">
        <w:rPr>
          <w:rFonts w:ascii="Arial" w:eastAsia="Arial" w:hAnsi="Arial" w:cs="Arial"/>
          <w:sz w:val="24"/>
          <w:szCs w:val="24"/>
        </w:rPr>
        <w:t xml:space="preserve">orte). </w:t>
      </w:r>
    </w:p>
    <w:p w:rsidR="00A561BE" w:rsidRDefault="001C4C92" w:rsidP="00736429">
      <w:pPr>
        <w:pStyle w:val="Prrafodelista"/>
        <w:widowControl w:val="0"/>
        <w:spacing w:before="200" w:after="120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Respetando en todo momento los protocolos sanitarios correspondientes, como la sana distancia, </w:t>
      </w:r>
      <w:r w:rsidR="005E7489">
        <w:rPr>
          <w:rFonts w:ascii="Arial" w:eastAsia="Arial" w:hAnsi="Arial" w:cs="Arial"/>
          <w:sz w:val="24"/>
          <w:szCs w:val="24"/>
        </w:rPr>
        <w:t xml:space="preserve">aplicación de </w:t>
      </w:r>
      <w:r>
        <w:rPr>
          <w:rFonts w:ascii="Arial" w:eastAsia="Arial" w:hAnsi="Arial" w:cs="Arial"/>
          <w:sz w:val="24"/>
          <w:szCs w:val="24"/>
        </w:rPr>
        <w:t xml:space="preserve">gel </w:t>
      </w:r>
      <w:proofErr w:type="spellStart"/>
      <w:r>
        <w:rPr>
          <w:rFonts w:ascii="Arial" w:eastAsia="Arial" w:hAnsi="Arial" w:cs="Arial"/>
          <w:sz w:val="24"/>
          <w:szCs w:val="24"/>
        </w:rPr>
        <w:t>antibacterial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 lavado de manos</w:t>
      </w:r>
      <w:r w:rsidRPr="00A7707B">
        <w:rPr>
          <w:rFonts w:ascii="Arial" w:eastAsia="Arial" w:hAnsi="Arial" w:cs="Arial"/>
          <w:sz w:val="24"/>
          <w:szCs w:val="24"/>
        </w:rPr>
        <w:t xml:space="preserve">, </w:t>
      </w:r>
      <w:r w:rsidR="005E7489">
        <w:rPr>
          <w:rFonts w:ascii="Arial" w:eastAsia="Arial" w:hAnsi="Arial" w:cs="Arial"/>
          <w:sz w:val="24"/>
          <w:szCs w:val="24"/>
        </w:rPr>
        <w:t xml:space="preserve">así como la </w:t>
      </w:r>
      <w:r w:rsidR="00A7707B" w:rsidRPr="00A7707B">
        <w:rPr>
          <w:rFonts w:ascii="Arial" w:eastAsia="Arial" w:hAnsi="Arial" w:cs="Arial"/>
          <w:sz w:val="24"/>
          <w:szCs w:val="24"/>
        </w:rPr>
        <w:t>identificación</w:t>
      </w:r>
      <w:r w:rsidRPr="00A7707B">
        <w:rPr>
          <w:rFonts w:ascii="Arial" w:eastAsia="Arial" w:hAnsi="Arial" w:cs="Arial"/>
          <w:sz w:val="24"/>
          <w:szCs w:val="24"/>
        </w:rPr>
        <w:t xml:space="preserve"> de síntomas </w:t>
      </w:r>
      <w:r>
        <w:rPr>
          <w:rFonts w:ascii="Arial" w:eastAsia="Arial" w:hAnsi="Arial" w:cs="Arial"/>
          <w:sz w:val="24"/>
          <w:szCs w:val="24"/>
        </w:rPr>
        <w:t>de COVID</w:t>
      </w:r>
      <w:r w:rsidR="005E7489"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19 y toma de temperatura.</w:t>
      </w:r>
    </w:p>
    <w:p w:rsidR="00FE3344" w:rsidRDefault="001C4C92" w:rsidP="00A561BE">
      <w:pPr>
        <w:pStyle w:val="Prrafodelista"/>
        <w:widowControl w:val="0"/>
        <w:spacing w:before="200" w:after="120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contó con la asistencia </w:t>
      </w:r>
      <w:r w:rsidR="002F4088">
        <w:rPr>
          <w:rFonts w:ascii="Arial" w:eastAsia="Arial" w:hAnsi="Arial" w:cs="Arial"/>
          <w:sz w:val="24"/>
          <w:szCs w:val="24"/>
        </w:rPr>
        <w:t xml:space="preserve">de </w:t>
      </w:r>
      <w:r>
        <w:rPr>
          <w:rFonts w:ascii="Arial" w:eastAsia="Arial" w:hAnsi="Arial" w:cs="Arial"/>
          <w:sz w:val="24"/>
          <w:szCs w:val="24"/>
        </w:rPr>
        <w:t>47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Alcaldes con sus Cabildos (4</w:t>
      </w:r>
      <w:r w:rsidR="001051F3">
        <w:rPr>
          <w:rFonts w:ascii="Arial" w:eastAsia="Arial" w:hAnsi="Arial" w:cs="Arial"/>
          <w:sz w:val="24"/>
          <w:szCs w:val="24"/>
        </w:rPr>
        <w:t>24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autoridades electas) y un total de </w:t>
      </w:r>
      <w:r>
        <w:rPr>
          <w:rFonts w:ascii="Arial" w:eastAsia="Arial" w:hAnsi="Arial" w:cs="Arial"/>
          <w:sz w:val="24"/>
          <w:szCs w:val="24"/>
        </w:rPr>
        <w:t>432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 asistentes</w:t>
      </w:r>
      <w:r w:rsidR="002F4088" w:rsidRPr="002F4088">
        <w:rPr>
          <w:rFonts w:ascii="Arial" w:eastAsia="Arial" w:hAnsi="Arial" w:cs="Arial"/>
          <w:sz w:val="24"/>
          <w:szCs w:val="24"/>
        </w:rPr>
        <w:t xml:space="preserve"> </w:t>
      </w:r>
      <w:r w:rsidR="002F4088">
        <w:rPr>
          <w:rFonts w:ascii="Arial" w:eastAsia="Arial" w:hAnsi="Arial" w:cs="Arial"/>
          <w:sz w:val="24"/>
          <w:szCs w:val="24"/>
        </w:rPr>
        <w:t>de los 58 municipios</w:t>
      </w:r>
      <w:r w:rsidR="005E7489">
        <w:rPr>
          <w:rFonts w:ascii="Arial" w:eastAsia="Arial" w:hAnsi="Arial" w:cs="Arial"/>
          <w:sz w:val="24"/>
          <w:szCs w:val="24"/>
        </w:rPr>
        <w:t xml:space="preserve"> del estado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. </w:t>
      </w:r>
    </w:p>
    <w:p w:rsidR="00E860DE" w:rsidRDefault="00FE3344" w:rsidP="00A561BE">
      <w:pPr>
        <w:pStyle w:val="Prrafodelista"/>
        <w:widowControl w:val="0"/>
        <w:spacing w:before="200" w:after="120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El 95% de las Autoridades participantes </w:t>
      </w:r>
      <w:r w:rsidR="00533A4A">
        <w:rPr>
          <w:rFonts w:ascii="Arial" w:eastAsia="Arial" w:hAnsi="Arial" w:cs="Arial"/>
          <w:sz w:val="24"/>
          <w:szCs w:val="24"/>
        </w:rPr>
        <w:t>Aprobaron el Curso de I</w:t>
      </w:r>
      <w:r w:rsidR="00A561BE" w:rsidRPr="006D25C0">
        <w:rPr>
          <w:rFonts w:ascii="Arial" w:eastAsia="Arial" w:hAnsi="Arial" w:cs="Arial"/>
          <w:sz w:val="24"/>
          <w:szCs w:val="24"/>
        </w:rPr>
        <w:t>nducción</w:t>
      </w:r>
      <w:r>
        <w:rPr>
          <w:rFonts w:ascii="Arial" w:eastAsia="Arial" w:hAnsi="Arial" w:cs="Arial"/>
          <w:sz w:val="24"/>
          <w:szCs w:val="24"/>
        </w:rPr>
        <w:t>,</w:t>
      </w:r>
      <w:r w:rsidR="00533A4A">
        <w:rPr>
          <w:rFonts w:ascii="Arial" w:eastAsia="Arial" w:hAnsi="Arial" w:cs="Arial"/>
          <w:sz w:val="24"/>
          <w:szCs w:val="24"/>
        </w:rPr>
        <w:t xml:space="preserve"> programando </w:t>
      </w:r>
      <w:r w:rsidR="00A561BE" w:rsidRPr="006D25C0">
        <w:rPr>
          <w:rFonts w:ascii="Arial" w:eastAsia="Arial" w:hAnsi="Arial" w:cs="Arial"/>
          <w:sz w:val="24"/>
          <w:szCs w:val="24"/>
        </w:rPr>
        <w:t>a principios de septiembre un segundo curso</w:t>
      </w:r>
      <w:r w:rsidR="001C4C92">
        <w:rPr>
          <w:rFonts w:ascii="Arial" w:eastAsia="Arial" w:hAnsi="Arial" w:cs="Arial"/>
          <w:sz w:val="24"/>
          <w:szCs w:val="24"/>
        </w:rPr>
        <w:t xml:space="preserve"> personalizado</w:t>
      </w:r>
      <w:r w:rsidR="00736429">
        <w:rPr>
          <w:rFonts w:ascii="Arial" w:eastAsia="Arial" w:hAnsi="Arial" w:cs="Arial"/>
          <w:sz w:val="24"/>
          <w:szCs w:val="24"/>
        </w:rPr>
        <w:t xml:space="preserve"> para las A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utoridades que no asistieron al curso o </w:t>
      </w:r>
      <w:r w:rsidR="005E7489">
        <w:rPr>
          <w:rFonts w:ascii="Arial" w:eastAsia="Arial" w:hAnsi="Arial" w:cs="Arial"/>
          <w:sz w:val="24"/>
          <w:szCs w:val="24"/>
        </w:rPr>
        <w:t>no a</w:t>
      </w:r>
      <w:r w:rsidR="00A561BE" w:rsidRPr="006D25C0">
        <w:rPr>
          <w:rFonts w:ascii="Arial" w:eastAsia="Arial" w:hAnsi="Arial" w:cs="Arial"/>
          <w:sz w:val="24"/>
          <w:szCs w:val="24"/>
        </w:rPr>
        <w:t xml:space="preserve">probaron el examen. </w:t>
      </w:r>
    </w:p>
    <w:p w:rsidR="00A561BE" w:rsidRPr="006D25C0" w:rsidRDefault="00A561BE" w:rsidP="00A561BE">
      <w:pPr>
        <w:pStyle w:val="Prrafodelista"/>
        <w:widowControl w:val="0"/>
        <w:spacing w:before="200" w:after="120"/>
        <w:ind w:left="426"/>
        <w:jc w:val="both"/>
        <w:rPr>
          <w:rFonts w:ascii="Arial" w:eastAsia="Arial" w:hAnsi="Arial" w:cs="Arial"/>
          <w:sz w:val="24"/>
          <w:szCs w:val="24"/>
        </w:rPr>
      </w:pPr>
      <w:r w:rsidRPr="006D25C0">
        <w:rPr>
          <w:rFonts w:ascii="Arial" w:eastAsia="Arial" w:hAnsi="Arial" w:cs="Arial"/>
          <w:sz w:val="24"/>
          <w:szCs w:val="24"/>
        </w:rPr>
        <w:t>En estos curso se tuvo la participación</w:t>
      </w:r>
      <w:r w:rsidR="00E819DF">
        <w:rPr>
          <w:rFonts w:ascii="Arial" w:eastAsia="Arial" w:hAnsi="Arial" w:cs="Arial"/>
          <w:sz w:val="24"/>
          <w:szCs w:val="24"/>
        </w:rPr>
        <w:t xml:space="preserve"> como expositores</w:t>
      </w:r>
      <w:r w:rsidRPr="006D25C0">
        <w:rPr>
          <w:rFonts w:ascii="Arial" w:eastAsia="Arial" w:hAnsi="Arial" w:cs="Arial"/>
          <w:sz w:val="24"/>
          <w:szCs w:val="24"/>
        </w:rPr>
        <w:t xml:space="preserve"> </w:t>
      </w:r>
      <w:r w:rsidR="00736429">
        <w:rPr>
          <w:rFonts w:ascii="Arial" w:eastAsia="Arial" w:hAnsi="Arial" w:cs="Arial"/>
          <w:sz w:val="24"/>
          <w:szCs w:val="24"/>
        </w:rPr>
        <w:t>de los siguientes F</w:t>
      </w:r>
      <w:r w:rsidR="00E819DF">
        <w:rPr>
          <w:rFonts w:ascii="Arial" w:eastAsia="Arial" w:hAnsi="Arial" w:cs="Arial"/>
          <w:sz w:val="24"/>
          <w:szCs w:val="24"/>
        </w:rPr>
        <w:t xml:space="preserve">uncionarios </w:t>
      </w:r>
      <w:r w:rsidR="00736429">
        <w:rPr>
          <w:rFonts w:ascii="Arial" w:eastAsia="Arial" w:hAnsi="Arial" w:cs="Arial"/>
          <w:sz w:val="24"/>
          <w:szCs w:val="24"/>
        </w:rPr>
        <w:t>P</w:t>
      </w:r>
      <w:r w:rsidR="00E819DF">
        <w:rPr>
          <w:rFonts w:ascii="Arial" w:eastAsia="Arial" w:hAnsi="Arial" w:cs="Arial"/>
          <w:sz w:val="24"/>
          <w:szCs w:val="24"/>
        </w:rPr>
        <w:t>úblicos</w:t>
      </w:r>
      <w:r w:rsidRPr="006D25C0">
        <w:rPr>
          <w:rFonts w:ascii="Arial" w:eastAsia="Arial" w:hAnsi="Arial" w:cs="Arial"/>
          <w:sz w:val="24"/>
          <w:szCs w:val="24"/>
        </w:rPr>
        <w:t xml:space="preserve">: </w:t>
      </w:r>
      <w:r w:rsidRPr="00417305">
        <w:rPr>
          <w:rFonts w:ascii="Arial" w:eastAsia="Arial" w:hAnsi="Arial" w:cs="Arial"/>
          <w:sz w:val="24"/>
          <w:szCs w:val="24"/>
        </w:rPr>
        <w:t xml:space="preserve">C. </w:t>
      </w:r>
      <w:r w:rsidR="00FF0121">
        <w:rPr>
          <w:rFonts w:ascii="Arial" w:eastAsia="Arial" w:hAnsi="Arial" w:cs="Arial"/>
          <w:sz w:val="24"/>
          <w:szCs w:val="24"/>
        </w:rPr>
        <w:t>Felipe Aurelio Torres Zúñiga</w:t>
      </w:r>
      <w:r>
        <w:rPr>
          <w:rFonts w:ascii="Arial" w:eastAsia="Arial" w:hAnsi="Arial" w:cs="Arial"/>
          <w:sz w:val="24"/>
          <w:szCs w:val="24"/>
        </w:rPr>
        <w:t xml:space="preserve">, </w:t>
      </w:r>
      <w:r w:rsidR="00FF0121">
        <w:rPr>
          <w:rFonts w:ascii="Arial" w:eastAsia="Arial" w:hAnsi="Arial" w:cs="Arial"/>
          <w:sz w:val="24"/>
          <w:szCs w:val="24"/>
        </w:rPr>
        <w:t xml:space="preserve">Fiscal Anticorrupción de la </w:t>
      </w:r>
      <w:r w:rsidR="00E819DF">
        <w:rPr>
          <w:rFonts w:ascii="Arial" w:eastAsia="Arial" w:hAnsi="Arial" w:cs="Arial"/>
          <w:sz w:val="24"/>
          <w:szCs w:val="24"/>
        </w:rPr>
        <w:t>Fiscalía</w:t>
      </w:r>
      <w:r w:rsidR="00FF0121">
        <w:rPr>
          <w:rFonts w:ascii="Arial" w:eastAsia="Arial" w:hAnsi="Arial" w:cs="Arial"/>
          <w:sz w:val="24"/>
          <w:szCs w:val="24"/>
        </w:rPr>
        <w:t xml:space="preserve"> General </w:t>
      </w:r>
      <w:r w:rsidR="00E819DF">
        <w:rPr>
          <w:rFonts w:ascii="Arial" w:eastAsia="Arial" w:hAnsi="Arial" w:cs="Arial"/>
          <w:sz w:val="24"/>
          <w:szCs w:val="24"/>
        </w:rPr>
        <w:t xml:space="preserve">del Estado; </w:t>
      </w:r>
      <w:r w:rsidRPr="00417305">
        <w:rPr>
          <w:rFonts w:ascii="Arial" w:eastAsia="Arial" w:hAnsi="Arial" w:cs="Arial"/>
          <w:sz w:val="24"/>
          <w:szCs w:val="24"/>
        </w:rPr>
        <w:t>Lic. Erika Velázquez Gutiérrez</w:t>
      </w:r>
      <w:r w:rsidR="00E819DF">
        <w:rPr>
          <w:rFonts w:ascii="Arial" w:eastAsia="Arial" w:hAnsi="Arial" w:cs="Arial"/>
          <w:sz w:val="24"/>
          <w:szCs w:val="24"/>
        </w:rPr>
        <w:t xml:space="preserve">, Directora General del IMES; Lic. Luis Gerardo </w:t>
      </w:r>
      <w:proofErr w:type="spellStart"/>
      <w:r w:rsidR="00E819DF">
        <w:rPr>
          <w:rFonts w:ascii="Arial" w:eastAsia="Arial" w:hAnsi="Arial" w:cs="Arial"/>
          <w:sz w:val="24"/>
          <w:szCs w:val="24"/>
        </w:rPr>
        <w:t>Aldaco</w:t>
      </w:r>
      <w:proofErr w:type="spellEnd"/>
      <w:r w:rsidR="00E819DF">
        <w:rPr>
          <w:rFonts w:ascii="Arial" w:eastAsia="Arial" w:hAnsi="Arial" w:cs="Arial"/>
          <w:sz w:val="24"/>
          <w:szCs w:val="24"/>
        </w:rPr>
        <w:t xml:space="preserve"> Ortega, Coordinador Estatal de la CEFIM; </w:t>
      </w:r>
      <w:r w:rsidR="00E860DE">
        <w:rPr>
          <w:rFonts w:ascii="Arial" w:eastAsia="Arial" w:hAnsi="Arial" w:cs="Arial"/>
          <w:sz w:val="24"/>
          <w:szCs w:val="24"/>
        </w:rPr>
        <w:t xml:space="preserve">y Subdirectores de la </w:t>
      </w:r>
      <w:proofErr w:type="spellStart"/>
      <w:r w:rsidR="00E860DE">
        <w:rPr>
          <w:rFonts w:ascii="Arial" w:eastAsia="Arial" w:hAnsi="Arial" w:cs="Arial"/>
          <w:sz w:val="24"/>
          <w:szCs w:val="24"/>
        </w:rPr>
        <w:t>Cefim</w:t>
      </w:r>
      <w:proofErr w:type="spellEnd"/>
      <w:r w:rsidR="00E860DE">
        <w:rPr>
          <w:rFonts w:ascii="Arial" w:eastAsia="Arial" w:hAnsi="Arial" w:cs="Arial"/>
          <w:sz w:val="24"/>
          <w:szCs w:val="24"/>
        </w:rPr>
        <w:t xml:space="preserve">: </w:t>
      </w:r>
      <w:r w:rsidR="00E819DF">
        <w:rPr>
          <w:rFonts w:ascii="Arial" w:eastAsia="Arial" w:hAnsi="Arial" w:cs="Arial"/>
          <w:sz w:val="24"/>
          <w:szCs w:val="24"/>
        </w:rPr>
        <w:t>Lic. Claudia Ramos</w:t>
      </w:r>
      <w:r w:rsidR="00E860DE">
        <w:rPr>
          <w:rFonts w:ascii="Arial" w:eastAsia="Arial" w:hAnsi="Arial" w:cs="Arial"/>
          <w:sz w:val="24"/>
          <w:szCs w:val="24"/>
        </w:rPr>
        <w:t xml:space="preserve"> Gutiérrez</w:t>
      </w:r>
      <w:r w:rsidR="00E819DF">
        <w:rPr>
          <w:rFonts w:ascii="Arial" w:eastAsia="Arial" w:hAnsi="Arial" w:cs="Arial"/>
          <w:sz w:val="24"/>
          <w:szCs w:val="24"/>
        </w:rPr>
        <w:t>, de Planeación</w:t>
      </w:r>
      <w:r w:rsidR="00E860DE">
        <w:rPr>
          <w:rFonts w:ascii="Arial" w:eastAsia="Arial" w:hAnsi="Arial" w:cs="Arial"/>
          <w:sz w:val="24"/>
          <w:szCs w:val="24"/>
        </w:rPr>
        <w:t>;</w:t>
      </w:r>
      <w:r w:rsidR="00E819DF">
        <w:rPr>
          <w:rFonts w:ascii="Arial" w:eastAsia="Arial" w:hAnsi="Arial" w:cs="Arial"/>
          <w:sz w:val="24"/>
          <w:szCs w:val="24"/>
        </w:rPr>
        <w:t xml:space="preserve"> Ing. Fernando Alanís</w:t>
      </w:r>
      <w:r w:rsidR="00E860DE">
        <w:rPr>
          <w:rFonts w:ascii="Arial" w:eastAsia="Arial" w:hAnsi="Arial" w:cs="Arial"/>
          <w:sz w:val="24"/>
          <w:szCs w:val="24"/>
        </w:rPr>
        <w:t xml:space="preserve"> Córdoba</w:t>
      </w:r>
      <w:r w:rsidR="00E819DF">
        <w:rPr>
          <w:rFonts w:ascii="Arial" w:eastAsia="Arial" w:hAnsi="Arial" w:cs="Arial"/>
          <w:sz w:val="24"/>
          <w:szCs w:val="24"/>
        </w:rPr>
        <w:t>, de Innovación y Calidad; Lic.</w:t>
      </w:r>
      <w:r w:rsidR="00E860DE">
        <w:rPr>
          <w:rFonts w:ascii="Arial" w:eastAsia="Arial" w:hAnsi="Arial" w:cs="Arial"/>
          <w:sz w:val="24"/>
          <w:szCs w:val="24"/>
        </w:rPr>
        <w:t xml:space="preserve"> León Felipe Cantú Pérez, de Asuntos Jurídicos y Normatividad Municipal; y la Lic. </w:t>
      </w:r>
      <w:r w:rsidR="00E819DF">
        <w:rPr>
          <w:rFonts w:ascii="Arial" w:eastAsia="Arial" w:hAnsi="Arial" w:cs="Arial"/>
          <w:sz w:val="24"/>
          <w:szCs w:val="24"/>
        </w:rPr>
        <w:t xml:space="preserve"> Pamela Esparza </w:t>
      </w:r>
      <w:proofErr w:type="spellStart"/>
      <w:r w:rsidR="00E819DF">
        <w:rPr>
          <w:rFonts w:ascii="Arial" w:eastAsia="Arial" w:hAnsi="Arial" w:cs="Arial"/>
          <w:sz w:val="24"/>
          <w:szCs w:val="24"/>
        </w:rPr>
        <w:t>Velducea</w:t>
      </w:r>
      <w:proofErr w:type="spellEnd"/>
      <w:r w:rsidR="00E819DF">
        <w:rPr>
          <w:rFonts w:ascii="Arial" w:eastAsia="Arial" w:hAnsi="Arial" w:cs="Arial"/>
          <w:sz w:val="24"/>
          <w:szCs w:val="24"/>
        </w:rPr>
        <w:t>, de Información y Difusión.</w:t>
      </w:r>
    </w:p>
    <w:p w:rsidR="00644B56" w:rsidRDefault="00644B56" w:rsidP="00644B56">
      <w:pPr>
        <w:widowControl w:val="0"/>
        <w:spacing w:before="200" w:after="120"/>
        <w:jc w:val="center"/>
        <w:rPr>
          <w:rFonts w:ascii="Arial" w:eastAsia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>
            <wp:extent cx="2570313" cy="1932140"/>
            <wp:effectExtent l="0" t="0" r="1905" b="0"/>
            <wp:docPr id="7" name="Imagen 7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921" cy="193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DB1">
        <w:rPr>
          <w:noProof/>
          <w:lang w:eastAsia="es-MX"/>
        </w:rPr>
        <w:t xml:space="preserve"> </w:t>
      </w:r>
      <w:r w:rsidR="00493DB1">
        <w:rPr>
          <w:noProof/>
          <w:lang w:eastAsia="es-MX"/>
        </w:rPr>
        <w:drawing>
          <wp:inline distT="0" distB="0" distL="0" distR="0">
            <wp:extent cx="2886323" cy="1922934"/>
            <wp:effectExtent l="0" t="0" r="9525" b="1270"/>
            <wp:docPr id="8" name="Imagen 8" descr="https://slp.gob.mx/cefim/Noticias/CAPACITACION%20(600%20x%204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lp.gob.mx/cefim/Noticias/CAPACITACION%20(600%20x%20400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410" cy="193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B56" w:rsidRDefault="00644B56" w:rsidP="00644B56">
      <w:pPr>
        <w:widowControl w:val="0"/>
        <w:spacing w:before="200" w:after="120"/>
        <w:jc w:val="center"/>
        <w:rPr>
          <w:rFonts w:ascii="Arial" w:eastAsia="Arial" w:hAnsi="Arial" w:cs="Arial"/>
          <w:i/>
          <w:sz w:val="18"/>
          <w:szCs w:val="24"/>
        </w:rPr>
      </w:pPr>
      <w:r w:rsidRPr="00644B56">
        <w:rPr>
          <w:rFonts w:ascii="Arial" w:eastAsia="Arial" w:hAnsi="Arial" w:cs="Arial"/>
          <w:i/>
          <w:sz w:val="18"/>
          <w:szCs w:val="24"/>
        </w:rPr>
        <w:t>Cursos de Inducción</w:t>
      </w:r>
      <w:r w:rsidR="00736429">
        <w:rPr>
          <w:rFonts w:ascii="Arial" w:eastAsia="Arial" w:hAnsi="Arial" w:cs="Arial"/>
          <w:i/>
          <w:sz w:val="18"/>
          <w:szCs w:val="24"/>
        </w:rPr>
        <w:t>,</w:t>
      </w:r>
      <w:r w:rsidRPr="00644B56">
        <w:rPr>
          <w:rFonts w:ascii="Arial" w:eastAsia="Arial" w:hAnsi="Arial" w:cs="Arial"/>
          <w:i/>
          <w:sz w:val="18"/>
          <w:szCs w:val="24"/>
        </w:rPr>
        <w:t xml:space="preserve"> sede San Luis Potosí</w:t>
      </w:r>
      <w:r w:rsidR="00736429">
        <w:rPr>
          <w:rFonts w:ascii="Arial" w:eastAsia="Arial" w:hAnsi="Arial" w:cs="Arial"/>
          <w:i/>
          <w:sz w:val="18"/>
          <w:szCs w:val="24"/>
        </w:rPr>
        <w:t>.</w:t>
      </w:r>
    </w:p>
    <w:p w:rsidR="00886AE1" w:rsidRDefault="00886AE1" w:rsidP="00886AE1">
      <w:pPr>
        <w:widowControl w:val="0"/>
        <w:spacing w:before="200" w:after="120"/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7FF9FA77" wp14:editId="340AAF14">
            <wp:extent cx="2480807" cy="2247223"/>
            <wp:effectExtent l="0" t="0" r="0" b="1270"/>
            <wp:docPr id="5" name="Imagen 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12" b="8394"/>
                    <a:stretch/>
                  </pic:blipFill>
                  <pic:spPr bwMode="auto">
                    <a:xfrm>
                      <a:off x="0" y="0"/>
                      <a:ext cx="2494315" cy="225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4B56">
        <w:t xml:space="preserve"> </w:t>
      </w:r>
      <w:r>
        <w:rPr>
          <w:noProof/>
          <w:lang w:eastAsia="es-MX"/>
        </w:rPr>
        <w:drawing>
          <wp:inline distT="0" distB="0" distL="0" distR="0" wp14:anchorId="18EB51E2" wp14:editId="16B106BF">
            <wp:extent cx="2961683" cy="2226338"/>
            <wp:effectExtent l="0" t="0" r="0" b="2540"/>
            <wp:docPr id="6" name="Imagen 6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283" cy="2229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4B56">
        <w:t xml:space="preserve"> </w:t>
      </w:r>
    </w:p>
    <w:p w:rsidR="00886AE1" w:rsidRPr="00886AE1" w:rsidRDefault="00886AE1" w:rsidP="00886AE1">
      <w:pPr>
        <w:widowControl w:val="0"/>
        <w:spacing w:before="200" w:after="120"/>
        <w:jc w:val="center"/>
        <w:rPr>
          <w:rFonts w:ascii="Arial" w:hAnsi="Arial" w:cs="Arial"/>
          <w:i/>
          <w:sz w:val="18"/>
        </w:rPr>
      </w:pPr>
      <w:r w:rsidRPr="00886AE1">
        <w:rPr>
          <w:rFonts w:ascii="Arial" w:hAnsi="Arial" w:cs="Arial"/>
          <w:i/>
          <w:sz w:val="18"/>
        </w:rPr>
        <w:t>Cursos de Inducción</w:t>
      </w:r>
      <w:r w:rsidR="00736429">
        <w:rPr>
          <w:rFonts w:ascii="Arial" w:hAnsi="Arial" w:cs="Arial"/>
          <w:i/>
          <w:sz w:val="18"/>
        </w:rPr>
        <w:t>,</w:t>
      </w:r>
      <w:r w:rsidRPr="00886AE1">
        <w:rPr>
          <w:rFonts w:ascii="Arial" w:hAnsi="Arial" w:cs="Arial"/>
          <w:i/>
          <w:sz w:val="18"/>
        </w:rPr>
        <w:t xml:space="preserve"> sedes</w:t>
      </w:r>
      <w:r w:rsidR="00736429">
        <w:rPr>
          <w:rFonts w:ascii="Arial" w:hAnsi="Arial" w:cs="Arial"/>
          <w:i/>
          <w:sz w:val="18"/>
        </w:rPr>
        <w:t>:</w:t>
      </w:r>
      <w:r w:rsidRPr="00886AE1">
        <w:rPr>
          <w:rFonts w:ascii="Arial" w:hAnsi="Arial" w:cs="Arial"/>
          <w:i/>
          <w:sz w:val="18"/>
        </w:rPr>
        <w:t xml:space="preserve"> </w:t>
      </w:r>
      <w:proofErr w:type="spellStart"/>
      <w:r w:rsidRPr="00886AE1">
        <w:rPr>
          <w:rFonts w:ascii="Arial" w:hAnsi="Arial" w:cs="Arial"/>
          <w:i/>
          <w:sz w:val="18"/>
        </w:rPr>
        <w:t>Rioverde</w:t>
      </w:r>
      <w:proofErr w:type="spellEnd"/>
      <w:r w:rsidRPr="00886AE1">
        <w:rPr>
          <w:rFonts w:ascii="Arial" w:hAnsi="Arial" w:cs="Arial"/>
          <w:i/>
          <w:sz w:val="18"/>
        </w:rPr>
        <w:t xml:space="preserve"> y Matehuala</w:t>
      </w:r>
      <w:r w:rsidR="00736429">
        <w:rPr>
          <w:rFonts w:ascii="Arial" w:hAnsi="Arial" w:cs="Arial"/>
          <w:i/>
          <w:sz w:val="18"/>
        </w:rPr>
        <w:t>.</w:t>
      </w:r>
    </w:p>
    <w:p w:rsidR="00886AE1" w:rsidRDefault="00886AE1" w:rsidP="00886AE1">
      <w:pPr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39FFFA98" wp14:editId="2C3D64BF">
            <wp:extent cx="2711395" cy="2038193"/>
            <wp:effectExtent l="0" t="0" r="0" b="635"/>
            <wp:docPr id="3" name="Imagen 3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720" cy="204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t xml:space="preserve"> </w:t>
      </w:r>
      <w:r>
        <w:rPr>
          <w:noProof/>
          <w:lang w:eastAsia="es-MX"/>
        </w:rPr>
        <w:drawing>
          <wp:inline distT="0" distB="0" distL="0" distR="0" wp14:anchorId="4A4ED0D2" wp14:editId="4CADF589">
            <wp:extent cx="2685674" cy="2018858"/>
            <wp:effectExtent l="0" t="0" r="635" b="635"/>
            <wp:docPr id="4" name="Imagen 4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523" cy="203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AE1" w:rsidRDefault="00886AE1" w:rsidP="00886AE1">
      <w:pPr>
        <w:widowControl w:val="0"/>
        <w:spacing w:before="200" w:after="120"/>
        <w:jc w:val="center"/>
        <w:rPr>
          <w:rFonts w:ascii="Arial" w:eastAsia="Arial" w:hAnsi="Arial" w:cs="Arial"/>
          <w:i/>
          <w:sz w:val="18"/>
          <w:szCs w:val="24"/>
        </w:rPr>
      </w:pPr>
      <w:r w:rsidRPr="00644B56">
        <w:rPr>
          <w:rFonts w:ascii="Arial" w:eastAsia="Arial" w:hAnsi="Arial" w:cs="Arial"/>
          <w:i/>
          <w:sz w:val="18"/>
          <w:szCs w:val="24"/>
        </w:rPr>
        <w:t>Cursos de Inducción, sedes</w:t>
      </w:r>
      <w:r w:rsidR="00736429">
        <w:rPr>
          <w:rFonts w:ascii="Arial" w:eastAsia="Arial" w:hAnsi="Arial" w:cs="Arial"/>
          <w:i/>
          <w:sz w:val="18"/>
          <w:szCs w:val="24"/>
        </w:rPr>
        <w:t>:</w:t>
      </w:r>
      <w:r w:rsidRPr="00644B56">
        <w:rPr>
          <w:rFonts w:ascii="Arial" w:eastAsia="Arial" w:hAnsi="Arial" w:cs="Arial"/>
          <w:i/>
          <w:sz w:val="18"/>
          <w:szCs w:val="24"/>
        </w:rPr>
        <w:t xml:space="preserve"> Ciudad Valles y Xilitla</w:t>
      </w:r>
      <w:r w:rsidR="00736429">
        <w:rPr>
          <w:rFonts w:ascii="Arial" w:eastAsia="Arial" w:hAnsi="Arial" w:cs="Arial"/>
          <w:i/>
          <w:sz w:val="18"/>
          <w:szCs w:val="24"/>
        </w:rPr>
        <w:t>.</w:t>
      </w:r>
    </w:p>
    <w:p w:rsidR="00736429" w:rsidRPr="00C34C44" w:rsidRDefault="00736429" w:rsidP="00C34C44">
      <w:pPr>
        <w:pStyle w:val="Prrafodelista"/>
        <w:widowControl w:val="0"/>
        <w:spacing w:before="200" w:after="12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210299" w:rsidRDefault="00210299" w:rsidP="00210299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0B4556">
        <w:rPr>
          <w:rFonts w:ascii="Arial" w:eastAsia="Arial" w:hAnsi="Arial" w:cs="Arial"/>
          <w:sz w:val="24"/>
          <w:szCs w:val="24"/>
        </w:rPr>
        <w:t>Por instrucción del Contralor General del Estado y en seguimiento a los trabajos de</w:t>
      </w:r>
      <w:r w:rsidR="0031433F">
        <w:rPr>
          <w:rFonts w:ascii="Arial" w:eastAsia="Arial" w:hAnsi="Arial" w:cs="Arial"/>
          <w:sz w:val="24"/>
          <w:szCs w:val="24"/>
        </w:rPr>
        <w:t>l expediente de</w:t>
      </w:r>
      <w:r w:rsidRPr="000B4556">
        <w:rPr>
          <w:rFonts w:ascii="Arial" w:eastAsia="Arial" w:hAnsi="Arial" w:cs="Arial"/>
          <w:sz w:val="24"/>
          <w:szCs w:val="24"/>
        </w:rPr>
        <w:t xml:space="preserve"> </w:t>
      </w:r>
      <w:r w:rsidR="00914FDC">
        <w:rPr>
          <w:rFonts w:ascii="Arial" w:eastAsia="Arial" w:hAnsi="Arial" w:cs="Arial"/>
          <w:sz w:val="24"/>
          <w:szCs w:val="24"/>
        </w:rPr>
        <w:t>la</w:t>
      </w:r>
      <w:r w:rsidRPr="000B4556">
        <w:rPr>
          <w:rFonts w:ascii="Arial" w:eastAsia="Arial" w:hAnsi="Arial" w:cs="Arial"/>
          <w:sz w:val="24"/>
          <w:szCs w:val="24"/>
        </w:rPr>
        <w:t xml:space="preserve"> Entrega de los Recursos Públicos establecida en el Manual Técnico y de Procedimientos para la Regulación de los Procesos de Entr</w:t>
      </w:r>
      <w:r w:rsidR="000114E3">
        <w:rPr>
          <w:rFonts w:ascii="Arial" w:eastAsia="Arial" w:hAnsi="Arial" w:cs="Arial"/>
          <w:sz w:val="24"/>
          <w:szCs w:val="24"/>
        </w:rPr>
        <w:t>ega Recepción y sus anexos,</w:t>
      </w:r>
      <w:r w:rsidR="00C34C44">
        <w:rPr>
          <w:rFonts w:ascii="Arial" w:eastAsia="Arial" w:hAnsi="Arial" w:cs="Arial"/>
          <w:sz w:val="24"/>
          <w:szCs w:val="24"/>
        </w:rPr>
        <w:t xml:space="preserve"> se atendió la Reunión para la C</w:t>
      </w:r>
      <w:r w:rsidR="00847AE5">
        <w:rPr>
          <w:rFonts w:ascii="Arial" w:eastAsia="Arial" w:hAnsi="Arial" w:cs="Arial"/>
          <w:sz w:val="24"/>
          <w:szCs w:val="24"/>
        </w:rPr>
        <w:t xml:space="preserve">onformación del </w:t>
      </w:r>
      <w:r w:rsidR="00C34C44">
        <w:rPr>
          <w:rFonts w:ascii="Arial" w:eastAsia="Arial" w:hAnsi="Arial" w:cs="Arial"/>
          <w:sz w:val="24"/>
          <w:szCs w:val="24"/>
        </w:rPr>
        <w:t>E</w:t>
      </w:r>
      <w:r w:rsidR="00847AE5">
        <w:rPr>
          <w:rFonts w:ascii="Arial" w:eastAsia="Arial" w:hAnsi="Arial" w:cs="Arial"/>
          <w:sz w:val="24"/>
          <w:szCs w:val="24"/>
        </w:rPr>
        <w:t xml:space="preserve">xpediente de </w:t>
      </w:r>
      <w:r w:rsidR="00C34C44">
        <w:rPr>
          <w:rFonts w:ascii="Arial" w:eastAsia="Arial" w:hAnsi="Arial" w:cs="Arial"/>
          <w:sz w:val="24"/>
          <w:szCs w:val="24"/>
        </w:rPr>
        <w:t>E</w:t>
      </w:r>
      <w:r w:rsidR="00847AE5">
        <w:rPr>
          <w:rFonts w:ascii="Arial" w:eastAsia="Arial" w:hAnsi="Arial" w:cs="Arial"/>
          <w:sz w:val="24"/>
          <w:szCs w:val="24"/>
        </w:rPr>
        <w:t xml:space="preserve">ntrega </w:t>
      </w:r>
      <w:r w:rsidR="00C34C44">
        <w:rPr>
          <w:rFonts w:ascii="Arial" w:eastAsia="Arial" w:hAnsi="Arial" w:cs="Arial"/>
          <w:sz w:val="24"/>
          <w:szCs w:val="24"/>
        </w:rPr>
        <w:t>R</w:t>
      </w:r>
      <w:r w:rsidR="00847AE5">
        <w:rPr>
          <w:rFonts w:ascii="Arial" w:eastAsia="Arial" w:hAnsi="Arial" w:cs="Arial"/>
          <w:sz w:val="24"/>
          <w:szCs w:val="24"/>
        </w:rPr>
        <w:t xml:space="preserve">ecepción de la </w:t>
      </w:r>
      <w:r w:rsidR="00C34C44">
        <w:rPr>
          <w:rFonts w:ascii="Arial" w:eastAsia="Arial" w:hAnsi="Arial" w:cs="Arial"/>
          <w:sz w:val="24"/>
          <w:szCs w:val="24"/>
        </w:rPr>
        <w:t>T</w:t>
      </w:r>
      <w:r w:rsidR="00847AE5">
        <w:rPr>
          <w:rFonts w:ascii="Arial" w:eastAsia="Arial" w:hAnsi="Arial" w:cs="Arial"/>
          <w:sz w:val="24"/>
          <w:szCs w:val="24"/>
        </w:rPr>
        <w:t xml:space="preserve">ercera </w:t>
      </w:r>
      <w:r w:rsidR="00C34C44">
        <w:rPr>
          <w:rFonts w:ascii="Arial" w:eastAsia="Arial" w:hAnsi="Arial" w:cs="Arial"/>
          <w:sz w:val="24"/>
          <w:szCs w:val="24"/>
        </w:rPr>
        <w:t>E</w:t>
      </w:r>
      <w:r w:rsidR="00847AE5">
        <w:rPr>
          <w:rFonts w:ascii="Arial" w:eastAsia="Arial" w:hAnsi="Arial" w:cs="Arial"/>
          <w:sz w:val="24"/>
          <w:szCs w:val="24"/>
        </w:rPr>
        <w:t>tapa. S</w:t>
      </w:r>
      <w:r w:rsidR="000114E3">
        <w:rPr>
          <w:rFonts w:ascii="Arial" w:eastAsia="Arial" w:hAnsi="Arial" w:cs="Arial"/>
          <w:sz w:val="24"/>
          <w:szCs w:val="24"/>
        </w:rPr>
        <w:t>e entregó en tiempo y forma a la Contraloría Interna de la Secretaria General de Gobierno</w:t>
      </w:r>
      <w:r w:rsidR="0031433F">
        <w:rPr>
          <w:rFonts w:ascii="Arial" w:eastAsia="Arial" w:hAnsi="Arial" w:cs="Arial"/>
          <w:sz w:val="24"/>
          <w:szCs w:val="24"/>
        </w:rPr>
        <w:t xml:space="preserve"> y a la Contraloría General del Estado</w:t>
      </w:r>
      <w:r w:rsidR="00914FDC">
        <w:rPr>
          <w:rFonts w:ascii="Arial" w:eastAsia="Arial" w:hAnsi="Arial" w:cs="Arial"/>
          <w:sz w:val="24"/>
          <w:szCs w:val="24"/>
        </w:rPr>
        <w:t xml:space="preserve"> la segunda etapa</w:t>
      </w:r>
      <w:r w:rsidR="0031433F">
        <w:rPr>
          <w:rFonts w:ascii="Arial" w:eastAsia="Arial" w:hAnsi="Arial" w:cs="Arial"/>
          <w:sz w:val="24"/>
          <w:szCs w:val="24"/>
        </w:rPr>
        <w:t xml:space="preserve"> de Entrega-Recepción con información </w:t>
      </w:r>
      <w:r w:rsidR="00C34C44">
        <w:rPr>
          <w:rFonts w:ascii="Arial" w:eastAsia="Arial" w:hAnsi="Arial" w:cs="Arial"/>
          <w:sz w:val="24"/>
          <w:szCs w:val="24"/>
        </w:rPr>
        <w:t xml:space="preserve">de la CEFIM </w:t>
      </w:r>
      <w:r w:rsidR="0031433F">
        <w:rPr>
          <w:rFonts w:ascii="Arial" w:eastAsia="Arial" w:hAnsi="Arial" w:cs="Arial"/>
          <w:sz w:val="24"/>
          <w:szCs w:val="24"/>
        </w:rPr>
        <w:t>con corte</w:t>
      </w:r>
      <w:r w:rsidR="00847AE5">
        <w:rPr>
          <w:rFonts w:ascii="Arial" w:eastAsia="Arial" w:hAnsi="Arial" w:cs="Arial"/>
          <w:sz w:val="24"/>
          <w:szCs w:val="24"/>
        </w:rPr>
        <w:t xml:space="preserve"> al 31 de julio del 2021</w:t>
      </w:r>
      <w:r w:rsidR="00914FDC">
        <w:rPr>
          <w:rFonts w:ascii="Arial" w:eastAsia="Arial" w:hAnsi="Arial" w:cs="Arial"/>
          <w:sz w:val="24"/>
          <w:szCs w:val="24"/>
        </w:rPr>
        <w:t>.</w:t>
      </w:r>
    </w:p>
    <w:p w:rsidR="002A2B72" w:rsidRPr="002A2B72" w:rsidRDefault="002A2B72" w:rsidP="002A2B72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7336FE" w:rsidRDefault="0002700C" w:rsidP="007336FE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 realizó</w:t>
      </w:r>
      <w:r w:rsidR="00395E4F">
        <w:rPr>
          <w:rFonts w:ascii="Arial" w:eastAsia="Arial" w:hAnsi="Arial" w:cs="Arial"/>
          <w:sz w:val="24"/>
          <w:szCs w:val="24"/>
        </w:rPr>
        <w:t xml:space="preserve"> de manera virtual (Zoom)</w:t>
      </w:r>
      <w:r>
        <w:rPr>
          <w:rFonts w:ascii="Arial" w:eastAsia="Arial" w:hAnsi="Arial" w:cs="Arial"/>
          <w:sz w:val="24"/>
          <w:szCs w:val="24"/>
        </w:rPr>
        <w:t xml:space="preserve"> la </w:t>
      </w:r>
      <w:r w:rsidR="00C34C44"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egunda </w:t>
      </w:r>
      <w:r w:rsidR="00C34C44">
        <w:rPr>
          <w:rFonts w:ascii="Arial" w:eastAsia="Arial" w:hAnsi="Arial" w:cs="Arial"/>
          <w:sz w:val="24"/>
          <w:szCs w:val="24"/>
        </w:rPr>
        <w:t>Sesión O</w:t>
      </w:r>
      <w:r>
        <w:rPr>
          <w:rFonts w:ascii="Arial" w:eastAsia="Arial" w:hAnsi="Arial" w:cs="Arial"/>
          <w:sz w:val="24"/>
          <w:szCs w:val="24"/>
        </w:rPr>
        <w:t>rdinaria del Comité de Control y Desempeño Institucional</w:t>
      </w:r>
      <w:r w:rsidR="00395E4F">
        <w:rPr>
          <w:rFonts w:ascii="Arial" w:eastAsia="Arial" w:hAnsi="Arial" w:cs="Arial"/>
          <w:sz w:val="24"/>
          <w:szCs w:val="24"/>
        </w:rPr>
        <w:t xml:space="preserve"> (COCODI)</w:t>
      </w:r>
      <w:r>
        <w:rPr>
          <w:rFonts w:ascii="Arial" w:eastAsia="Arial" w:hAnsi="Arial" w:cs="Arial"/>
          <w:sz w:val="24"/>
          <w:szCs w:val="24"/>
        </w:rPr>
        <w:t xml:space="preserve"> de la C</w:t>
      </w:r>
      <w:r w:rsidR="00395E4F">
        <w:rPr>
          <w:rFonts w:ascii="Arial" w:eastAsia="Arial" w:hAnsi="Arial" w:cs="Arial"/>
          <w:sz w:val="24"/>
          <w:szCs w:val="24"/>
        </w:rPr>
        <w:t xml:space="preserve">oordinación </w:t>
      </w:r>
      <w:r>
        <w:rPr>
          <w:rFonts w:ascii="Arial" w:eastAsia="Arial" w:hAnsi="Arial" w:cs="Arial"/>
          <w:sz w:val="24"/>
          <w:szCs w:val="24"/>
        </w:rPr>
        <w:t>E</w:t>
      </w:r>
      <w:r w:rsidR="00395E4F">
        <w:rPr>
          <w:rFonts w:ascii="Arial" w:eastAsia="Arial" w:hAnsi="Arial" w:cs="Arial"/>
          <w:sz w:val="24"/>
          <w:szCs w:val="24"/>
        </w:rPr>
        <w:t xml:space="preserve">statal para el </w:t>
      </w:r>
      <w:r>
        <w:rPr>
          <w:rFonts w:ascii="Arial" w:eastAsia="Arial" w:hAnsi="Arial" w:cs="Arial"/>
          <w:sz w:val="24"/>
          <w:szCs w:val="24"/>
        </w:rPr>
        <w:t>F</w:t>
      </w:r>
      <w:r w:rsidR="00395E4F">
        <w:rPr>
          <w:rFonts w:ascii="Arial" w:eastAsia="Arial" w:hAnsi="Arial" w:cs="Arial"/>
          <w:sz w:val="24"/>
          <w:szCs w:val="24"/>
        </w:rPr>
        <w:t xml:space="preserve">ortalecimiento </w:t>
      </w:r>
      <w:r>
        <w:rPr>
          <w:rFonts w:ascii="Arial" w:eastAsia="Arial" w:hAnsi="Arial" w:cs="Arial"/>
          <w:sz w:val="24"/>
          <w:szCs w:val="24"/>
        </w:rPr>
        <w:t>I</w:t>
      </w:r>
      <w:r w:rsidR="00395E4F">
        <w:rPr>
          <w:rFonts w:ascii="Arial" w:eastAsia="Arial" w:hAnsi="Arial" w:cs="Arial"/>
          <w:sz w:val="24"/>
          <w:szCs w:val="24"/>
        </w:rPr>
        <w:t xml:space="preserve">nstitucional de los Municipios, se contó por primera vez </w:t>
      </w:r>
      <w:r>
        <w:rPr>
          <w:rFonts w:ascii="Arial" w:eastAsia="Arial" w:hAnsi="Arial" w:cs="Arial"/>
          <w:sz w:val="24"/>
          <w:szCs w:val="24"/>
        </w:rPr>
        <w:t>con la presencia de la Presidenta la C. Laura Isabel Leyva Gómez, Titular del Órgano Interno de Control de la</w:t>
      </w:r>
      <w:r w:rsidR="00395E4F">
        <w:rPr>
          <w:rFonts w:ascii="Arial" w:eastAsia="Arial" w:hAnsi="Arial" w:cs="Arial"/>
          <w:sz w:val="24"/>
          <w:szCs w:val="24"/>
        </w:rPr>
        <w:t xml:space="preserve"> Secretaría General de Gobierno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395E4F">
        <w:rPr>
          <w:rFonts w:ascii="Arial" w:eastAsia="Arial" w:hAnsi="Arial" w:cs="Arial"/>
          <w:sz w:val="24"/>
          <w:szCs w:val="24"/>
        </w:rPr>
        <w:t xml:space="preserve">(quien tomo protesta de su nuevo cargo, en esta sesión), </w:t>
      </w:r>
      <w:r>
        <w:rPr>
          <w:rFonts w:ascii="Arial" w:eastAsia="Arial" w:hAnsi="Arial" w:cs="Arial"/>
          <w:sz w:val="24"/>
          <w:szCs w:val="24"/>
        </w:rPr>
        <w:t>así como</w:t>
      </w:r>
      <w:r w:rsidR="00395E4F">
        <w:rPr>
          <w:rFonts w:ascii="Arial" w:eastAsia="Arial" w:hAnsi="Arial" w:cs="Arial"/>
          <w:sz w:val="24"/>
          <w:szCs w:val="24"/>
        </w:rPr>
        <w:t xml:space="preserve"> los integrantes de</w:t>
      </w:r>
      <w:r w:rsidR="00C34C44">
        <w:rPr>
          <w:rFonts w:ascii="Arial" w:eastAsia="Arial" w:hAnsi="Arial" w:cs="Arial"/>
          <w:sz w:val="24"/>
          <w:szCs w:val="24"/>
        </w:rPr>
        <w:t>l</w:t>
      </w:r>
      <w:r w:rsidR="00395E4F">
        <w:rPr>
          <w:rFonts w:ascii="Arial" w:eastAsia="Arial" w:hAnsi="Arial" w:cs="Arial"/>
          <w:sz w:val="24"/>
          <w:szCs w:val="24"/>
        </w:rPr>
        <w:t xml:space="preserve"> Comité</w:t>
      </w:r>
      <w:r w:rsidR="00C34C44">
        <w:rPr>
          <w:rFonts w:ascii="Arial" w:eastAsia="Arial" w:hAnsi="Arial" w:cs="Arial"/>
          <w:sz w:val="24"/>
          <w:szCs w:val="24"/>
        </w:rPr>
        <w:t xml:space="preserve"> de la CEFIM</w:t>
      </w:r>
      <w:r w:rsidR="00395E4F">
        <w:rPr>
          <w:rFonts w:ascii="Arial" w:eastAsia="Arial" w:hAnsi="Arial" w:cs="Arial"/>
          <w:sz w:val="24"/>
          <w:szCs w:val="24"/>
        </w:rPr>
        <w:t>.</w:t>
      </w:r>
    </w:p>
    <w:p w:rsidR="007336FE" w:rsidRPr="007336FE" w:rsidRDefault="007336FE" w:rsidP="007336FE">
      <w:pPr>
        <w:widowControl w:val="0"/>
        <w:spacing w:before="200" w:after="120"/>
        <w:jc w:val="both"/>
        <w:rPr>
          <w:rFonts w:ascii="Arial" w:eastAsia="Arial" w:hAnsi="Arial" w:cs="Arial"/>
          <w:sz w:val="2"/>
          <w:szCs w:val="24"/>
        </w:rPr>
      </w:pPr>
    </w:p>
    <w:p w:rsidR="007C1601" w:rsidRPr="007C1601" w:rsidRDefault="0002700C" w:rsidP="007336FE">
      <w:pPr>
        <w:pStyle w:val="Prrafodelista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1154800" cy="2473637"/>
            <wp:effectExtent l="0" t="0" r="762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1-09-07 at 11.36.31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568" cy="2490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1152087" cy="2467821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1-09-07 at 11.36.33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82" cy="24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1601" w:rsidRPr="007336FE" w:rsidRDefault="00C34C44" w:rsidP="007336FE">
      <w:pPr>
        <w:pStyle w:val="Prrafodelista"/>
        <w:widowControl w:val="0"/>
        <w:spacing w:before="200" w:after="120"/>
        <w:ind w:left="284"/>
        <w:jc w:val="center"/>
        <w:rPr>
          <w:rFonts w:ascii="Arial" w:eastAsia="Arial" w:hAnsi="Arial" w:cs="Arial"/>
          <w:i/>
          <w:sz w:val="16"/>
          <w:szCs w:val="24"/>
        </w:rPr>
      </w:pPr>
      <w:r>
        <w:rPr>
          <w:rFonts w:ascii="Arial" w:eastAsia="Arial" w:hAnsi="Arial" w:cs="Arial"/>
          <w:i/>
          <w:sz w:val="16"/>
          <w:szCs w:val="24"/>
        </w:rPr>
        <w:t>“Segunda S</w:t>
      </w:r>
      <w:r w:rsidR="007336FE" w:rsidRPr="007336FE">
        <w:rPr>
          <w:rFonts w:ascii="Arial" w:eastAsia="Arial" w:hAnsi="Arial" w:cs="Arial"/>
          <w:i/>
          <w:sz w:val="16"/>
          <w:szCs w:val="24"/>
        </w:rPr>
        <w:t>esión de</w:t>
      </w:r>
      <w:r>
        <w:rPr>
          <w:rFonts w:ascii="Arial" w:eastAsia="Arial" w:hAnsi="Arial" w:cs="Arial"/>
          <w:i/>
          <w:sz w:val="16"/>
          <w:szCs w:val="24"/>
        </w:rPr>
        <w:t>l</w:t>
      </w:r>
      <w:r w:rsidR="007336FE" w:rsidRPr="007336FE">
        <w:rPr>
          <w:rFonts w:ascii="Arial" w:eastAsia="Arial" w:hAnsi="Arial" w:cs="Arial"/>
          <w:i/>
          <w:sz w:val="16"/>
          <w:szCs w:val="24"/>
        </w:rPr>
        <w:t xml:space="preserve"> COCODI de </w:t>
      </w:r>
      <w:r>
        <w:rPr>
          <w:rFonts w:ascii="Arial" w:eastAsia="Arial" w:hAnsi="Arial" w:cs="Arial"/>
          <w:i/>
          <w:sz w:val="16"/>
          <w:szCs w:val="24"/>
        </w:rPr>
        <w:t xml:space="preserve">la </w:t>
      </w:r>
      <w:r w:rsidR="007336FE" w:rsidRPr="007336FE">
        <w:rPr>
          <w:rFonts w:ascii="Arial" w:eastAsia="Arial" w:hAnsi="Arial" w:cs="Arial"/>
          <w:i/>
          <w:sz w:val="16"/>
          <w:szCs w:val="24"/>
        </w:rPr>
        <w:t>CEFIM”</w:t>
      </w:r>
    </w:p>
    <w:p w:rsidR="0017621E" w:rsidRPr="0017621E" w:rsidRDefault="0017621E" w:rsidP="00C34C44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D64B34" w:rsidRDefault="001D3125" w:rsidP="00C46166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435</w:t>
      </w:r>
      <w:r w:rsidR="00D64B34" w:rsidRPr="001D3125">
        <w:rPr>
          <w:rFonts w:ascii="Arial" w:eastAsia="Arial" w:hAnsi="Arial" w:cs="Arial"/>
          <w:sz w:val="24"/>
          <w:szCs w:val="24"/>
        </w:rPr>
        <w:t xml:space="preserve"> funcionarios</w:t>
      </w:r>
      <w:r w:rsidR="00D64B34" w:rsidRPr="000919E0">
        <w:rPr>
          <w:rFonts w:ascii="Arial" w:eastAsia="Arial" w:hAnsi="Arial" w:cs="Arial"/>
          <w:sz w:val="24"/>
          <w:szCs w:val="24"/>
        </w:rPr>
        <w:t xml:space="preserve"> públicos de los 58</w:t>
      </w:r>
      <w:r w:rsidR="00D64B34" w:rsidRPr="000F428A">
        <w:rPr>
          <w:rFonts w:ascii="Arial" w:eastAsia="Arial" w:hAnsi="Arial" w:cs="Arial"/>
          <w:sz w:val="24"/>
          <w:szCs w:val="24"/>
        </w:rPr>
        <w:t xml:space="preserve"> municipios</w:t>
      </w:r>
      <w:r w:rsidR="00D64B34">
        <w:rPr>
          <w:rFonts w:ascii="Arial" w:eastAsia="Arial" w:hAnsi="Arial" w:cs="Arial"/>
          <w:sz w:val="24"/>
          <w:szCs w:val="24"/>
        </w:rPr>
        <w:t xml:space="preserve"> </w:t>
      </w:r>
      <w:r w:rsidR="00D64B34" w:rsidRPr="006516B9">
        <w:rPr>
          <w:rFonts w:ascii="Arial" w:eastAsia="Arial" w:hAnsi="Arial" w:cs="Arial"/>
          <w:sz w:val="24"/>
          <w:szCs w:val="24"/>
        </w:rPr>
        <w:t>de las cuatro zonas geográficas del Estado fueron asesorados, capacitados y acompañados en temas de: Hospedaje y Página Web, Manejo de Datos Personales, Obligaciones de Transparencia, Manuales de Organización y de Procedimientos,</w:t>
      </w:r>
      <w:r w:rsidR="00D64B34">
        <w:rPr>
          <w:rFonts w:ascii="Arial" w:eastAsia="Arial" w:hAnsi="Arial" w:cs="Arial"/>
          <w:sz w:val="24"/>
          <w:szCs w:val="24"/>
        </w:rPr>
        <w:t xml:space="preserve"> la Entrega de</w:t>
      </w:r>
      <w:r w:rsidR="00D64B34" w:rsidRPr="006516B9">
        <w:rPr>
          <w:rFonts w:ascii="Arial" w:eastAsia="Arial" w:hAnsi="Arial" w:cs="Arial"/>
          <w:sz w:val="24"/>
          <w:szCs w:val="24"/>
        </w:rPr>
        <w:t xml:space="preserve"> Archivo, Guía Consultiva de Desempeño Municipal (antes Agenda para el Desarrollo Mun</w:t>
      </w:r>
      <w:r w:rsidR="00D64B34">
        <w:rPr>
          <w:rFonts w:ascii="Arial" w:eastAsia="Arial" w:hAnsi="Arial" w:cs="Arial"/>
          <w:sz w:val="24"/>
          <w:szCs w:val="24"/>
        </w:rPr>
        <w:t>icipal), Reglamentaci</w:t>
      </w:r>
      <w:r w:rsidR="00C34C44">
        <w:rPr>
          <w:rFonts w:ascii="Arial" w:eastAsia="Arial" w:hAnsi="Arial" w:cs="Arial"/>
          <w:sz w:val="24"/>
          <w:szCs w:val="24"/>
        </w:rPr>
        <w:t xml:space="preserve">ón básica; así como en el </w:t>
      </w:r>
      <w:r w:rsidR="00944BF7">
        <w:rPr>
          <w:rFonts w:ascii="Arial" w:eastAsia="Arial" w:hAnsi="Arial" w:cs="Arial"/>
          <w:sz w:val="24"/>
          <w:szCs w:val="24"/>
        </w:rPr>
        <w:t>“Curso de Inducción a las Autoridades Electas Municipales 2021-2024”.</w:t>
      </w:r>
    </w:p>
    <w:p w:rsidR="00D40361" w:rsidRPr="00D40361" w:rsidRDefault="00774BAD" w:rsidP="00774BAD">
      <w:pPr>
        <w:widowControl w:val="0"/>
        <w:spacing w:before="200" w:after="12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311178F2" wp14:editId="665601B2">
            <wp:extent cx="5374585" cy="2694940"/>
            <wp:effectExtent l="0" t="0" r="0" b="0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sectPr w:rsidR="00D40361" w:rsidRPr="00D40361" w:rsidSect="005C1E3C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228C"/>
    <w:rsid w:val="00007AE2"/>
    <w:rsid w:val="00010CFD"/>
    <w:rsid w:val="000114E3"/>
    <w:rsid w:val="00011F1D"/>
    <w:rsid w:val="00022666"/>
    <w:rsid w:val="0002700C"/>
    <w:rsid w:val="000368F6"/>
    <w:rsid w:val="000411DA"/>
    <w:rsid w:val="000510A1"/>
    <w:rsid w:val="00052656"/>
    <w:rsid w:val="00072974"/>
    <w:rsid w:val="0008440A"/>
    <w:rsid w:val="00086176"/>
    <w:rsid w:val="0009476A"/>
    <w:rsid w:val="00095A19"/>
    <w:rsid w:val="000A1BA1"/>
    <w:rsid w:val="000A3374"/>
    <w:rsid w:val="000A4F6A"/>
    <w:rsid w:val="000A54DC"/>
    <w:rsid w:val="000A666F"/>
    <w:rsid w:val="000B0396"/>
    <w:rsid w:val="000B428C"/>
    <w:rsid w:val="000B4556"/>
    <w:rsid w:val="000B550C"/>
    <w:rsid w:val="000B644A"/>
    <w:rsid w:val="000C3426"/>
    <w:rsid w:val="000C45AD"/>
    <w:rsid w:val="000C5F5E"/>
    <w:rsid w:val="000C6DFE"/>
    <w:rsid w:val="000D26B1"/>
    <w:rsid w:val="000F563A"/>
    <w:rsid w:val="001051F3"/>
    <w:rsid w:val="00105432"/>
    <w:rsid w:val="00105B66"/>
    <w:rsid w:val="0010765A"/>
    <w:rsid w:val="001123F4"/>
    <w:rsid w:val="001256F0"/>
    <w:rsid w:val="00134861"/>
    <w:rsid w:val="00135589"/>
    <w:rsid w:val="00146BB7"/>
    <w:rsid w:val="00150767"/>
    <w:rsid w:val="00155C7D"/>
    <w:rsid w:val="00157582"/>
    <w:rsid w:val="00161C15"/>
    <w:rsid w:val="00163314"/>
    <w:rsid w:val="0017621E"/>
    <w:rsid w:val="0018363F"/>
    <w:rsid w:val="00190309"/>
    <w:rsid w:val="001911CA"/>
    <w:rsid w:val="001B523A"/>
    <w:rsid w:val="001B6A67"/>
    <w:rsid w:val="001B6DF9"/>
    <w:rsid w:val="001B6F09"/>
    <w:rsid w:val="001C4C92"/>
    <w:rsid w:val="001C7937"/>
    <w:rsid w:val="001D1B5D"/>
    <w:rsid w:val="001D3125"/>
    <w:rsid w:val="001F3FF9"/>
    <w:rsid w:val="001F5F28"/>
    <w:rsid w:val="00202120"/>
    <w:rsid w:val="00210299"/>
    <w:rsid w:val="002160B4"/>
    <w:rsid w:val="00221137"/>
    <w:rsid w:val="002277C8"/>
    <w:rsid w:val="00227E43"/>
    <w:rsid w:val="00233156"/>
    <w:rsid w:val="0023780C"/>
    <w:rsid w:val="00243602"/>
    <w:rsid w:val="002476AF"/>
    <w:rsid w:val="002617F9"/>
    <w:rsid w:val="00263C47"/>
    <w:rsid w:val="00264476"/>
    <w:rsid w:val="0027268E"/>
    <w:rsid w:val="0027364B"/>
    <w:rsid w:val="00276122"/>
    <w:rsid w:val="002779E9"/>
    <w:rsid w:val="002819AC"/>
    <w:rsid w:val="00297240"/>
    <w:rsid w:val="002A2B72"/>
    <w:rsid w:val="002A3D1A"/>
    <w:rsid w:val="002A4388"/>
    <w:rsid w:val="002A5AB0"/>
    <w:rsid w:val="002B2890"/>
    <w:rsid w:val="002B3C6E"/>
    <w:rsid w:val="002B60B5"/>
    <w:rsid w:val="002E02F3"/>
    <w:rsid w:val="002F4088"/>
    <w:rsid w:val="002F6AFC"/>
    <w:rsid w:val="002F6B37"/>
    <w:rsid w:val="002F6DEE"/>
    <w:rsid w:val="00303BDF"/>
    <w:rsid w:val="003113A3"/>
    <w:rsid w:val="0031433F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5E4F"/>
    <w:rsid w:val="00397A03"/>
    <w:rsid w:val="003A0A7E"/>
    <w:rsid w:val="003A155E"/>
    <w:rsid w:val="003B1A49"/>
    <w:rsid w:val="003B22B8"/>
    <w:rsid w:val="003B5F4D"/>
    <w:rsid w:val="003B7610"/>
    <w:rsid w:val="003C1C4E"/>
    <w:rsid w:val="003D1208"/>
    <w:rsid w:val="003D1F05"/>
    <w:rsid w:val="003D3545"/>
    <w:rsid w:val="003D47D3"/>
    <w:rsid w:val="003E09C9"/>
    <w:rsid w:val="003E1E1F"/>
    <w:rsid w:val="003E43E6"/>
    <w:rsid w:val="00402ACE"/>
    <w:rsid w:val="004134AC"/>
    <w:rsid w:val="00416C4C"/>
    <w:rsid w:val="00417305"/>
    <w:rsid w:val="00422775"/>
    <w:rsid w:val="004339C9"/>
    <w:rsid w:val="00441CC3"/>
    <w:rsid w:val="0044658A"/>
    <w:rsid w:val="004468B6"/>
    <w:rsid w:val="004574F1"/>
    <w:rsid w:val="004604D8"/>
    <w:rsid w:val="00466D09"/>
    <w:rsid w:val="00471CB5"/>
    <w:rsid w:val="00473DA3"/>
    <w:rsid w:val="0047432F"/>
    <w:rsid w:val="00477E0C"/>
    <w:rsid w:val="00480BE2"/>
    <w:rsid w:val="00491901"/>
    <w:rsid w:val="00493DB1"/>
    <w:rsid w:val="004964B5"/>
    <w:rsid w:val="004A11C8"/>
    <w:rsid w:val="004B2069"/>
    <w:rsid w:val="004B22C1"/>
    <w:rsid w:val="004B2F44"/>
    <w:rsid w:val="004C0A24"/>
    <w:rsid w:val="004C0BC5"/>
    <w:rsid w:val="004C78E3"/>
    <w:rsid w:val="004D46B5"/>
    <w:rsid w:val="004D6E2E"/>
    <w:rsid w:val="004E14CE"/>
    <w:rsid w:val="004E4B60"/>
    <w:rsid w:val="005002E2"/>
    <w:rsid w:val="0050064B"/>
    <w:rsid w:val="00503AD1"/>
    <w:rsid w:val="00506261"/>
    <w:rsid w:val="00517F5D"/>
    <w:rsid w:val="005241EE"/>
    <w:rsid w:val="005255FB"/>
    <w:rsid w:val="00527290"/>
    <w:rsid w:val="0053025C"/>
    <w:rsid w:val="00531B7F"/>
    <w:rsid w:val="00531D87"/>
    <w:rsid w:val="00533431"/>
    <w:rsid w:val="00533A4A"/>
    <w:rsid w:val="005345A9"/>
    <w:rsid w:val="00541BDD"/>
    <w:rsid w:val="00543319"/>
    <w:rsid w:val="00543B9D"/>
    <w:rsid w:val="00544555"/>
    <w:rsid w:val="005450F4"/>
    <w:rsid w:val="00546D7B"/>
    <w:rsid w:val="00554443"/>
    <w:rsid w:val="00560F61"/>
    <w:rsid w:val="00562DD3"/>
    <w:rsid w:val="00563422"/>
    <w:rsid w:val="00566EE7"/>
    <w:rsid w:val="005675B7"/>
    <w:rsid w:val="005747CF"/>
    <w:rsid w:val="005800D2"/>
    <w:rsid w:val="00594CEA"/>
    <w:rsid w:val="00596D99"/>
    <w:rsid w:val="005970B1"/>
    <w:rsid w:val="005A2B86"/>
    <w:rsid w:val="005A4D57"/>
    <w:rsid w:val="005A710B"/>
    <w:rsid w:val="005C07AF"/>
    <w:rsid w:val="005C1E3C"/>
    <w:rsid w:val="005C47DB"/>
    <w:rsid w:val="005D2DFE"/>
    <w:rsid w:val="005D4AE4"/>
    <w:rsid w:val="005D742D"/>
    <w:rsid w:val="005E7489"/>
    <w:rsid w:val="005E7AA5"/>
    <w:rsid w:val="005F4A6D"/>
    <w:rsid w:val="005F6213"/>
    <w:rsid w:val="0060082F"/>
    <w:rsid w:val="00602194"/>
    <w:rsid w:val="0060280A"/>
    <w:rsid w:val="006168F8"/>
    <w:rsid w:val="00623BF6"/>
    <w:rsid w:val="00624C6C"/>
    <w:rsid w:val="00630209"/>
    <w:rsid w:val="00631FB7"/>
    <w:rsid w:val="00632C87"/>
    <w:rsid w:val="006360A3"/>
    <w:rsid w:val="006403BC"/>
    <w:rsid w:val="0064388C"/>
    <w:rsid w:val="00644B56"/>
    <w:rsid w:val="00647C99"/>
    <w:rsid w:val="006516B9"/>
    <w:rsid w:val="006519D7"/>
    <w:rsid w:val="006534BB"/>
    <w:rsid w:val="006563BD"/>
    <w:rsid w:val="00666150"/>
    <w:rsid w:val="00667827"/>
    <w:rsid w:val="0067341B"/>
    <w:rsid w:val="006763F1"/>
    <w:rsid w:val="00697F73"/>
    <w:rsid w:val="006A0F97"/>
    <w:rsid w:val="006B002A"/>
    <w:rsid w:val="006B7B32"/>
    <w:rsid w:val="006C0F89"/>
    <w:rsid w:val="006C31C4"/>
    <w:rsid w:val="006C4165"/>
    <w:rsid w:val="006C7BE7"/>
    <w:rsid w:val="006D2031"/>
    <w:rsid w:val="006D25C0"/>
    <w:rsid w:val="006D5CB4"/>
    <w:rsid w:val="006D647B"/>
    <w:rsid w:val="006E4B5A"/>
    <w:rsid w:val="0070701B"/>
    <w:rsid w:val="00712314"/>
    <w:rsid w:val="0071317D"/>
    <w:rsid w:val="007155BC"/>
    <w:rsid w:val="00721267"/>
    <w:rsid w:val="00724F1E"/>
    <w:rsid w:val="007336FE"/>
    <w:rsid w:val="00736429"/>
    <w:rsid w:val="00741952"/>
    <w:rsid w:val="00742F6F"/>
    <w:rsid w:val="00751690"/>
    <w:rsid w:val="00752298"/>
    <w:rsid w:val="00755596"/>
    <w:rsid w:val="00771763"/>
    <w:rsid w:val="00774BAD"/>
    <w:rsid w:val="007754D7"/>
    <w:rsid w:val="0077572A"/>
    <w:rsid w:val="0077594F"/>
    <w:rsid w:val="00777BE0"/>
    <w:rsid w:val="007828CD"/>
    <w:rsid w:val="007853B9"/>
    <w:rsid w:val="007901E8"/>
    <w:rsid w:val="00796357"/>
    <w:rsid w:val="007A1D36"/>
    <w:rsid w:val="007A6E1C"/>
    <w:rsid w:val="007A76CC"/>
    <w:rsid w:val="007B2130"/>
    <w:rsid w:val="007B4FBB"/>
    <w:rsid w:val="007B74A8"/>
    <w:rsid w:val="007C1601"/>
    <w:rsid w:val="007C1E01"/>
    <w:rsid w:val="007C6B11"/>
    <w:rsid w:val="007D04B9"/>
    <w:rsid w:val="007D44C3"/>
    <w:rsid w:val="007E25CD"/>
    <w:rsid w:val="00800A10"/>
    <w:rsid w:val="008045CD"/>
    <w:rsid w:val="0081251D"/>
    <w:rsid w:val="00812DB3"/>
    <w:rsid w:val="00816610"/>
    <w:rsid w:val="0082086D"/>
    <w:rsid w:val="00827E7A"/>
    <w:rsid w:val="00834176"/>
    <w:rsid w:val="008402D5"/>
    <w:rsid w:val="00841DD2"/>
    <w:rsid w:val="00844345"/>
    <w:rsid w:val="00846114"/>
    <w:rsid w:val="00846600"/>
    <w:rsid w:val="00847AE5"/>
    <w:rsid w:val="00861C63"/>
    <w:rsid w:val="00863EB3"/>
    <w:rsid w:val="00873ABC"/>
    <w:rsid w:val="00873B05"/>
    <w:rsid w:val="0087429E"/>
    <w:rsid w:val="00874A18"/>
    <w:rsid w:val="00875728"/>
    <w:rsid w:val="00880A25"/>
    <w:rsid w:val="00886AE1"/>
    <w:rsid w:val="00887F76"/>
    <w:rsid w:val="00890451"/>
    <w:rsid w:val="008A2BAB"/>
    <w:rsid w:val="008B072D"/>
    <w:rsid w:val="008B26AA"/>
    <w:rsid w:val="008B68A2"/>
    <w:rsid w:val="008B71CC"/>
    <w:rsid w:val="008D19DB"/>
    <w:rsid w:val="008D207E"/>
    <w:rsid w:val="008D24CD"/>
    <w:rsid w:val="008D7315"/>
    <w:rsid w:val="008E07D5"/>
    <w:rsid w:val="008E684E"/>
    <w:rsid w:val="008F0A76"/>
    <w:rsid w:val="008F3348"/>
    <w:rsid w:val="008F39B8"/>
    <w:rsid w:val="008F59D9"/>
    <w:rsid w:val="00901FD1"/>
    <w:rsid w:val="009072C8"/>
    <w:rsid w:val="00914FDC"/>
    <w:rsid w:val="00940A49"/>
    <w:rsid w:val="00943846"/>
    <w:rsid w:val="00944BF7"/>
    <w:rsid w:val="00945252"/>
    <w:rsid w:val="00953EBC"/>
    <w:rsid w:val="0096553C"/>
    <w:rsid w:val="00966D97"/>
    <w:rsid w:val="009732DB"/>
    <w:rsid w:val="009876FB"/>
    <w:rsid w:val="009918DF"/>
    <w:rsid w:val="00991B3C"/>
    <w:rsid w:val="0099283C"/>
    <w:rsid w:val="009A5EB2"/>
    <w:rsid w:val="009B40B3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201A2"/>
    <w:rsid w:val="00A2137F"/>
    <w:rsid w:val="00A216BA"/>
    <w:rsid w:val="00A240F4"/>
    <w:rsid w:val="00A36C39"/>
    <w:rsid w:val="00A40894"/>
    <w:rsid w:val="00A45C87"/>
    <w:rsid w:val="00A5319D"/>
    <w:rsid w:val="00A53634"/>
    <w:rsid w:val="00A5464B"/>
    <w:rsid w:val="00A561BE"/>
    <w:rsid w:val="00A615E2"/>
    <w:rsid w:val="00A65D20"/>
    <w:rsid w:val="00A7707B"/>
    <w:rsid w:val="00A80686"/>
    <w:rsid w:val="00A864B1"/>
    <w:rsid w:val="00A86A34"/>
    <w:rsid w:val="00A90220"/>
    <w:rsid w:val="00A916FE"/>
    <w:rsid w:val="00A92D02"/>
    <w:rsid w:val="00AA6BA5"/>
    <w:rsid w:val="00AC6225"/>
    <w:rsid w:val="00AD02EE"/>
    <w:rsid w:val="00AE37DE"/>
    <w:rsid w:val="00AE4C9B"/>
    <w:rsid w:val="00AE4F82"/>
    <w:rsid w:val="00AE5E8A"/>
    <w:rsid w:val="00AF6BA8"/>
    <w:rsid w:val="00B0645C"/>
    <w:rsid w:val="00B10658"/>
    <w:rsid w:val="00B11E0E"/>
    <w:rsid w:val="00B12878"/>
    <w:rsid w:val="00B15C63"/>
    <w:rsid w:val="00B20A9A"/>
    <w:rsid w:val="00B31302"/>
    <w:rsid w:val="00B34BCE"/>
    <w:rsid w:val="00B37C03"/>
    <w:rsid w:val="00B41EBE"/>
    <w:rsid w:val="00B43801"/>
    <w:rsid w:val="00B523D6"/>
    <w:rsid w:val="00B67541"/>
    <w:rsid w:val="00B67677"/>
    <w:rsid w:val="00B80DCD"/>
    <w:rsid w:val="00B831EE"/>
    <w:rsid w:val="00B85995"/>
    <w:rsid w:val="00B916D2"/>
    <w:rsid w:val="00B94C54"/>
    <w:rsid w:val="00B94F57"/>
    <w:rsid w:val="00BA546E"/>
    <w:rsid w:val="00BA628B"/>
    <w:rsid w:val="00BA7B1B"/>
    <w:rsid w:val="00BB3F74"/>
    <w:rsid w:val="00BB4968"/>
    <w:rsid w:val="00BB4BDF"/>
    <w:rsid w:val="00BC7D65"/>
    <w:rsid w:val="00BD7E0A"/>
    <w:rsid w:val="00BE078A"/>
    <w:rsid w:val="00BE36FD"/>
    <w:rsid w:val="00BE52BB"/>
    <w:rsid w:val="00BF5B28"/>
    <w:rsid w:val="00BF7B73"/>
    <w:rsid w:val="00C03A59"/>
    <w:rsid w:val="00C10E54"/>
    <w:rsid w:val="00C12BB4"/>
    <w:rsid w:val="00C25D07"/>
    <w:rsid w:val="00C34C44"/>
    <w:rsid w:val="00C45B6F"/>
    <w:rsid w:val="00C46166"/>
    <w:rsid w:val="00C51E64"/>
    <w:rsid w:val="00C65DCE"/>
    <w:rsid w:val="00C732A5"/>
    <w:rsid w:val="00C75ED6"/>
    <w:rsid w:val="00C83DF8"/>
    <w:rsid w:val="00C853ED"/>
    <w:rsid w:val="00C85463"/>
    <w:rsid w:val="00C92BB0"/>
    <w:rsid w:val="00CA12BF"/>
    <w:rsid w:val="00CA69F8"/>
    <w:rsid w:val="00CB5760"/>
    <w:rsid w:val="00CC2AA3"/>
    <w:rsid w:val="00CD2B5B"/>
    <w:rsid w:val="00CD55FB"/>
    <w:rsid w:val="00CD7762"/>
    <w:rsid w:val="00CE1C35"/>
    <w:rsid w:val="00CE21F5"/>
    <w:rsid w:val="00CF0628"/>
    <w:rsid w:val="00CF1D01"/>
    <w:rsid w:val="00CF20FA"/>
    <w:rsid w:val="00CF5362"/>
    <w:rsid w:val="00CF632D"/>
    <w:rsid w:val="00D00B45"/>
    <w:rsid w:val="00D0475A"/>
    <w:rsid w:val="00D05C55"/>
    <w:rsid w:val="00D06AF2"/>
    <w:rsid w:val="00D20833"/>
    <w:rsid w:val="00D35371"/>
    <w:rsid w:val="00D368C0"/>
    <w:rsid w:val="00D40361"/>
    <w:rsid w:val="00D43CEF"/>
    <w:rsid w:val="00D4457C"/>
    <w:rsid w:val="00D47429"/>
    <w:rsid w:val="00D601A4"/>
    <w:rsid w:val="00D60294"/>
    <w:rsid w:val="00D64B34"/>
    <w:rsid w:val="00D6512F"/>
    <w:rsid w:val="00D67CBF"/>
    <w:rsid w:val="00D72F42"/>
    <w:rsid w:val="00D8040E"/>
    <w:rsid w:val="00D83F09"/>
    <w:rsid w:val="00D9304B"/>
    <w:rsid w:val="00D94037"/>
    <w:rsid w:val="00D97097"/>
    <w:rsid w:val="00DA30C8"/>
    <w:rsid w:val="00DB1E12"/>
    <w:rsid w:val="00DB1FA1"/>
    <w:rsid w:val="00DB57FA"/>
    <w:rsid w:val="00DB7E47"/>
    <w:rsid w:val="00DC2681"/>
    <w:rsid w:val="00DC6722"/>
    <w:rsid w:val="00DD094C"/>
    <w:rsid w:val="00DD271F"/>
    <w:rsid w:val="00DE5249"/>
    <w:rsid w:val="00DF081D"/>
    <w:rsid w:val="00DF50C8"/>
    <w:rsid w:val="00E02150"/>
    <w:rsid w:val="00E02726"/>
    <w:rsid w:val="00E02CDA"/>
    <w:rsid w:val="00E04D7A"/>
    <w:rsid w:val="00E100AF"/>
    <w:rsid w:val="00E23C54"/>
    <w:rsid w:val="00E30BA0"/>
    <w:rsid w:val="00E324B9"/>
    <w:rsid w:val="00E350C3"/>
    <w:rsid w:val="00E3525B"/>
    <w:rsid w:val="00E36516"/>
    <w:rsid w:val="00E37F60"/>
    <w:rsid w:val="00E41645"/>
    <w:rsid w:val="00E44F2B"/>
    <w:rsid w:val="00E536B8"/>
    <w:rsid w:val="00E55D51"/>
    <w:rsid w:val="00E57ED9"/>
    <w:rsid w:val="00E64BA8"/>
    <w:rsid w:val="00E731AA"/>
    <w:rsid w:val="00E7422C"/>
    <w:rsid w:val="00E74A45"/>
    <w:rsid w:val="00E819DF"/>
    <w:rsid w:val="00E84004"/>
    <w:rsid w:val="00E860DE"/>
    <w:rsid w:val="00E87911"/>
    <w:rsid w:val="00E929A2"/>
    <w:rsid w:val="00EA0001"/>
    <w:rsid w:val="00EA1C73"/>
    <w:rsid w:val="00EC0FD5"/>
    <w:rsid w:val="00EC4CB5"/>
    <w:rsid w:val="00EC770B"/>
    <w:rsid w:val="00ED3E48"/>
    <w:rsid w:val="00ED4AE5"/>
    <w:rsid w:val="00ED65BB"/>
    <w:rsid w:val="00ED6C10"/>
    <w:rsid w:val="00EE2982"/>
    <w:rsid w:val="00EE690F"/>
    <w:rsid w:val="00EE70D1"/>
    <w:rsid w:val="00EE72E0"/>
    <w:rsid w:val="00EF2F84"/>
    <w:rsid w:val="00EF458C"/>
    <w:rsid w:val="00F0483A"/>
    <w:rsid w:val="00F06A6E"/>
    <w:rsid w:val="00F10E33"/>
    <w:rsid w:val="00F12EEF"/>
    <w:rsid w:val="00F13F6F"/>
    <w:rsid w:val="00F21B71"/>
    <w:rsid w:val="00F220A8"/>
    <w:rsid w:val="00F34AE1"/>
    <w:rsid w:val="00F60F2A"/>
    <w:rsid w:val="00F65C8E"/>
    <w:rsid w:val="00F66E9F"/>
    <w:rsid w:val="00F7088C"/>
    <w:rsid w:val="00F70E9C"/>
    <w:rsid w:val="00F82DCB"/>
    <w:rsid w:val="00F94CED"/>
    <w:rsid w:val="00FA2068"/>
    <w:rsid w:val="00FA2296"/>
    <w:rsid w:val="00FA2D33"/>
    <w:rsid w:val="00FA56C1"/>
    <w:rsid w:val="00FA6BEE"/>
    <w:rsid w:val="00FA79DC"/>
    <w:rsid w:val="00FA7AE2"/>
    <w:rsid w:val="00FA7CC6"/>
    <w:rsid w:val="00FB2914"/>
    <w:rsid w:val="00FC10C2"/>
    <w:rsid w:val="00FC323E"/>
    <w:rsid w:val="00FC4492"/>
    <w:rsid w:val="00FD1B91"/>
    <w:rsid w:val="00FD346E"/>
    <w:rsid w:val="00FD3D4E"/>
    <w:rsid w:val="00FD5484"/>
    <w:rsid w:val="00FE10A3"/>
    <w:rsid w:val="00FE2841"/>
    <w:rsid w:val="00FE3344"/>
    <w:rsid w:val="00FE43E3"/>
    <w:rsid w:val="00FE4C0F"/>
    <w:rsid w:val="00FE608B"/>
    <w:rsid w:val="00FF0121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146577-1462-49C3-BAED-40DA45EC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19%20PLANEACION\SPV-CIRG\INFORMES\Informes%202021\graficos%20informes%202021@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 lang="es-ES"/>
            </a:pPr>
            <a:r>
              <a:rPr lang="es-MX" sz="1800" b="1" i="0" baseline="0">
                <a:effectLst/>
              </a:rPr>
              <a:t>Funcionarios capacitados por CEFIM</a:t>
            </a:r>
            <a:endParaRPr lang="es-MX">
              <a:effectLst/>
            </a:endParaRPr>
          </a:p>
          <a:p>
            <a:pPr algn="ctr">
              <a:defRPr lang="es-ES"/>
            </a:pPr>
            <a:r>
              <a:rPr lang="es-MX" sz="1800" b="1" i="0" baseline="0">
                <a:effectLst/>
              </a:rPr>
              <a:t>Agosto 2021</a:t>
            </a:r>
            <a:endParaRPr lang="es-MX">
              <a:effectLst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Hoja1!$B$123</c:f>
              <c:strCache>
                <c:ptCount val="1"/>
                <c:pt idx="0">
                  <c:v>Mujeres</c:v>
                </c:pt>
              </c:strCache>
            </c:strRef>
          </c:tx>
          <c:spPr>
            <a:ln>
              <a:solidFill>
                <a:schemeClr val="accent4">
                  <a:lumMod val="60000"/>
                  <a:lumOff val="40000"/>
                </a:schemeClr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>
                <a:solidFill>
                  <a:schemeClr val="accent4">
                    <a:lumMod val="60000"/>
                    <a:lumOff val="40000"/>
                  </a:schemeClr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B2E1-4B7C-8DCF-542961DCF16F}"/>
              </c:ext>
            </c:extLst>
          </c:dPt>
          <c:cat>
            <c:strRef>
              <c:f>Hoja1!$C$122:$D$122</c:f>
              <c:strCache>
                <c:ptCount val="2"/>
                <c:pt idx="0">
                  <c:v>Curso Inducción Autoridades Electas</c:v>
                </c:pt>
                <c:pt idx="1">
                  <c:v>Asesorias</c:v>
                </c:pt>
              </c:strCache>
            </c:strRef>
          </c:cat>
          <c:val>
            <c:numRef>
              <c:f>Hoja1!$C$123:$D$123</c:f>
              <c:numCache>
                <c:formatCode>General</c:formatCode>
                <c:ptCount val="2"/>
                <c:pt idx="0">
                  <c:v>241</c:v>
                </c:pt>
                <c:pt idx="1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2E1-4B7C-8DCF-542961DCF16F}"/>
            </c:ext>
          </c:extLst>
        </c:ser>
        <c:ser>
          <c:idx val="1"/>
          <c:order val="1"/>
          <c:tx>
            <c:strRef>
              <c:f>Hoja1!$B$124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</c:spPr>
          <c:invertIfNegative val="0"/>
          <c:cat>
            <c:strRef>
              <c:f>Hoja1!$C$122:$D$122</c:f>
              <c:strCache>
                <c:ptCount val="2"/>
                <c:pt idx="0">
                  <c:v>Curso Inducción Autoridades Electas</c:v>
                </c:pt>
                <c:pt idx="1">
                  <c:v>Asesorias</c:v>
                </c:pt>
              </c:strCache>
            </c:strRef>
          </c:cat>
          <c:val>
            <c:numRef>
              <c:f>Hoja1!$C$124:$D$124</c:f>
              <c:numCache>
                <c:formatCode>General</c:formatCode>
                <c:ptCount val="2"/>
                <c:pt idx="0">
                  <c:v>191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B2E1-4B7C-8DCF-542961DCF16F}"/>
            </c:ext>
          </c:extLst>
        </c:ser>
        <c:ser>
          <c:idx val="2"/>
          <c:order val="2"/>
          <c:tx>
            <c:strRef>
              <c:f>Hoja1!$B$125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cat>
            <c:strRef>
              <c:f>Hoja1!$C$122:$D$122</c:f>
              <c:strCache>
                <c:ptCount val="2"/>
                <c:pt idx="0">
                  <c:v>Curso Inducción Autoridades Electas</c:v>
                </c:pt>
                <c:pt idx="1">
                  <c:v>Asesorias</c:v>
                </c:pt>
              </c:strCache>
            </c:strRef>
          </c:cat>
          <c:val>
            <c:numRef>
              <c:f>Hoja1!$C$125:$D$125</c:f>
              <c:numCache>
                <c:formatCode>General</c:formatCode>
                <c:ptCount val="2"/>
                <c:pt idx="0">
                  <c:v>432</c:v>
                </c:pt>
                <c:pt idx="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B2E1-4B7C-8DCF-542961DCF1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11262176"/>
        <c:axId val="1111270880"/>
      </c:barChart>
      <c:catAx>
        <c:axId val="11112621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s-ES"/>
            </a:pPr>
            <a:endParaRPr lang="es-MX"/>
          </a:p>
        </c:txPr>
        <c:crossAx val="1111270880"/>
        <c:crosses val="autoZero"/>
        <c:auto val="1"/>
        <c:lblAlgn val="ctr"/>
        <c:lblOffset val="100"/>
        <c:noMultiLvlLbl val="0"/>
      </c:catAx>
      <c:valAx>
        <c:axId val="111127088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s-ES" sz="800"/>
                </a:pPr>
                <a:r>
                  <a:rPr lang="es-MX" sz="1400" b="1" i="0" baseline="0">
                    <a:effectLst/>
                  </a:rPr>
                  <a:t>Personas capacitadas</a:t>
                </a:r>
                <a:endParaRPr lang="es-MX" sz="800">
                  <a:effectLst/>
                </a:endParaRPr>
              </a:p>
            </c:rich>
          </c:tx>
          <c:layout>
            <c:manualLayout>
              <c:xMode val="edge"/>
              <c:yMode val="edge"/>
              <c:x val="1.8905825357438261E-2"/>
              <c:y val="0.1651862379125323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s-ES"/>
            </a:pPr>
            <a:endParaRPr lang="es-MX"/>
          </a:p>
        </c:txPr>
        <c:crossAx val="111126217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s-ES" sz="800" baseline="0"/>
            </a:pPr>
            <a:endParaRPr lang="es-MX"/>
          </a:p>
        </c:txPr>
      </c:dTable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3B5E4-DED3-4232-A32D-233358F1D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1843</TotalTime>
  <Pages>3</Pages>
  <Words>558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HMontoya</dc:creator>
  <cp:lastModifiedBy>Familia</cp:lastModifiedBy>
  <cp:revision>152</cp:revision>
  <cp:lastPrinted>2020-02-10T20:43:00Z</cp:lastPrinted>
  <dcterms:created xsi:type="dcterms:W3CDTF">2019-01-09T16:55:00Z</dcterms:created>
  <dcterms:modified xsi:type="dcterms:W3CDTF">2021-09-09T19:58:00Z</dcterms:modified>
</cp:coreProperties>
</file>