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Ind w:w="2943" w:type="dxa"/>
        <w:tblLook w:val="01E0" w:firstRow="1" w:lastRow="1" w:firstColumn="1" w:lastColumn="1" w:noHBand="0" w:noVBand="0"/>
      </w:tblPr>
      <w:tblGrid>
        <w:gridCol w:w="5329"/>
      </w:tblGrid>
      <w:tr w:rsidR="00867506" w:rsidRPr="0030740E" w:rsidTr="0040615C">
        <w:trPr>
          <w:trHeight w:val="567"/>
        </w:trPr>
        <w:tc>
          <w:tcPr>
            <w:tcW w:w="5329" w:type="dxa"/>
            <w:vAlign w:val="center"/>
            <w:hideMark/>
          </w:tcPr>
          <w:p w:rsidR="00867506" w:rsidRPr="0030740E" w:rsidRDefault="00867506" w:rsidP="0040615C">
            <w:pPr>
              <w:spacing w:after="0"/>
              <w:jc w:val="both"/>
              <w:rPr>
                <w:rFonts w:ascii="Arial Narrow" w:hAnsi="Arial Narrow"/>
                <w:b/>
                <w:iCs/>
              </w:rPr>
            </w:pPr>
            <w:r w:rsidRPr="0030740E">
              <w:rPr>
                <w:rFonts w:ascii="Arial Narrow" w:hAnsi="Arial Narrow"/>
                <w:b/>
                <w:iCs/>
              </w:rPr>
              <w:t>TRIBUNAL ESTATAL DE JUSTICIA ADMINISTRATIVA</w:t>
            </w:r>
          </w:p>
        </w:tc>
      </w:tr>
      <w:tr w:rsidR="00867506" w:rsidRPr="0030740E" w:rsidTr="0040615C">
        <w:trPr>
          <w:trHeight w:val="567"/>
        </w:trPr>
        <w:tc>
          <w:tcPr>
            <w:tcW w:w="5329" w:type="dxa"/>
            <w:vAlign w:val="center"/>
            <w:hideMark/>
          </w:tcPr>
          <w:p w:rsidR="00867506" w:rsidRPr="0030740E" w:rsidRDefault="00867506" w:rsidP="0040615C">
            <w:pPr>
              <w:spacing w:after="0"/>
              <w:jc w:val="both"/>
              <w:rPr>
                <w:rFonts w:ascii="Arial Narrow" w:hAnsi="Arial Narrow"/>
                <w:b/>
                <w:iCs/>
              </w:rPr>
            </w:pPr>
            <w:r w:rsidRPr="0030740E">
              <w:rPr>
                <w:rFonts w:ascii="Arial Narrow" w:hAnsi="Arial Narrow"/>
                <w:b/>
                <w:iCs/>
              </w:rPr>
              <w:t>SEGUNDA SALA UNITARIA</w:t>
            </w:r>
          </w:p>
        </w:tc>
      </w:tr>
      <w:tr w:rsidR="00867506" w:rsidRPr="0030740E" w:rsidTr="0040615C">
        <w:trPr>
          <w:trHeight w:val="567"/>
        </w:trPr>
        <w:tc>
          <w:tcPr>
            <w:tcW w:w="5329" w:type="dxa"/>
            <w:vAlign w:val="center"/>
            <w:hideMark/>
          </w:tcPr>
          <w:p w:rsidR="00867506" w:rsidRPr="0030740E" w:rsidRDefault="00867506" w:rsidP="0040615C">
            <w:pPr>
              <w:spacing w:after="0"/>
              <w:jc w:val="both"/>
              <w:rPr>
                <w:rFonts w:ascii="Arial Narrow" w:hAnsi="Arial Narrow"/>
                <w:iCs/>
              </w:rPr>
            </w:pPr>
            <w:r w:rsidRPr="0030740E">
              <w:rPr>
                <w:rFonts w:ascii="Arial Narrow" w:hAnsi="Arial Narrow"/>
                <w:b/>
                <w:iCs/>
              </w:rPr>
              <w:t>EXPEDIENTE</w:t>
            </w:r>
            <w:r w:rsidRPr="0030740E">
              <w:rPr>
                <w:rFonts w:ascii="Arial Narrow" w:hAnsi="Arial Narrow"/>
                <w:iCs/>
              </w:rPr>
              <w:t xml:space="preserve">: </w:t>
            </w:r>
            <w:r w:rsidR="009B17C0" w:rsidRPr="0030740E">
              <w:rPr>
                <w:rFonts w:ascii="Arial Narrow" w:hAnsi="Arial Narrow"/>
                <w:iCs/>
              </w:rPr>
              <w:t>231/2021</w:t>
            </w:r>
            <w:r w:rsidRPr="0030740E">
              <w:rPr>
                <w:rFonts w:ascii="Arial Narrow" w:hAnsi="Arial Narrow"/>
                <w:iCs/>
              </w:rPr>
              <w:t>/2.</w:t>
            </w:r>
          </w:p>
        </w:tc>
      </w:tr>
      <w:tr w:rsidR="00867506" w:rsidRPr="0030740E" w:rsidTr="0040615C">
        <w:trPr>
          <w:trHeight w:val="567"/>
        </w:trPr>
        <w:tc>
          <w:tcPr>
            <w:tcW w:w="5329" w:type="dxa"/>
            <w:vAlign w:val="center"/>
            <w:hideMark/>
          </w:tcPr>
          <w:p w:rsidR="00867506" w:rsidRPr="0030740E" w:rsidRDefault="00867506" w:rsidP="0040615C">
            <w:pPr>
              <w:spacing w:after="0"/>
              <w:jc w:val="both"/>
              <w:rPr>
                <w:rFonts w:ascii="Arial Narrow" w:hAnsi="Arial Narrow"/>
                <w:b/>
                <w:iCs/>
              </w:rPr>
            </w:pPr>
            <w:r w:rsidRPr="0030740E">
              <w:rPr>
                <w:rFonts w:ascii="Arial Narrow" w:hAnsi="Arial Narrow"/>
                <w:b/>
                <w:iCs/>
              </w:rPr>
              <w:t>SENTENCIA DEFINITIVA</w:t>
            </w:r>
          </w:p>
        </w:tc>
      </w:tr>
      <w:tr w:rsidR="00867506" w:rsidRPr="0030740E" w:rsidTr="0040615C">
        <w:trPr>
          <w:trHeight w:val="454"/>
        </w:trPr>
        <w:tc>
          <w:tcPr>
            <w:tcW w:w="5329" w:type="dxa"/>
            <w:vAlign w:val="center"/>
            <w:hideMark/>
          </w:tcPr>
          <w:p w:rsidR="00867506" w:rsidRPr="0030740E" w:rsidRDefault="00867506" w:rsidP="0040615C">
            <w:pPr>
              <w:spacing w:after="0"/>
              <w:jc w:val="both"/>
              <w:rPr>
                <w:rFonts w:ascii="Arial Narrow" w:hAnsi="Arial Narrow"/>
                <w:iCs/>
              </w:rPr>
            </w:pPr>
            <w:r w:rsidRPr="0030740E">
              <w:rPr>
                <w:rFonts w:ascii="Arial Narrow" w:hAnsi="Arial Narrow"/>
                <w:b/>
                <w:iCs/>
              </w:rPr>
              <w:t>ACTOR</w:t>
            </w:r>
            <w:r w:rsidRPr="0030740E">
              <w:rPr>
                <w:rFonts w:ascii="Arial Narrow" w:hAnsi="Arial Narrow"/>
                <w:iCs/>
              </w:rPr>
              <w:t xml:space="preserve">: </w:t>
            </w:r>
            <w:r w:rsidR="00AB279C">
              <w:rPr>
                <w:rFonts w:ascii="Arial Narrow" w:hAnsi="Arial Narrow"/>
                <w:iCs/>
                <w:color w:val="FF0000"/>
              </w:rPr>
              <w:t>******** ****** ****</w:t>
            </w:r>
            <w:r w:rsidRPr="0030740E">
              <w:rPr>
                <w:rFonts w:ascii="Arial Narrow" w:hAnsi="Arial Narrow"/>
                <w:iCs/>
                <w:color w:val="FF0000"/>
              </w:rPr>
              <w:t>.</w:t>
            </w:r>
          </w:p>
        </w:tc>
      </w:tr>
      <w:tr w:rsidR="00867506" w:rsidRPr="0030740E" w:rsidTr="0040615C">
        <w:trPr>
          <w:trHeight w:val="907"/>
        </w:trPr>
        <w:tc>
          <w:tcPr>
            <w:tcW w:w="5329" w:type="dxa"/>
            <w:vAlign w:val="center"/>
            <w:hideMark/>
          </w:tcPr>
          <w:p w:rsidR="00867506" w:rsidRPr="0030740E" w:rsidRDefault="00867506" w:rsidP="0040615C">
            <w:pPr>
              <w:spacing w:after="0"/>
              <w:jc w:val="both"/>
              <w:rPr>
                <w:rFonts w:ascii="Arial Narrow" w:hAnsi="Arial Narrow"/>
                <w:iCs/>
              </w:rPr>
            </w:pPr>
            <w:r w:rsidRPr="0030740E">
              <w:rPr>
                <w:rFonts w:ascii="Arial Narrow" w:hAnsi="Arial Narrow"/>
                <w:b/>
                <w:iCs/>
              </w:rPr>
              <w:t>DEMANDADA:</w:t>
            </w:r>
            <w:r w:rsidR="00BB652B" w:rsidRPr="0030740E">
              <w:rPr>
                <w:rFonts w:ascii="Arial Narrow" w:hAnsi="Arial Narrow"/>
                <w:iCs/>
              </w:rPr>
              <w:t xml:space="preserve"> </w:t>
            </w:r>
            <w:r w:rsidRPr="0030740E">
              <w:rPr>
                <w:rFonts w:ascii="Arial Narrow" w:hAnsi="Arial Narrow"/>
                <w:iCs/>
              </w:rPr>
              <w:t xml:space="preserve">POLICIA VIAL DEL MUNICIPIO DE SAN LUIS POTOSI, QUIEN APLICO LA BOLETA DE INFRACCIÓN </w:t>
            </w:r>
            <w:r w:rsidR="00BB652B" w:rsidRPr="0030740E">
              <w:rPr>
                <w:rFonts w:ascii="Arial Narrow" w:hAnsi="Arial Narrow"/>
                <w:iCs/>
              </w:rPr>
              <w:br/>
            </w:r>
            <w:r w:rsidR="00AB279C">
              <w:rPr>
                <w:rFonts w:ascii="Arial Narrow" w:hAnsi="Arial Narrow"/>
                <w:iCs/>
                <w:color w:val="FF0000"/>
              </w:rPr>
              <w:t>* ******</w:t>
            </w:r>
            <w:r w:rsidRPr="0030740E">
              <w:rPr>
                <w:rFonts w:ascii="Arial Narrow" w:hAnsi="Arial Narrow"/>
                <w:iCs/>
              </w:rPr>
              <w:t>.</w:t>
            </w:r>
          </w:p>
        </w:tc>
      </w:tr>
      <w:tr w:rsidR="00867506" w:rsidRPr="0030740E" w:rsidTr="0040615C">
        <w:trPr>
          <w:trHeight w:val="567"/>
        </w:trPr>
        <w:tc>
          <w:tcPr>
            <w:tcW w:w="5329" w:type="dxa"/>
            <w:vAlign w:val="center"/>
            <w:hideMark/>
          </w:tcPr>
          <w:p w:rsidR="00867506" w:rsidRPr="0030740E" w:rsidRDefault="00B971AD" w:rsidP="0040615C">
            <w:pPr>
              <w:spacing w:after="0"/>
              <w:jc w:val="both"/>
              <w:rPr>
                <w:rFonts w:ascii="Arial Narrow" w:hAnsi="Arial Narrow"/>
                <w:iCs/>
              </w:rPr>
            </w:pPr>
            <w:r w:rsidRPr="0030740E">
              <w:rPr>
                <w:rFonts w:ascii="Arial Narrow" w:hAnsi="Arial Narrow"/>
                <w:b/>
                <w:iCs/>
              </w:rPr>
              <w:t>MAGISTRADA</w:t>
            </w:r>
            <w:r w:rsidR="00867506" w:rsidRPr="0030740E">
              <w:rPr>
                <w:rFonts w:ascii="Arial Narrow" w:hAnsi="Arial Narrow"/>
                <w:b/>
                <w:iCs/>
              </w:rPr>
              <w:t>:</w:t>
            </w:r>
            <w:r w:rsidR="00867506" w:rsidRPr="0030740E">
              <w:rPr>
                <w:rFonts w:ascii="Arial Narrow" w:hAnsi="Arial Narrow"/>
                <w:iCs/>
              </w:rPr>
              <w:t xml:space="preserve"> </w:t>
            </w:r>
            <w:r w:rsidRPr="0030740E">
              <w:rPr>
                <w:rFonts w:ascii="Arial Narrow" w:hAnsi="Arial Narrow"/>
                <w:iCs/>
              </w:rPr>
              <w:t>HEIDY YAZBE RUIZ ALVARADO</w:t>
            </w:r>
            <w:r w:rsidR="00867506" w:rsidRPr="0030740E">
              <w:rPr>
                <w:rFonts w:ascii="Arial Narrow" w:hAnsi="Arial Narrow"/>
                <w:iCs/>
              </w:rPr>
              <w:t>.</w:t>
            </w:r>
          </w:p>
        </w:tc>
      </w:tr>
    </w:tbl>
    <w:p w:rsidR="00867506" w:rsidRDefault="00867506" w:rsidP="003643F2">
      <w:pPr>
        <w:spacing w:after="0" w:line="240" w:lineRule="auto"/>
        <w:ind w:left="3969"/>
        <w:jc w:val="both"/>
        <w:rPr>
          <w:rFonts w:ascii="Arial" w:hAnsi="Arial" w:cs="Arial"/>
          <w:b/>
          <w:sz w:val="24"/>
          <w:szCs w:val="24"/>
        </w:rPr>
      </w:pPr>
    </w:p>
    <w:p w:rsidR="003643F2" w:rsidRPr="00301D1D" w:rsidRDefault="003643F2" w:rsidP="00EE1D72">
      <w:pPr>
        <w:spacing w:before="240" w:after="240" w:line="360" w:lineRule="auto"/>
        <w:ind w:firstLine="709"/>
        <w:jc w:val="both"/>
        <w:rPr>
          <w:rFonts w:ascii="Arial" w:hAnsi="Arial" w:cs="Arial"/>
          <w:sz w:val="28"/>
          <w:szCs w:val="28"/>
        </w:rPr>
      </w:pPr>
      <w:r w:rsidRPr="00301D1D">
        <w:rPr>
          <w:rFonts w:ascii="Arial" w:hAnsi="Arial" w:cs="Arial"/>
          <w:sz w:val="28"/>
          <w:szCs w:val="28"/>
        </w:rPr>
        <w:t xml:space="preserve">San Luis Potosí, San Luis Potosí, a </w:t>
      </w:r>
      <w:r w:rsidR="0040615C">
        <w:rPr>
          <w:rFonts w:ascii="Arial" w:hAnsi="Arial" w:cs="Arial"/>
          <w:sz w:val="28"/>
          <w:szCs w:val="28"/>
        </w:rPr>
        <w:t>siete de julio</w:t>
      </w:r>
      <w:r w:rsidR="00B971AD">
        <w:rPr>
          <w:rFonts w:ascii="Arial" w:hAnsi="Arial" w:cs="Arial"/>
          <w:sz w:val="28"/>
          <w:szCs w:val="28"/>
        </w:rPr>
        <w:t xml:space="preserve"> </w:t>
      </w:r>
      <w:r w:rsidR="00867506">
        <w:rPr>
          <w:rFonts w:ascii="Arial" w:hAnsi="Arial" w:cs="Arial"/>
          <w:sz w:val="28"/>
          <w:szCs w:val="28"/>
        </w:rPr>
        <w:t>de dos mil veintiuno</w:t>
      </w:r>
      <w:r w:rsidRPr="00301D1D">
        <w:rPr>
          <w:rFonts w:ascii="Arial" w:hAnsi="Arial" w:cs="Arial"/>
          <w:sz w:val="28"/>
          <w:szCs w:val="28"/>
        </w:rPr>
        <w:t xml:space="preserve">. </w:t>
      </w:r>
    </w:p>
    <w:p w:rsidR="003643F2" w:rsidRPr="00301D1D" w:rsidRDefault="003643F2" w:rsidP="00EE1D72">
      <w:pPr>
        <w:spacing w:after="120" w:line="360" w:lineRule="auto"/>
        <w:ind w:firstLine="709"/>
        <w:jc w:val="both"/>
        <w:rPr>
          <w:rFonts w:ascii="Arial" w:hAnsi="Arial" w:cs="Arial"/>
          <w:sz w:val="28"/>
          <w:szCs w:val="28"/>
        </w:rPr>
      </w:pPr>
      <w:r w:rsidRPr="00301D1D">
        <w:rPr>
          <w:rFonts w:ascii="Arial" w:hAnsi="Arial" w:cs="Arial"/>
          <w:b/>
          <w:sz w:val="28"/>
          <w:szCs w:val="28"/>
        </w:rPr>
        <w:t>V I S T O,</w:t>
      </w:r>
      <w:r w:rsidRPr="00301D1D">
        <w:rPr>
          <w:rFonts w:ascii="Arial" w:hAnsi="Arial" w:cs="Arial"/>
          <w:sz w:val="28"/>
          <w:szCs w:val="28"/>
        </w:rPr>
        <w:t xml:space="preserve"> para resolver en definitiva el juicio contencioso administrativo número </w:t>
      </w:r>
      <w:r w:rsidR="009B17C0">
        <w:rPr>
          <w:rFonts w:ascii="Arial" w:hAnsi="Arial" w:cs="Arial"/>
          <w:b/>
          <w:sz w:val="28"/>
          <w:szCs w:val="28"/>
        </w:rPr>
        <w:t>231/2021</w:t>
      </w:r>
      <w:r w:rsidRPr="00301D1D">
        <w:rPr>
          <w:rFonts w:ascii="Arial" w:hAnsi="Arial" w:cs="Arial"/>
          <w:b/>
          <w:sz w:val="28"/>
          <w:szCs w:val="28"/>
        </w:rPr>
        <w:t>/2,</w:t>
      </w:r>
      <w:r w:rsidRPr="00301D1D">
        <w:rPr>
          <w:rFonts w:ascii="Arial" w:hAnsi="Arial" w:cs="Arial"/>
          <w:sz w:val="28"/>
          <w:szCs w:val="28"/>
        </w:rPr>
        <w:t xml:space="preserve"> promovido por </w:t>
      </w:r>
      <w:r w:rsidR="00AB279C">
        <w:rPr>
          <w:rFonts w:ascii="Arial" w:hAnsi="Arial" w:cs="Arial"/>
          <w:color w:val="FF0000"/>
          <w:sz w:val="28"/>
          <w:szCs w:val="28"/>
        </w:rPr>
        <w:t>******** ****** ****</w:t>
      </w:r>
      <w:r w:rsidRPr="00301D1D">
        <w:rPr>
          <w:rFonts w:ascii="Arial" w:hAnsi="Arial" w:cs="Arial"/>
          <w:sz w:val="28"/>
          <w:szCs w:val="28"/>
        </w:rPr>
        <w:t xml:space="preserve">, </w:t>
      </w:r>
      <w:r w:rsidR="00C73890" w:rsidRPr="00301D1D">
        <w:rPr>
          <w:rFonts w:ascii="Arial" w:hAnsi="Arial" w:cs="Arial"/>
          <w:sz w:val="28"/>
          <w:szCs w:val="28"/>
        </w:rPr>
        <w:t xml:space="preserve">por propio derecho, </w:t>
      </w:r>
      <w:r w:rsidRPr="00301D1D">
        <w:rPr>
          <w:rFonts w:ascii="Arial" w:hAnsi="Arial" w:cs="Arial"/>
          <w:sz w:val="28"/>
          <w:szCs w:val="28"/>
        </w:rPr>
        <w:t>y quien señal</w:t>
      </w:r>
      <w:r w:rsidR="00C73890" w:rsidRPr="00301D1D">
        <w:rPr>
          <w:rFonts w:ascii="Arial" w:hAnsi="Arial" w:cs="Arial"/>
          <w:sz w:val="28"/>
          <w:szCs w:val="28"/>
        </w:rPr>
        <w:t>ó</w:t>
      </w:r>
      <w:r w:rsidRPr="00301D1D">
        <w:rPr>
          <w:rFonts w:ascii="Arial" w:hAnsi="Arial" w:cs="Arial"/>
          <w:sz w:val="28"/>
          <w:szCs w:val="28"/>
        </w:rPr>
        <w:t xml:space="preserve"> como autoridad demandada</w:t>
      </w:r>
      <w:r w:rsidRPr="00301D1D">
        <w:rPr>
          <w:rFonts w:ascii="Arial" w:hAnsi="Arial" w:cs="Arial"/>
          <w:b/>
          <w:sz w:val="28"/>
          <w:szCs w:val="28"/>
        </w:rPr>
        <w:t xml:space="preserve"> </w:t>
      </w:r>
      <w:r w:rsidRPr="00301D1D">
        <w:rPr>
          <w:rFonts w:ascii="Arial" w:hAnsi="Arial" w:cs="Arial"/>
          <w:sz w:val="28"/>
          <w:szCs w:val="28"/>
        </w:rPr>
        <w:t>al</w:t>
      </w:r>
      <w:r w:rsidR="0020759D" w:rsidRPr="00301D1D">
        <w:rPr>
          <w:rFonts w:ascii="Arial" w:hAnsi="Arial" w:cs="Arial"/>
          <w:sz w:val="28"/>
          <w:szCs w:val="28"/>
        </w:rPr>
        <w:t xml:space="preserve"> </w:t>
      </w:r>
      <w:r w:rsidR="0013099A">
        <w:rPr>
          <w:rFonts w:ascii="Arial" w:hAnsi="Arial" w:cs="Arial"/>
          <w:sz w:val="28"/>
          <w:szCs w:val="28"/>
        </w:rPr>
        <w:t xml:space="preserve">Policía Vial del Municipio de San Luis Potosí, quien aplicó la boleta de infracción </w:t>
      </w:r>
      <w:r w:rsidR="00AB279C">
        <w:rPr>
          <w:rFonts w:ascii="Arial" w:hAnsi="Arial" w:cs="Arial"/>
          <w:color w:val="FF0000"/>
          <w:sz w:val="28"/>
          <w:szCs w:val="28"/>
        </w:rPr>
        <w:t>* ******</w:t>
      </w:r>
      <w:r w:rsidR="006C53A0">
        <w:rPr>
          <w:rFonts w:ascii="Arial" w:hAnsi="Arial" w:cs="Arial"/>
          <w:sz w:val="28"/>
          <w:szCs w:val="28"/>
        </w:rPr>
        <w:t>.</w:t>
      </w:r>
    </w:p>
    <w:p w:rsidR="003643F2" w:rsidRPr="00301D1D" w:rsidRDefault="003643F2" w:rsidP="00EE1D72">
      <w:pPr>
        <w:spacing w:before="120" w:after="120" w:line="360" w:lineRule="auto"/>
        <w:jc w:val="center"/>
        <w:rPr>
          <w:rFonts w:ascii="Arial" w:hAnsi="Arial" w:cs="Arial"/>
          <w:b/>
          <w:sz w:val="28"/>
          <w:szCs w:val="28"/>
        </w:rPr>
      </w:pPr>
      <w:r w:rsidRPr="00301D1D">
        <w:rPr>
          <w:rFonts w:ascii="Arial" w:hAnsi="Arial" w:cs="Arial"/>
          <w:b/>
          <w:sz w:val="28"/>
          <w:szCs w:val="28"/>
        </w:rPr>
        <w:t>R E S U L T A N D O</w:t>
      </w:r>
    </w:p>
    <w:p w:rsidR="00C73890" w:rsidRPr="00301D1D" w:rsidRDefault="003643F2" w:rsidP="00EE1D72">
      <w:pPr>
        <w:spacing w:before="120" w:after="120" w:line="360" w:lineRule="auto"/>
        <w:ind w:firstLine="709"/>
        <w:jc w:val="both"/>
        <w:rPr>
          <w:rFonts w:ascii="Arial" w:hAnsi="Arial" w:cs="Arial"/>
          <w:sz w:val="28"/>
          <w:szCs w:val="28"/>
          <w:lang w:val="es-ES"/>
        </w:rPr>
      </w:pPr>
      <w:r w:rsidRPr="00301D1D">
        <w:rPr>
          <w:rFonts w:ascii="Arial" w:hAnsi="Arial" w:cs="Arial"/>
          <w:b/>
          <w:sz w:val="28"/>
          <w:szCs w:val="28"/>
          <w:lang w:val="es-ES"/>
        </w:rPr>
        <w:t xml:space="preserve">I.- </w:t>
      </w:r>
      <w:r w:rsidRPr="00301D1D">
        <w:rPr>
          <w:rFonts w:ascii="Arial" w:hAnsi="Arial" w:cs="Arial"/>
          <w:sz w:val="28"/>
          <w:szCs w:val="28"/>
          <w:lang w:val="es-ES"/>
        </w:rPr>
        <w:t>Por escrito presentado ante este Tribunal, el</w:t>
      </w:r>
      <w:r w:rsidR="00C03105">
        <w:rPr>
          <w:rFonts w:ascii="Arial" w:hAnsi="Arial" w:cs="Arial"/>
          <w:sz w:val="28"/>
          <w:szCs w:val="28"/>
          <w:lang w:val="es-ES"/>
        </w:rPr>
        <w:t xml:space="preserve"> </w:t>
      </w:r>
      <w:r w:rsidR="00EE1D72">
        <w:rPr>
          <w:rFonts w:ascii="Arial" w:hAnsi="Arial" w:cs="Arial"/>
          <w:sz w:val="28"/>
          <w:szCs w:val="28"/>
          <w:lang w:val="es-ES"/>
        </w:rPr>
        <w:t>doce de abril de dos mil veintiuno</w:t>
      </w:r>
      <w:r w:rsidR="00A2024E">
        <w:rPr>
          <w:rFonts w:ascii="Arial" w:hAnsi="Arial" w:cs="Arial"/>
          <w:sz w:val="28"/>
          <w:szCs w:val="28"/>
          <w:lang w:val="es-ES"/>
        </w:rPr>
        <w:t xml:space="preserve">, compareció </w:t>
      </w:r>
      <w:r w:rsidR="00AB279C">
        <w:rPr>
          <w:rFonts w:ascii="Arial" w:hAnsi="Arial" w:cs="Arial"/>
          <w:color w:val="FF0000"/>
          <w:sz w:val="28"/>
          <w:szCs w:val="28"/>
        </w:rPr>
        <w:t>******** ****** ****</w:t>
      </w:r>
      <w:r w:rsidRPr="00301D1D">
        <w:rPr>
          <w:rFonts w:ascii="Arial" w:hAnsi="Arial" w:cs="Arial"/>
          <w:color w:val="FF0000"/>
          <w:sz w:val="28"/>
          <w:szCs w:val="28"/>
        </w:rPr>
        <w:t>,</w:t>
      </w:r>
      <w:r w:rsidRPr="00301D1D">
        <w:rPr>
          <w:rFonts w:ascii="Arial" w:hAnsi="Arial" w:cs="Arial"/>
          <w:sz w:val="28"/>
          <w:szCs w:val="28"/>
          <w:lang w:val="es-ES"/>
        </w:rPr>
        <w:t xml:space="preserve"> por </w:t>
      </w:r>
      <w:r w:rsidR="0020759D" w:rsidRPr="00301D1D">
        <w:rPr>
          <w:rFonts w:ascii="Arial" w:hAnsi="Arial" w:cs="Arial"/>
          <w:sz w:val="28"/>
          <w:szCs w:val="28"/>
          <w:lang w:val="es-ES"/>
        </w:rPr>
        <w:t xml:space="preserve">su </w:t>
      </w:r>
      <w:r w:rsidRPr="00301D1D">
        <w:rPr>
          <w:rFonts w:ascii="Arial" w:hAnsi="Arial" w:cs="Arial"/>
          <w:sz w:val="28"/>
          <w:szCs w:val="28"/>
          <w:lang w:val="es-ES"/>
        </w:rPr>
        <w:t>propio derecho,</w:t>
      </w:r>
      <w:r w:rsidRPr="00301D1D">
        <w:rPr>
          <w:rFonts w:ascii="Arial" w:hAnsi="Arial" w:cs="Arial"/>
          <w:b/>
          <w:sz w:val="28"/>
          <w:szCs w:val="28"/>
          <w:lang w:val="es-ES"/>
        </w:rPr>
        <w:t xml:space="preserve"> </w:t>
      </w:r>
      <w:r w:rsidRPr="00301D1D">
        <w:rPr>
          <w:rFonts w:ascii="Arial" w:hAnsi="Arial" w:cs="Arial"/>
          <w:sz w:val="28"/>
          <w:szCs w:val="28"/>
          <w:lang w:val="es-ES"/>
        </w:rPr>
        <w:t>a</w:t>
      </w:r>
      <w:r w:rsidRPr="00301D1D">
        <w:rPr>
          <w:rFonts w:ascii="Arial" w:hAnsi="Arial" w:cs="Arial"/>
          <w:b/>
          <w:sz w:val="28"/>
          <w:szCs w:val="28"/>
          <w:lang w:val="es-ES"/>
        </w:rPr>
        <w:t xml:space="preserve"> </w:t>
      </w:r>
      <w:r w:rsidRPr="00301D1D">
        <w:rPr>
          <w:rFonts w:ascii="Arial" w:hAnsi="Arial" w:cs="Arial"/>
          <w:sz w:val="28"/>
          <w:szCs w:val="28"/>
          <w:lang w:val="es-ES"/>
        </w:rPr>
        <w:t>promover demanda de juicio contencioso administrativo en contra d</w:t>
      </w:r>
      <w:r w:rsidRPr="00301D1D">
        <w:rPr>
          <w:rFonts w:ascii="Arial" w:hAnsi="Arial" w:cs="Arial"/>
          <w:sz w:val="28"/>
          <w:szCs w:val="28"/>
        </w:rPr>
        <w:t xml:space="preserve">el </w:t>
      </w:r>
      <w:r w:rsidR="0013099A">
        <w:rPr>
          <w:rFonts w:ascii="Arial" w:hAnsi="Arial" w:cs="Arial"/>
          <w:sz w:val="28"/>
          <w:szCs w:val="28"/>
        </w:rPr>
        <w:t xml:space="preserve">Policía Vial del Municipio de San Luis Potosí, quien aplicó la boleta de infracción </w:t>
      </w:r>
      <w:r w:rsidR="00AB279C">
        <w:rPr>
          <w:rFonts w:ascii="Arial" w:hAnsi="Arial" w:cs="Arial"/>
          <w:color w:val="FF0000"/>
          <w:sz w:val="28"/>
          <w:szCs w:val="28"/>
        </w:rPr>
        <w:t>* ******</w:t>
      </w:r>
      <w:r w:rsidR="006C53A0">
        <w:rPr>
          <w:rFonts w:ascii="Arial" w:hAnsi="Arial" w:cs="Arial"/>
          <w:sz w:val="28"/>
          <w:szCs w:val="28"/>
        </w:rPr>
        <w:t>, s</w:t>
      </w:r>
      <w:r w:rsidR="00C73890" w:rsidRPr="00301D1D">
        <w:rPr>
          <w:rFonts w:ascii="Arial" w:hAnsi="Arial" w:cs="Arial"/>
          <w:sz w:val="28"/>
          <w:szCs w:val="28"/>
        </w:rPr>
        <w:t>eñalando como acto controvertido el siguiente</w:t>
      </w:r>
      <w:r w:rsidR="00C73890" w:rsidRPr="00301D1D">
        <w:rPr>
          <w:rFonts w:ascii="Arial" w:hAnsi="Arial" w:cs="Arial"/>
          <w:sz w:val="28"/>
          <w:szCs w:val="28"/>
          <w:lang w:val="es-ES"/>
        </w:rPr>
        <w:t>:</w:t>
      </w:r>
    </w:p>
    <w:p w:rsidR="00263F4D" w:rsidRPr="00263F4D" w:rsidRDefault="00263F4D" w:rsidP="00EE1D72">
      <w:pPr>
        <w:spacing w:after="240"/>
        <w:ind w:left="907" w:right="170"/>
        <w:jc w:val="both"/>
        <w:rPr>
          <w:rFonts w:ascii="Arial" w:hAnsi="Arial" w:cs="Arial"/>
          <w:b/>
          <w:i/>
          <w:sz w:val="20"/>
          <w:szCs w:val="20"/>
          <w:lang w:val="es-ES_tradnl"/>
        </w:rPr>
      </w:pPr>
      <w:r w:rsidRPr="00263F4D">
        <w:rPr>
          <w:rFonts w:ascii="Arial" w:hAnsi="Arial" w:cs="Arial"/>
          <w:b/>
          <w:i/>
          <w:sz w:val="20"/>
          <w:szCs w:val="20"/>
          <w:lang w:val="es-ES_tradnl"/>
        </w:rPr>
        <w:t xml:space="preserve">“Reclamo la emisión y aplicación en mi perjuicio de la boleta de infracción </w:t>
      </w:r>
      <w:r w:rsidR="00AB279C">
        <w:rPr>
          <w:rFonts w:ascii="Arial" w:hAnsi="Arial" w:cs="Arial"/>
          <w:b/>
          <w:i/>
          <w:color w:val="FF0000"/>
          <w:sz w:val="20"/>
          <w:szCs w:val="20"/>
          <w:lang w:val="es-ES_tradnl"/>
        </w:rPr>
        <w:t>* ******</w:t>
      </w:r>
      <w:r w:rsidR="00BB652B">
        <w:rPr>
          <w:rFonts w:ascii="Arial" w:hAnsi="Arial" w:cs="Arial"/>
          <w:b/>
          <w:i/>
          <w:color w:val="FF0000"/>
          <w:sz w:val="20"/>
          <w:szCs w:val="20"/>
          <w:lang w:val="es-ES_tradnl"/>
        </w:rPr>
        <w:t>,</w:t>
      </w:r>
      <w:r w:rsidRPr="00263F4D">
        <w:rPr>
          <w:rFonts w:ascii="Arial" w:hAnsi="Arial" w:cs="Arial"/>
          <w:b/>
          <w:i/>
          <w:sz w:val="20"/>
          <w:szCs w:val="20"/>
          <w:lang w:val="es-ES_tradnl"/>
        </w:rPr>
        <w:t xml:space="preserve"> </w:t>
      </w:r>
      <w:r w:rsidR="00A2024E">
        <w:rPr>
          <w:rFonts w:ascii="Arial" w:hAnsi="Arial" w:cs="Arial"/>
          <w:b/>
          <w:i/>
          <w:sz w:val="20"/>
          <w:szCs w:val="20"/>
          <w:lang w:val="es-ES_tradnl"/>
        </w:rPr>
        <w:t>en perjuicio de quien suscribe</w:t>
      </w:r>
      <w:r w:rsidR="00EB609D">
        <w:rPr>
          <w:rFonts w:ascii="Arial" w:hAnsi="Arial" w:cs="Arial"/>
          <w:b/>
          <w:i/>
          <w:sz w:val="20"/>
          <w:szCs w:val="20"/>
          <w:lang w:val="es-ES_tradnl"/>
        </w:rPr>
        <w:t xml:space="preserve"> y las consecuencias que este acto generó, que fue la retención </w:t>
      </w:r>
      <w:r w:rsidR="00A2024E">
        <w:rPr>
          <w:rFonts w:ascii="Arial" w:hAnsi="Arial" w:cs="Arial"/>
          <w:b/>
          <w:i/>
          <w:sz w:val="20"/>
          <w:szCs w:val="20"/>
          <w:lang w:val="es-ES_tradnl"/>
        </w:rPr>
        <w:t>y</w:t>
      </w:r>
      <w:r w:rsidR="00611876">
        <w:rPr>
          <w:rFonts w:ascii="Arial" w:hAnsi="Arial" w:cs="Arial"/>
          <w:b/>
          <w:i/>
          <w:sz w:val="20"/>
          <w:szCs w:val="20"/>
          <w:lang w:val="es-ES_tradnl"/>
        </w:rPr>
        <w:t>/o</w:t>
      </w:r>
      <w:r w:rsidR="00A2024E">
        <w:rPr>
          <w:rFonts w:ascii="Arial" w:hAnsi="Arial" w:cs="Arial"/>
          <w:b/>
          <w:i/>
          <w:sz w:val="20"/>
          <w:szCs w:val="20"/>
          <w:lang w:val="es-ES_tradnl"/>
        </w:rPr>
        <w:t xml:space="preserve"> secuestro de la </w:t>
      </w:r>
      <w:r w:rsidR="0040615C">
        <w:rPr>
          <w:rFonts w:ascii="Arial" w:hAnsi="Arial" w:cs="Arial"/>
          <w:b/>
          <w:i/>
          <w:sz w:val="20"/>
          <w:szCs w:val="20"/>
          <w:lang w:val="es-ES_tradnl"/>
        </w:rPr>
        <w:t>licencia</w:t>
      </w:r>
      <w:r w:rsidRPr="00263F4D">
        <w:rPr>
          <w:rFonts w:ascii="Arial" w:hAnsi="Arial" w:cs="Arial"/>
          <w:b/>
          <w:i/>
          <w:sz w:val="20"/>
          <w:szCs w:val="20"/>
          <w:lang w:val="es-ES_tradnl"/>
        </w:rPr>
        <w:t>.”</w:t>
      </w:r>
    </w:p>
    <w:p w:rsidR="00D052F5" w:rsidRDefault="003643F2" w:rsidP="009372E2">
      <w:pPr>
        <w:spacing w:after="240" w:line="360" w:lineRule="auto"/>
        <w:ind w:firstLine="709"/>
        <w:jc w:val="both"/>
        <w:rPr>
          <w:rFonts w:ascii="Arial" w:hAnsi="Arial" w:cs="Arial"/>
          <w:sz w:val="28"/>
          <w:szCs w:val="28"/>
        </w:rPr>
      </w:pPr>
      <w:r w:rsidRPr="00301D1D">
        <w:rPr>
          <w:rFonts w:ascii="Arial" w:hAnsi="Arial" w:cs="Arial"/>
          <w:b/>
          <w:sz w:val="28"/>
          <w:szCs w:val="28"/>
          <w:lang w:val="es-ES"/>
        </w:rPr>
        <w:t>II.-</w:t>
      </w:r>
      <w:r w:rsidRPr="00301D1D">
        <w:rPr>
          <w:rFonts w:ascii="Arial" w:hAnsi="Arial" w:cs="Arial"/>
          <w:sz w:val="28"/>
          <w:szCs w:val="28"/>
          <w:lang w:val="es-ES"/>
        </w:rPr>
        <w:t xml:space="preserve"> A través del acuerdo de </w:t>
      </w:r>
      <w:r w:rsidR="00EE1D72">
        <w:rPr>
          <w:rFonts w:ascii="Arial" w:hAnsi="Arial" w:cs="Arial"/>
          <w:sz w:val="28"/>
          <w:szCs w:val="28"/>
          <w:lang w:val="es-ES"/>
        </w:rPr>
        <w:t>trece de abril de dos mil veintiuno</w:t>
      </w:r>
      <w:r w:rsidRPr="00301D1D">
        <w:rPr>
          <w:rFonts w:ascii="Arial" w:hAnsi="Arial" w:cs="Arial"/>
          <w:sz w:val="28"/>
          <w:szCs w:val="28"/>
          <w:lang w:val="es-ES"/>
        </w:rPr>
        <w:t>, se tuvo por admitida la demanda en contra del acto precisado en el resultando anterior</w:t>
      </w:r>
      <w:r w:rsidR="00FF5FB5" w:rsidRPr="00301D1D">
        <w:rPr>
          <w:rFonts w:ascii="Arial" w:hAnsi="Arial" w:cs="Arial"/>
          <w:sz w:val="28"/>
          <w:szCs w:val="28"/>
          <w:lang w:val="es-ES"/>
        </w:rPr>
        <w:t>, se ordenó correr el traslado correspondiente a la autoridad demandada para que contestara lo que a su derecho conviniera, ofreciera y exhibiera las pruebas que estimara pertinentes; dándose vista ademá</w:t>
      </w:r>
      <w:r w:rsidR="00AE5592" w:rsidRPr="00301D1D">
        <w:rPr>
          <w:rFonts w:ascii="Arial" w:hAnsi="Arial" w:cs="Arial"/>
          <w:sz w:val="28"/>
          <w:szCs w:val="28"/>
          <w:lang w:val="es-ES"/>
        </w:rPr>
        <w:t>s al superior jerárquico de l</w:t>
      </w:r>
      <w:r w:rsidR="00FF5FB5" w:rsidRPr="00301D1D">
        <w:rPr>
          <w:rFonts w:ascii="Arial" w:hAnsi="Arial" w:cs="Arial"/>
          <w:sz w:val="28"/>
          <w:szCs w:val="28"/>
          <w:lang w:val="es-ES"/>
        </w:rPr>
        <w:t>a autoridad</w:t>
      </w:r>
      <w:r w:rsidR="00D052F5" w:rsidRPr="00301D1D">
        <w:rPr>
          <w:rFonts w:ascii="Arial" w:hAnsi="Arial" w:cs="Arial"/>
          <w:sz w:val="28"/>
          <w:szCs w:val="28"/>
        </w:rPr>
        <w:t xml:space="preserve"> demandada.</w:t>
      </w:r>
    </w:p>
    <w:p w:rsidR="00263F4D" w:rsidRPr="00301D1D" w:rsidRDefault="00263F4D" w:rsidP="009372E2">
      <w:pPr>
        <w:autoSpaceDE w:val="0"/>
        <w:autoSpaceDN w:val="0"/>
        <w:adjustRightInd w:val="0"/>
        <w:spacing w:after="240" w:line="360" w:lineRule="auto"/>
        <w:ind w:firstLine="708"/>
        <w:jc w:val="both"/>
        <w:rPr>
          <w:rFonts w:ascii="Arial" w:eastAsia="Times New Roman" w:hAnsi="Arial" w:cs="Arial"/>
          <w:color w:val="000000"/>
          <w:sz w:val="28"/>
          <w:szCs w:val="28"/>
          <w:lang w:eastAsia="es-ES"/>
        </w:rPr>
      </w:pPr>
      <w:r w:rsidRPr="00301D1D">
        <w:rPr>
          <w:rFonts w:ascii="Arial" w:eastAsia="Times New Roman" w:hAnsi="Arial" w:cs="Arial"/>
          <w:color w:val="000000"/>
          <w:sz w:val="28"/>
          <w:szCs w:val="28"/>
          <w:lang w:eastAsia="es-ES"/>
        </w:rPr>
        <w:lastRenderedPageBreak/>
        <w:t xml:space="preserve">Por otra parte, se </w:t>
      </w:r>
      <w:r w:rsidR="007C7DDE">
        <w:rPr>
          <w:rFonts w:ascii="Arial" w:eastAsia="Times New Roman" w:hAnsi="Arial" w:cs="Arial"/>
          <w:color w:val="000000"/>
          <w:sz w:val="28"/>
          <w:szCs w:val="28"/>
          <w:lang w:eastAsia="es-ES"/>
        </w:rPr>
        <w:t>concedió la medida cautelar solicitada</w:t>
      </w:r>
      <w:r w:rsidRPr="00301D1D">
        <w:rPr>
          <w:rFonts w:ascii="Arial" w:eastAsia="Times New Roman" w:hAnsi="Arial" w:cs="Arial"/>
          <w:color w:val="000000"/>
          <w:sz w:val="28"/>
          <w:szCs w:val="28"/>
          <w:lang w:eastAsia="es-ES"/>
        </w:rPr>
        <w:t xml:space="preserve"> para el efecto de que </w:t>
      </w:r>
      <w:r w:rsidR="00B971AD">
        <w:rPr>
          <w:rFonts w:ascii="Arial" w:eastAsia="Times New Roman" w:hAnsi="Arial" w:cs="Arial"/>
          <w:color w:val="000000"/>
          <w:sz w:val="28"/>
          <w:szCs w:val="28"/>
          <w:lang w:eastAsia="es-ES"/>
        </w:rPr>
        <w:t xml:space="preserve">se realizara </w:t>
      </w:r>
      <w:r w:rsidRPr="00301D1D">
        <w:rPr>
          <w:rFonts w:ascii="Arial" w:eastAsia="Times New Roman" w:hAnsi="Arial" w:cs="Arial"/>
          <w:color w:val="000000"/>
          <w:sz w:val="28"/>
          <w:szCs w:val="28"/>
          <w:lang w:eastAsia="es-ES"/>
        </w:rPr>
        <w:t xml:space="preserve">la devolución de la </w:t>
      </w:r>
      <w:r w:rsidR="00B971AD">
        <w:rPr>
          <w:rFonts w:ascii="Arial" w:eastAsia="Times New Roman" w:hAnsi="Arial" w:cs="Arial"/>
          <w:color w:val="000000"/>
          <w:sz w:val="28"/>
          <w:szCs w:val="28"/>
          <w:lang w:eastAsia="es-ES"/>
        </w:rPr>
        <w:t xml:space="preserve">licencia </w:t>
      </w:r>
      <w:r w:rsidRPr="00301D1D">
        <w:rPr>
          <w:rFonts w:ascii="Arial" w:eastAsia="Times New Roman" w:hAnsi="Arial" w:cs="Arial"/>
          <w:color w:val="000000"/>
          <w:sz w:val="28"/>
          <w:szCs w:val="28"/>
          <w:lang w:eastAsia="es-ES"/>
        </w:rPr>
        <w:t xml:space="preserve">que se retuvo </w:t>
      </w:r>
      <w:r w:rsidR="00B971AD">
        <w:rPr>
          <w:rFonts w:ascii="Arial" w:eastAsia="Times New Roman" w:hAnsi="Arial" w:cs="Arial"/>
          <w:color w:val="000000"/>
          <w:sz w:val="28"/>
          <w:szCs w:val="28"/>
          <w:lang w:eastAsia="es-ES"/>
        </w:rPr>
        <w:t xml:space="preserve">al actor </w:t>
      </w:r>
      <w:r w:rsidRPr="00301D1D">
        <w:rPr>
          <w:rFonts w:ascii="Arial" w:eastAsia="Times New Roman" w:hAnsi="Arial" w:cs="Arial"/>
          <w:color w:val="000000"/>
          <w:sz w:val="28"/>
          <w:szCs w:val="28"/>
          <w:lang w:eastAsia="es-ES"/>
        </w:rPr>
        <w:t xml:space="preserve">con motivo de la emisión de la boleta de infracción folio </w:t>
      </w:r>
      <w:r w:rsidR="00AB279C">
        <w:rPr>
          <w:rFonts w:ascii="Arial" w:eastAsia="Times New Roman" w:hAnsi="Arial" w:cs="Arial"/>
          <w:color w:val="FF0000"/>
          <w:sz w:val="28"/>
          <w:szCs w:val="28"/>
          <w:lang w:eastAsia="es-ES"/>
        </w:rPr>
        <w:t>* ******</w:t>
      </w:r>
      <w:r>
        <w:rPr>
          <w:rFonts w:ascii="Arial" w:eastAsia="Times New Roman" w:hAnsi="Arial" w:cs="Arial"/>
          <w:color w:val="000000"/>
          <w:sz w:val="28"/>
          <w:szCs w:val="28"/>
          <w:lang w:eastAsia="es-ES"/>
        </w:rPr>
        <w:t>.</w:t>
      </w:r>
      <w:r w:rsidRPr="00301D1D">
        <w:rPr>
          <w:rFonts w:ascii="Arial" w:eastAsia="Times New Roman" w:hAnsi="Arial" w:cs="Arial"/>
          <w:color w:val="000000"/>
          <w:sz w:val="28"/>
          <w:szCs w:val="28"/>
          <w:lang w:eastAsia="es-ES"/>
        </w:rPr>
        <w:t xml:space="preserve"> </w:t>
      </w:r>
    </w:p>
    <w:p w:rsidR="00BD7409" w:rsidRDefault="003643F2" w:rsidP="00FF58FF">
      <w:pPr>
        <w:spacing w:after="120" w:line="360" w:lineRule="auto"/>
        <w:ind w:firstLine="709"/>
        <w:jc w:val="both"/>
        <w:rPr>
          <w:rFonts w:ascii="Arial" w:hAnsi="Arial" w:cs="Arial"/>
          <w:sz w:val="28"/>
          <w:szCs w:val="28"/>
          <w:lang w:val="es-ES"/>
        </w:rPr>
      </w:pPr>
      <w:r w:rsidRPr="00301D1D">
        <w:rPr>
          <w:rFonts w:ascii="Arial" w:hAnsi="Arial" w:cs="Arial"/>
          <w:b/>
          <w:sz w:val="28"/>
          <w:szCs w:val="28"/>
          <w:lang w:val="es-ES"/>
        </w:rPr>
        <w:t xml:space="preserve">III.- </w:t>
      </w:r>
      <w:r w:rsidRPr="00301D1D">
        <w:rPr>
          <w:rFonts w:ascii="Arial" w:hAnsi="Arial" w:cs="Arial"/>
          <w:sz w:val="28"/>
          <w:szCs w:val="28"/>
          <w:lang w:val="es-ES"/>
        </w:rPr>
        <w:t xml:space="preserve">Mediante proveído de </w:t>
      </w:r>
      <w:r w:rsidR="00441D33">
        <w:rPr>
          <w:rFonts w:ascii="Arial" w:hAnsi="Arial" w:cs="Arial"/>
          <w:sz w:val="28"/>
          <w:szCs w:val="28"/>
          <w:lang w:val="es-ES"/>
        </w:rPr>
        <w:t>uno de junio</w:t>
      </w:r>
      <w:r w:rsidR="00B971AD">
        <w:rPr>
          <w:rFonts w:ascii="Arial" w:hAnsi="Arial" w:cs="Arial"/>
          <w:sz w:val="28"/>
          <w:szCs w:val="28"/>
          <w:lang w:val="es-ES"/>
        </w:rPr>
        <w:t xml:space="preserve"> </w:t>
      </w:r>
      <w:r w:rsidR="00A2024E">
        <w:rPr>
          <w:rFonts w:ascii="Arial" w:hAnsi="Arial" w:cs="Arial"/>
          <w:sz w:val="28"/>
          <w:szCs w:val="28"/>
          <w:lang w:val="es-ES"/>
        </w:rPr>
        <w:t>de dos mil veintiuno</w:t>
      </w:r>
      <w:r w:rsidR="00562AC2" w:rsidRPr="00301D1D">
        <w:rPr>
          <w:rFonts w:ascii="Arial" w:hAnsi="Arial" w:cs="Arial"/>
          <w:sz w:val="28"/>
          <w:szCs w:val="28"/>
          <w:lang w:val="es-ES"/>
        </w:rPr>
        <w:t>,</w:t>
      </w:r>
      <w:r w:rsidR="00C03105">
        <w:rPr>
          <w:rFonts w:ascii="Arial" w:hAnsi="Arial" w:cs="Arial"/>
          <w:sz w:val="28"/>
          <w:szCs w:val="28"/>
          <w:lang w:val="es-ES"/>
        </w:rPr>
        <w:t xml:space="preserve"> </w:t>
      </w:r>
      <w:r w:rsidR="00206C3F" w:rsidRPr="00206C3F">
        <w:rPr>
          <w:rFonts w:ascii="Arial" w:hAnsi="Arial" w:cs="Arial"/>
          <w:sz w:val="28"/>
          <w:szCs w:val="28"/>
          <w:lang w:val="es-ES"/>
        </w:rPr>
        <w:t xml:space="preserve">se declaró </w:t>
      </w:r>
      <w:proofErr w:type="spellStart"/>
      <w:r w:rsidR="00206C3F" w:rsidRPr="00206C3F">
        <w:rPr>
          <w:rFonts w:ascii="Arial" w:hAnsi="Arial" w:cs="Arial"/>
          <w:sz w:val="28"/>
          <w:szCs w:val="28"/>
          <w:lang w:val="es-ES"/>
        </w:rPr>
        <w:t>precluído</w:t>
      </w:r>
      <w:proofErr w:type="spellEnd"/>
      <w:r w:rsidR="00206C3F" w:rsidRPr="00206C3F">
        <w:rPr>
          <w:rFonts w:ascii="Arial" w:hAnsi="Arial" w:cs="Arial"/>
          <w:sz w:val="28"/>
          <w:szCs w:val="28"/>
          <w:lang w:val="es-ES"/>
        </w:rPr>
        <w:t xml:space="preserve"> el derech</w:t>
      </w:r>
      <w:r w:rsidR="00206C3F">
        <w:rPr>
          <w:rFonts w:ascii="Arial" w:hAnsi="Arial" w:cs="Arial"/>
          <w:sz w:val="28"/>
          <w:szCs w:val="28"/>
          <w:lang w:val="es-ES"/>
        </w:rPr>
        <w:t xml:space="preserve">o para contestar la demanda al Policía Vial del Municipio de San Luis Potosí quien aplico la boleta de infracción </w:t>
      </w:r>
      <w:r w:rsidR="00AB279C">
        <w:rPr>
          <w:rFonts w:ascii="Arial" w:hAnsi="Arial" w:cs="Arial"/>
          <w:color w:val="FF0000"/>
          <w:sz w:val="28"/>
          <w:szCs w:val="28"/>
          <w:lang w:val="es-ES"/>
        </w:rPr>
        <w:t>* ******</w:t>
      </w:r>
      <w:r w:rsidR="00206C3F" w:rsidRPr="00206C3F">
        <w:rPr>
          <w:rFonts w:ascii="Arial" w:hAnsi="Arial" w:cs="Arial"/>
          <w:sz w:val="28"/>
          <w:szCs w:val="28"/>
          <w:lang w:val="es-ES"/>
        </w:rPr>
        <w:t xml:space="preserve"> y por contestada la misma en sentido afirmativo, salvo prueba en contrario</w:t>
      </w:r>
      <w:r w:rsidR="00BD7409">
        <w:rPr>
          <w:rFonts w:ascii="Arial" w:hAnsi="Arial" w:cs="Arial"/>
          <w:sz w:val="28"/>
          <w:szCs w:val="28"/>
          <w:lang w:val="es-ES"/>
        </w:rPr>
        <w:t>.</w:t>
      </w:r>
    </w:p>
    <w:p w:rsidR="00B57CB2" w:rsidRDefault="00BD7409" w:rsidP="00FF58FF">
      <w:pPr>
        <w:spacing w:after="120" w:line="360" w:lineRule="auto"/>
        <w:ind w:firstLine="709"/>
        <w:jc w:val="both"/>
        <w:rPr>
          <w:rFonts w:ascii="Arial" w:hAnsi="Arial" w:cs="Arial"/>
          <w:sz w:val="28"/>
          <w:szCs w:val="28"/>
          <w:lang w:val="es-ES"/>
        </w:rPr>
      </w:pPr>
      <w:r>
        <w:rPr>
          <w:rFonts w:ascii="Arial" w:hAnsi="Arial" w:cs="Arial"/>
          <w:sz w:val="28"/>
          <w:szCs w:val="28"/>
          <w:lang w:val="es-ES"/>
        </w:rPr>
        <w:t xml:space="preserve">Además </w:t>
      </w:r>
      <w:r w:rsidR="00C03105">
        <w:rPr>
          <w:rFonts w:ascii="Arial" w:hAnsi="Arial" w:cs="Arial"/>
          <w:sz w:val="28"/>
          <w:szCs w:val="28"/>
          <w:lang w:val="es-ES"/>
        </w:rPr>
        <w:t>s</w:t>
      </w:r>
      <w:r w:rsidR="00BB6F9F" w:rsidRPr="00301D1D">
        <w:rPr>
          <w:rFonts w:ascii="Arial" w:hAnsi="Arial" w:cs="Arial"/>
          <w:sz w:val="28"/>
          <w:szCs w:val="28"/>
          <w:lang w:val="es-ES"/>
        </w:rPr>
        <w:t xml:space="preserve">e </w:t>
      </w:r>
      <w:r w:rsidR="00206C3F">
        <w:rPr>
          <w:rFonts w:ascii="Arial" w:hAnsi="Arial" w:cs="Arial"/>
          <w:sz w:val="28"/>
          <w:szCs w:val="28"/>
          <w:lang w:val="es-ES"/>
        </w:rPr>
        <w:t>ordenó dar vista al superior jerárquico para que determine la posible existencia de responsabilidad por parte del funcionario demandado</w:t>
      </w:r>
      <w:r w:rsidR="00CC2CC6">
        <w:rPr>
          <w:rFonts w:ascii="Arial" w:hAnsi="Arial" w:cs="Arial"/>
          <w:sz w:val="28"/>
          <w:szCs w:val="28"/>
          <w:lang w:val="es-ES"/>
        </w:rPr>
        <w:t>.</w:t>
      </w:r>
    </w:p>
    <w:p w:rsidR="00B57CB2" w:rsidRPr="0039029A" w:rsidRDefault="00B57CB2" w:rsidP="00FF58FF">
      <w:pPr>
        <w:spacing w:after="120" w:line="360" w:lineRule="auto"/>
        <w:ind w:firstLine="709"/>
        <w:jc w:val="both"/>
        <w:rPr>
          <w:rFonts w:ascii="Arial" w:hAnsi="Arial" w:cs="Arial"/>
          <w:sz w:val="28"/>
          <w:szCs w:val="28"/>
          <w:lang w:val="es-ES"/>
        </w:rPr>
      </w:pPr>
      <w:r>
        <w:rPr>
          <w:rFonts w:ascii="Arial" w:hAnsi="Arial" w:cs="Arial"/>
          <w:sz w:val="28"/>
          <w:szCs w:val="28"/>
          <w:lang w:val="es-ES"/>
        </w:rPr>
        <w:t>Asimismo,</w:t>
      </w:r>
      <w:r w:rsidRPr="00C919CF">
        <w:rPr>
          <w:rFonts w:ascii="Arial" w:hAnsi="Arial" w:cs="Arial"/>
          <w:sz w:val="28"/>
          <w:szCs w:val="28"/>
          <w:lang w:val="es-ES"/>
        </w:rPr>
        <w:t xml:space="preserve"> se tuvieron por admitidas las pruebas ofrecidas por </w:t>
      </w:r>
      <w:r w:rsidR="00CC2CC6">
        <w:rPr>
          <w:rFonts w:ascii="Arial" w:hAnsi="Arial" w:cs="Arial"/>
          <w:sz w:val="28"/>
          <w:szCs w:val="28"/>
          <w:lang w:val="es-ES"/>
        </w:rPr>
        <w:t>la parte actora</w:t>
      </w:r>
      <w:r>
        <w:rPr>
          <w:rFonts w:ascii="Arial" w:hAnsi="Arial" w:cs="Arial"/>
          <w:sz w:val="28"/>
          <w:szCs w:val="28"/>
          <w:lang w:val="es-ES"/>
        </w:rPr>
        <w:t xml:space="preserve">. </w:t>
      </w:r>
    </w:p>
    <w:p w:rsidR="00206C3F" w:rsidRDefault="00B57CB2" w:rsidP="00FF58FF">
      <w:pPr>
        <w:spacing w:after="120" w:line="360" w:lineRule="auto"/>
        <w:ind w:firstLine="709"/>
        <w:jc w:val="both"/>
        <w:rPr>
          <w:rFonts w:ascii="Arial" w:hAnsi="Arial" w:cs="Arial"/>
          <w:sz w:val="28"/>
          <w:szCs w:val="28"/>
          <w:lang w:val="es-ES"/>
        </w:rPr>
      </w:pPr>
      <w:r>
        <w:rPr>
          <w:rFonts w:ascii="Arial" w:hAnsi="Arial" w:cs="Arial"/>
          <w:sz w:val="28"/>
          <w:szCs w:val="28"/>
          <w:lang w:val="es-ES"/>
        </w:rPr>
        <w:t>Por otra parte, se amonestó</w:t>
      </w:r>
      <w:r w:rsidR="00206C3F">
        <w:rPr>
          <w:rFonts w:ascii="Arial" w:hAnsi="Arial" w:cs="Arial"/>
          <w:sz w:val="28"/>
          <w:szCs w:val="28"/>
          <w:lang w:val="es-ES"/>
        </w:rPr>
        <w:t xml:space="preserve"> al Director de Policía Vial del ayuntamiento de San Luis Potosí</w:t>
      </w:r>
      <w:r>
        <w:rPr>
          <w:rFonts w:ascii="Arial" w:hAnsi="Arial" w:cs="Arial"/>
          <w:sz w:val="28"/>
          <w:szCs w:val="28"/>
          <w:lang w:val="es-ES"/>
        </w:rPr>
        <w:t xml:space="preserve"> al no cumplir con el informe sobre el cumplimiento de la medida cautelar otorgada por auto de trece de abril de dos mil veintiuno, por tanto</w:t>
      </w:r>
      <w:r w:rsidR="00B12CBA">
        <w:rPr>
          <w:rFonts w:ascii="Arial" w:hAnsi="Arial" w:cs="Arial"/>
          <w:sz w:val="28"/>
          <w:szCs w:val="28"/>
          <w:lang w:val="es-ES"/>
        </w:rPr>
        <w:t>,</w:t>
      </w:r>
      <w:r>
        <w:rPr>
          <w:rFonts w:ascii="Arial" w:hAnsi="Arial" w:cs="Arial"/>
          <w:sz w:val="28"/>
          <w:szCs w:val="28"/>
          <w:lang w:val="es-ES"/>
        </w:rPr>
        <w:t xml:space="preserve"> se le requirió nuevamente para </w:t>
      </w:r>
      <w:r w:rsidR="00FF58FF">
        <w:rPr>
          <w:rFonts w:ascii="Arial" w:hAnsi="Arial" w:cs="Arial"/>
          <w:sz w:val="28"/>
          <w:szCs w:val="28"/>
          <w:lang w:val="es-ES"/>
        </w:rPr>
        <w:t xml:space="preserve">que </w:t>
      </w:r>
      <w:r w:rsidR="001400E3">
        <w:rPr>
          <w:rFonts w:ascii="Arial" w:hAnsi="Arial" w:cs="Arial"/>
          <w:sz w:val="28"/>
          <w:szCs w:val="28"/>
          <w:lang w:val="es-ES"/>
        </w:rPr>
        <w:t xml:space="preserve">remitiera </w:t>
      </w:r>
      <w:r w:rsidR="00FF58FF">
        <w:rPr>
          <w:rFonts w:ascii="Arial" w:hAnsi="Arial" w:cs="Arial"/>
          <w:sz w:val="28"/>
          <w:szCs w:val="28"/>
          <w:lang w:val="es-ES"/>
        </w:rPr>
        <w:t xml:space="preserve">el </w:t>
      </w:r>
      <w:r>
        <w:rPr>
          <w:rFonts w:ascii="Arial" w:hAnsi="Arial" w:cs="Arial"/>
          <w:sz w:val="28"/>
          <w:szCs w:val="28"/>
          <w:lang w:val="es-ES"/>
        </w:rPr>
        <w:t xml:space="preserve">informe de la </w:t>
      </w:r>
      <w:r w:rsidR="001400E3">
        <w:rPr>
          <w:rFonts w:ascii="Arial" w:hAnsi="Arial" w:cs="Arial"/>
          <w:sz w:val="28"/>
          <w:szCs w:val="28"/>
          <w:lang w:val="es-ES"/>
        </w:rPr>
        <w:t xml:space="preserve">mencionada </w:t>
      </w:r>
      <w:r>
        <w:rPr>
          <w:rFonts w:ascii="Arial" w:hAnsi="Arial" w:cs="Arial"/>
          <w:sz w:val="28"/>
          <w:szCs w:val="28"/>
          <w:lang w:val="es-ES"/>
        </w:rPr>
        <w:t>medida cautelar.</w:t>
      </w:r>
      <w:r w:rsidR="00206C3F">
        <w:rPr>
          <w:rFonts w:ascii="Arial" w:hAnsi="Arial" w:cs="Arial"/>
          <w:sz w:val="28"/>
          <w:szCs w:val="28"/>
          <w:lang w:val="es-ES"/>
        </w:rPr>
        <w:t xml:space="preserve"> </w:t>
      </w:r>
    </w:p>
    <w:p w:rsidR="00BB6F9F" w:rsidRDefault="008447F8" w:rsidP="000C34BA">
      <w:pPr>
        <w:spacing w:after="240" w:line="360" w:lineRule="auto"/>
        <w:ind w:firstLine="709"/>
        <w:jc w:val="both"/>
        <w:rPr>
          <w:rFonts w:ascii="Arial" w:hAnsi="Arial" w:cs="Arial"/>
          <w:sz w:val="28"/>
          <w:szCs w:val="28"/>
          <w:lang w:val="es-ES"/>
        </w:rPr>
      </w:pPr>
      <w:r w:rsidRPr="00807CB0">
        <w:rPr>
          <w:rFonts w:ascii="Arial" w:hAnsi="Arial" w:cs="Arial"/>
          <w:sz w:val="28"/>
          <w:szCs w:val="28"/>
          <w:lang w:val="es-ES"/>
        </w:rPr>
        <w:t xml:space="preserve">Finalmente, se señalaron las </w:t>
      </w:r>
      <w:r w:rsidR="00EB609D">
        <w:rPr>
          <w:rFonts w:ascii="Arial" w:hAnsi="Arial" w:cs="Arial"/>
          <w:sz w:val="28"/>
          <w:szCs w:val="28"/>
          <w:lang w:val="es-ES"/>
        </w:rPr>
        <w:t xml:space="preserve">nueve </w:t>
      </w:r>
      <w:r w:rsidR="002E758C">
        <w:rPr>
          <w:rFonts w:ascii="Arial" w:hAnsi="Arial" w:cs="Arial"/>
          <w:sz w:val="28"/>
          <w:szCs w:val="28"/>
          <w:lang w:val="es-ES"/>
        </w:rPr>
        <w:t xml:space="preserve">horas del </w:t>
      </w:r>
      <w:r w:rsidR="00B57CB2">
        <w:rPr>
          <w:rFonts w:ascii="Arial" w:hAnsi="Arial" w:cs="Arial"/>
          <w:sz w:val="28"/>
          <w:szCs w:val="28"/>
          <w:lang w:val="es-ES"/>
        </w:rPr>
        <w:t>uno de julio</w:t>
      </w:r>
      <w:r w:rsidR="00A2024E">
        <w:rPr>
          <w:rFonts w:ascii="Arial" w:hAnsi="Arial" w:cs="Arial"/>
          <w:sz w:val="28"/>
          <w:szCs w:val="28"/>
          <w:lang w:val="es-ES"/>
        </w:rPr>
        <w:t xml:space="preserve"> del año en curso</w:t>
      </w:r>
      <w:r w:rsidR="00BB6F9F" w:rsidRPr="00301D1D">
        <w:rPr>
          <w:rFonts w:ascii="Arial" w:hAnsi="Arial" w:cs="Arial"/>
          <w:sz w:val="28"/>
          <w:szCs w:val="28"/>
          <w:lang w:val="es-ES"/>
        </w:rPr>
        <w:t>, para el desahogo de la audiencia a que se refiere el artículo 246 del Código Procesal Administrativo para el Estado de San Luis Potosí.</w:t>
      </w:r>
    </w:p>
    <w:p w:rsidR="00B57CB2" w:rsidRDefault="008447F8" w:rsidP="000C34BA">
      <w:pPr>
        <w:spacing w:after="240" w:line="360" w:lineRule="auto"/>
        <w:ind w:firstLine="709"/>
        <w:jc w:val="both"/>
        <w:rPr>
          <w:rFonts w:ascii="Arial" w:hAnsi="Arial" w:cs="Arial"/>
          <w:sz w:val="28"/>
          <w:szCs w:val="28"/>
          <w:lang w:val="es-ES"/>
        </w:rPr>
      </w:pPr>
      <w:r>
        <w:rPr>
          <w:rFonts w:ascii="Arial" w:hAnsi="Arial" w:cs="Arial"/>
          <w:b/>
          <w:sz w:val="28"/>
          <w:szCs w:val="28"/>
          <w:lang w:val="es-ES"/>
        </w:rPr>
        <w:t>I</w:t>
      </w:r>
      <w:r w:rsidR="003643F2" w:rsidRPr="00301D1D">
        <w:rPr>
          <w:rFonts w:ascii="Arial" w:hAnsi="Arial" w:cs="Arial"/>
          <w:b/>
          <w:sz w:val="28"/>
          <w:szCs w:val="28"/>
          <w:lang w:val="es-ES"/>
        </w:rPr>
        <w:t>V.-</w:t>
      </w:r>
      <w:r w:rsidR="003643F2" w:rsidRPr="00301D1D">
        <w:rPr>
          <w:rFonts w:ascii="Arial" w:hAnsi="Arial" w:cs="Arial"/>
          <w:sz w:val="28"/>
          <w:szCs w:val="28"/>
          <w:lang w:val="es-ES"/>
        </w:rPr>
        <w:t xml:space="preserve"> </w:t>
      </w:r>
      <w:r w:rsidR="00B57CB2">
        <w:rPr>
          <w:rFonts w:ascii="Arial" w:hAnsi="Arial" w:cs="Arial"/>
          <w:sz w:val="28"/>
          <w:szCs w:val="28"/>
          <w:lang w:val="es-ES"/>
        </w:rPr>
        <w:t xml:space="preserve">Por auto de veinticuatro de junio de dos mil veintiuno se agregó a los autos el oficio del Subdirector Jurídico de la Dirección General de Seguridad Pública Municipal de San Luis Potosí, y se tuvo por cumplimentado el requerimiento realizado en el proveído del trece de abril del presente año. </w:t>
      </w:r>
    </w:p>
    <w:p w:rsidR="003643F2" w:rsidRPr="00301D1D" w:rsidRDefault="00B57CB2" w:rsidP="00890BD8">
      <w:pPr>
        <w:spacing w:after="120" w:line="360" w:lineRule="auto"/>
        <w:ind w:firstLine="709"/>
        <w:jc w:val="both"/>
        <w:rPr>
          <w:rFonts w:ascii="Arial" w:hAnsi="Arial" w:cs="Arial"/>
          <w:sz w:val="28"/>
          <w:szCs w:val="28"/>
          <w:lang w:val="es-ES"/>
        </w:rPr>
      </w:pPr>
      <w:r w:rsidRPr="00B57CB2">
        <w:rPr>
          <w:rFonts w:ascii="Arial" w:hAnsi="Arial" w:cs="Arial"/>
          <w:b/>
          <w:sz w:val="28"/>
          <w:szCs w:val="28"/>
          <w:lang w:val="es-ES"/>
        </w:rPr>
        <w:t xml:space="preserve">V.- </w:t>
      </w:r>
      <w:r w:rsidR="00A2024E" w:rsidRPr="00574300">
        <w:rPr>
          <w:rFonts w:ascii="Arial" w:hAnsi="Arial" w:cs="Arial"/>
          <w:sz w:val="28"/>
          <w:szCs w:val="28"/>
        </w:rPr>
        <w:t xml:space="preserve">En la fecha y hora fijadas en el auto </w:t>
      </w:r>
      <w:r>
        <w:rPr>
          <w:rFonts w:ascii="Arial" w:hAnsi="Arial" w:cs="Arial"/>
          <w:sz w:val="28"/>
          <w:szCs w:val="28"/>
        </w:rPr>
        <w:t>del primero de junio del año en curso</w:t>
      </w:r>
      <w:r w:rsidR="00A2024E" w:rsidRPr="00574300">
        <w:rPr>
          <w:rFonts w:ascii="Arial" w:hAnsi="Arial" w:cs="Arial"/>
          <w:sz w:val="28"/>
          <w:szCs w:val="28"/>
        </w:rPr>
        <w:t xml:space="preserve"> se llevó a cabo la audiencia final, sin </w:t>
      </w:r>
      <w:r w:rsidR="00B12759">
        <w:rPr>
          <w:rFonts w:ascii="Arial" w:hAnsi="Arial" w:cs="Arial"/>
          <w:sz w:val="28"/>
          <w:szCs w:val="28"/>
        </w:rPr>
        <w:t xml:space="preserve">la </w:t>
      </w:r>
      <w:r w:rsidR="00A2024E" w:rsidRPr="00574300">
        <w:rPr>
          <w:rFonts w:ascii="Arial" w:hAnsi="Arial" w:cs="Arial"/>
          <w:sz w:val="28"/>
          <w:szCs w:val="28"/>
        </w:rPr>
        <w:t xml:space="preserve">asistencia de las partes, en la cual el Secretario de Acuerdos dio </w:t>
      </w:r>
      <w:r w:rsidR="00A2024E" w:rsidRPr="00574300">
        <w:rPr>
          <w:rFonts w:ascii="Arial" w:hAnsi="Arial" w:cs="Arial"/>
          <w:sz w:val="28"/>
          <w:szCs w:val="28"/>
        </w:rPr>
        <w:lastRenderedPageBreak/>
        <w:t xml:space="preserve">cuenta de las actuaciones en autos. Asimismo tuvo por desahogadas las pruebas de las partes, ofrecidas en tiempo, dada </w:t>
      </w:r>
      <w:r w:rsidR="00A2024E">
        <w:rPr>
          <w:rFonts w:ascii="Arial" w:hAnsi="Arial" w:cs="Arial"/>
          <w:sz w:val="28"/>
          <w:szCs w:val="28"/>
        </w:rPr>
        <w:t>su propia y especial naturaleza</w:t>
      </w:r>
      <w:r w:rsidR="00A2024E" w:rsidRPr="00574300">
        <w:rPr>
          <w:rFonts w:ascii="Arial" w:hAnsi="Arial" w:cs="Arial"/>
          <w:sz w:val="28"/>
          <w:szCs w:val="28"/>
        </w:rPr>
        <w:t xml:space="preserve">; hizo constar que no </w:t>
      </w:r>
      <w:r w:rsidR="00631E2A" w:rsidRPr="00574300">
        <w:rPr>
          <w:rFonts w:ascii="Arial" w:hAnsi="Arial" w:cs="Arial"/>
          <w:sz w:val="28"/>
          <w:szCs w:val="28"/>
        </w:rPr>
        <w:t>había</w:t>
      </w:r>
      <w:r w:rsidR="00A2024E" w:rsidRPr="00574300">
        <w:rPr>
          <w:rFonts w:ascii="Arial" w:hAnsi="Arial" w:cs="Arial"/>
          <w:sz w:val="28"/>
          <w:szCs w:val="28"/>
        </w:rPr>
        <w:t xml:space="preserve"> pruebas pendientes por desahogar. </w:t>
      </w:r>
      <w:r w:rsidR="00F95D16" w:rsidRPr="00574300">
        <w:rPr>
          <w:rFonts w:ascii="Arial" w:hAnsi="Arial" w:cs="Arial"/>
          <w:sz w:val="28"/>
          <w:szCs w:val="28"/>
        </w:rPr>
        <w:t xml:space="preserve">Se </w:t>
      </w:r>
      <w:r w:rsidR="00CC2CC6">
        <w:rPr>
          <w:rFonts w:ascii="Arial" w:hAnsi="Arial" w:cs="Arial"/>
          <w:sz w:val="28"/>
          <w:szCs w:val="28"/>
        </w:rPr>
        <w:t xml:space="preserve">hizo constar que la parte Actora formuló alegatos y se certificó que la autoridad demandada no formuló alegatos, </w:t>
      </w:r>
      <w:r w:rsidR="00F95D16" w:rsidRPr="00574300">
        <w:rPr>
          <w:rFonts w:ascii="Arial" w:hAnsi="Arial" w:cs="Arial"/>
          <w:sz w:val="28"/>
          <w:szCs w:val="28"/>
        </w:rPr>
        <w:t>y una vez cerrada la audiencia se citó para resolver</w:t>
      </w:r>
      <w:r w:rsidR="00F95D16" w:rsidRPr="00301D1D">
        <w:rPr>
          <w:rFonts w:ascii="Arial" w:hAnsi="Arial" w:cs="Arial"/>
          <w:sz w:val="28"/>
          <w:szCs w:val="28"/>
          <w:lang w:val="es-ES"/>
        </w:rPr>
        <w:t>.</w:t>
      </w:r>
    </w:p>
    <w:p w:rsidR="003643F2" w:rsidRPr="00301D1D" w:rsidRDefault="003643F2" w:rsidP="000C34BA">
      <w:pPr>
        <w:spacing w:before="120" w:after="240" w:line="360" w:lineRule="auto"/>
        <w:ind w:firstLine="709"/>
        <w:jc w:val="center"/>
        <w:rPr>
          <w:rFonts w:ascii="Arial" w:hAnsi="Arial" w:cs="Arial"/>
          <w:b/>
          <w:sz w:val="28"/>
          <w:szCs w:val="28"/>
        </w:rPr>
      </w:pPr>
      <w:r w:rsidRPr="00301D1D">
        <w:rPr>
          <w:rFonts w:ascii="Arial" w:hAnsi="Arial" w:cs="Arial"/>
          <w:b/>
          <w:sz w:val="28"/>
          <w:szCs w:val="28"/>
        </w:rPr>
        <w:t>C O N S I D E R A N D O</w:t>
      </w:r>
    </w:p>
    <w:p w:rsidR="003643F2" w:rsidRPr="00301D1D" w:rsidRDefault="003643F2" w:rsidP="000C34BA">
      <w:pPr>
        <w:spacing w:before="120" w:after="240" w:line="360" w:lineRule="auto"/>
        <w:ind w:firstLine="709"/>
        <w:jc w:val="both"/>
        <w:rPr>
          <w:rFonts w:ascii="Arial" w:eastAsia="Times New Roman" w:hAnsi="Arial" w:cs="Arial"/>
          <w:color w:val="000000"/>
          <w:sz w:val="28"/>
          <w:szCs w:val="28"/>
          <w:lang w:val="es-ES" w:eastAsia="es-ES"/>
        </w:rPr>
      </w:pPr>
      <w:r w:rsidRPr="00301D1D">
        <w:rPr>
          <w:rFonts w:ascii="Arial" w:hAnsi="Arial" w:cs="Arial"/>
          <w:b/>
          <w:sz w:val="28"/>
          <w:szCs w:val="28"/>
        </w:rPr>
        <w:t xml:space="preserve">PRIMERO.- </w:t>
      </w:r>
      <w:r w:rsidRPr="00301D1D">
        <w:rPr>
          <w:rFonts w:ascii="Arial" w:eastAsia="Times New Roman" w:hAnsi="Arial" w:cs="Arial"/>
          <w:sz w:val="28"/>
          <w:szCs w:val="28"/>
          <w:lang w:val="es-ES" w:eastAsia="es-ES"/>
        </w:rPr>
        <w:t xml:space="preserve">Esta Segunda Sala Unitaria del Tribunal Estatal de Justicia Administrativa de San Luis Potosí, es competente para conocer y resolver el presente juicio contencioso administrativo conforme a lo dispuesto por los artículos </w:t>
      </w:r>
      <w:r w:rsidRPr="00301D1D">
        <w:rPr>
          <w:rFonts w:ascii="Arial" w:eastAsia="Arial Unicode MS" w:hAnsi="Arial" w:cs="Arial"/>
          <w:sz w:val="28"/>
          <w:szCs w:val="28"/>
          <w:lang w:val="es-ES"/>
        </w:rPr>
        <w:t xml:space="preserve">116, párrafo segundo, fracción V, párrafo primero de la Constitución Política de los Estados Unidos Mexicanos; </w:t>
      </w:r>
      <w:r w:rsidRPr="00301D1D">
        <w:rPr>
          <w:rFonts w:ascii="Arial" w:eastAsia="Times New Roman" w:hAnsi="Arial" w:cs="Arial"/>
          <w:sz w:val="28"/>
          <w:szCs w:val="28"/>
          <w:lang w:val="es-ES" w:eastAsia="es-ES"/>
        </w:rPr>
        <w:t xml:space="preserve">123, de la Constitución Política del Estado de San Luis Potosí; 1°, 2°, párrafo segundo y 7°, fracciones I y V, 9 fracción III, 24, 35, fracción VIII, </w:t>
      </w:r>
      <w:r w:rsidR="009650D3">
        <w:rPr>
          <w:rFonts w:ascii="Arial" w:eastAsia="Times New Roman" w:hAnsi="Arial" w:cs="Arial"/>
          <w:sz w:val="28"/>
          <w:szCs w:val="28"/>
          <w:lang w:val="es-ES" w:eastAsia="es-ES"/>
        </w:rPr>
        <w:t xml:space="preserve">y 42 párrafo segundo </w:t>
      </w:r>
      <w:r w:rsidRPr="00301D1D">
        <w:rPr>
          <w:rFonts w:ascii="Arial" w:eastAsia="Times New Roman" w:hAnsi="Arial" w:cs="Arial"/>
          <w:sz w:val="28"/>
          <w:szCs w:val="28"/>
          <w:lang w:val="es-ES" w:eastAsia="es-ES"/>
        </w:rPr>
        <w:t>de la Ley Orgánica del Tribunal Estatal de Justicia Administrativa de San Luis Potosí; 2°, segundo párrafo, 248, 249, 250 y 251 del Código Procesal Administrativo para el Estado de San Luis Potosí</w:t>
      </w:r>
      <w:r w:rsidRPr="00301D1D">
        <w:rPr>
          <w:rFonts w:ascii="Arial" w:eastAsia="Times New Roman" w:hAnsi="Arial" w:cs="Arial"/>
          <w:color w:val="000000"/>
          <w:sz w:val="28"/>
          <w:szCs w:val="28"/>
          <w:lang w:val="es-ES" w:eastAsia="es-ES"/>
        </w:rPr>
        <w:t>; por tratarse de una controversia suscitada entre un particular y una autoridad municipal de esta entidad federativa donde se ejerce jurisdicción.</w:t>
      </w:r>
    </w:p>
    <w:p w:rsidR="003643F2" w:rsidRPr="00301D1D" w:rsidRDefault="003643F2" w:rsidP="008463B4">
      <w:pPr>
        <w:spacing w:after="240" w:line="360" w:lineRule="auto"/>
        <w:ind w:firstLine="709"/>
        <w:jc w:val="both"/>
        <w:rPr>
          <w:rFonts w:ascii="Arial" w:hAnsi="Arial" w:cs="Arial"/>
          <w:sz w:val="28"/>
          <w:szCs w:val="28"/>
        </w:rPr>
      </w:pPr>
      <w:r w:rsidRPr="00301D1D">
        <w:rPr>
          <w:rFonts w:ascii="Arial" w:hAnsi="Arial" w:cs="Arial"/>
          <w:b/>
          <w:sz w:val="28"/>
          <w:szCs w:val="28"/>
          <w:lang w:val="es-ES"/>
        </w:rPr>
        <w:t xml:space="preserve">SEGUNDO.- </w:t>
      </w:r>
      <w:r w:rsidRPr="00301D1D">
        <w:rPr>
          <w:rFonts w:ascii="Arial" w:hAnsi="Arial" w:cs="Arial"/>
          <w:sz w:val="28"/>
          <w:szCs w:val="28"/>
        </w:rPr>
        <w:t>De acuerdo con lo que precisa el artículo 221, del Código Procesal Administrativo para el Estado de San Luis Potosí, esta Segunda Sala Unitaria procede a analizar la legitimación de los comparecientes en este juicio.</w:t>
      </w:r>
    </w:p>
    <w:p w:rsidR="000C34BA" w:rsidRDefault="003643F2" w:rsidP="008463B4">
      <w:pPr>
        <w:spacing w:after="240" w:line="360" w:lineRule="auto"/>
        <w:ind w:firstLine="708"/>
        <w:jc w:val="both"/>
        <w:rPr>
          <w:rFonts w:ascii="Arial" w:hAnsi="Arial" w:cs="Arial"/>
          <w:sz w:val="28"/>
          <w:szCs w:val="28"/>
          <w:lang w:val="es-ES"/>
        </w:rPr>
      </w:pPr>
      <w:r w:rsidRPr="00301D1D">
        <w:rPr>
          <w:rFonts w:ascii="Arial" w:hAnsi="Arial" w:cs="Arial"/>
          <w:sz w:val="28"/>
          <w:szCs w:val="28"/>
        </w:rPr>
        <w:t xml:space="preserve">En lo que respecta al C. </w:t>
      </w:r>
      <w:r w:rsidR="00AB279C">
        <w:rPr>
          <w:rFonts w:ascii="Arial" w:hAnsi="Arial" w:cs="Arial"/>
          <w:color w:val="FF0000"/>
          <w:sz w:val="28"/>
          <w:szCs w:val="28"/>
        </w:rPr>
        <w:t>******** ****** ****</w:t>
      </w:r>
      <w:r w:rsidRPr="00301D1D">
        <w:rPr>
          <w:rFonts w:ascii="Arial" w:hAnsi="Arial" w:cs="Arial"/>
          <w:sz w:val="28"/>
          <w:szCs w:val="28"/>
        </w:rPr>
        <w:t xml:space="preserve">, </w:t>
      </w:r>
      <w:r w:rsidR="00890891">
        <w:rPr>
          <w:rFonts w:ascii="Arial" w:hAnsi="Arial" w:cs="Arial"/>
          <w:sz w:val="28"/>
          <w:szCs w:val="28"/>
        </w:rPr>
        <w:t xml:space="preserve">la personalidad e interés jurídico del mismo no requiere pronunciamiento especial alguno, ya que compareció por derecho propio, de acuerdo con el artículo 231, del Código Procesal Administrativo para el Estado de San Luis Potosí, y es el caso en que en la boleta </w:t>
      </w:r>
      <w:r w:rsidR="00BA2D16">
        <w:rPr>
          <w:rFonts w:ascii="Arial" w:hAnsi="Arial" w:cs="Arial"/>
          <w:sz w:val="28"/>
          <w:szCs w:val="28"/>
        </w:rPr>
        <w:t xml:space="preserve">impugnada –visible en el folio </w:t>
      </w:r>
      <w:r w:rsidR="00277E8B">
        <w:rPr>
          <w:rFonts w:ascii="Arial" w:hAnsi="Arial" w:cs="Arial"/>
          <w:sz w:val="28"/>
          <w:szCs w:val="28"/>
        </w:rPr>
        <w:t>09</w:t>
      </w:r>
      <w:r w:rsidR="00890891">
        <w:rPr>
          <w:rFonts w:ascii="Arial" w:hAnsi="Arial" w:cs="Arial"/>
          <w:sz w:val="28"/>
          <w:szCs w:val="28"/>
        </w:rPr>
        <w:t xml:space="preserve"> de autos- aparece como </w:t>
      </w:r>
      <w:r w:rsidR="00277E8B">
        <w:rPr>
          <w:rFonts w:ascii="Arial" w:hAnsi="Arial" w:cs="Arial"/>
          <w:sz w:val="28"/>
          <w:szCs w:val="28"/>
        </w:rPr>
        <w:t>la</w:t>
      </w:r>
      <w:r w:rsidR="00890891">
        <w:rPr>
          <w:rFonts w:ascii="Arial" w:hAnsi="Arial" w:cs="Arial"/>
          <w:sz w:val="28"/>
          <w:szCs w:val="28"/>
        </w:rPr>
        <w:t xml:space="preserve"> infractor</w:t>
      </w:r>
      <w:r w:rsidR="00277E8B">
        <w:rPr>
          <w:rFonts w:ascii="Arial" w:hAnsi="Arial" w:cs="Arial"/>
          <w:sz w:val="28"/>
          <w:szCs w:val="28"/>
        </w:rPr>
        <w:t xml:space="preserve">a, misma </w:t>
      </w:r>
      <w:r w:rsidR="00277E8B">
        <w:rPr>
          <w:rFonts w:ascii="Arial" w:hAnsi="Arial" w:cs="Arial"/>
          <w:sz w:val="28"/>
          <w:szCs w:val="28"/>
        </w:rPr>
        <w:lastRenderedPageBreak/>
        <w:t>que</w:t>
      </w:r>
      <w:r w:rsidR="00277E8B" w:rsidRPr="00277E8B">
        <w:rPr>
          <w:rFonts w:ascii="Arial" w:hAnsi="Arial" w:cs="Arial"/>
          <w:sz w:val="28"/>
          <w:szCs w:val="28"/>
        </w:rPr>
        <w:t xml:space="preserve"> </w:t>
      </w:r>
      <w:r w:rsidR="00277E8B">
        <w:rPr>
          <w:rFonts w:ascii="Arial" w:hAnsi="Arial" w:cs="Arial"/>
          <w:sz w:val="28"/>
          <w:szCs w:val="28"/>
        </w:rPr>
        <w:t>adquiere</w:t>
      </w:r>
      <w:r w:rsidR="00277E8B" w:rsidRPr="00301D1D">
        <w:rPr>
          <w:rFonts w:ascii="Arial" w:hAnsi="Arial" w:cs="Arial"/>
          <w:sz w:val="28"/>
          <w:szCs w:val="28"/>
        </w:rPr>
        <w:t xml:space="preserve"> valor probatorio pleno, con apoyo legal en el artículo 72, fracción I, </w:t>
      </w:r>
      <w:r w:rsidR="00277E8B" w:rsidRPr="00301D1D">
        <w:rPr>
          <w:rFonts w:ascii="Arial" w:hAnsi="Arial" w:cs="Arial"/>
          <w:sz w:val="28"/>
          <w:szCs w:val="28"/>
          <w:lang w:val="es-ES"/>
        </w:rPr>
        <w:t>del Código Procesal Administrativo para el Estado de San Luis Potosí</w:t>
      </w:r>
      <w:r w:rsidR="00277E8B" w:rsidRPr="00301D1D">
        <w:rPr>
          <w:rFonts w:ascii="Arial" w:hAnsi="Arial" w:cs="Arial"/>
          <w:sz w:val="28"/>
          <w:szCs w:val="28"/>
        </w:rPr>
        <w:t>.</w:t>
      </w:r>
    </w:p>
    <w:p w:rsidR="003643F2" w:rsidRPr="00301D1D" w:rsidRDefault="00277E8B" w:rsidP="008463B4">
      <w:pPr>
        <w:autoSpaceDE w:val="0"/>
        <w:autoSpaceDN w:val="0"/>
        <w:adjustRightInd w:val="0"/>
        <w:spacing w:after="240" w:line="360" w:lineRule="auto"/>
        <w:ind w:firstLine="708"/>
        <w:jc w:val="both"/>
        <w:rPr>
          <w:rFonts w:ascii="Arial" w:hAnsi="Arial" w:cs="Arial"/>
          <w:sz w:val="28"/>
          <w:szCs w:val="28"/>
        </w:rPr>
      </w:pPr>
      <w:r w:rsidRPr="00277E8B">
        <w:rPr>
          <w:rFonts w:ascii="Arial" w:hAnsi="Arial" w:cs="Arial"/>
          <w:sz w:val="28"/>
          <w:szCs w:val="28"/>
          <w:lang w:val="es-ES"/>
        </w:rPr>
        <w:t xml:space="preserve">Por otro lado, respecto a la autoridad demandada por auto de </w:t>
      </w:r>
      <w:r>
        <w:rPr>
          <w:rFonts w:ascii="Arial" w:hAnsi="Arial" w:cs="Arial"/>
          <w:sz w:val="28"/>
          <w:szCs w:val="28"/>
          <w:lang w:val="es-ES"/>
        </w:rPr>
        <w:t>primero de junio de dos mil veintiuno</w:t>
      </w:r>
      <w:r w:rsidRPr="00277E8B">
        <w:rPr>
          <w:rFonts w:ascii="Arial" w:hAnsi="Arial" w:cs="Arial"/>
          <w:sz w:val="28"/>
          <w:szCs w:val="28"/>
          <w:lang w:val="es-ES"/>
        </w:rPr>
        <w:t xml:space="preserve">, se tuvo por </w:t>
      </w:r>
      <w:proofErr w:type="spellStart"/>
      <w:r w:rsidRPr="00277E8B">
        <w:rPr>
          <w:rFonts w:ascii="Arial" w:hAnsi="Arial" w:cs="Arial"/>
          <w:sz w:val="28"/>
          <w:szCs w:val="28"/>
          <w:lang w:val="es-ES"/>
        </w:rPr>
        <w:t>precluído</w:t>
      </w:r>
      <w:proofErr w:type="spellEnd"/>
      <w:r w:rsidRPr="00277E8B">
        <w:rPr>
          <w:rFonts w:ascii="Arial" w:hAnsi="Arial" w:cs="Arial"/>
          <w:sz w:val="28"/>
          <w:szCs w:val="28"/>
          <w:lang w:val="es-ES"/>
        </w:rPr>
        <w:t xml:space="preserve"> su derecho a contestar la demanda y, por contestada la misma en sentido afirmativo, salvo prueba en contrario, sin que dicho acuerdo fuera recurrido.</w:t>
      </w:r>
    </w:p>
    <w:p w:rsidR="005B0695" w:rsidRDefault="00204B7B" w:rsidP="001F760F">
      <w:pPr>
        <w:spacing w:before="120" w:after="240" w:line="360" w:lineRule="auto"/>
        <w:ind w:firstLine="709"/>
        <w:jc w:val="both"/>
        <w:rPr>
          <w:rFonts w:ascii="Arial" w:hAnsi="Arial" w:cs="Arial"/>
          <w:sz w:val="28"/>
          <w:szCs w:val="28"/>
          <w:lang w:val="es-ES"/>
        </w:rPr>
      </w:pPr>
      <w:r>
        <w:rPr>
          <w:rFonts w:ascii="Arial" w:hAnsi="Arial" w:cs="Arial"/>
          <w:b/>
          <w:sz w:val="28"/>
          <w:szCs w:val="28"/>
          <w:lang w:val="es-ES"/>
        </w:rPr>
        <w:t>TERCERO.-</w:t>
      </w:r>
      <w:r w:rsidR="003643F2" w:rsidRPr="00301D1D">
        <w:rPr>
          <w:rFonts w:ascii="Arial" w:hAnsi="Arial" w:cs="Arial"/>
          <w:b/>
          <w:sz w:val="28"/>
          <w:szCs w:val="28"/>
          <w:lang w:val="es-ES"/>
        </w:rPr>
        <w:t xml:space="preserve"> </w:t>
      </w:r>
      <w:r w:rsidR="003643F2" w:rsidRPr="00301D1D">
        <w:rPr>
          <w:rFonts w:ascii="Arial" w:hAnsi="Arial" w:cs="Arial"/>
          <w:sz w:val="28"/>
          <w:szCs w:val="28"/>
          <w:lang w:val="es-ES"/>
        </w:rPr>
        <w:t xml:space="preserve">La Litis planteada en este juicio contencioso administrativo consiste en determinar si la boleta de infracción identificada con el número de folio </w:t>
      </w:r>
      <w:r w:rsidR="00AB279C">
        <w:rPr>
          <w:rFonts w:ascii="Arial" w:hAnsi="Arial" w:cs="Arial"/>
          <w:color w:val="FF0000"/>
          <w:sz w:val="28"/>
          <w:szCs w:val="28"/>
          <w:lang w:val="es-ES"/>
        </w:rPr>
        <w:t>* ******</w:t>
      </w:r>
      <w:r w:rsidR="003643F2" w:rsidRPr="00301D1D">
        <w:rPr>
          <w:rFonts w:ascii="Arial" w:hAnsi="Arial" w:cs="Arial"/>
          <w:color w:val="FF0000"/>
          <w:sz w:val="28"/>
          <w:szCs w:val="28"/>
          <w:lang w:val="es-ES"/>
        </w:rPr>
        <w:t xml:space="preserve"> </w:t>
      </w:r>
      <w:r w:rsidR="003643F2" w:rsidRPr="00301D1D">
        <w:rPr>
          <w:rFonts w:ascii="Arial" w:hAnsi="Arial" w:cs="Arial"/>
          <w:sz w:val="28"/>
          <w:szCs w:val="28"/>
          <w:lang w:val="es-ES"/>
        </w:rPr>
        <w:t xml:space="preserve">de fecha </w:t>
      </w:r>
      <w:r w:rsidR="00AB279C">
        <w:rPr>
          <w:rFonts w:ascii="Arial" w:hAnsi="Arial" w:cs="Arial"/>
          <w:color w:val="FF0000"/>
          <w:sz w:val="28"/>
          <w:szCs w:val="28"/>
          <w:lang w:val="es-ES"/>
        </w:rPr>
        <w:t>***** ** ***** ** *** *** *********</w:t>
      </w:r>
      <w:r w:rsidR="008463B4">
        <w:rPr>
          <w:rFonts w:ascii="Arial" w:hAnsi="Arial" w:cs="Arial"/>
          <w:color w:val="FF0000"/>
          <w:sz w:val="28"/>
          <w:szCs w:val="28"/>
          <w:lang w:val="es-ES"/>
        </w:rPr>
        <w:t xml:space="preserve"> </w:t>
      </w:r>
      <w:r w:rsidR="003643F2" w:rsidRPr="00301D1D">
        <w:rPr>
          <w:rFonts w:ascii="Arial" w:hAnsi="Arial" w:cs="Arial"/>
          <w:sz w:val="28"/>
          <w:szCs w:val="28"/>
          <w:lang w:val="es-ES"/>
        </w:rPr>
        <w:t>fue emitida de manera legal o ilegal.</w:t>
      </w:r>
    </w:p>
    <w:p w:rsidR="001F760F" w:rsidRDefault="00204B7B" w:rsidP="001F760F">
      <w:pPr>
        <w:spacing w:before="120" w:after="240" w:line="360" w:lineRule="auto"/>
        <w:ind w:firstLine="709"/>
        <w:jc w:val="both"/>
        <w:rPr>
          <w:rFonts w:ascii="Arial" w:hAnsi="Arial" w:cs="Arial"/>
          <w:sz w:val="28"/>
          <w:szCs w:val="28"/>
        </w:rPr>
      </w:pPr>
      <w:r>
        <w:rPr>
          <w:rFonts w:ascii="Arial" w:hAnsi="Arial" w:cs="Arial"/>
          <w:b/>
          <w:sz w:val="28"/>
          <w:szCs w:val="28"/>
        </w:rPr>
        <w:t>CUARTO</w:t>
      </w:r>
      <w:r w:rsidR="003643F2" w:rsidRPr="00301D1D">
        <w:rPr>
          <w:rFonts w:ascii="Arial" w:hAnsi="Arial" w:cs="Arial"/>
          <w:b/>
          <w:sz w:val="28"/>
          <w:szCs w:val="28"/>
        </w:rPr>
        <w:t xml:space="preserve">.- </w:t>
      </w:r>
      <w:r w:rsidR="003643F2" w:rsidRPr="00301D1D">
        <w:rPr>
          <w:rFonts w:ascii="Arial" w:hAnsi="Arial" w:cs="Arial"/>
          <w:sz w:val="28"/>
          <w:szCs w:val="28"/>
        </w:rPr>
        <w:t>Previo a entrar al estudio de los conceptos de impugnación vertidos por el accionante en el escrito de demanda, es necesario establecer si en el presente juicio se actualiza algun</w:t>
      </w:r>
      <w:r w:rsidR="00F02E02">
        <w:rPr>
          <w:rFonts w:ascii="Arial" w:hAnsi="Arial" w:cs="Arial"/>
          <w:sz w:val="28"/>
          <w:szCs w:val="28"/>
        </w:rPr>
        <w:t xml:space="preserve">a </w:t>
      </w:r>
      <w:r w:rsidR="00B971AD">
        <w:rPr>
          <w:rFonts w:ascii="Arial" w:hAnsi="Arial" w:cs="Arial"/>
          <w:sz w:val="28"/>
          <w:szCs w:val="28"/>
        </w:rPr>
        <w:t xml:space="preserve">de las </w:t>
      </w:r>
      <w:r w:rsidR="00F02E02">
        <w:rPr>
          <w:rFonts w:ascii="Arial" w:hAnsi="Arial" w:cs="Arial"/>
          <w:sz w:val="28"/>
          <w:szCs w:val="28"/>
        </w:rPr>
        <w:t>causal</w:t>
      </w:r>
      <w:r w:rsidR="00B971AD">
        <w:rPr>
          <w:rFonts w:ascii="Arial" w:hAnsi="Arial" w:cs="Arial"/>
          <w:sz w:val="28"/>
          <w:szCs w:val="28"/>
        </w:rPr>
        <w:t>es</w:t>
      </w:r>
      <w:r w:rsidR="003643F2" w:rsidRPr="00301D1D">
        <w:rPr>
          <w:rFonts w:ascii="Arial" w:hAnsi="Arial" w:cs="Arial"/>
          <w:sz w:val="28"/>
          <w:szCs w:val="28"/>
        </w:rPr>
        <w:t xml:space="preserve"> de improcedencia </w:t>
      </w:r>
      <w:r w:rsidR="00F02E02">
        <w:rPr>
          <w:rFonts w:ascii="Arial" w:hAnsi="Arial" w:cs="Arial"/>
          <w:sz w:val="28"/>
          <w:szCs w:val="28"/>
        </w:rPr>
        <w:t>a que se refiere</w:t>
      </w:r>
      <w:r w:rsidR="003643F2" w:rsidRPr="00301D1D">
        <w:rPr>
          <w:rFonts w:ascii="Arial" w:hAnsi="Arial" w:cs="Arial"/>
          <w:sz w:val="28"/>
          <w:szCs w:val="28"/>
        </w:rPr>
        <w:t xml:space="preserve"> </w:t>
      </w:r>
      <w:r w:rsidR="00F02E02">
        <w:rPr>
          <w:rFonts w:ascii="Arial" w:hAnsi="Arial" w:cs="Arial"/>
          <w:sz w:val="28"/>
          <w:szCs w:val="28"/>
        </w:rPr>
        <w:t>el artículo</w:t>
      </w:r>
      <w:r w:rsidR="003643F2" w:rsidRPr="00301D1D">
        <w:rPr>
          <w:rFonts w:ascii="Arial" w:hAnsi="Arial" w:cs="Arial"/>
          <w:sz w:val="28"/>
          <w:szCs w:val="28"/>
        </w:rPr>
        <w:t xml:space="preserve"> 228, </w:t>
      </w:r>
      <w:r w:rsidR="003643F2" w:rsidRPr="00301D1D">
        <w:rPr>
          <w:rFonts w:ascii="Arial" w:hAnsi="Arial" w:cs="Arial"/>
          <w:sz w:val="28"/>
          <w:szCs w:val="28"/>
          <w:lang w:val="es-ES"/>
        </w:rPr>
        <w:t>del Código Procesal Administrativo para el Estado de San Luis Potosí</w:t>
      </w:r>
      <w:r w:rsidR="003643F2" w:rsidRPr="00301D1D">
        <w:rPr>
          <w:rFonts w:ascii="Arial" w:hAnsi="Arial" w:cs="Arial"/>
          <w:sz w:val="28"/>
          <w:szCs w:val="28"/>
        </w:rPr>
        <w:t xml:space="preserve">, </w:t>
      </w:r>
      <w:r w:rsidR="001F760F">
        <w:rPr>
          <w:rFonts w:ascii="Arial" w:hAnsi="Arial" w:cs="Arial"/>
          <w:sz w:val="28"/>
          <w:szCs w:val="28"/>
        </w:rPr>
        <w:t>esta</w:t>
      </w:r>
      <w:r w:rsidR="008463B4" w:rsidRPr="008463B4">
        <w:rPr>
          <w:rFonts w:ascii="Arial" w:hAnsi="Arial" w:cs="Arial"/>
          <w:sz w:val="28"/>
          <w:szCs w:val="28"/>
        </w:rPr>
        <w:t xml:space="preserve"> Sala practicó estudio oficioso de las causales de improcedencia, sin embargo no encontró ninguna que hacer valer de oficio, por lo que resulta procedente el análisis de los conceptos de violación planteados por la parte actora. </w:t>
      </w:r>
    </w:p>
    <w:p w:rsidR="003643F2" w:rsidRPr="00301D1D" w:rsidRDefault="00204B7B" w:rsidP="001F760F">
      <w:pPr>
        <w:spacing w:before="120" w:after="240" w:line="360" w:lineRule="auto"/>
        <w:ind w:firstLine="709"/>
        <w:jc w:val="both"/>
        <w:rPr>
          <w:rFonts w:ascii="Arial" w:hAnsi="Arial" w:cs="Arial"/>
          <w:color w:val="000000"/>
          <w:sz w:val="28"/>
          <w:szCs w:val="28"/>
          <w:lang w:eastAsia="es-MX"/>
        </w:rPr>
      </w:pPr>
      <w:r>
        <w:rPr>
          <w:rFonts w:ascii="Arial" w:hAnsi="Arial" w:cs="Arial"/>
          <w:b/>
          <w:sz w:val="28"/>
          <w:szCs w:val="28"/>
          <w:lang w:eastAsia="es-MX"/>
        </w:rPr>
        <w:t>QUINTO</w:t>
      </w:r>
      <w:r w:rsidR="003643F2" w:rsidRPr="00301D1D">
        <w:rPr>
          <w:rFonts w:ascii="Arial" w:hAnsi="Arial" w:cs="Arial"/>
          <w:b/>
          <w:sz w:val="28"/>
          <w:szCs w:val="28"/>
          <w:lang w:eastAsia="es-MX"/>
        </w:rPr>
        <w:t xml:space="preserve">.- </w:t>
      </w:r>
      <w:r w:rsidR="003643F2" w:rsidRPr="00301D1D">
        <w:rPr>
          <w:rFonts w:ascii="Arial" w:hAnsi="Arial" w:cs="Arial"/>
          <w:color w:val="000000"/>
          <w:sz w:val="28"/>
          <w:szCs w:val="28"/>
          <w:lang w:eastAsia="es-MX"/>
        </w:rPr>
        <w:t xml:space="preserve">Los conceptos de impugnación que plantea la parte actora en su escrito de demanda, se encuentran localizados de la foja </w:t>
      </w:r>
      <w:r w:rsidR="007F0996">
        <w:rPr>
          <w:rFonts w:ascii="Arial" w:hAnsi="Arial" w:cs="Arial"/>
          <w:color w:val="000000"/>
          <w:sz w:val="28"/>
          <w:szCs w:val="28"/>
          <w:lang w:eastAsia="es-MX"/>
        </w:rPr>
        <w:t xml:space="preserve">de la </w:t>
      </w:r>
      <w:r w:rsidR="0047355A" w:rsidRPr="001D624D">
        <w:rPr>
          <w:rFonts w:ascii="Arial" w:hAnsi="Arial" w:cs="Arial"/>
          <w:color w:val="000000"/>
          <w:sz w:val="28"/>
          <w:szCs w:val="28"/>
          <w:lang w:eastAsia="es-MX"/>
        </w:rPr>
        <w:t>3</w:t>
      </w:r>
      <w:r w:rsidR="003643F2" w:rsidRPr="001D624D">
        <w:rPr>
          <w:rFonts w:ascii="Arial" w:hAnsi="Arial" w:cs="Arial"/>
          <w:color w:val="000000"/>
          <w:sz w:val="28"/>
          <w:szCs w:val="28"/>
          <w:lang w:eastAsia="es-MX"/>
        </w:rPr>
        <w:t xml:space="preserve"> a la </w:t>
      </w:r>
      <w:r w:rsidR="001F760F">
        <w:rPr>
          <w:rFonts w:ascii="Arial" w:hAnsi="Arial" w:cs="Arial"/>
          <w:color w:val="000000"/>
          <w:sz w:val="28"/>
          <w:szCs w:val="28"/>
          <w:lang w:eastAsia="es-MX"/>
        </w:rPr>
        <w:t>7</w:t>
      </w:r>
      <w:r w:rsidR="003643F2" w:rsidRPr="00301D1D">
        <w:rPr>
          <w:rFonts w:ascii="Arial" w:hAnsi="Arial" w:cs="Arial"/>
          <w:color w:val="000000"/>
          <w:sz w:val="28"/>
          <w:szCs w:val="28"/>
          <w:lang w:eastAsia="es-MX"/>
        </w:rPr>
        <w:t xml:space="preserve"> del expediente en que se actúa, los que por economía procesal, se tienen aquí por reproducidos como si a la letra se insertaran.</w:t>
      </w:r>
    </w:p>
    <w:p w:rsidR="003643F2" w:rsidRPr="00301D1D" w:rsidRDefault="003643F2" w:rsidP="003643F2">
      <w:pPr>
        <w:spacing w:after="0" w:line="360" w:lineRule="auto"/>
        <w:ind w:firstLine="708"/>
        <w:jc w:val="both"/>
        <w:rPr>
          <w:rFonts w:ascii="Arial" w:hAnsi="Arial" w:cs="Arial"/>
          <w:color w:val="000000"/>
          <w:sz w:val="28"/>
          <w:szCs w:val="28"/>
          <w:lang w:eastAsia="es-MX"/>
        </w:rPr>
      </w:pPr>
      <w:r w:rsidRPr="00301D1D">
        <w:rPr>
          <w:rFonts w:ascii="Arial" w:hAnsi="Arial" w:cs="Arial"/>
          <w:color w:val="000000"/>
          <w:sz w:val="28"/>
          <w:szCs w:val="28"/>
          <w:lang w:eastAsia="es-MX"/>
        </w:rPr>
        <w:t>Resulta aplicable por analogía la tesis de jurisprudencia 2a</w:t>
      </w:r>
      <w:proofErr w:type="gramStart"/>
      <w:r w:rsidRPr="00301D1D">
        <w:rPr>
          <w:rFonts w:ascii="Arial" w:hAnsi="Arial" w:cs="Arial"/>
          <w:color w:val="000000"/>
          <w:sz w:val="28"/>
          <w:szCs w:val="28"/>
          <w:lang w:eastAsia="es-MX"/>
        </w:rPr>
        <w:t>./</w:t>
      </w:r>
      <w:proofErr w:type="gramEnd"/>
      <w:r w:rsidRPr="00301D1D">
        <w:rPr>
          <w:rFonts w:ascii="Arial" w:hAnsi="Arial" w:cs="Arial"/>
          <w:color w:val="000000"/>
          <w:sz w:val="28"/>
          <w:szCs w:val="28"/>
          <w:lang w:eastAsia="es-MX"/>
        </w:rPr>
        <w:t>J. 58/2010, emitida por la Segunda Sala de la Suprema Corte de Justicia de la Nación; cuyos datos de localización y contenido se reproducen a continuación:</w:t>
      </w:r>
    </w:p>
    <w:p w:rsidR="003643F2" w:rsidRPr="00AD21F7" w:rsidRDefault="003643F2" w:rsidP="005B0695">
      <w:pPr>
        <w:autoSpaceDE w:val="0"/>
        <w:autoSpaceDN w:val="0"/>
        <w:adjustRightInd w:val="0"/>
        <w:spacing w:before="240" w:after="240" w:line="240" w:lineRule="auto"/>
        <w:contextualSpacing/>
        <w:jc w:val="both"/>
        <w:rPr>
          <w:rFonts w:ascii="Arial" w:hAnsi="Arial" w:cs="Arial"/>
          <w:bCs/>
          <w:iCs/>
          <w:color w:val="000000"/>
          <w:sz w:val="14"/>
          <w:lang w:eastAsia="es-MX"/>
        </w:rPr>
      </w:pPr>
    </w:p>
    <w:p w:rsidR="003643F2" w:rsidRDefault="003643F2" w:rsidP="005B0695">
      <w:pPr>
        <w:autoSpaceDE w:val="0"/>
        <w:autoSpaceDN w:val="0"/>
        <w:adjustRightInd w:val="0"/>
        <w:spacing w:after="240" w:line="240" w:lineRule="auto"/>
        <w:ind w:left="709"/>
        <w:contextualSpacing/>
        <w:jc w:val="both"/>
        <w:rPr>
          <w:rFonts w:ascii="Arial" w:hAnsi="Arial" w:cs="Arial"/>
          <w:iCs/>
          <w:color w:val="000000"/>
          <w:lang w:eastAsia="es-MX"/>
        </w:rPr>
      </w:pPr>
      <w:r w:rsidRPr="00870EBE">
        <w:rPr>
          <w:rFonts w:ascii="Arial Narrow" w:hAnsi="Arial Narrow" w:cs="Arial"/>
          <w:bCs/>
          <w:iCs/>
          <w:color w:val="000000"/>
          <w:lang w:eastAsia="es-MX"/>
        </w:rPr>
        <w:t>“</w:t>
      </w:r>
      <w:r w:rsidRPr="00870EBE">
        <w:rPr>
          <w:rFonts w:ascii="Arial Narrow" w:hAnsi="Arial Narrow" w:cs="Arial"/>
          <w:b/>
          <w:iCs/>
          <w:color w:val="000000"/>
          <w:lang w:eastAsia="es-MX"/>
        </w:rPr>
        <w:t>CONCEPTOS DE VIOLACIÓN O AGRAVIOS. PARA CUMPLIR CON LOS PRINCIPIOS DE CONGRUENCIA Y EXHAUSTIVIDAD EN LAS SENTENCIAS DE AMPARO ES INNECESARIA SU TRANSCRIPCIÓN.-</w:t>
      </w:r>
      <w:r w:rsidRPr="00870EBE">
        <w:rPr>
          <w:rFonts w:ascii="Arial Narrow" w:hAnsi="Arial Narrow" w:cs="Arial"/>
          <w:iCs/>
          <w:color w:val="000000"/>
          <w:lang w:eastAsia="es-MX"/>
        </w:rPr>
        <w:t xml:space="preserve"> De los preceptos integrantes del capítulo X "De las </w:t>
      </w:r>
      <w:r w:rsidRPr="00870EBE">
        <w:rPr>
          <w:rFonts w:ascii="Arial Narrow" w:hAnsi="Arial Narrow" w:cs="Arial"/>
          <w:iCs/>
          <w:color w:val="000000"/>
          <w:lang w:eastAsia="es-MX"/>
        </w:rPr>
        <w:lastRenderedPageBreak/>
        <w:t>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Litis.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r w:rsidR="00870EBE">
        <w:rPr>
          <w:rFonts w:ascii="Arial Narrow" w:hAnsi="Arial Narrow" w:cs="Arial"/>
          <w:iCs/>
          <w:color w:val="000000"/>
          <w:lang w:eastAsia="es-MX"/>
        </w:rPr>
        <w:t xml:space="preserve"> </w:t>
      </w:r>
      <w:r w:rsidR="00870EBE" w:rsidRPr="00DF2588">
        <w:rPr>
          <w:rFonts w:ascii="Arial Narrow" w:hAnsi="Arial Narrow" w:cs="Arial"/>
        </w:rPr>
        <w:t>Localización: [J]; 9a. Época; 2a. Sala; S.J.F. y su Gaceta; Tomo XXXI, Mayo de 2010; Pág. 830. 2a</w:t>
      </w:r>
      <w:proofErr w:type="gramStart"/>
      <w:r w:rsidR="00870EBE" w:rsidRPr="00DF2588">
        <w:rPr>
          <w:rFonts w:ascii="Arial Narrow" w:hAnsi="Arial Narrow" w:cs="Arial"/>
        </w:rPr>
        <w:t>./</w:t>
      </w:r>
      <w:proofErr w:type="gramEnd"/>
      <w:r w:rsidR="00870EBE" w:rsidRPr="00DF2588">
        <w:rPr>
          <w:rFonts w:ascii="Arial Narrow" w:hAnsi="Arial Narrow" w:cs="Arial"/>
        </w:rPr>
        <w:t>J. 58/2010. Registro No. 164 618</w:t>
      </w:r>
      <w:r w:rsidRPr="00870EBE">
        <w:rPr>
          <w:rFonts w:ascii="Arial Narrow" w:hAnsi="Arial Narrow" w:cs="Arial"/>
          <w:iCs/>
          <w:color w:val="000000"/>
          <w:lang w:eastAsia="es-MX"/>
        </w:rPr>
        <w:t>”</w:t>
      </w:r>
    </w:p>
    <w:p w:rsidR="00DA1141" w:rsidRPr="00301D1D" w:rsidRDefault="00DA1141" w:rsidP="005B0695">
      <w:pPr>
        <w:autoSpaceDE w:val="0"/>
        <w:autoSpaceDN w:val="0"/>
        <w:adjustRightInd w:val="0"/>
        <w:spacing w:after="240" w:line="240" w:lineRule="auto"/>
        <w:ind w:left="709"/>
        <w:contextualSpacing/>
        <w:jc w:val="both"/>
        <w:rPr>
          <w:rFonts w:ascii="Arial" w:hAnsi="Arial" w:cs="Arial"/>
          <w:iCs/>
          <w:color w:val="000000"/>
          <w:lang w:eastAsia="es-MX"/>
        </w:rPr>
      </w:pPr>
    </w:p>
    <w:p w:rsidR="00295846" w:rsidRDefault="003643F2" w:rsidP="00DA1141">
      <w:pPr>
        <w:spacing w:before="120" w:after="240" w:line="360" w:lineRule="auto"/>
        <w:ind w:firstLine="709"/>
        <w:jc w:val="both"/>
        <w:rPr>
          <w:rFonts w:ascii="Arial" w:hAnsi="Arial" w:cs="Arial"/>
          <w:sz w:val="28"/>
          <w:szCs w:val="28"/>
          <w:lang w:eastAsia="es-MX"/>
        </w:rPr>
      </w:pPr>
      <w:r w:rsidRPr="00301D1D">
        <w:rPr>
          <w:rFonts w:ascii="Arial" w:hAnsi="Arial" w:cs="Arial"/>
          <w:b/>
          <w:sz w:val="28"/>
          <w:szCs w:val="28"/>
          <w:lang w:eastAsia="es-MX"/>
        </w:rPr>
        <w:t>S</w:t>
      </w:r>
      <w:r w:rsidR="00204B7B">
        <w:rPr>
          <w:rFonts w:ascii="Arial" w:hAnsi="Arial" w:cs="Arial"/>
          <w:b/>
          <w:sz w:val="28"/>
          <w:szCs w:val="28"/>
          <w:lang w:eastAsia="es-MX"/>
        </w:rPr>
        <w:t>EXT</w:t>
      </w:r>
      <w:r w:rsidRPr="00301D1D">
        <w:rPr>
          <w:rFonts w:ascii="Arial" w:hAnsi="Arial" w:cs="Arial"/>
          <w:b/>
          <w:sz w:val="28"/>
          <w:szCs w:val="28"/>
          <w:lang w:eastAsia="es-MX"/>
        </w:rPr>
        <w:t>O.-</w:t>
      </w:r>
      <w:r w:rsidRPr="00301D1D">
        <w:rPr>
          <w:rFonts w:ascii="Arial" w:hAnsi="Arial" w:cs="Arial"/>
          <w:sz w:val="28"/>
          <w:szCs w:val="28"/>
          <w:lang w:eastAsia="es-MX"/>
        </w:rPr>
        <w:t xml:space="preserve"> </w:t>
      </w:r>
      <w:r w:rsidR="00295846">
        <w:rPr>
          <w:rFonts w:ascii="Arial" w:hAnsi="Arial" w:cs="Arial"/>
          <w:sz w:val="28"/>
          <w:szCs w:val="28"/>
          <w:lang w:eastAsia="es-MX"/>
        </w:rPr>
        <w:t>De conformidad con el principio de mayor beneficio establecido en el artículo 252, cuarto párrafo, del Código Procesal Administrativo para el Estado de San Luis Potosí</w:t>
      </w:r>
      <w:r w:rsidR="00295846">
        <w:rPr>
          <w:rFonts w:ascii="Arial" w:hAnsi="Arial" w:cs="Arial"/>
          <w:sz w:val="28"/>
          <w:szCs w:val="28"/>
          <w:vertAlign w:val="superscript"/>
          <w:lang w:eastAsia="es-MX"/>
        </w:rPr>
        <w:footnoteReference w:id="1"/>
      </w:r>
      <w:r w:rsidR="00295846">
        <w:rPr>
          <w:rFonts w:ascii="Arial" w:hAnsi="Arial" w:cs="Arial"/>
          <w:sz w:val="28"/>
          <w:szCs w:val="28"/>
          <w:lang w:eastAsia="es-MX"/>
        </w:rPr>
        <w:t>, est</w:t>
      </w:r>
      <w:r w:rsidR="0040615C">
        <w:rPr>
          <w:rFonts w:ascii="Arial" w:hAnsi="Arial" w:cs="Arial"/>
          <w:sz w:val="28"/>
          <w:szCs w:val="28"/>
          <w:lang w:eastAsia="es-MX"/>
        </w:rPr>
        <w:t>a</w:t>
      </w:r>
      <w:r w:rsidR="00295846">
        <w:rPr>
          <w:rFonts w:ascii="Arial" w:hAnsi="Arial" w:cs="Arial"/>
          <w:sz w:val="28"/>
          <w:szCs w:val="28"/>
          <w:lang w:eastAsia="es-MX"/>
        </w:rPr>
        <w:t xml:space="preserve"> Juzgador</w:t>
      </w:r>
      <w:r w:rsidR="0040615C">
        <w:rPr>
          <w:rFonts w:ascii="Arial" w:hAnsi="Arial" w:cs="Arial"/>
          <w:sz w:val="28"/>
          <w:szCs w:val="28"/>
          <w:lang w:eastAsia="es-MX"/>
        </w:rPr>
        <w:t>a</w:t>
      </w:r>
      <w:r w:rsidR="00295846">
        <w:rPr>
          <w:rFonts w:ascii="Arial" w:hAnsi="Arial" w:cs="Arial"/>
          <w:sz w:val="28"/>
          <w:szCs w:val="28"/>
          <w:lang w:eastAsia="es-MX"/>
        </w:rPr>
        <w:t xml:space="preserve"> procede a estudiar el primer concepto de impugnación que hace valer el impetrante en su escrito inicial de demanda, en el que arguye medularmente que la boleta impugnada es ilegal en virtud de que se encuentra indebidamente fundada y motivada, pues la autoridad emisora se limitó a señalar los motivos de infracción, sin expresar con claridad los motivos que dieron origen a la imposición de dichas infracciones; es decir, no se precisó ni se especificaron las circunstancias de tiempo</w:t>
      </w:r>
      <w:r w:rsidR="00BF0CC3">
        <w:rPr>
          <w:rFonts w:ascii="Arial" w:hAnsi="Arial" w:cs="Arial"/>
          <w:sz w:val="28"/>
          <w:szCs w:val="28"/>
          <w:lang w:eastAsia="es-MX"/>
        </w:rPr>
        <w:t>, modo y lugar en que ocurrió</w:t>
      </w:r>
      <w:r w:rsidR="00295846">
        <w:rPr>
          <w:rFonts w:ascii="Arial" w:hAnsi="Arial" w:cs="Arial"/>
          <w:sz w:val="28"/>
          <w:szCs w:val="28"/>
          <w:lang w:eastAsia="es-MX"/>
        </w:rPr>
        <w:t xml:space="preserve"> la supuesta conducta</w:t>
      </w:r>
      <w:r w:rsidR="00BF0CC3">
        <w:rPr>
          <w:rFonts w:ascii="Arial" w:hAnsi="Arial" w:cs="Arial"/>
          <w:sz w:val="28"/>
          <w:szCs w:val="28"/>
          <w:lang w:eastAsia="es-MX"/>
        </w:rPr>
        <w:t xml:space="preserve"> </w:t>
      </w:r>
      <w:r w:rsidR="00295846">
        <w:rPr>
          <w:rFonts w:ascii="Arial" w:hAnsi="Arial" w:cs="Arial"/>
          <w:sz w:val="28"/>
          <w:szCs w:val="28"/>
          <w:lang w:eastAsia="es-MX"/>
        </w:rPr>
        <w:t>infractora.</w:t>
      </w:r>
    </w:p>
    <w:p w:rsidR="00295846" w:rsidRDefault="00295846" w:rsidP="00295846">
      <w:pPr>
        <w:spacing w:after="240" w:line="360" w:lineRule="auto"/>
        <w:ind w:firstLine="708"/>
        <w:jc w:val="both"/>
        <w:rPr>
          <w:rFonts w:ascii="Arial" w:hAnsi="Arial" w:cs="Arial"/>
          <w:sz w:val="28"/>
          <w:szCs w:val="28"/>
          <w:lang w:eastAsia="es-MX"/>
        </w:rPr>
      </w:pPr>
      <w:r>
        <w:rPr>
          <w:rFonts w:ascii="Arial" w:hAnsi="Arial" w:cs="Arial"/>
          <w:sz w:val="28"/>
          <w:szCs w:val="28"/>
          <w:lang w:eastAsia="es-MX"/>
        </w:rPr>
        <w:t>Por su parte la autoridad demandada, cuando formuló su contestación de demanda, defendió la legalidad de la boleta impugnada, manifestando que la misma se encontraba debidamente fundada y motivada.</w:t>
      </w:r>
    </w:p>
    <w:p w:rsidR="00295846" w:rsidRDefault="00295846" w:rsidP="00295846">
      <w:pPr>
        <w:spacing w:after="240" w:line="360" w:lineRule="auto"/>
        <w:ind w:firstLine="708"/>
        <w:jc w:val="both"/>
        <w:rPr>
          <w:rFonts w:ascii="Arial" w:hAnsi="Arial" w:cs="Arial"/>
          <w:color w:val="000000"/>
          <w:sz w:val="28"/>
          <w:szCs w:val="28"/>
          <w:u w:val="single"/>
        </w:rPr>
      </w:pPr>
      <w:r>
        <w:rPr>
          <w:rFonts w:ascii="Arial" w:hAnsi="Arial" w:cs="Arial"/>
          <w:sz w:val="28"/>
          <w:szCs w:val="28"/>
          <w:lang w:eastAsia="es-MX"/>
        </w:rPr>
        <w:t>A juicio de</w:t>
      </w:r>
      <w:r w:rsidR="0040615C">
        <w:rPr>
          <w:rFonts w:ascii="Arial" w:hAnsi="Arial" w:cs="Arial"/>
          <w:sz w:val="28"/>
          <w:szCs w:val="28"/>
          <w:lang w:eastAsia="es-MX"/>
        </w:rPr>
        <w:t xml:space="preserve"> </w:t>
      </w:r>
      <w:r>
        <w:rPr>
          <w:rFonts w:ascii="Arial" w:hAnsi="Arial" w:cs="Arial"/>
          <w:sz w:val="28"/>
          <w:szCs w:val="28"/>
          <w:lang w:eastAsia="es-MX"/>
        </w:rPr>
        <w:t>l</w:t>
      </w:r>
      <w:r w:rsidR="0040615C">
        <w:rPr>
          <w:rFonts w:ascii="Arial" w:hAnsi="Arial" w:cs="Arial"/>
          <w:sz w:val="28"/>
          <w:szCs w:val="28"/>
          <w:lang w:eastAsia="es-MX"/>
        </w:rPr>
        <w:t>a</w:t>
      </w:r>
      <w:r>
        <w:rPr>
          <w:rFonts w:ascii="Arial" w:hAnsi="Arial" w:cs="Arial"/>
          <w:sz w:val="28"/>
          <w:szCs w:val="28"/>
          <w:lang w:eastAsia="es-MX"/>
        </w:rPr>
        <w:t xml:space="preserve"> suscrit</w:t>
      </w:r>
      <w:r w:rsidR="0040615C">
        <w:rPr>
          <w:rFonts w:ascii="Arial" w:hAnsi="Arial" w:cs="Arial"/>
          <w:sz w:val="28"/>
          <w:szCs w:val="28"/>
          <w:lang w:eastAsia="es-MX"/>
        </w:rPr>
        <w:t>a</w:t>
      </w:r>
      <w:r>
        <w:rPr>
          <w:rFonts w:ascii="Arial" w:hAnsi="Arial" w:cs="Arial"/>
          <w:sz w:val="28"/>
          <w:szCs w:val="28"/>
          <w:lang w:eastAsia="es-MX"/>
        </w:rPr>
        <w:t xml:space="preserve"> Magistrad</w:t>
      </w:r>
      <w:r w:rsidR="0040615C">
        <w:rPr>
          <w:rFonts w:ascii="Arial" w:hAnsi="Arial" w:cs="Arial"/>
          <w:sz w:val="28"/>
          <w:szCs w:val="28"/>
          <w:lang w:eastAsia="es-MX"/>
        </w:rPr>
        <w:t>a</w:t>
      </w:r>
      <w:r>
        <w:rPr>
          <w:rFonts w:ascii="Arial" w:hAnsi="Arial" w:cs="Arial"/>
          <w:sz w:val="28"/>
          <w:szCs w:val="28"/>
          <w:lang w:eastAsia="es-MX"/>
        </w:rPr>
        <w:t xml:space="preserve">, el concepto de impugnación que hace valer el demandante, </w:t>
      </w:r>
      <w:r>
        <w:rPr>
          <w:rFonts w:ascii="Arial" w:hAnsi="Arial" w:cs="Arial"/>
          <w:b/>
          <w:sz w:val="28"/>
          <w:szCs w:val="28"/>
          <w:lang w:eastAsia="es-MX"/>
        </w:rPr>
        <w:t>es sustancialmente fundado,</w:t>
      </w:r>
      <w:r>
        <w:rPr>
          <w:rFonts w:ascii="Arial" w:hAnsi="Arial" w:cs="Arial"/>
          <w:sz w:val="28"/>
          <w:szCs w:val="28"/>
          <w:lang w:eastAsia="es-MX"/>
        </w:rPr>
        <w:t xml:space="preserve"> y por lo tanto </w:t>
      </w:r>
      <w:r>
        <w:rPr>
          <w:rFonts w:ascii="Arial" w:hAnsi="Arial" w:cs="Arial"/>
          <w:b/>
          <w:sz w:val="28"/>
          <w:szCs w:val="28"/>
          <w:lang w:eastAsia="es-MX"/>
        </w:rPr>
        <w:t xml:space="preserve">suficiente para declarar la nulidad </w:t>
      </w:r>
      <w:r>
        <w:rPr>
          <w:rFonts w:ascii="Arial" w:hAnsi="Arial" w:cs="Arial"/>
          <w:sz w:val="28"/>
          <w:szCs w:val="28"/>
          <w:lang w:eastAsia="es-MX"/>
        </w:rPr>
        <w:t>del acto impugnado; por las consideraciones legales que se desarrollarán a continuación.</w:t>
      </w:r>
    </w:p>
    <w:p w:rsidR="00295846" w:rsidRDefault="00295846" w:rsidP="00295846">
      <w:pPr>
        <w:autoSpaceDE w:val="0"/>
        <w:autoSpaceDN w:val="0"/>
        <w:adjustRightInd w:val="0"/>
        <w:spacing w:after="240" w:line="360" w:lineRule="auto"/>
        <w:ind w:firstLine="708"/>
        <w:jc w:val="both"/>
        <w:rPr>
          <w:rFonts w:ascii="Arial" w:hAnsi="Arial" w:cs="Arial"/>
          <w:sz w:val="28"/>
          <w:szCs w:val="28"/>
        </w:rPr>
      </w:pPr>
      <w:r>
        <w:rPr>
          <w:rFonts w:ascii="Arial" w:hAnsi="Arial" w:cs="Arial"/>
          <w:color w:val="000000"/>
          <w:sz w:val="28"/>
          <w:szCs w:val="28"/>
        </w:rPr>
        <w:lastRenderedPageBreak/>
        <w:t xml:space="preserve">En primer lugar, el agravio del hoy accionante se encuentra encaminado a señalar que el acto debatido se encuentra indebidamente fundado y motivado; por lo que para poder resolver dicho planteamiento, </w:t>
      </w:r>
      <w:r>
        <w:rPr>
          <w:rFonts w:ascii="Arial" w:hAnsi="Arial" w:cs="Arial"/>
          <w:sz w:val="28"/>
          <w:szCs w:val="28"/>
        </w:rPr>
        <w:t>es necesario precisar que todas las autoridades tienen la obligación de fundar y motivar los actos de molestia que afecten la esfera jurídica de los particulares en términos del artículo 16, de la Constitución Política de los Estados Unidos Mexicanos</w:t>
      </w:r>
      <w:r>
        <w:rPr>
          <w:rStyle w:val="Refdenotaalpie"/>
          <w:rFonts w:ascii="Arial" w:hAnsi="Arial" w:cs="Arial"/>
          <w:sz w:val="28"/>
          <w:szCs w:val="28"/>
        </w:rPr>
        <w:footnoteReference w:id="2"/>
      </w:r>
      <w:r>
        <w:rPr>
          <w:rFonts w:ascii="Arial" w:hAnsi="Arial" w:cs="Arial"/>
          <w:sz w:val="28"/>
          <w:szCs w:val="28"/>
        </w:rPr>
        <w:t>.</w:t>
      </w:r>
    </w:p>
    <w:p w:rsidR="00295846" w:rsidRDefault="00295846" w:rsidP="00295846">
      <w:pPr>
        <w:spacing w:after="240" w:line="360" w:lineRule="auto"/>
        <w:ind w:firstLine="708"/>
        <w:jc w:val="both"/>
        <w:rPr>
          <w:rFonts w:ascii="Arial" w:hAnsi="Arial" w:cs="Arial"/>
          <w:sz w:val="28"/>
          <w:szCs w:val="28"/>
          <w:lang w:eastAsia="es-MX"/>
        </w:rPr>
      </w:pPr>
      <w:r>
        <w:rPr>
          <w:rFonts w:ascii="Arial" w:hAnsi="Arial" w:cs="Arial"/>
          <w:sz w:val="28"/>
          <w:szCs w:val="28"/>
          <w:lang w:eastAsia="es-MX"/>
        </w:rPr>
        <w:t>En ese sentido, las autoridades están obligadas a plasmar en sus resoluciones, la correspondiente relación e ilación lógica de las razones especiales o causas inmediatas por las cuales arriban a su conclusión.</w:t>
      </w:r>
    </w:p>
    <w:p w:rsidR="00295846" w:rsidRDefault="00295846" w:rsidP="00295846">
      <w:pPr>
        <w:spacing w:after="240" w:line="360" w:lineRule="auto"/>
        <w:ind w:firstLine="708"/>
        <w:jc w:val="both"/>
        <w:rPr>
          <w:rFonts w:ascii="Arial" w:hAnsi="Arial" w:cs="Arial"/>
          <w:sz w:val="28"/>
          <w:szCs w:val="28"/>
          <w:lang w:eastAsia="es-MX"/>
        </w:rPr>
      </w:pPr>
      <w:r>
        <w:rPr>
          <w:rFonts w:ascii="Arial" w:hAnsi="Arial" w:cs="Arial"/>
          <w:sz w:val="28"/>
          <w:szCs w:val="28"/>
          <w:lang w:eastAsia="es-MX"/>
        </w:rPr>
        <w:t>Es por ello, que al señalar el artículo 16, constitucional que todo acto de autoridad debe estar adecuada y suficientemente fundado y motivado, entendiéndose por lo primero que ha de expresar con precisión el precepto legal aplicable al caso y, por lo segundo, que deben señalarse, también con precisión, las circunstancias especiales, razones particulares o causas inmediatas que se hayan tenido en consideración para la emisión del acto; ello implica también que exista adecuación entre los motivos aducidos y las normas aplicables, es decir, que en el caso concreto se configuren las hipótesis normativas.</w:t>
      </w:r>
    </w:p>
    <w:p w:rsidR="00295846" w:rsidRDefault="00295846" w:rsidP="00295846">
      <w:pPr>
        <w:spacing w:after="240" w:line="360" w:lineRule="auto"/>
        <w:ind w:firstLine="708"/>
        <w:jc w:val="both"/>
        <w:rPr>
          <w:rFonts w:ascii="Arial" w:hAnsi="Arial" w:cs="Arial"/>
          <w:sz w:val="28"/>
          <w:szCs w:val="28"/>
          <w:lang w:eastAsia="es-MX"/>
        </w:rPr>
      </w:pPr>
      <w:r>
        <w:rPr>
          <w:rFonts w:ascii="Arial" w:hAnsi="Arial" w:cs="Arial"/>
          <w:sz w:val="28"/>
          <w:szCs w:val="28"/>
          <w:lang w:eastAsia="es-MX"/>
        </w:rPr>
        <w:t xml:space="preserve">Por tanto, a fin de cumplir con los derechos fundamentales de legalidad y seguridad jurídica en sus resoluciones, las autoridades deben citar los preceptos legales aplicables al caso, </w:t>
      </w:r>
      <w:r>
        <w:rPr>
          <w:rFonts w:ascii="Arial" w:hAnsi="Arial" w:cs="Arial"/>
          <w:b/>
          <w:sz w:val="28"/>
          <w:szCs w:val="28"/>
          <w:lang w:eastAsia="es-MX"/>
        </w:rPr>
        <w:t xml:space="preserve">así como precisar de forma congruente todas aquellas circunstancias especiales, razones particulares o causas en forma pormenorizada, que se hayan tenido en consideración para tener por acreditados dichos extremos. </w:t>
      </w:r>
    </w:p>
    <w:p w:rsidR="00295846" w:rsidRDefault="00295846" w:rsidP="00295846">
      <w:pPr>
        <w:autoSpaceDE w:val="0"/>
        <w:autoSpaceDN w:val="0"/>
        <w:adjustRightInd w:val="0"/>
        <w:spacing w:after="240" w:line="360" w:lineRule="auto"/>
        <w:ind w:firstLine="708"/>
        <w:jc w:val="both"/>
        <w:rPr>
          <w:rFonts w:ascii="Arial" w:hAnsi="Arial" w:cs="Arial"/>
          <w:sz w:val="28"/>
          <w:szCs w:val="28"/>
        </w:rPr>
      </w:pPr>
      <w:r>
        <w:rPr>
          <w:rFonts w:ascii="Arial" w:hAnsi="Arial" w:cs="Arial"/>
          <w:sz w:val="28"/>
          <w:szCs w:val="28"/>
        </w:rPr>
        <w:lastRenderedPageBreak/>
        <w:t xml:space="preserve">Tales exigencias tienen como propósito evidente que en todo acto de autoridad, el afectado conozca la esencia de los argumentos legales y de hecho en que se apoyó la autoridad, de manera que quede plenamente capacitado para rendir prueba en contrario de los hechos aducidos por la autoridad, y para alegar en contra de su argumentación jurídica. </w:t>
      </w:r>
    </w:p>
    <w:p w:rsidR="00295846" w:rsidRDefault="00295846" w:rsidP="00295846">
      <w:pPr>
        <w:spacing w:after="240" w:line="360" w:lineRule="auto"/>
        <w:ind w:right="51" w:firstLine="709"/>
        <w:jc w:val="both"/>
        <w:rPr>
          <w:rFonts w:ascii="Arial" w:hAnsi="Arial" w:cs="Arial"/>
          <w:sz w:val="28"/>
          <w:szCs w:val="28"/>
        </w:rPr>
      </w:pPr>
      <w:r>
        <w:rPr>
          <w:rFonts w:ascii="Arial" w:hAnsi="Arial" w:cs="Arial"/>
          <w:sz w:val="28"/>
          <w:szCs w:val="28"/>
        </w:rPr>
        <w:t>Sirve de apoyo a lo anterior el criterio sustentado por el Segundo Tribunal Colegiado del Sexto Circuito, publicado en la Gaceta del Semanario Judicial de la Federación, Tomo 64, Abril de 1993, Tesis VI.2º. J/248, Página 43, Octava Época, el cual a la letra dice lo siguiente:</w:t>
      </w:r>
    </w:p>
    <w:p w:rsidR="00295846" w:rsidRDefault="00295846" w:rsidP="00295846">
      <w:pPr>
        <w:spacing w:line="240" w:lineRule="auto"/>
        <w:ind w:left="709" w:right="51"/>
        <w:contextualSpacing/>
        <w:jc w:val="both"/>
        <w:rPr>
          <w:rFonts w:ascii="Arial Narrow" w:hAnsi="Arial Narrow"/>
        </w:rPr>
      </w:pPr>
      <w:r>
        <w:rPr>
          <w:rFonts w:ascii="Arial Narrow" w:hAnsi="Arial Narrow"/>
        </w:rPr>
        <w:t>“</w:t>
      </w:r>
      <w:r>
        <w:rPr>
          <w:rFonts w:ascii="Arial Narrow" w:hAnsi="Arial Narrow"/>
          <w:b/>
        </w:rPr>
        <w:t>FUNDAMENTACION Y MOTIVACION DE LOS ACTOS ADMINISTRATIVOS.</w:t>
      </w:r>
      <w:r>
        <w:rPr>
          <w:rFonts w:ascii="Arial Narrow" w:hAnsi="Arial Narrow"/>
        </w:rPr>
        <w:t xml:space="preserve"> De acuerdo con el artículo 16 constitucional, todo acto de autoridad debe estar suficientemente fundado y motivado, entendiéndose por lo </w:t>
      </w:r>
      <w:r>
        <w:rPr>
          <w:rFonts w:ascii="Arial Narrow" w:hAnsi="Arial Narrow"/>
          <w:b/>
        </w:rPr>
        <w:t>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 la hipótesis normativa</w:t>
      </w:r>
      <w:r>
        <w:rPr>
          <w:rFonts w:ascii="Arial Narrow" w:hAnsi="Arial Narrow"/>
        </w:rPr>
        <w:t>. Esto es, que cuando el precepto en comento previene que nadie puede ser molestado en su persona, propiedades o derechos sino en virtud de mandamiento escrito de autoridad competente que funde y motive la causa legal del procedimiento, está exigiendo a todas las autoridades que apeguen sus actos a la ley, expresando de que ley se trata y los preceptos de ella que sirvan de apoyo al mandamiento relativo. En materia administrativa, específicamente, para poder considerar un acto autoritario como correctamente fundado, es necesario que en él se citen: a).- Los cuerpos legales y preceptos que se estén aplicando al caso concreto, es decir, los supuestos normativos en que se encuadra la conducta del gobernado</w:t>
      </w:r>
      <w:r>
        <w:rPr>
          <w:rFonts w:ascii="Arial Narrow" w:hAnsi="Arial Narrow"/>
          <w:b/>
          <w:u w:val="single"/>
        </w:rPr>
        <w:t xml:space="preserve"> </w:t>
      </w:r>
      <w:r>
        <w:rPr>
          <w:rFonts w:ascii="Arial Narrow" w:hAnsi="Arial Narrow"/>
        </w:rPr>
        <w:t xml:space="preserve">para que esté obligado al pago, que serán señalados con toda exactitud, precisándose los incisos, </w:t>
      </w:r>
      <w:proofErr w:type="spellStart"/>
      <w:r>
        <w:rPr>
          <w:rFonts w:ascii="Arial Narrow" w:hAnsi="Arial Narrow"/>
        </w:rPr>
        <w:t>subincisos</w:t>
      </w:r>
      <w:proofErr w:type="spellEnd"/>
      <w:r>
        <w:rPr>
          <w:rFonts w:ascii="Arial Narrow" w:hAnsi="Arial Narrow"/>
        </w:rPr>
        <w:t xml:space="preserve">, fracciones y preceptos aplicables, y b).- Los cuerpos legales, y preceptos que otorgan competencia o facultades a las autoridades para emitir el acto en agravio del gobernado.- </w:t>
      </w:r>
      <w:r>
        <w:rPr>
          <w:rFonts w:ascii="Arial Narrow" w:hAnsi="Arial Narrow"/>
          <w:b/>
        </w:rPr>
        <w:t>SEGUNDO TRIBUNAL COLEGIADO DEL SEXTO CIRCUITO.”</w:t>
      </w:r>
      <w:r>
        <w:rPr>
          <w:rFonts w:ascii="Arial Narrow" w:hAnsi="Arial Narrow"/>
        </w:rPr>
        <w:t xml:space="preserve"> </w:t>
      </w:r>
    </w:p>
    <w:p w:rsidR="00295846" w:rsidRDefault="00295846" w:rsidP="00295846">
      <w:pPr>
        <w:spacing w:after="0" w:line="240" w:lineRule="auto"/>
        <w:ind w:firstLine="708"/>
        <w:jc w:val="both"/>
        <w:rPr>
          <w:rFonts w:ascii="Arial" w:hAnsi="Arial" w:cs="Arial"/>
          <w:sz w:val="24"/>
          <w:szCs w:val="28"/>
          <w:lang w:eastAsia="es-MX"/>
        </w:rPr>
      </w:pPr>
    </w:p>
    <w:p w:rsidR="00295846" w:rsidRPr="00F5798D" w:rsidRDefault="00295846" w:rsidP="00F5798D">
      <w:pPr>
        <w:spacing w:after="0" w:line="360" w:lineRule="auto"/>
        <w:ind w:firstLine="708"/>
        <w:jc w:val="both"/>
        <w:rPr>
          <w:rFonts w:ascii="Arial" w:hAnsi="Arial" w:cs="Arial"/>
          <w:color w:val="000000"/>
          <w:sz w:val="28"/>
          <w:szCs w:val="28"/>
        </w:rPr>
      </w:pPr>
      <w:r>
        <w:rPr>
          <w:rFonts w:ascii="Arial" w:hAnsi="Arial" w:cs="Arial"/>
          <w:color w:val="000000"/>
          <w:sz w:val="28"/>
          <w:szCs w:val="28"/>
        </w:rPr>
        <w:t>De igual manera, refuerza lo anterior los siguientes criterios cuyos datos de localización y contenido se reproducen a continuación:</w:t>
      </w:r>
    </w:p>
    <w:p w:rsidR="00295846" w:rsidRPr="00326014" w:rsidRDefault="00295846" w:rsidP="00295846">
      <w:pPr>
        <w:spacing w:after="0" w:line="240" w:lineRule="auto"/>
        <w:ind w:left="993"/>
        <w:contextualSpacing/>
        <w:jc w:val="both"/>
        <w:rPr>
          <w:rFonts w:ascii="Arial Narrow" w:hAnsi="Arial Narrow" w:cs="Arial"/>
          <w:color w:val="000000"/>
          <w:sz w:val="18"/>
        </w:rPr>
      </w:pPr>
    </w:p>
    <w:p w:rsidR="00295846" w:rsidRDefault="00295846" w:rsidP="004D708E">
      <w:pPr>
        <w:spacing w:after="0" w:line="240" w:lineRule="auto"/>
        <w:ind w:left="851" w:right="113"/>
        <w:contextualSpacing/>
        <w:jc w:val="both"/>
        <w:rPr>
          <w:rFonts w:ascii="Arial Narrow" w:hAnsi="Arial Narrow" w:cs="Arial"/>
          <w:color w:val="000000"/>
        </w:rPr>
      </w:pPr>
      <w:r>
        <w:rPr>
          <w:rFonts w:ascii="Arial Narrow" w:hAnsi="Arial Narrow" w:cs="Arial"/>
          <w:color w:val="000000"/>
        </w:rPr>
        <w:t>"</w:t>
      </w:r>
      <w:r>
        <w:rPr>
          <w:rFonts w:ascii="Arial Narrow" w:hAnsi="Arial Narrow" w:cs="Arial"/>
          <w:b/>
          <w:color w:val="000000"/>
        </w:rPr>
        <w:t>FUNDAMENTACIÓN Y MOTIVACIÓN DE LOS MANDAMIENTOS DE LA AUTORIDAD. ARTÍCULO 16 CONSTITUCIONAL.</w:t>
      </w:r>
      <w:r>
        <w:rPr>
          <w:rFonts w:ascii="Arial Narrow" w:hAnsi="Arial Narrow" w:cs="Arial"/>
          <w:color w:val="000000"/>
        </w:rPr>
        <w:t xml:space="preserve"> Por fundar debe entenderse la expresión de los fundamentos legales o de derecho del acto reclamado; en consecuencia, una resolución reclamada no queda debidamente fundada si no contiene la expresión de ningún fundamento legal o de derecho. Por motivar debe entenderse el señalamiento de las causas materiales o de derecho que hayan dado lugar al acto reclamado, sin que pueda admitirse que la motivación consista en la expresión general y abstracta: ‘por razones de interés público’, ya que la mencionada expresión no señala en principio las causas materiales o de hecho que hubieran dado lugar al acto reclamado.</w:t>
      </w:r>
      <w:r w:rsidR="00F5798D">
        <w:rPr>
          <w:rFonts w:ascii="Arial Narrow" w:hAnsi="Arial Narrow" w:cs="Arial"/>
          <w:color w:val="000000"/>
        </w:rPr>
        <w:t xml:space="preserve"> Séptima Época; Registro: 238369; Instancia: Segunda Sala; Tesis aislada; Fuente: Semanario Judicial de la Federación; Volumen: 80, Tercera Parte; Materias: administrativa y común; Página: 36</w:t>
      </w:r>
      <w:r>
        <w:rPr>
          <w:rFonts w:ascii="Arial Narrow" w:hAnsi="Arial Narrow" w:cs="Arial"/>
          <w:color w:val="000000"/>
        </w:rPr>
        <w:t>"</w:t>
      </w:r>
    </w:p>
    <w:p w:rsidR="00326014" w:rsidRPr="00326014" w:rsidRDefault="00326014" w:rsidP="004D708E">
      <w:pPr>
        <w:spacing w:after="0" w:line="240" w:lineRule="auto"/>
        <w:ind w:left="851" w:right="113"/>
        <w:contextualSpacing/>
        <w:jc w:val="both"/>
        <w:rPr>
          <w:rFonts w:ascii="Arial Narrow" w:hAnsi="Arial Narrow" w:cs="Arial"/>
          <w:color w:val="000000"/>
          <w:sz w:val="24"/>
        </w:rPr>
      </w:pPr>
    </w:p>
    <w:p w:rsidR="00295846" w:rsidRDefault="00295846" w:rsidP="004D708E">
      <w:pPr>
        <w:spacing w:after="0" w:line="240" w:lineRule="auto"/>
        <w:ind w:left="851" w:right="113"/>
        <w:contextualSpacing/>
        <w:jc w:val="both"/>
        <w:rPr>
          <w:rFonts w:ascii="Arial Narrow" w:hAnsi="Arial Narrow" w:cs="Arial"/>
          <w:color w:val="000000"/>
        </w:rPr>
      </w:pPr>
      <w:r>
        <w:rPr>
          <w:rFonts w:ascii="Arial Narrow" w:hAnsi="Arial Narrow" w:cs="Arial"/>
          <w:color w:val="000000"/>
        </w:rPr>
        <w:lastRenderedPageBreak/>
        <w:t>Séptima Época; Registro: 238212; Instancia: Segunda Sala; Jurisprudencia; Fuente: Semanario Judicial de la Federación; Volúmenes: 97-102, Tercera Parte; Materia: común; Página: 143</w:t>
      </w:r>
    </w:p>
    <w:p w:rsidR="00295846" w:rsidRDefault="00295846" w:rsidP="004D708E">
      <w:pPr>
        <w:spacing w:after="0" w:line="240" w:lineRule="auto"/>
        <w:ind w:left="851" w:right="113"/>
        <w:contextualSpacing/>
        <w:jc w:val="both"/>
        <w:rPr>
          <w:rFonts w:ascii="Arial Narrow" w:hAnsi="Arial Narrow" w:cs="Arial"/>
          <w:color w:val="000000"/>
        </w:rPr>
      </w:pPr>
      <w:r>
        <w:rPr>
          <w:rFonts w:ascii="Arial Narrow" w:hAnsi="Arial Narrow" w:cs="Arial"/>
          <w:color w:val="000000"/>
        </w:rPr>
        <w:t>Genealogía: Informe 1970, Segunda Parte, Segunda Sala, página 100.</w:t>
      </w:r>
    </w:p>
    <w:p w:rsidR="00295846" w:rsidRDefault="00295846" w:rsidP="004D708E">
      <w:pPr>
        <w:spacing w:after="0" w:line="240" w:lineRule="auto"/>
        <w:ind w:left="851" w:right="113"/>
        <w:contextualSpacing/>
        <w:jc w:val="both"/>
        <w:rPr>
          <w:rFonts w:ascii="Arial Narrow" w:hAnsi="Arial Narrow" w:cs="Arial"/>
          <w:color w:val="000000"/>
        </w:rPr>
      </w:pPr>
      <w:r>
        <w:rPr>
          <w:rFonts w:ascii="Arial Narrow" w:hAnsi="Arial Narrow" w:cs="Arial"/>
          <w:color w:val="000000"/>
        </w:rPr>
        <w:t>Informe 1977, Segunda Parte, Segunda Sala, tesis 72, página 77.</w:t>
      </w:r>
    </w:p>
    <w:p w:rsidR="00295846" w:rsidRDefault="00295846" w:rsidP="004D708E">
      <w:pPr>
        <w:spacing w:after="0" w:line="240" w:lineRule="auto"/>
        <w:ind w:left="851" w:right="113"/>
        <w:contextualSpacing/>
        <w:jc w:val="both"/>
        <w:rPr>
          <w:rFonts w:ascii="Arial Narrow" w:hAnsi="Arial Narrow" w:cs="Arial"/>
          <w:color w:val="000000"/>
        </w:rPr>
      </w:pPr>
      <w:r>
        <w:rPr>
          <w:rFonts w:ascii="Arial Narrow" w:hAnsi="Arial Narrow" w:cs="Arial"/>
          <w:color w:val="000000"/>
        </w:rPr>
        <w:t>Informe 1978, Segunda Parte, Segunda Sala, tesis 3, página 7.</w:t>
      </w:r>
    </w:p>
    <w:p w:rsidR="00295846" w:rsidRDefault="00295846" w:rsidP="004D708E">
      <w:pPr>
        <w:spacing w:after="0" w:line="240" w:lineRule="auto"/>
        <w:ind w:left="851" w:right="113"/>
        <w:contextualSpacing/>
        <w:jc w:val="both"/>
        <w:rPr>
          <w:rFonts w:ascii="Arial Narrow" w:hAnsi="Arial Narrow" w:cs="Arial"/>
          <w:color w:val="000000"/>
        </w:rPr>
      </w:pPr>
      <w:r>
        <w:rPr>
          <w:rFonts w:ascii="Arial Narrow" w:hAnsi="Arial Narrow" w:cs="Arial"/>
          <w:color w:val="000000"/>
        </w:rPr>
        <w:t>Apéndice 1917-1985, Tercera Parte, Segunda Sala, tesis 373, página 636.</w:t>
      </w:r>
    </w:p>
    <w:p w:rsidR="00295846" w:rsidRDefault="00295846" w:rsidP="004D708E">
      <w:pPr>
        <w:spacing w:after="0" w:line="240" w:lineRule="auto"/>
        <w:ind w:left="851" w:right="113"/>
        <w:contextualSpacing/>
        <w:jc w:val="both"/>
        <w:rPr>
          <w:rFonts w:ascii="Arial Narrow" w:hAnsi="Arial Narrow" w:cs="Arial"/>
          <w:color w:val="000000"/>
        </w:rPr>
      </w:pPr>
      <w:r>
        <w:rPr>
          <w:rFonts w:ascii="Arial Narrow" w:hAnsi="Arial Narrow" w:cs="Arial"/>
          <w:color w:val="000000"/>
        </w:rPr>
        <w:t>Apéndice 1917-1995, Tomo III, Primera Parte, tesis 73, página 52.</w:t>
      </w:r>
    </w:p>
    <w:p w:rsidR="00295846" w:rsidRDefault="00295846" w:rsidP="004D708E">
      <w:pPr>
        <w:spacing w:after="0" w:line="240" w:lineRule="auto"/>
        <w:ind w:left="851" w:right="113"/>
        <w:contextualSpacing/>
        <w:jc w:val="both"/>
        <w:rPr>
          <w:rFonts w:ascii="Arial Narrow" w:hAnsi="Arial Narrow" w:cs="Arial"/>
          <w:color w:val="000000"/>
        </w:rPr>
      </w:pPr>
      <w:r>
        <w:rPr>
          <w:rFonts w:ascii="Arial Narrow" w:hAnsi="Arial Narrow" w:cs="Arial"/>
          <w:color w:val="000000"/>
        </w:rPr>
        <w:t>Apéndice 1917-1995, Tomo VI, Primera Parte, tesis 260, página 175.</w:t>
      </w:r>
    </w:p>
    <w:p w:rsidR="00295846" w:rsidRPr="00326014" w:rsidRDefault="00295846" w:rsidP="004D708E">
      <w:pPr>
        <w:spacing w:after="0" w:line="240" w:lineRule="auto"/>
        <w:ind w:left="851" w:right="113"/>
        <w:contextualSpacing/>
        <w:jc w:val="both"/>
        <w:rPr>
          <w:rFonts w:ascii="Arial Narrow" w:hAnsi="Arial Narrow" w:cs="Arial"/>
          <w:color w:val="000000"/>
          <w:sz w:val="24"/>
        </w:rPr>
      </w:pPr>
    </w:p>
    <w:p w:rsidR="00295846" w:rsidRDefault="00295846" w:rsidP="004D708E">
      <w:pPr>
        <w:spacing w:after="0" w:line="240" w:lineRule="auto"/>
        <w:ind w:left="851" w:right="113"/>
        <w:contextualSpacing/>
        <w:jc w:val="both"/>
        <w:rPr>
          <w:rFonts w:ascii="Arial Narrow" w:hAnsi="Arial Narrow" w:cs="Arial"/>
          <w:color w:val="000000"/>
        </w:rPr>
      </w:pPr>
      <w:r>
        <w:rPr>
          <w:rFonts w:ascii="Arial Narrow" w:hAnsi="Arial Narrow" w:cs="Arial"/>
          <w:color w:val="000000"/>
        </w:rPr>
        <w:t>"</w:t>
      </w:r>
      <w:r>
        <w:rPr>
          <w:rFonts w:ascii="Arial Narrow" w:hAnsi="Arial Narrow" w:cs="Arial"/>
          <w:b/>
          <w:color w:val="000000"/>
        </w:rPr>
        <w:t>FUNDAMENTACIÓN Y MOTIVACIÓN.</w:t>
      </w:r>
      <w:r>
        <w:rPr>
          <w:rFonts w:ascii="Arial Narrow" w:hAnsi="Arial Narrow" w:cs="Arial"/>
          <w:color w:val="000000"/>
        </w:rPr>
        <w:t xml:space="preserve"> De acuerdo con el artículo 16 de la Constitución Federal, todo acto de autoridad debe estar adecuada y suficientemente fundado y motivado, entendiéndose por lo 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configuren las hipótesis normativas."</w:t>
      </w:r>
    </w:p>
    <w:p w:rsidR="00295846" w:rsidRPr="00AD21F7" w:rsidRDefault="00295846" w:rsidP="00295846">
      <w:pPr>
        <w:spacing w:after="0" w:line="240" w:lineRule="auto"/>
        <w:ind w:left="993"/>
        <w:contextualSpacing/>
        <w:jc w:val="both"/>
        <w:rPr>
          <w:rFonts w:ascii="Arial Narrow" w:hAnsi="Arial Narrow" w:cs="Arial"/>
          <w:color w:val="000000"/>
          <w:sz w:val="28"/>
        </w:rPr>
      </w:pPr>
    </w:p>
    <w:p w:rsidR="00295846" w:rsidRDefault="00295846" w:rsidP="00295846">
      <w:pPr>
        <w:autoSpaceDE w:val="0"/>
        <w:autoSpaceDN w:val="0"/>
        <w:adjustRightInd w:val="0"/>
        <w:spacing w:after="24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Debe precisarse que los anteriores requisitos de fundamentación y motivación de los actos de autoridad, en la presente </w:t>
      </w:r>
      <w:proofErr w:type="spellStart"/>
      <w:r>
        <w:rPr>
          <w:rFonts w:ascii="Arial" w:eastAsia="Times New Roman" w:hAnsi="Arial" w:cs="Arial"/>
          <w:color w:val="000000"/>
          <w:sz w:val="28"/>
          <w:szCs w:val="28"/>
          <w:lang w:eastAsia="es-ES"/>
        </w:rPr>
        <w:t>litis</w:t>
      </w:r>
      <w:proofErr w:type="spellEnd"/>
      <w:r>
        <w:rPr>
          <w:rFonts w:ascii="Arial" w:eastAsia="Times New Roman" w:hAnsi="Arial" w:cs="Arial"/>
          <w:color w:val="000000"/>
          <w:sz w:val="28"/>
          <w:szCs w:val="28"/>
          <w:lang w:eastAsia="es-ES"/>
        </w:rPr>
        <w:t xml:space="preserve"> a resolver, se encuentran reflejados en el artículo 91, de la Ley de Tránsito del Estado de San Luis Potosí –mismo que la enjuiciada asentó como parte de la fundamentación del acto impugnado-, el cual conforme al diverso 1°, primero y segundo párrafos, de la misma Ley, es obligatoria tanto para las autoridades estatales y municipales del Estado de San Luis Potosí; ordinales que se transcribe a continuación:</w:t>
      </w:r>
    </w:p>
    <w:p w:rsidR="00295846" w:rsidRDefault="00295846" w:rsidP="004D708E">
      <w:pPr>
        <w:autoSpaceDE w:val="0"/>
        <w:autoSpaceDN w:val="0"/>
        <w:adjustRightInd w:val="0"/>
        <w:spacing w:after="0"/>
        <w:ind w:left="851" w:right="113"/>
        <w:contextualSpacing/>
        <w:jc w:val="both"/>
        <w:rPr>
          <w:rFonts w:ascii="Arial Narrow" w:eastAsia="Times New Roman" w:hAnsi="Arial Narrow" w:cs="Arial"/>
          <w:b/>
          <w:color w:val="000000"/>
          <w:lang w:eastAsia="es-ES"/>
        </w:rPr>
      </w:pPr>
      <w:r>
        <w:rPr>
          <w:rFonts w:ascii="Arial Narrow" w:eastAsia="Times New Roman" w:hAnsi="Arial Narrow" w:cs="Arial"/>
          <w:b/>
          <w:color w:val="000000"/>
          <w:lang w:eastAsia="es-ES"/>
        </w:rPr>
        <w:t>“ARTICULO 1°.- La presente Ley es de orden público y de interés general</w:t>
      </w:r>
      <w:r>
        <w:rPr>
          <w:rFonts w:ascii="Arial Narrow" w:eastAsia="Times New Roman" w:hAnsi="Arial Narrow" w:cs="Arial"/>
          <w:color w:val="000000"/>
          <w:lang w:eastAsia="es-ES"/>
        </w:rPr>
        <w:t>; y tiene como objeto establecer las bases generales para la regulación del tránsito de vehículos, peatones y semovientes en el Estado, y del servicio de estacionamientos al público.</w:t>
      </w:r>
    </w:p>
    <w:p w:rsidR="00295846" w:rsidRDefault="00295846" w:rsidP="004D708E">
      <w:pPr>
        <w:autoSpaceDE w:val="0"/>
        <w:autoSpaceDN w:val="0"/>
        <w:adjustRightInd w:val="0"/>
        <w:spacing w:after="0"/>
        <w:ind w:left="851" w:right="113"/>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 xml:space="preserve">Tiene su fundamento en lo dispuesto por el artículo 115 fracciones II y III de la Constitución Política de los Estados Unidos Mexicanos; y 114 fracciones II y III de la Constitución Política del Estado, </w:t>
      </w:r>
      <w:r>
        <w:rPr>
          <w:rFonts w:ascii="Arial Narrow" w:eastAsia="Times New Roman" w:hAnsi="Arial Narrow" w:cs="Arial"/>
          <w:b/>
          <w:color w:val="000000"/>
          <w:u w:val="single"/>
          <w:lang w:eastAsia="es-ES"/>
        </w:rPr>
        <w:t>por lo que es obligatoria para todas las autoridades estatales y municipales</w:t>
      </w:r>
      <w:r>
        <w:rPr>
          <w:rFonts w:ascii="Arial Narrow" w:eastAsia="Times New Roman" w:hAnsi="Arial Narrow" w:cs="Arial"/>
          <w:color w:val="000000"/>
          <w:lang w:eastAsia="es-ES"/>
        </w:rPr>
        <w:t>, así como para particulares que se ubiquen en sus supuestos normativos. Los reglamentos municipales y, en su caso, los bandos de policía y gobierno que emitan los ayuntamientos, que regulen las materias de esta Ley, deberán respetar las bases generales que se establecen al efecto.</w:t>
      </w:r>
    </w:p>
    <w:p w:rsidR="00295846" w:rsidRDefault="00295846" w:rsidP="004D708E">
      <w:pPr>
        <w:autoSpaceDE w:val="0"/>
        <w:autoSpaceDN w:val="0"/>
        <w:adjustRightInd w:val="0"/>
        <w:spacing w:after="0"/>
        <w:ind w:left="851" w:right="113"/>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w:t>
      </w:r>
    </w:p>
    <w:p w:rsidR="00295846" w:rsidRPr="00326014" w:rsidRDefault="00295846" w:rsidP="004D708E">
      <w:pPr>
        <w:autoSpaceDE w:val="0"/>
        <w:autoSpaceDN w:val="0"/>
        <w:adjustRightInd w:val="0"/>
        <w:spacing w:after="0"/>
        <w:ind w:left="851" w:right="113"/>
        <w:contextualSpacing/>
        <w:jc w:val="both"/>
        <w:rPr>
          <w:rFonts w:ascii="Arial Narrow" w:eastAsia="Times New Roman" w:hAnsi="Arial Narrow" w:cs="Arial"/>
          <w:color w:val="000000"/>
          <w:sz w:val="20"/>
          <w:lang w:eastAsia="es-ES"/>
        </w:rPr>
      </w:pPr>
    </w:p>
    <w:p w:rsidR="00295846" w:rsidRDefault="00295846" w:rsidP="004D708E">
      <w:pPr>
        <w:autoSpaceDE w:val="0"/>
        <w:autoSpaceDN w:val="0"/>
        <w:adjustRightInd w:val="0"/>
        <w:spacing w:after="0"/>
        <w:ind w:left="851" w:right="113"/>
        <w:contextualSpacing/>
        <w:jc w:val="both"/>
        <w:rPr>
          <w:rFonts w:ascii="Arial Narrow" w:eastAsia="Times New Roman" w:hAnsi="Arial Narrow" w:cs="Arial"/>
          <w:color w:val="000000"/>
          <w:lang w:eastAsia="es-ES"/>
        </w:rPr>
      </w:pPr>
      <w:r>
        <w:rPr>
          <w:rFonts w:ascii="Arial Narrow" w:eastAsia="Times New Roman" w:hAnsi="Arial Narrow" w:cs="Arial"/>
          <w:b/>
          <w:color w:val="000000"/>
          <w:lang w:eastAsia="es-ES"/>
        </w:rPr>
        <w:t xml:space="preserve">ARTICULO 91. </w:t>
      </w:r>
      <w:r>
        <w:rPr>
          <w:rFonts w:ascii="Arial Narrow" w:eastAsia="Times New Roman" w:hAnsi="Arial Narrow" w:cs="Arial"/>
          <w:color w:val="000000"/>
          <w:lang w:eastAsia="es-ES"/>
        </w:rPr>
        <w:t>(DEROGADO PRIMER PÁRRAFO, P.O. 11 DE JUNIO DE 2016)</w:t>
      </w:r>
    </w:p>
    <w:p w:rsidR="00295846" w:rsidRDefault="00295846" w:rsidP="004D708E">
      <w:pPr>
        <w:autoSpaceDE w:val="0"/>
        <w:autoSpaceDN w:val="0"/>
        <w:adjustRightInd w:val="0"/>
        <w:spacing w:after="0"/>
        <w:ind w:left="851" w:right="113"/>
        <w:contextualSpacing/>
        <w:jc w:val="both"/>
        <w:rPr>
          <w:rFonts w:ascii="Arial Narrow" w:eastAsia="Times New Roman" w:hAnsi="Arial Narrow" w:cs="Arial"/>
          <w:b/>
          <w:color w:val="000000"/>
          <w:lang w:eastAsia="es-ES"/>
        </w:rPr>
      </w:pPr>
      <w:r>
        <w:rPr>
          <w:rFonts w:ascii="Arial Narrow" w:eastAsia="Times New Roman" w:hAnsi="Arial Narrow" w:cs="Arial"/>
          <w:b/>
          <w:color w:val="000000"/>
          <w:lang w:eastAsia="es-ES"/>
        </w:rPr>
        <w:t>Para la aplicación de la sanción se levantará una boleta de infracción y sanción</w:t>
      </w:r>
      <w:r>
        <w:rPr>
          <w:rFonts w:ascii="Arial Narrow" w:eastAsia="Times New Roman" w:hAnsi="Arial Narrow" w:cs="Arial"/>
          <w:color w:val="000000"/>
          <w:lang w:eastAsia="es-ES"/>
        </w:rPr>
        <w:t xml:space="preserve">, que </w:t>
      </w:r>
      <w:r>
        <w:rPr>
          <w:rFonts w:ascii="Arial Narrow" w:eastAsia="Times New Roman" w:hAnsi="Arial Narrow" w:cs="Arial"/>
          <w:b/>
          <w:color w:val="000000"/>
          <w:lang w:eastAsia="es-ES"/>
        </w:rPr>
        <w:t xml:space="preserve">contendrá </w:t>
      </w:r>
      <w:r>
        <w:rPr>
          <w:rFonts w:ascii="Arial Narrow" w:eastAsia="Times New Roman" w:hAnsi="Arial Narrow" w:cs="Arial"/>
          <w:b/>
          <w:color w:val="000000"/>
          <w:u w:val="single"/>
          <w:lang w:eastAsia="es-ES"/>
        </w:rPr>
        <w:t>obligatoriamente</w:t>
      </w:r>
      <w:r>
        <w:rPr>
          <w:rFonts w:ascii="Arial Narrow" w:eastAsia="Times New Roman" w:hAnsi="Arial Narrow" w:cs="Arial"/>
          <w:b/>
          <w:color w:val="000000"/>
          <w:lang w:eastAsia="es-ES"/>
        </w:rPr>
        <w:t xml:space="preserve"> los siguientes datos:</w:t>
      </w:r>
    </w:p>
    <w:p w:rsidR="00295846" w:rsidRDefault="00295846" w:rsidP="004D708E">
      <w:pPr>
        <w:autoSpaceDE w:val="0"/>
        <w:autoSpaceDN w:val="0"/>
        <w:adjustRightInd w:val="0"/>
        <w:spacing w:after="0"/>
        <w:ind w:left="851" w:right="113"/>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I. Nombre y cargo de quien levanta la boleta;</w:t>
      </w:r>
    </w:p>
    <w:p w:rsidR="00295846" w:rsidRDefault="00295846" w:rsidP="004D708E">
      <w:pPr>
        <w:autoSpaceDE w:val="0"/>
        <w:autoSpaceDN w:val="0"/>
        <w:adjustRightInd w:val="0"/>
        <w:spacing w:after="0"/>
        <w:ind w:left="851" w:right="113"/>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 xml:space="preserve">II. La </w:t>
      </w:r>
      <w:proofErr w:type="spellStart"/>
      <w:r>
        <w:rPr>
          <w:rFonts w:ascii="Arial Narrow" w:eastAsia="Times New Roman" w:hAnsi="Arial Narrow" w:cs="Arial"/>
          <w:color w:val="000000"/>
          <w:lang w:eastAsia="es-ES"/>
        </w:rPr>
        <w:t>circunstanciación</w:t>
      </w:r>
      <w:proofErr w:type="spellEnd"/>
      <w:r>
        <w:rPr>
          <w:rFonts w:ascii="Arial Narrow" w:eastAsia="Times New Roman" w:hAnsi="Arial Narrow" w:cs="Arial"/>
          <w:color w:val="000000"/>
          <w:lang w:eastAsia="es-ES"/>
        </w:rPr>
        <w:t xml:space="preserve"> de los datos de la credencial a que se refiere el artículo 34 de la Ley del Sistema de Seguridad Pública del Estado, con que se identifica, relativas a nombre, cargo y vigencia de la credencial. Adicionalmente, se anotará el número de credencial y la autoridad que la expidió, conforme a las disposiciones que resulten aplicables;</w:t>
      </w:r>
    </w:p>
    <w:p w:rsidR="00295846" w:rsidRDefault="00295846" w:rsidP="004D708E">
      <w:pPr>
        <w:autoSpaceDE w:val="0"/>
        <w:autoSpaceDN w:val="0"/>
        <w:adjustRightInd w:val="0"/>
        <w:spacing w:after="0"/>
        <w:ind w:left="851" w:right="113"/>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III. Nombre y, en su caso, domicilio del infractor;</w:t>
      </w:r>
    </w:p>
    <w:p w:rsidR="00295846" w:rsidRDefault="00295846" w:rsidP="004D708E">
      <w:pPr>
        <w:autoSpaceDE w:val="0"/>
        <w:autoSpaceDN w:val="0"/>
        <w:adjustRightInd w:val="0"/>
        <w:spacing w:after="0"/>
        <w:ind w:left="851" w:right="113"/>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IV. Datos de identificación del vehículo;</w:t>
      </w:r>
    </w:p>
    <w:p w:rsidR="00295846" w:rsidRDefault="00295846" w:rsidP="004D708E">
      <w:pPr>
        <w:autoSpaceDE w:val="0"/>
        <w:autoSpaceDN w:val="0"/>
        <w:adjustRightInd w:val="0"/>
        <w:spacing w:after="0"/>
        <w:ind w:left="851" w:right="113"/>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V. Número, vigencia y clase de licencia para manejar;</w:t>
      </w:r>
    </w:p>
    <w:p w:rsidR="00295846" w:rsidRDefault="00295846" w:rsidP="004D708E">
      <w:pPr>
        <w:autoSpaceDE w:val="0"/>
        <w:autoSpaceDN w:val="0"/>
        <w:adjustRightInd w:val="0"/>
        <w:spacing w:after="0"/>
        <w:ind w:left="851" w:right="113"/>
        <w:contextualSpacing/>
        <w:jc w:val="both"/>
        <w:rPr>
          <w:rFonts w:ascii="Arial Narrow" w:eastAsia="Times New Roman" w:hAnsi="Arial Narrow" w:cs="Arial"/>
          <w:b/>
          <w:color w:val="000000"/>
          <w:u w:val="single"/>
          <w:lang w:eastAsia="es-ES"/>
        </w:rPr>
      </w:pPr>
      <w:r>
        <w:rPr>
          <w:rFonts w:ascii="Arial Narrow" w:eastAsia="Times New Roman" w:hAnsi="Arial Narrow" w:cs="Arial"/>
          <w:b/>
          <w:color w:val="000000"/>
          <w:u w:val="single"/>
          <w:lang w:eastAsia="es-ES"/>
        </w:rPr>
        <w:lastRenderedPageBreak/>
        <w:t xml:space="preserve">VI. Descripción de las circunstancias de modo, tiempo y lugar conocidas por la autoridad de tránsito, que entrañan la comisión de la infracción cometida por el infractor; entre otros, lugar, fecha y hora de la comisión de la infracción. Esta </w:t>
      </w:r>
      <w:proofErr w:type="spellStart"/>
      <w:r>
        <w:rPr>
          <w:rFonts w:ascii="Arial Narrow" w:eastAsia="Times New Roman" w:hAnsi="Arial Narrow" w:cs="Arial"/>
          <w:b/>
          <w:color w:val="000000"/>
          <w:u w:val="single"/>
          <w:lang w:eastAsia="es-ES"/>
        </w:rPr>
        <w:t>circunstanciación</w:t>
      </w:r>
      <w:proofErr w:type="spellEnd"/>
      <w:r>
        <w:rPr>
          <w:rFonts w:ascii="Arial Narrow" w:eastAsia="Times New Roman" w:hAnsi="Arial Narrow" w:cs="Arial"/>
          <w:b/>
          <w:color w:val="000000"/>
          <w:u w:val="single"/>
          <w:lang w:eastAsia="es-ES"/>
        </w:rPr>
        <w:t xml:space="preserve"> servirá como motivación de la sanción que se imponga;</w:t>
      </w:r>
    </w:p>
    <w:p w:rsidR="00295846" w:rsidRDefault="00295846" w:rsidP="004D708E">
      <w:pPr>
        <w:autoSpaceDE w:val="0"/>
        <w:autoSpaceDN w:val="0"/>
        <w:adjustRightInd w:val="0"/>
        <w:spacing w:after="0"/>
        <w:ind w:left="851" w:right="113"/>
        <w:contextualSpacing/>
        <w:jc w:val="both"/>
        <w:rPr>
          <w:rFonts w:ascii="Arial Narrow" w:eastAsia="Times New Roman" w:hAnsi="Arial Narrow" w:cs="Arial"/>
          <w:b/>
          <w:color w:val="000000"/>
          <w:u w:val="single"/>
          <w:lang w:eastAsia="es-ES"/>
        </w:rPr>
      </w:pPr>
      <w:r>
        <w:rPr>
          <w:rFonts w:ascii="Arial Narrow" w:eastAsia="Times New Roman" w:hAnsi="Arial Narrow" w:cs="Arial"/>
          <w:b/>
          <w:color w:val="000000"/>
          <w:u w:val="single"/>
          <w:lang w:eastAsia="es-ES"/>
        </w:rPr>
        <w:t>VII. La cita de los fundamentos legales o reglamentarios que acrediten la comisión de la infracción;</w:t>
      </w:r>
    </w:p>
    <w:p w:rsidR="00295846" w:rsidRDefault="00295846" w:rsidP="004D708E">
      <w:pPr>
        <w:autoSpaceDE w:val="0"/>
        <w:autoSpaceDN w:val="0"/>
        <w:adjustRightInd w:val="0"/>
        <w:spacing w:after="0"/>
        <w:ind w:left="851" w:right="113"/>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VIII. El importe correspondiente de la multa impuesta como sanción;</w:t>
      </w:r>
    </w:p>
    <w:p w:rsidR="00295846" w:rsidRDefault="00295846" w:rsidP="004D708E">
      <w:pPr>
        <w:autoSpaceDE w:val="0"/>
        <w:autoSpaceDN w:val="0"/>
        <w:adjustRightInd w:val="0"/>
        <w:spacing w:after="0"/>
        <w:ind w:left="851" w:right="113"/>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IX. El documento que retiene;</w:t>
      </w:r>
    </w:p>
    <w:p w:rsidR="00295846" w:rsidRDefault="00295846" w:rsidP="004D708E">
      <w:pPr>
        <w:autoSpaceDE w:val="0"/>
        <w:autoSpaceDN w:val="0"/>
        <w:adjustRightInd w:val="0"/>
        <w:spacing w:after="0"/>
        <w:ind w:left="851" w:right="113"/>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X. Nombre y firma de quien levanta la infracción, así como la firma del infractor, y</w:t>
      </w:r>
    </w:p>
    <w:p w:rsidR="00295846" w:rsidRDefault="00295846" w:rsidP="004D708E">
      <w:pPr>
        <w:autoSpaceDE w:val="0"/>
        <w:autoSpaceDN w:val="0"/>
        <w:adjustRightInd w:val="0"/>
        <w:spacing w:after="0"/>
        <w:ind w:left="851" w:right="113"/>
        <w:contextualSpacing/>
        <w:jc w:val="both"/>
        <w:rPr>
          <w:rFonts w:ascii="Arial Narrow" w:eastAsia="Times New Roman" w:hAnsi="Arial Narrow" w:cs="Arial"/>
          <w:color w:val="000000"/>
          <w:u w:val="single"/>
          <w:lang w:eastAsia="es-ES"/>
        </w:rPr>
      </w:pPr>
      <w:r>
        <w:rPr>
          <w:rFonts w:ascii="Arial Narrow" w:eastAsia="Times New Roman" w:hAnsi="Arial Narrow" w:cs="Arial"/>
          <w:color w:val="000000"/>
          <w:u w:val="single"/>
          <w:lang w:eastAsia="es-ES"/>
        </w:rPr>
        <w:t>XI. En el supuesto de que el vehículo sea retenido, deberán asentarse las razones que motiven la retención, debiendo exponerse la debida fundamentación legal.</w:t>
      </w:r>
    </w:p>
    <w:p w:rsidR="00295846" w:rsidRDefault="00295846" w:rsidP="004D708E">
      <w:pPr>
        <w:autoSpaceDE w:val="0"/>
        <w:autoSpaceDN w:val="0"/>
        <w:adjustRightInd w:val="0"/>
        <w:spacing w:after="0"/>
        <w:ind w:left="851" w:right="113"/>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Cuando se trate de varias faltas cometidas en diversos hechos por un infractor, el elemento o agente las asentará en diferentes boletas, una por cada infracción.</w:t>
      </w:r>
    </w:p>
    <w:p w:rsidR="00295846" w:rsidRDefault="00295846" w:rsidP="004D708E">
      <w:pPr>
        <w:autoSpaceDE w:val="0"/>
        <w:autoSpaceDN w:val="0"/>
        <w:adjustRightInd w:val="0"/>
        <w:spacing w:after="0"/>
        <w:ind w:left="851" w:right="113"/>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Si el infractor se niega a firmar o a recibir la boleta de infracción levantada, o se encuentra ausente, se asentará esta circunstancia y se considerará como notificada, sin que esto invalide la boleta de infracción y sanción.</w:t>
      </w:r>
    </w:p>
    <w:p w:rsidR="00295846" w:rsidRDefault="00295846" w:rsidP="004D708E">
      <w:pPr>
        <w:autoSpaceDE w:val="0"/>
        <w:autoSpaceDN w:val="0"/>
        <w:adjustRightInd w:val="0"/>
        <w:spacing w:after="0"/>
        <w:ind w:left="851" w:right="113"/>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(Énfasis añadido)</w:t>
      </w:r>
    </w:p>
    <w:p w:rsidR="00A94DF3" w:rsidRPr="00326014" w:rsidRDefault="00A94DF3" w:rsidP="00295846">
      <w:pPr>
        <w:autoSpaceDE w:val="0"/>
        <w:autoSpaceDN w:val="0"/>
        <w:adjustRightInd w:val="0"/>
        <w:spacing w:after="0"/>
        <w:ind w:left="992"/>
        <w:contextualSpacing/>
        <w:jc w:val="both"/>
        <w:rPr>
          <w:rFonts w:ascii="Arial Narrow" w:eastAsia="Times New Roman" w:hAnsi="Arial Narrow" w:cs="Arial"/>
          <w:color w:val="000000"/>
          <w:sz w:val="24"/>
          <w:lang w:eastAsia="es-ES"/>
        </w:rPr>
      </w:pPr>
    </w:p>
    <w:p w:rsidR="00295846" w:rsidRDefault="00295846" w:rsidP="00295846">
      <w:pPr>
        <w:autoSpaceDE w:val="0"/>
        <w:autoSpaceDN w:val="0"/>
        <w:adjustRightInd w:val="0"/>
        <w:spacing w:line="360" w:lineRule="auto"/>
        <w:ind w:firstLine="708"/>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De los ordinales trasuntos se desprende que la Ley de Transito es obligatoria para las autoridades estatales y municipales, por lo que para la aplicación de una sanción se levantará una boleta de infracción y sanción, que contendrá imperativamente, entre otros datos, los siguientes:</w:t>
      </w:r>
    </w:p>
    <w:p w:rsidR="00295846" w:rsidRDefault="00295846" w:rsidP="004D708E">
      <w:pPr>
        <w:numPr>
          <w:ilvl w:val="0"/>
          <w:numId w:val="15"/>
        </w:numPr>
        <w:autoSpaceDE w:val="0"/>
        <w:autoSpaceDN w:val="0"/>
        <w:adjustRightInd w:val="0"/>
        <w:ind w:left="1151" w:right="113" w:hanging="357"/>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 </w:t>
      </w:r>
      <w:r>
        <w:rPr>
          <w:rFonts w:ascii="Arial" w:eastAsia="Times New Roman" w:hAnsi="Arial" w:cs="Arial"/>
          <w:b/>
          <w:color w:val="000000"/>
          <w:sz w:val="28"/>
          <w:szCs w:val="28"/>
          <w:u w:val="single"/>
          <w:lang w:eastAsia="es-ES"/>
        </w:rPr>
        <w:t>Descripción</w:t>
      </w:r>
      <w:r>
        <w:rPr>
          <w:rFonts w:ascii="Arial" w:eastAsia="Times New Roman" w:hAnsi="Arial" w:cs="Arial"/>
          <w:b/>
          <w:color w:val="000000"/>
          <w:sz w:val="28"/>
          <w:szCs w:val="28"/>
          <w:lang w:eastAsia="es-ES"/>
        </w:rPr>
        <w:t xml:space="preserve"> de las </w:t>
      </w:r>
      <w:r>
        <w:rPr>
          <w:rFonts w:ascii="Arial" w:eastAsia="Times New Roman" w:hAnsi="Arial" w:cs="Arial"/>
          <w:b/>
          <w:color w:val="000000"/>
          <w:sz w:val="28"/>
          <w:szCs w:val="28"/>
          <w:u w:val="single"/>
          <w:lang w:eastAsia="es-ES"/>
        </w:rPr>
        <w:t>circunstancias</w:t>
      </w:r>
      <w:r>
        <w:rPr>
          <w:rFonts w:ascii="Arial" w:eastAsia="Times New Roman" w:hAnsi="Arial" w:cs="Arial"/>
          <w:b/>
          <w:color w:val="000000"/>
          <w:sz w:val="28"/>
          <w:szCs w:val="28"/>
          <w:lang w:eastAsia="es-ES"/>
        </w:rPr>
        <w:t xml:space="preserve"> de </w:t>
      </w:r>
      <w:r>
        <w:rPr>
          <w:rFonts w:ascii="Arial" w:eastAsia="Times New Roman" w:hAnsi="Arial" w:cs="Arial"/>
          <w:b/>
          <w:color w:val="000000"/>
          <w:sz w:val="28"/>
          <w:szCs w:val="28"/>
          <w:u w:val="single"/>
          <w:lang w:eastAsia="es-ES"/>
        </w:rPr>
        <w:t>modo</w:t>
      </w:r>
      <w:r>
        <w:rPr>
          <w:rFonts w:ascii="Arial" w:eastAsia="Times New Roman" w:hAnsi="Arial" w:cs="Arial"/>
          <w:b/>
          <w:color w:val="000000"/>
          <w:sz w:val="28"/>
          <w:szCs w:val="28"/>
          <w:lang w:eastAsia="es-ES"/>
        </w:rPr>
        <w:t xml:space="preserve">, </w:t>
      </w:r>
      <w:r>
        <w:rPr>
          <w:rFonts w:ascii="Arial" w:eastAsia="Times New Roman" w:hAnsi="Arial" w:cs="Arial"/>
          <w:b/>
          <w:color w:val="000000"/>
          <w:sz w:val="28"/>
          <w:szCs w:val="28"/>
          <w:u w:val="single"/>
          <w:lang w:eastAsia="es-ES"/>
        </w:rPr>
        <w:t>tiempo</w:t>
      </w:r>
      <w:r>
        <w:rPr>
          <w:rFonts w:ascii="Arial" w:eastAsia="Times New Roman" w:hAnsi="Arial" w:cs="Arial"/>
          <w:b/>
          <w:color w:val="000000"/>
          <w:sz w:val="28"/>
          <w:szCs w:val="28"/>
          <w:lang w:eastAsia="es-ES"/>
        </w:rPr>
        <w:t xml:space="preserve"> y </w:t>
      </w:r>
      <w:r>
        <w:rPr>
          <w:rFonts w:ascii="Arial" w:eastAsia="Times New Roman" w:hAnsi="Arial" w:cs="Arial"/>
          <w:b/>
          <w:color w:val="000000"/>
          <w:sz w:val="28"/>
          <w:szCs w:val="28"/>
          <w:u w:val="single"/>
          <w:lang w:eastAsia="es-ES"/>
        </w:rPr>
        <w:t>lugar</w:t>
      </w:r>
      <w:r>
        <w:rPr>
          <w:rFonts w:ascii="Arial" w:eastAsia="Times New Roman" w:hAnsi="Arial" w:cs="Arial"/>
          <w:b/>
          <w:color w:val="000000"/>
          <w:sz w:val="28"/>
          <w:szCs w:val="28"/>
          <w:lang w:eastAsia="es-ES"/>
        </w:rPr>
        <w:t xml:space="preserve"> conocidas por la autoridad de tránsito, que entrañan la comisión de la infracción cometida por el infractor</w:t>
      </w:r>
      <w:r>
        <w:rPr>
          <w:rFonts w:ascii="Arial" w:eastAsia="Times New Roman" w:hAnsi="Arial" w:cs="Arial"/>
          <w:color w:val="000000"/>
          <w:sz w:val="28"/>
          <w:szCs w:val="28"/>
          <w:lang w:eastAsia="es-ES"/>
        </w:rPr>
        <w:t xml:space="preserve">; entre otros, </w:t>
      </w:r>
      <w:r>
        <w:rPr>
          <w:rFonts w:ascii="Arial" w:eastAsia="Times New Roman" w:hAnsi="Arial" w:cs="Arial"/>
          <w:color w:val="000000"/>
          <w:sz w:val="28"/>
          <w:szCs w:val="28"/>
          <w:u w:val="single"/>
          <w:lang w:eastAsia="es-ES"/>
        </w:rPr>
        <w:t>lugar, fecha y hora</w:t>
      </w:r>
      <w:r>
        <w:rPr>
          <w:rFonts w:ascii="Arial" w:eastAsia="Times New Roman" w:hAnsi="Arial" w:cs="Arial"/>
          <w:color w:val="000000"/>
          <w:sz w:val="28"/>
          <w:szCs w:val="28"/>
          <w:lang w:eastAsia="es-ES"/>
        </w:rPr>
        <w:t xml:space="preserve"> de la comisión de la infracción. Esta </w:t>
      </w:r>
      <w:proofErr w:type="spellStart"/>
      <w:r>
        <w:rPr>
          <w:rFonts w:ascii="Arial" w:eastAsia="Times New Roman" w:hAnsi="Arial" w:cs="Arial"/>
          <w:b/>
          <w:color w:val="000000"/>
          <w:sz w:val="28"/>
          <w:szCs w:val="28"/>
          <w:u w:val="single"/>
          <w:lang w:eastAsia="es-ES"/>
        </w:rPr>
        <w:t>circunstanciación</w:t>
      </w:r>
      <w:proofErr w:type="spellEnd"/>
      <w:r>
        <w:rPr>
          <w:rFonts w:ascii="Arial" w:eastAsia="Times New Roman" w:hAnsi="Arial" w:cs="Arial"/>
          <w:color w:val="000000"/>
          <w:sz w:val="28"/>
          <w:szCs w:val="28"/>
          <w:lang w:eastAsia="es-ES"/>
        </w:rPr>
        <w:t xml:space="preserve"> servirá como motivación de la sanción que se imponga.</w:t>
      </w:r>
    </w:p>
    <w:p w:rsidR="00295846" w:rsidRDefault="00295846" w:rsidP="004D708E">
      <w:pPr>
        <w:numPr>
          <w:ilvl w:val="0"/>
          <w:numId w:val="15"/>
        </w:numPr>
        <w:autoSpaceDE w:val="0"/>
        <w:autoSpaceDN w:val="0"/>
        <w:adjustRightInd w:val="0"/>
        <w:spacing w:after="0"/>
        <w:ind w:left="1151" w:right="113" w:hanging="357"/>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 </w:t>
      </w:r>
      <w:r>
        <w:rPr>
          <w:rFonts w:ascii="Arial" w:eastAsia="Times New Roman" w:hAnsi="Arial" w:cs="Arial"/>
          <w:b/>
          <w:color w:val="000000"/>
          <w:sz w:val="28"/>
          <w:szCs w:val="28"/>
          <w:lang w:eastAsia="es-ES"/>
        </w:rPr>
        <w:t>La cita de los fundamentos legales o reglamentarios que acrediten la comisión de la infracción</w:t>
      </w:r>
      <w:r>
        <w:rPr>
          <w:rFonts w:ascii="Arial" w:eastAsia="Times New Roman" w:hAnsi="Arial" w:cs="Arial"/>
          <w:color w:val="000000"/>
          <w:sz w:val="28"/>
          <w:szCs w:val="28"/>
          <w:lang w:eastAsia="es-ES"/>
        </w:rPr>
        <w:t>.</w:t>
      </w:r>
    </w:p>
    <w:p w:rsidR="00D36B95" w:rsidRDefault="00D36B95" w:rsidP="00295846">
      <w:pPr>
        <w:autoSpaceDE w:val="0"/>
        <w:autoSpaceDN w:val="0"/>
        <w:adjustRightInd w:val="0"/>
        <w:spacing w:after="0"/>
        <w:ind w:left="1428"/>
        <w:jc w:val="both"/>
        <w:rPr>
          <w:rFonts w:ascii="Arial" w:eastAsia="Times New Roman" w:hAnsi="Arial" w:cs="Arial"/>
          <w:color w:val="000000"/>
          <w:sz w:val="28"/>
          <w:szCs w:val="28"/>
          <w:lang w:eastAsia="es-ES"/>
        </w:rPr>
      </w:pPr>
    </w:p>
    <w:p w:rsidR="00295846" w:rsidRDefault="00295846" w:rsidP="00295846">
      <w:pPr>
        <w:autoSpaceDE w:val="0"/>
        <w:autoSpaceDN w:val="0"/>
        <w:adjustRightInd w:val="0"/>
        <w:spacing w:after="24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Incluso de dicho ordinal, se advierte que en el caso específico del supuesto de que el vehículo sea retenido, el legislador volvió a reiterar que debían asentarse las razones que motiven la retención, debiendo exponerse la debida fundamentación legal.</w:t>
      </w:r>
    </w:p>
    <w:p w:rsidR="00295846" w:rsidRDefault="0040615C" w:rsidP="00295846">
      <w:pPr>
        <w:autoSpaceDE w:val="0"/>
        <w:autoSpaceDN w:val="0"/>
        <w:adjustRightInd w:val="0"/>
        <w:spacing w:after="240" w:line="360" w:lineRule="auto"/>
        <w:ind w:firstLine="708"/>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Ahora, esta</w:t>
      </w:r>
      <w:r w:rsidR="00295846">
        <w:rPr>
          <w:rFonts w:ascii="Arial" w:eastAsia="Times New Roman" w:hAnsi="Arial" w:cs="Arial"/>
          <w:color w:val="000000"/>
          <w:sz w:val="28"/>
          <w:szCs w:val="28"/>
          <w:lang w:eastAsia="es-ES"/>
        </w:rPr>
        <w:t xml:space="preserve"> Juzgador</w:t>
      </w:r>
      <w:r>
        <w:rPr>
          <w:rFonts w:ascii="Arial" w:eastAsia="Times New Roman" w:hAnsi="Arial" w:cs="Arial"/>
          <w:color w:val="000000"/>
          <w:sz w:val="28"/>
          <w:szCs w:val="28"/>
          <w:lang w:eastAsia="es-ES"/>
        </w:rPr>
        <w:t>a</w:t>
      </w:r>
      <w:r w:rsidR="00295846">
        <w:rPr>
          <w:rFonts w:ascii="Arial" w:eastAsia="Times New Roman" w:hAnsi="Arial" w:cs="Arial"/>
          <w:color w:val="000000"/>
          <w:sz w:val="28"/>
          <w:szCs w:val="28"/>
          <w:lang w:eastAsia="es-ES"/>
        </w:rPr>
        <w:t xml:space="preserve"> precisa que la fracción VI, del artículo en estudio, no debe ser entendida por la autoridad en el sentido que basta se asiente en la boleta de infracción, los datos correspondientes al lugar, fecha y hora de la comisión de la </w:t>
      </w:r>
      <w:r w:rsidR="00295846">
        <w:rPr>
          <w:rFonts w:ascii="Arial" w:eastAsia="Times New Roman" w:hAnsi="Arial" w:cs="Arial"/>
          <w:color w:val="000000"/>
          <w:sz w:val="28"/>
          <w:szCs w:val="28"/>
          <w:lang w:eastAsia="es-ES"/>
        </w:rPr>
        <w:lastRenderedPageBreak/>
        <w:t xml:space="preserve">infracción -únicamente enunciándolos- para tener por debidamente motivada una boleta de infracción; pues lo cierto es que la propia fracción es categórica en señalar que respecto de esos </w:t>
      </w:r>
      <w:r w:rsidR="00295846">
        <w:rPr>
          <w:rFonts w:ascii="Arial" w:eastAsia="Times New Roman" w:hAnsi="Arial" w:cs="Arial"/>
          <w:b/>
          <w:color w:val="000000"/>
          <w:sz w:val="28"/>
          <w:szCs w:val="28"/>
          <w:u w:val="single"/>
          <w:lang w:eastAsia="es-ES"/>
        </w:rPr>
        <w:t>datos</w:t>
      </w:r>
      <w:r w:rsidR="00295846">
        <w:rPr>
          <w:rFonts w:ascii="Arial" w:eastAsia="Times New Roman" w:hAnsi="Arial" w:cs="Arial"/>
          <w:color w:val="000000"/>
          <w:sz w:val="28"/>
          <w:szCs w:val="28"/>
          <w:lang w:eastAsia="es-ES"/>
        </w:rPr>
        <w:t xml:space="preserve">, así como el diverso correspondiente al </w:t>
      </w:r>
      <w:r w:rsidR="00295846">
        <w:rPr>
          <w:rFonts w:ascii="Arial" w:eastAsia="Times New Roman" w:hAnsi="Arial" w:cs="Arial"/>
          <w:b/>
          <w:color w:val="000000"/>
          <w:sz w:val="28"/>
          <w:szCs w:val="28"/>
          <w:u w:val="single"/>
          <w:lang w:eastAsia="es-ES"/>
        </w:rPr>
        <w:t>modo, se deben describir sus respectivas circunstancias.</w:t>
      </w:r>
    </w:p>
    <w:p w:rsidR="00295846" w:rsidRDefault="00295846" w:rsidP="00AD21F7">
      <w:pPr>
        <w:autoSpaceDE w:val="0"/>
        <w:autoSpaceDN w:val="0"/>
        <w:adjustRightInd w:val="0"/>
        <w:spacing w:after="12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En ese sentido, conviene tener presente la definición de los conceptos de </w:t>
      </w:r>
      <w:r>
        <w:rPr>
          <w:rFonts w:ascii="Arial" w:eastAsia="Times New Roman" w:hAnsi="Arial" w:cs="Arial"/>
          <w:i/>
          <w:color w:val="000000"/>
          <w:sz w:val="28"/>
          <w:szCs w:val="28"/>
          <w:lang w:eastAsia="es-ES"/>
        </w:rPr>
        <w:t>“dato”,</w:t>
      </w:r>
      <w:r>
        <w:rPr>
          <w:rFonts w:ascii="Arial" w:eastAsia="Times New Roman" w:hAnsi="Arial" w:cs="Arial"/>
          <w:color w:val="000000"/>
          <w:sz w:val="28"/>
          <w:szCs w:val="28"/>
          <w:lang w:eastAsia="es-ES"/>
        </w:rPr>
        <w:t xml:space="preserve"> </w:t>
      </w:r>
      <w:r>
        <w:rPr>
          <w:rFonts w:ascii="Arial" w:eastAsia="Times New Roman" w:hAnsi="Arial" w:cs="Arial"/>
          <w:i/>
          <w:color w:val="000000"/>
          <w:sz w:val="28"/>
          <w:szCs w:val="28"/>
          <w:lang w:eastAsia="es-ES"/>
        </w:rPr>
        <w:t>“describir”</w:t>
      </w:r>
      <w:r>
        <w:rPr>
          <w:rFonts w:ascii="Arial" w:eastAsia="Times New Roman" w:hAnsi="Arial" w:cs="Arial"/>
          <w:color w:val="000000"/>
          <w:sz w:val="28"/>
          <w:szCs w:val="28"/>
          <w:lang w:eastAsia="es-ES"/>
        </w:rPr>
        <w:t xml:space="preserve"> –así como </w:t>
      </w:r>
      <w:r>
        <w:rPr>
          <w:rFonts w:ascii="Arial" w:eastAsia="Times New Roman" w:hAnsi="Arial" w:cs="Arial"/>
          <w:i/>
          <w:color w:val="000000"/>
          <w:sz w:val="28"/>
          <w:szCs w:val="28"/>
          <w:lang w:eastAsia="es-ES"/>
        </w:rPr>
        <w:t>“detallar”</w:t>
      </w:r>
      <w:r>
        <w:rPr>
          <w:rFonts w:ascii="Arial" w:eastAsia="Times New Roman" w:hAnsi="Arial" w:cs="Arial"/>
          <w:color w:val="000000"/>
          <w:sz w:val="28"/>
          <w:szCs w:val="28"/>
          <w:lang w:eastAsia="es-ES"/>
        </w:rPr>
        <w:t>, al estar relacionado con este último concepto-</w:t>
      </w:r>
      <w:r>
        <w:rPr>
          <w:rFonts w:ascii="Arial" w:eastAsia="Times New Roman" w:hAnsi="Arial" w:cs="Arial"/>
          <w:i/>
          <w:color w:val="000000"/>
          <w:sz w:val="28"/>
          <w:szCs w:val="28"/>
          <w:lang w:eastAsia="es-ES"/>
        </w:rPr>
        <w:t>,</w:t>
      </w:r>
      <w:r>
        <w:rPr>
          <w:rFonts w:ascii="Arial" w:eastAsia="Times New Roman" w:hAnsi="Arial" w:cs="Arial"/>
          <w:color w:val="000000"/>
          <w:sz w:val="28"/>
          <w:szCs w:val="28"/>
          <w:lang w:eastAsia="es-ES"/>
        </w:rPr>
        <w:t xml:space="preserve"> </w:t>
      </w:r>
      <w:r>
        <w:rPr>
          <w:rFonts w:ascii="Arial" w:eastAsia="Times New Roman" w:hAnsi="Arial" w:cs="Arial"/>
          <w:i/>
          <w:color w:val="000000"/>
          <w:sz w:val="28"/>
          <w:szCs w:val="28"/>
          <w:lang w:eastAsia="es-ES"/>
        </w:rPr>
        <w:t xml:space="preserve">“circunstanciar”, “circunstancia”, </w:t>
      </w:r>
      <w:r>
        <w:rPr>
          <w:rFonts w:ascii="Arial" w:eastAsia="Times New Roman" w:hAnsi="Arial" w:cs="Arial"/>
          <w:color w:val="000000"/>
          <w:sz w:val="28"/>
          <w:szCs w:val="28"/>
          <w:lang w:eastAsia="es-ES"/>
        </w:rPr>
        <w:t xml:space="preserve">y </w:t>
      </w:r>
      <w:r>
        <w:rPr>
          <w:rFonts w:ascii="Arial" w:eastAsia="Times New Roman" w:hAnsi="Arial" w:cs="Arial"/>
          <w:i/>
          <w:color w:val="000000"/>
          <w:sz w:val="28"/>
          <w:szCs w:val="28"/>
          <w:lang w:eastAsia="es-ES"/>
        </w:rPr>
        <w:t>“modo”</w:t>
      </w:r>
      <w:r>
        <w:rPr>
          <w:rFonts w:ascii="Arial" w:eastAsia="Times New Roman" w:hAnsi="Arial" w:cs="Arial"/>
          <w:color w:val="000000"/>
          <w:sz w:val="28"/>
          <w:szCs w:val="28"/>
          <w:lang w:eastAsia="es-ES"/>
        </w:rPr>
        <w:t>,</w:t>
      </w:r>
      <w:r>
        <w:rPr>
          <w:rFonts w:ascii="Arial" w:eastAsia="Times New Roman" w:hAnsi="Arial" w:cs="Arial"/>
          <w:i/>
          <w:color w:val="000000"/>
          <w:sz w:val="28"/>
          <w:szCs w:val="28"/>
          <w:lang w:eastAsia="es-ES"/>
        </w:rPr>
        <w:t xml:space="preserve"> </w:t>
      </w:r>
      <w:r>
        <w:rPr>
          <w:rFonts w:ascii="Arial" w:eastAsia="Times New Roman" w:hAnsi="Arial" w:cs="Arial"/>
          <w:color w:val="000000"/>
          <w:sz w:val="28"/>
          <w:szCs w:val="28"/>
          <w:lang w:eastAsia="es-ES"/>
        </w:rPr>
        <w:t>conforme al Diccionario de la Lengua Española, de la Real Academia Española, lo que se realiza a continuación:</w:t>
      </w:r>
    </w:p>
    <w:p w:rsidR="00295846" w:rsidRDefault="00295846" w:rsidP="00AD21F7">
      <w:pPr>
        <w:autoSpaceDE w:val="0"/>
        <w:autoSpaceDN w:val="0"/>
        <w:adjustRightInd w:val="0"/>
        <w:spacing w:after="120"/>
        <w:ind w:left="992"/>
        <w:contextualSpacing/>
        <w:jc w:val="both"/>
        <w:rPr>
          <w:rFonts w:ascii="Arial Narrow" w:eastAsia="Times New Roman" w:hAnsi="Arial Narrow" w:cs="Arial"/>
          <w:b/>
          <w:i/>
          <w:color w:val="000000"/>
          <w:lang w:eastAsia="es-ES"/>
        </w:rPr>
      </w:pPr>
      <w:r>
        <w:rPr>
          <w:rFonts w:ascii="Arial Narrow" w:eastAsia="Times New Roman" w:hAnsi="Arial Narrow" w:cs="Arial"/>
          <w:b/>
          <w:i/>
          <w:color w:val="000000"/>
          <w:lang w:eastAsia="es-ES"/>
        </w:rPr>
        <w:t>“DATO</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Del lat. </w:t>
      </w:r>
      <w:proofErr w:type="spellStart"/>
      <w:proofErr w:type="gramStart"/>
      <w:r>
        <w:rPr>
          <w:rFonts w:ascii="Arial Narrow" w:eastAsia="Times New Roman" w:hAnsi="Arial Narrow" w:cs="Arial"/>
          <w:i/>
          <w:color w:val="000000"/>
          <w:lang w:eastAsia="es-ES"/>
        </w:rPr>
        <w:t>datum</w:t>
      </w:r>
      <w:proofErr w:type="spellEnd"/>
      <w:proofErr w:type="gramEnd"/>
      <w:r>
        <w:rPr>
          <w:rFonts w:ascii="Arial Narrow" w:eastAsia="Times New Roman" w:hAnsi="Arial Narrow" w:cs="Arial"/>
          <w:i/>
          <w:color w:val="000000"/>
          <w:lang w:eastAsia="es-ES"/>
        </w:rPr>
        <w:t xml:space="preserve"> 'lo que se da'.</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1. m. </w:t>
      </w:r>
      <w:r>
        <w:rPr>
          <w:rFonts w:ascii="Arial Narrow" w:eastAsia="Times New Roman" w:hAnsi="Arial Narrow" w:cs="Arial"/>
          <w:b/>
          <w:i/>
          <w:color w:val="000000"/>
          <w:lang w:eastAsia="es-ES"/>
        </w:rPr>
        <w:t xml:space="preserve">Información sobre algo concreto que </w:t>
      </w:r>
      <w:r>
        <w:rPr>
          <w:rFonts w:ascii="Arial Narrow" w:eastAsia="Times New Roman" w:hAnsi="Arial Narrow" w:cs="Arial"/>
          <w:b/>
          <w:i/>
          <w:color w:val="000000"/>
          <w:u w:val="single"/>
          <w:lang w:eastAsia="es-ES"/>
        </w:rPr>
        <w:t>permite su conocimiento exacto o sirve para deducir las consecuencias derivadas de un hecho</w:t>
      </w:r>
      <w:r>
        <w:rPr>
          <w:rFonts w:ascii="Arial Narrow" w:eastAsia="Times New Roman" w:hAnsi="Arial Narrow" w:cs="Arial"/>
          <w:i/>
          <w:color w:val="000000"/>
          <w:lang w:eastAsia="es-ES"/>
        </w:rPr>
        <w:t>…</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2. m. </w:t>
      </w:r>
      <w:r>
        <w:rPr>
          <w:rFonts w:ascii="Arial Narrow" w:eastAsia="Times New Roman" w:hAnsi="Arial Narrow" w:cs="Arial"/>
          <w:i/>
          <w:color w:val="000000"/>
          <w:u w:val="single"/>
          <w:lang w:eastAsia="es-ES"/>
        </w:rPr>
        <w:t>Documento, testimonio, fundamento.</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3. m. Inform. Información dispuesta de manera adecuada para su tratamiento por una computadora.”</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w:t>
      </w:r>
      <w:r>
        <w:rPr>
          <w:rFonts w:ascii="Arial Narrow" w:eastAsia="Times New Roman" w:hAnsi="Arial Narrow" w:cs="Arial"/>
          <w:b/>
          <w:i/>
          <w:color w:val="000000"/>
          <w:lang w:eastAsia="es-ES"/>
        </w:rPr>
        <w:t xml:space="preserve">DESCRIBIR </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Del lat. </w:t>
      </w:r>
      <w:proofErr w:type="spellStart"/>
      <w:proofErr w:type="gramStart"/>
      <w:r>
        <w:rPr>
          <w:rFonts w:ascii="Arial Narrow" w:eastAsia="Times New Roman" w:hAnsi="Arial Narrow" w:cs="Arial"/>
          <w:i/>
          <w:color w:val="000000"/>
          <w:lang w:eastAsia="es-ES"/>
        </w:rPr>
        <w:t>describĕre</w:t>
      </w:r>
      <w:proofErr w:type="spellEnd"/>
      <w:proofErr w:type="gramEnd"/>
      <w:r>
        <w:rPr>
          <w:rFonts w:ascii="Arial Narrow" w:eastAsia="Times New Roman" w:hAnsi="Arial Narrow" w:cs="Arial"/>
          <w:i/>
          <w:color w:val="000000"/>
          <w:lang w:eastAsia="es-ES"/>
        </w:rPr>
        <w:t>.</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proofErr w:type="spellStart"/>
      <w:r>
        <w:rPr>
          <w:rFonts w:ascii="Arial Narrow" w:eastAsia="Times New Roman" w:hAnsi="Arial Narrow" w:cs="Arial"/>
          <w:i/>
          <w:color w:val="000000"/>
          <w:lang w:eastAsia="es-ES"/>
        </w:rPr>
        <w:t>Part</w:t>
      </w:r>
      <w:proofErr w:type="spellEnd"/>
      <w:r>
        <w:rPr>
          <w:rFonts w:ascii="Arial Narrow" w:eastAsia="Times New Roman" w:hAnsi="Arial Narrow" w:cs="Arial"/>
          <w:i/>
          <w:color w:val="000000"/>
          <w:lang w:eastAsia="es-ES"/>
        </w:rPr>
        <w:t xml:space="preserve">. </w:t>
      </w:r>
      <w:proofErr w:type="spellStart"/>
      <w:proofErr w:type="gramStart"/>
      <w:r>
        <w:rPr>
          <w:rFonts w:ascii="Arial Narrow" w:eastAsia="Times New Roman" w:hAnsi="Arial Narrow" w:cs="Arial"/>
          <w:i/>
          <w:color w:val="000000"/>
          <w:lang w:eastAsia="es-ES"/>
        </w:rPr>
        <w:t>irreg</w:t>
      </w:r>
      <w:proofErr w:type="spellEnd"/>
      <w:proofErr w:type="gramEnd"/>
      <w:r>
        <w:rPr>
          <w:rFonts w:ascii="Arial Narrow" w:eastAsia="Times New Roman" w:hAnsi="Arial Narrow" w:cs="Arial"/>
          <w:i/>
          <w:color w:val="000000"/>
          <w:lang w:eastAsia="es-ES"/>
        </w:rPr>
        <w:t xml:space="preserve">. </w:t>
      </w:r>
      <w:proofErr w:type="gramStart"/>
      <w:r>
        <w:rPr>
          <w:rFonts w:ascii="Arial Narrow" w:eastAsia="Times New Roman" w:hAnsi="Arial Narrow" w:cs="Arial"/>
          <w:i/>
          <w:color w:val="000000"/>
          <w:lang w:eastAsia="es-ES"/>
        </w:rPr>
        <w:t>descrito</w:t>
      </w:r>
      <w:proofErr w:type="gramEnd"/>
      <w:r>
        <w:rPr>
          <w:rFonts w:ascii="Arial Narrow" w:eastAsia="Times New Roman" w:hAnsi="Arial Narrow" w:cs="Arial"/>
          <w:i/>
          <w:color w:val="000000"/>
          <w:lang w:eastAsia="es-ES"/>
        </w:rPr>
        <w:t xml:space="preserve"> o, </w:t>
      </w:r>
      <w:proofErr w:type="spellStart"/>
      <w:r>
        <w:rPr>
          <w:rFonts w:ascii="Arial Narrow" w:eastAsia="Times New Roman" w:hAnsi="Arial Narrow" w:cs="Arial"/>
          <w:i/>
          <w:color w:val="000000"/>
          <w:lang w:eastAsia="es-ES"/>
        </w:rPr>
        <w:t>Arg</w:t>
      </w:r>
      <w:proofErr w:type="spellEnd"/>
      <w:r>
        <w:rPr>
          <w:rFonts w:ascii="Arial Narrow" w:eastAsia="Times New Roman" w:hAnsi="Arial Narrow" w:cs="Arial"/>
          <w:i/>
          <w:color w:val="000000"/>
          <w:lang w:eastAsia="es-ES"/>
        </w:rPr>
        <w:t xml:space="preserve">., Par. </w:t>
      </w:r>
      <w:proofErr w:type="gramStart"/>
      <w:r>
        <w:rPr>
          <w:rFonts w:ascii="Arial Narrow" w:eastAsia="Times New Roman" w:hAnsi="Arial Narrow" w:cs="Arial"/>
          <w:i/>
          <w:color w:val="000000"/>
          <w:lang w:eastAsia="es-ES"/>
        </w:rPr>
        <w:t>y</w:t>
      </w:r>
      <w:proofErr w:type="gramEnd"/>
      <w:r>
        <w:rPr>
          <w:rFonts w:ascii="Arial Narrow" w:eastAsia="Times New Roman" w:hAnsi="Arial Narrow" w:cs="Arial"/>
          <w:i/>
          <w:color w:val="000000"/>
          <w:lang w:eastAsia="es-ES"/>
        </w:rPr>
        <w:t xml:space="preserve"> </w:t>
      </w:r>
      <w:proofErr w:type="spellStart"/>
      <w:r>
        <w:rPr>
          <w:rFonts w:ascii="Arial Narrow" w:eastAsia="Times New Roman" w:hAnsi="Arial Narrow" w:cs="Arial"/>
          <w:i/>
          <w:color w:val="000000"/>
          <w:lang w:eastAsia="es-ES"/>
        </w:rPr>
        <w:t>Ur</w:t>
      </w:r>
      <w:proofErr w:type="spellEnd"/>
      <w:r>
        <w:rPr>
          <w:rFonts w:ascii="Arial Narrow" w:eastAsia="Times New Roman" w:hAnsi="Arial Narrow" w:cs="Arial"/>
          <w:i/>
          <w:color w:val="000000"/>
          <w:lang w:eastAsia="es-ES"/>
        </w:rPr>
        <w:t>., descripto.</w:t>
      </w:r>
    </w:p>
    <w:p w:rsidR="00295846" w:rsidRDefault="00295846" w:rsidP="00295846">
      <w:pPr>
        <w:autoSpaceDE w:val="0"/>
        <w:autoSpaceDN w:val="0"/>
        <w:adjustRightInd w:val="0"/>
        <w:ind w:left="993"/>
        <w:contextualSpacing/>
        <w:jc w:val="both"/>
        <w:rPr>
          <w:rFonts w:ascii="Arial Narrow" w:eastAsia="Times New Roman" w:hAnsi="Arial Narrow" w:cs="Arial"/>
          <w:b/>
          <w:i/>
          <w:color w:val="000000"/>
          <w:lang w:eastAsia="es-ES"/>
        </w:rPr>
      </w:pPr>
      <w:r>
        <w:rPr>
          <w:rFonts w:ascii="Arial Narrow" w:eastAsia="Times New Roman" w:hAnsi="Arial Narrow" w:cs="Arial"/>
          <w:i/>
          <w:color w:val="000000"/>
          <w:lang w:eastAsia="es-ES"/>
        </w:rPr>
        <w:t xml:space="preserve">1. </w:t>
      </w:r>
      <w:proofErr w:type="spellStart"/>
      <w:r>
        <w:rPr>
          <w:rFonts w:ascii="Arial Narrow" w:eastAsia="Times New Roman" w:hAnsi="Arial Narrow" w:cs="Arial"/>
          <w:i/>
          <w:color w:val="000000"/>
          <w:lang w:eastAsia="es-ES"/>
        </w:rPr>
        <w:t>tr</w:t>
      </w:r>
      <w:proofErr w:type="spellEnd"/>
      <w:r>
        <w:rPr>
          <w:rFonts w:ascii="Arial Narrow" w:eastAsia="Times New Roman" w:hAnsi="Arial Narrow" w:cs="Arial"/>
          <w:i/>
          <w:color w:val="000000"/>
          <w:lang w:eastAsia="es-ES"/>
        </w:rPr>
        <w:t xml:space="preserve">. </w:t>
      </w:r>
      <w:r>
        <w:rPr>
          <w:rFonts w:ascii="Arial Narrow" w:eastAsia="Times New Roman" w:hAnsi="Arial Narrow" w:cs="Arial"/>
          <w:b/>
          <w:i/>
          <w:color w:val="000000"/>
          <w:lang w:eastAsia="es-ES"/>
        </w:rPr>
        <w:t xml:space="preserve">Representar o </w:t>
      </w:r>
      <w:r>
        <w:rPr>
          <w:rFonts w:ascii="Arial Narrow" w:eastAsia="Times New Roman" w:hAnsi="Arial Narrow" w:cs="Arial"/>
          <w:b/>
          <w:i/>
          <w:color w:val="000000"/>
          <w:u w:val="single"/>
          <w:lang w:eastAsia="es-ES"/>
        </w:rPr>
        <w:t>detallar</w:t>
      </w:r>
      <w:r>
        <w:rPr>
          <w:rFonts w:ascii="Arial Narrow" w:eastAsia="Times New Roman" w:hAnsi="Arial Narrow" w:cs="Arial"/>
          <w:b/>
          <w:i/>
          <w:color w:val="000000"/>
          <w:lang w:eastAsia="es-ES"/>
        </w:rPr>
        <w:t xml:space="preserve"> el aspecto de alguien o algo por medio del lenguaje.</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2. </w:t>
      </w:r>
      <w:proofErr w:type="spellStart"/>
      <w:r>
        <w:rPr>
          <w:rFonts w:ascii="Arial Narrow" w:eastAsia="Times New Roman" w:hAnsi="Arial Narrow" w:cs="Arial"/>
          <w:i/>
          <w:color w:val="000000"/>
          <w:lang w:eastAsia="es-ES"/>
        </w:rPr>
        <w:t>tr</w:t>
      </w:r>
      <w:proofErr w:type="spellEnd"/>
      <w:r>
        <w:rPr>
          <w:rFonts w:ascii="Arial Narrow" w:eastAsia="Times New Roman" w:hAnsi="Arial Narrow" w:cs="Arial"/>
          <w:i/>
          <w:color w:val="000000"/>
          <w:lang w:eastAsia="es-ES"/>
        </w:rPr>
        <w:t>. Moverse a lo largo de una línea. Los planetas describen elipses. La punta del compás describe una circunferencia.</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3. </w:t>
      </w:r>
      <w:proofErr w:type="spellStart"/>
      <w:r>
        <w:rPr>
          <w:rFonts w:ascii="Arial Narrow" w:eastAsia="Times New Roman" w:hAnsi="Arial Narrow" w:cs="Arial"/>
          <w:i/>
          <w:color w:val="000000"/>
          <w:lang w:eastAsia="es-ES"/>
        </w:rPr>
        <w:t>tr</w:t>
      </w:r>
      <w:proofErr w:type="spellEnd"/>
      <w:r>
        <w:rPr>
          <w:rFonts w:ascii="Arial Narrow" w:eastAsia="Times New Roman" w:hAnsi="Arial Narrow" w:cs="Arial"/>
          <w:i/>
          <w:color w:val="000000"/>
          <w:lang w:eastAsia="es-ES"/>
        </w:rPr>
        <w:t xml:space="preserve">. </w:t>
      </w:r>
      <w:proofErr w:type="spellStart"/>
      <w:proofErr w:type="gramStart"/>
      <w:r>
        <w:rPr>
          <w:rFonts w:ascii="Arial Narrow" w:eastAsia="Times New Roman" w:hAnsi="Arial Narrow" w:cs="Arial"/>
          <w:i/>
          <w:color w:val="000000"/>
          <w:lang w:eastAsia="es-ES"/>
        </w:rPr>
        <w:t>desus</w:t>
      </w:r>
      <w:proofErr w:type="spellEnd"/>
      <w:proofErr w:type="gramEnd"/>
      <w:r>
        <w:rPr>
          <w:rFonts w:ascii="Arial Narrow" w:eastAsia="Times New Roman" w:hAnsi="Arial Narrow" w:cs="Arial"/>
          <w:i/>
          <w:color w:val="000000"/>
          <w:lang w:eastAsia="es-ES"/>
        </w:rPr>
        <w:t>. Definir imperfectamente algo, no por sus cualidades esenciales, sino dando una idea general de sus partes o propiedades.</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4. </w:t>
      </w:r>
      <w:proofErr w:type="spellStart"/>
      <w:r>
        <w:rPr>
          <w:rFonts w:ascii="Arial Narrow" w:eastAsia="Times New Roman" w:hAnsi="Arial Narrow" w:cs="Arial"/>
          <w:i/>
          <w:color w:val="000000"/>
          <w:lang w:eastAsia="es-ES"/>
        </w:rPr>
        <w:t>tr</w:t>
      </w:r>
      <w:proofErr w:type="spellEnd"/>
      <w:r>
        <w:rPr>
          <w:rFonts w:ascii="Arial Narrow" w:eastAsia="Times New Roman" w:hAnsi="Arial Narrow" w:cs="Arial"/>
          <w:i/>
          <w:color w:val="000000"/>
          <w:lang w:eastAsia="es-ES"/>
        </w:rPr>
        <w:t xml:space="preserve">. </w:t>
      </w:r>
      <w:proofErr w:type="spellStart"/>
      <w:proofErr w:type="gramStart"/>
      <w:r>
        <w:rPr>
          <w:rFonts w:ascii="Arial Narrow" w:eastAsia="Times New Roman" w:hAnsi="Arial Narrow" w:cs="Arial"/>
          <w:i/>
          <w:color w:val="000000"/>
          <w:lang w:eastAsia="es-ES"/>
        </w:rPr>
        <w:t>desus</w:t>
      </w:r>
      <w:proofErr w:type="spellEnd"/>
      <w:proofErr w:type="gramEnd"/>
      <w:r>
        <w:rPr>
          <w:rFonts w:ascii="Arial Narrow" w:eastAsia="Times New Roman" w:hAnsi="Arial Narrow" w:cs="Arial"/>
          <w:i/>
          <w:color w:val="000000"/>
          <w:lang w:eastAsia="es-ES"/>
        </w:rPr>
        <w:t>. Delinear, dibujar, pintar algo, representándolo de modo que se dé perfecta idea de ello.</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w:t>
      </w:r>
      <w:r>
        <w:rPr>
          <w:rFonts w:ascii="Arial Narrow" w:eastAsia="Times New Roman" w:hAnsi="Arial Narrow" w:cs="Arial"/>
          <w:b/>
          <w:i/>
          <w:color w:val="000000"/>
          <w:lang w:eastAsia="es-ES"/>
        </w:rPr>
        <w:t>DETALLAR</w:t>
      </w:r>
      <w:r>
        <w:rPr>
          <w:rFonts w:ascii="Arial Narrow" w:eastAsia="Times New Roman" w:hAnsi="Arial Narrow" w:cs="Arial"/>
          <w:i/>
          <w:color w:val="000000"/>
          <w:lang w:eastAsia="es-ES"/>
        </w:rPr>
        <w:t xml:space="preserve"> </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De detalle.</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b/>
          <w:i/>
          <w:color w:val="000000"/>
          <w:lang w:eastAsia="es-ES"/>
        </w:rPr>
        <w:t xml:space="preserve">1. </w:t>
      </w:r>
      <w:proofErr w:type="spellStart"/>
      <w:r>
        <w:rPr>
          <w:rFonts w:ascii="Arial Narrow" w:eastAsia="Times New Roman" w:hAnsi="Arial Narrow" w:cs="Arial"/>
          <w:b/>
          <w:i/>
          <w:color w:val="000000"/>
          <w:lang w:eastAsia="es-ES"/>
        </w:rPr>
        <w:t>tr</w:t>
      </w:r>
      <w:proofErr w:type="spellEnd"/>
      <w:r>
        <w:rPr>
          <w:rFonts w:ascii="Arial Narrow" w:eastAsia="Times New Roman" w:hAnsi="Arial Narrow" w:cs="Arial"/>
          <w:b/>
          <w:i/>
          <w:color w:val="000000"/>
          <w:lang w:eastAsia="es-ES"/>
        </w:rPr>
        <w:t xml:space="preserve">. Tratar o referir algo por </w:t>
      </w:r>
      <w:r>
        <w:rPr>
          <w:rFonts w:ascii="Arial Narrow" w:eastAsia="Times New Roman" w:hAnsi="Arial Narrow" w:cs="Arial"/>
          <w:b/>
          <w:i/>
          <w:color w:val="000000"/>
          <w:u w:val="single"/>
          <w:lang w:eastAsia="es-ES"/>
        </w:rPr>
        <w:t>partes, minuciosa y circunstanciadamente</w:t>
      </w:r>
      <w:r>
        <w:rPr>
          <w:rFonts w:ascii="Arial Narrow" w:eastAsia="Times New Roman" w:hAnsi="Arial Narrow" w:cs="Arial"/>
          <w:i/>
          <w:color w:val="000000"/>
          <w:lang w:eastAsia="es-ES"/>
        </w:rPr>
        <w:t>.</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2. </w:t>
      </w:r>
      <w:proofErr w:type="spellStart"/>
      <w:r>
        <w:rPr>
          <w:rFonts w:ascii="Arial Narrow" w:eastAsia="Times New Roman" w:hAnsi="Arial Narrow" w:cs="Arial"/>
          <w:i/>
          <w:color w:val="000000"/>
          <w:lang w:eastAsia="es-ES"/>
        </w:rPr>
        <w:t>tr</w:t>
      </w:r>
      <w:proofErr w:type="spellEnd"/>
      <w:r>
        <w:rPr>
          <w:rFonts w:ascii="Arial Narrow" w:eastAsia="Times New Roman" w:hAnsi="Arial Narrow" w:cs="Arial"/>
          <w:i/>
          <w:color w:val="000000"/>
          <w:lang w:eastAsia="es-ES"/>
        </w:rPr>
        <w:t>. Vender al por menor.”</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 “</w:t>
      </w:r>
      <w:r>
        <w:rPr>
          <w:rFonts w:ascii="Arial Narrow" w:eastAsia="Times New Roman" w:hAnsi="Arial Narrow" w:cs="Arial"/>
          <w:b/>
          <w:i/>
          <w:color w:val="000000"/>
          <w:lang w:eastAsia="es-ES"/>
        </w:rPr>
        <w:t>CIRCUNSTANCIAR</w:t>
      </w:r>
      <w:r>
        <w:rPr>
          <w:rFonts w:ascii="Arial Narrow" w:eastAsia="Times New Roman" w:hAnsi="Arial Narrow" w:cs="Arial"/>
          <w:i/>
          <w:color w:val="000000"/>
          <w:lang w:eastAsia="es-ES"/>
        </w:rPr>
        <w:t xml:space="preserve"> </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1. </w:t>
      </w:r>
      <w:proofErr w:type="spellStart"/>
      <w:r>
        <w:rPr>
          <w:rFonts w:ascii="Arial Narrow" w:eastAsia="Times New Roman" w:hAnsi="Arial Narrow" w:cs="Arial"/>
          <w:i/>
          <w:color w:val="000000"/>
          <w:lang w:eastAsia="es-ES"/>
        </w:rPr>
        <w:t>tr</w:t>
      </w:r>
      <w:proofErr w:type="spellEnd"/>
      <w:r>
        <w:rPr>
          <w:rFonts w:ascii="Arial Narrow" w:eastAsia="Times New Roman" w:hAnsi="Arial Narrow" w:cs="Arial"/>
          <w:i/>
          <w:color w:val="000000"/>
          <w:lang w:eastAsia="es-ES"/>
        </w:rPr>
        <w:t xml:space="preserve">. </w:t>
      </w:r>
      <w:r>
        <w:rPr>
          <w:rFonts w:ascii="Arial Narrow" w:eastAsia="Times New Roman" w:hAnsi="Arial Narrow" w:cs="Arial"/>
          <w:b/>
          <w:i/>
          <w:color w:val="000000"/>
          <w:u w:val="single"/>
          <w:lang w:eastAsia="es-ES"/>
        </w:rPr>
        <w:t>Determinar las circunstancias de algo</w:t>
      </w:r>
      <w:r>
        <w:rPr>
          <w:rFonts w:ascii="Arial Narrow" w:eastAsia="Times New Roman" w:hAnsi="Arial Narrow" w:cs="Arial"/>
          <w:i/>
          <w:color w:val="000000"/>
          <w:lang w:eastAsia="es-ES"/>
        </w:rPr>
        <w:t>.”</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p>
    <w:p w:rsidR="00295846" w:rsidRDefault="00295846" w:rsidP="00295846">
      <w:pPr>
        <w:autoSpaceDE w:val="0"/>
        <w:autoSpaceDN w:val="0"/>
        <w:adjustRightInd w:val="0"/>
        <w:ind w:left="993"/>
        <w:contextualSpacing/>
        <w:jc w:val="both"/>
        <w:rPr>
          <w:rFonts w:ascii="Arial Narrow" w:eastAsia="Times New Roman" w:hAnsi="Arial Narrow" w:cs="Arial"/>
          <w:b/>
          <w:i/>
          <w:color w:val="000000"/>
          <w:lang w:eastAsia="es-ES"/>
        </w:rPr>
      </w:pPr>
      <w:r>
        <w:rPr>
          <w:rFonts w:ascii="Arial Narrow" w:eastAsia="Times New Roman" w:hAnsi="Arial Narrow" w:cs="Arial"/>
          <w:i/>
          <w:color w:val="000000"/>
          <w:lang w:eastAsia="es-ES"/>
        </w:rPr>
        <w:t>“</w:t>
      </w:r>
      <w:r>
        <w:rPr>
          <w:rFonts w:ascii="Arial Narrow" w:eastAsia="Times New Roman" w:hAnsi="Arial Narrow" w:cs="Arial"/>
          <w:b/>
          <w:i/>
          <w:color w:val="000000"/>
          <w:lang w:eastAsia="es-ES"/>
        </w:rPr>
        <w:t>CIRCUNSTANCIA</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Del lat. </w:t>
      </w:r>
      <w:proofErr w:type="spellStart"/>
      <w:proofErr w:type="gramStart"/>
      <w:r>
        <w:rPr>
          <w:rFonts w:ascii="Arial Narrow" w:eastAsia="Times New Roman" w:hAnsi="Arial Narrow" w:cs="Arial"/>
          <w:i/>
          <w:color w:val="000000"/>
          <w:lang w:eastAsia="es-ES"/>
        </w:rPr>
        <w:t>circumstantia</w:t>
      </w:r>
      <w:proofErr w:type="spellEnd"/>
      <w:proofErr w:type="gramEnd"/>
      <w:r>
        <w:rPr>
          <w:rFonts w:ascii="Arial Narrow" w:eastAsia="Times New Roman" w:hAnsi="Arial Narrow" w:cs="Arial"/>
          <w:i/>
          <w:color w:val="000000"/>
          <w:lang w:eastAsia="es-ES"/>
        </w:rPr>
        <w:t>.</w:t>
      </w:r>
    </w:p>
    <w:p w:rsidR="00295846" w:rsidRDefault="00295846" w:rsidP="00295846">
      <w:pPr>
        <w:autoSpaceDE w:val="0"/>
        <w:autoSpaceDN w:val="0"/>
        <w:adjustRightInd w:val="0"/>
        <w:ind w:left="993"/>
        <w:contextualSpacing/>
        <w:jc w:val="both"/>
        <w:rPr>
          <w:rFonts w:ascii="Arial Narrow" w:eastAsia="Times New Roman" w:hAnsi="Arial Narrow" w:cs="Arial"/>
          <w:b/>
          <w:i/>
          <w:color w:val="000000"/>
          <w:lang w:eastAsia="es-ES"/>
        </w:rPr>
      </w:pPr>
      <w:r>
        <w:rPr>
          <w:rFonts w:ascii="Arial Narrow" w:eastAsia="Times New Roman" w:hAnsi="Arial Narrow" w:cs="Arial"/>
          <w:i/>
          <w:color w:val="000000"/>
          <w:lang w:eastAsia="es-ES"/>
        </w:rPr>
        <w:t xml:space="preserve">1. f. </w:t>
      </w:r>
      <w:r>
        <w:rPr>
          <w:rFonts w:ascii="Arial Narrow" w:eastAsia="Times New Roman" w:hAnsi="Arial Narrow" w:cs="Arial"/>
          <w:b/>
          <w:i/>
          <w:color w:val="000000"/>
          <w:lang w:eastAsia="es-ES"/>
        </w:rPr>
        <w:t xml:space="preserve">Accidente de </w:t>
      </w:r>
      <w:r>
        <w:rPr>
          <w:rFonts w:ascii="Arial Narrow" w:eastAsia="Times New Roman" w:hAnsi="Arial Narrow" w:cs="Arial"/>
          <w:b/>
          <w:i/>
          <w:color w:val="000000"/>
          <w:u w:val="single"/>
          <w:lang w:eastAsia="es-ES"/>
        </w:rPr>
        <w:t>tiempo, lugar, modo</w:t>
      </w:r>
      <w:r>
        <w:rPr>
          <w:rFonts w:ascii="Arial Narrow" w:eastAsia="Times New Roman" w:hAnsi="Arial Narrow" w:cs="Arial"/>
          <w:b/>
          <w:i/>
          <w:color w:val="000000"/>
          <w:lang w:eastAsia="es-ES"/>
        </w:rPr>
        <w:t xml:space="preserve">, etc., </w:t>
      </w:r>
      <w:r>
        <w:rPr>
          <w:rFonts w:ascii="Arial Narrow" w:eastAsia="Times New Roman" w:hAnsi="Arial Narrow" w:cs="Arial"/>
          <w:b/>
          <w:i/>
          <w:color w:val="000000"/>
          <w:u w:val="single"/>
          <w:lang w:eastAsia="es-ES"/>
        </w:rPr>
        <w:t>que está unido a la sustancia de algún hecho</w:t>
      </w:r>
      <w:r>
        <w:rPr>
          <w:rFonts w:ascii="Arial Narrow" w:eastAsia="Times New Roman" w:hAnsi="Arial Narrow" w:cs="Arial"/>
          <w:b/>
          <w:i/>
          <w:color w:val="000000"/>
          <w:lang w:eastAsia="es-ES"/>
        </w:rPr>
        <w:t xml:space="preserve"> o dicho.</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2. f. Calidad o requisito.</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3. f. Conjunto de lo que está en torno a alguien; el mundo en cuanto mundo de alguien.”</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w:t>
      </w:r>
      <w:r>
        <w:rPr>
          <w:rFonts w:ascii="Arial Narrow" w:eastAsia="Times New Roman" w:hAnsi="Arial Narrow" w:cs="Arial"/>
          <w:b/>
          <w:i/>
          <w:color w:val="000000"/>
          <w:lang w:eastAsia="es-ES"/>
        </w:rPr>
        <w:t>MODO</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Del lat. </w:t>
      </w:r>
      <w:proofErr w:type="gramStart"/>
      <w:r>
        <w:rPr>
          <w:rFonts w:ascii="Arial Narrow" w:eastAsia="Times New Roman" w:hAnsi="Arial Narrow" w:cs="Arial"/>
          <w:i/>
          <w:color w:val="000000"/>
          <w:lang w:eastAsia="es-ES"/>
        </w:rPr>
        <w:t>modus</w:t>
      </w:r>
      <w:proofErr w:type="gramEnd"/>
      <w:r>
        <w:rPr>
          <w:rFonts w:ascii="Arial Narrow" w:eastAsia="Times New Roman" w:hAnsi="Arial Narrow" w:cs="Arial"/>
          <w:i/>
          <w:color w:val="000000"/>
          <w:lang w:eastAsia="es-ES"/>
        </w:rPr>
        <w:t>.</w:t>
      </w:r>
    </w:p>
    <w:p w:rsidR="00295846" w:rsidRDefault="00295846" w:rsidP="00295846">
      <w:pPr>
        <w:autoSpaceDE w:val="0"/>
        <w:autoSpaceDN w:val="0"/>
        <w:adjustRightInd w:val="0"/>
        <w:ind w:left="993"/>
        <w:contextualSpacing/>
        <w:jc w:val="both"/>
        <w:rPr>
          <w:rFonts w:ascii="Arial Narrow" w:eastAsia="Times New Roman" w:hAnsi="Arial Narrow" w:cs="Arial"/>
          <w:b/>
          <w:i/>
          <w:color w:val="000000"/>
          <w:u w:val="single"/>
          <w:lang w:eastAsia="es-ES"/>
        </w:rPr>
      </w:pPr>
      <w:r>
        <w:rPr>
          <w:rFonts w:ascii="Arial Narrow" w:eastAsia="Times New Roman" w:hAnsi="Arial Narrow" w:cs="Arial"/>
          <w:b/>
          <w:i/>
          <w:color w:val="000000"/>
          <w:lang w:eastAsia="es-ES"/>
        </w:rPr>
        <w:t xml:space="preserve">1. m. Aspecto </w:t>
      </w:r>
      <w:r>
        <w:rPr>
          <w:rFonts w:ascii="Arial Narrow" w:eastAsia="Times New Roman" w:hAnsi="Arial Narrow" w:cs="Arial"/>
          <w:b/>
          <w:i/>
          <w:color w:val="000000"/>
          <w:u w:val="single"/>
          <w:lang w:eastAsia="es-ES"/>
        </w:rPr>
        <w:t>que ante el observador presenta una acción o un ser.</w:t>
      </w:r>
    </w:p>
    <w:p w:rsidR="00295846" w:rsidRDefault="00295846" w:rsidP="00295846">
      <w:pPr>
        <w:autoSpaceDE w:val="0"/>
        <w:autoSpaceDN w:val="0"/>
        <w:adjustRightInd w:val="0"/>
        <w:ind w:left="993"/>
        <w:contextualSpacing/>
        <w:jc w:val="both"/>
        <w:rPr>
          <w:rFonts w:ascii="Arial Narrow" w:eastAsia="Times New Roman" w:hAnsi="Arial Narrow" w:cs="Arial"/>
          <w:b/>
          <w:i/>
          <w:color w:val="000000"/>
          <w:lang w:eastAsia="es-ES"/>
        </w:rPr>
      </w:pPr>
      <w:r>
        <w:rPr>
          <w:rFonts w:ascii="Arial Narrow" w:eastAsia="Times New Roman" w:hAnsi="Arial Narrow" w:cs="Arial"/>
          <w:b/>
          <w:i/>
          <w:color w:val="000000"/>
          <w:lang w:eastAsia="es-ES"/>
        </w:rPr>
        <w:t>2. m. Procedimiento o conjunto de procedimientos para realizar una acción…</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lastRenderedPageBreak/>
        <w:t>3. m. Moderación o templanza en las acciones o palabras…</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4. m. Urbanidad y cortesanía en el porte o trato. U. m. en pl.</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5. m. Der. Carga que acompaña a un derecho, en particular la que va unida a una donación o herencia vinculando al adquirente.</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6. m. Der. Entrega material, o mediante forma equivalente según la ley, que junto al título es necesaria para la transmisión de la propiedad y demás derechos reales sobre una cosa.</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7. m. Fil. Forma variable pero siempre determinada que puede recibir un ser, sin dejar de ser el mismo.</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8. m. </w:t>
      </w:r>
      <w:proofErr w:type="spellStart"/>
      <w:r>
        <w:rPr>
          <w:rFonts w:ascii="Arial Narrow" w:eastAsia="Times New Roman" w:hAnsi="Arial Narrow" w:cs="Arial"/>
          <w:i/>
          <w:color w:val="000000"/>
          <w:lang w:eastAsia="es-ES"/>
        </w:rPr>
        <w:t>Fís</w:t>
      </w:r>
      <w:proofErr w:type="spellEnd"/>
      <w:r>
        <w:rPr>
          <w:rFonts w:ascii="Arial Narrow" w:eastAsia="Times New Roman" w:hAnsi="Arial Narrow" w:cs="Arial"/>
          <w:i/>
          <w:color w:val="000000"/>
          <w:lang w:eastAsia="es-ES"/>
        </w:rPr>
        <w:t xml:space="preserve">. Forma especial que puede adoptar un </w:t>
      </w:r>
      <w:proofErr w:type="spellStart"/>
      <w:r>
        <w:rPr>
          <w:rFonts w:ascii="Arial Narrow" w:eastAsia="Times New Roman" w:hAnsi="Arial Narrow" w:cs="Arial"/>
          <w:i/>
          <w:color w:val="000000"/>
          <w:lang w:eastAsia="es-ES"/>
        </w:rPr>
        <w:t>fenómenúmero</w:t>
      </w:r>
      <w:proofErr w:type="spellEnd"/>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9. m. Gram. Categoría gramatical que se expresa en el verbo mediante flexión, y manifiesta, entre otros valores, la actitud del hablante hacia lo enunciado o la dependencia sintáctica en algunas clases de subordinación.</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10. m. </w:t>
      </w:r>
      <w:proofErr w:type="spellStart"/>
      <w:r>
        <w:rPr>
          <w:rFonts w:ascii="Arial Narrow" w:eastAsia="Times New Roman" w:hAnsi="Arial Narrow" w:cs="Arial"/>
          <w:i/>
          <w:color w:val="000000"/>
          <w:lang w:eastAsia="es-ES"/>
        </w:rPr>
        <w:t>Ling</w:t>
      </w:r>
      <w:proofErr w:type="spellEnd"/>
      <w:r>
        <w:rPr>
          <w:rFonts w:ascii="Arial Narrow" w:eastAsia="Times New Roman" w:hAnsi="Arial Narrow" w:cs="Arial"/>
          <w:i/>
          <w:color w:val="000000"/>
          <w:lang w:eastAsia="es-ES"/>
        </w:rPr>
        <w:t xml:space="preserve">. </w:t>
      </w:r>
      <w:proofErr w:type="gramStart"/>
      <w:r>
        <w:rPr>
          <w:rFonts w:ascii="Arial Narrow" w:eastAsia="Times New Roman" w:hAnsi="Arial Narrow" w:cs="Arial"/>
          <w:i/>
          <w:color w:val="000000"/>
          <w:lang w:eastAsia="es-ES"/>
        </w:rPr>
        <w:t>modalidad</w:t>
      </w:r>
      <w:proofErr w:type="gramEnd"/>
      <w:r>
        <w:rPr>
          <w:rFonts w:ascii="Arial Narrow" w:eastAsia="Times New Roman" w:hAnsi="Arial Narrow" w:cs="Arial"/>
          <w:i/>
          <w:color w:val="000000"/>
          <w:lang w:eastAsia="es-ES"/>
        </w:rPr>
        <w:t>.</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11. m. Mús. En la música tonal, la diversa disposición de los intervalos de la escala.”</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p>
    <w:p w:rsidR="00295846" w:rsidRDefault="00295846" w:rsidP="00295846">
      <w:pPr>
        <w:autoSpaceDE w:val="0"/>
        <w:autoSpaceDN w:val="0"/>
        <w:adjustRightInd w:val="0"/>
        <w:spacing w:after="240" w:line="360" w:lineRule="auto"/>
        <w:ind w:firstLine="709"/>
        <w:jc w:val="both"/>
        <w:rPr>
          <w:rFonts w:ascii="Arial" w:eastAsia="Times New Roman" w:hAnsi="Arial" w:cs="Arial"/>
          <w:b/>
          <w:color w:val="000000"/>
          <w:sz w:val="28"/>
          <w:szCs w:val="28"/>
          <w:u w:val="single"/>
          <w:lang w:eastAsia="es-ES"/>
        </w:rPr>
      </w:pPr>
      <w:r>
        <w:rPr>
          <w:rFonts w:ascii="Arial" w:eastAsia="Times New Roman" w:hAnsi="Arial" w:cs="Arial"/>
          <w:color w:val="000000"/>
          <w:sz w:val="28"/>
          <w:szCs w:val="28"/>
          <w:lang w:eastAsia="es-ES"/>
        </w:rPr>
        <w:t xml:space="preserve">Así, con las anteriores definiciones se advierte que fue la intención del legislador el que en la boleta de infracción el emisor no se limitara a únicamente a señalar el lugar y tiempo donde se cometió una infracción, sino que </w:t>
      </w:r>
      <w:r>
        <w:rPr>
          <w:rFonts w:ascii="Arial" w:eastAsia="Times New Roman" w:hAnsi="Arial" w:cs="Arial"/>
          <w:b/>
          <w:color w:val="000000"/>
          <w:sz w:val="28"/>
          <w:szCs w:val="28"/>
          <w:lang w:eastAsia="es-ES"/>
        </w:rPr>
        <w:t>también debe asentar detalladamente las circunstancias que permitan el conocimiento exacto de la manera en que la autoridad se dio cuenta que un gobernado cometió una infracción</w:t>
      </w:r>
      <w:r>
        <w:rPr>
          <w:rFonts w:ascii="Arial" w:eastAsia="Times New Roman" w:hAnsi="Arial" w:cs="Arial"/>
          <w:color w:val="000000"/>
          <w:sz w:val="28"/>
          <w:szCs w:val="28"/>
          <w:lang w:eastAsia="es-ES"/>
        </w:rPr>
        <w:t xml:space="preserve"> –así como todo lo relacionado a lo que aconteció alr</w:t>
      </w:r>
      <w:r w:rsidR="0040615C">
        <w:rPr>
          <w:rFonts w:ascii="Arial" w:eastAsia="Times New Roman" w:hAnsi="Arial" w:cs="Arial"/>
          <w:color w:val="000000"/>
          <w:sz w:val="28"/>
          <w:szCs w:val="28"/>
          <w:lang w:eastAsia="es-ES"/>
        </w:rPr>
        <w:t>ededor de ello-; de ahí que esta</w:t>
      </w:r>
      <w:r>
        <w:rPr>
          <w:rFonts w:ascii="Arial" w:eastAsia="Times New Roman" w:hAnsi="Arial" w:cs="Arial"/>
          <w:color w:val="000000"/>
          <w:sz w:val="28"/>
          <w:szCs w:val="28"/>
          <w:lang w:eastAsia="es-ES"/>
        </w:rPr>
        <w:t xml:space="preserve"> Juzgador</w:t>
      </w:r>
      <w:r w:rsidR="0040615C">
        <w:rPr>
          <w:rFonts w:ascii="Arial" w:eastAsia="Times New Roman" w:hAnsi="Arial" w:cs="Arial"/>
          <w:color w:val="000000"/>
          <w:sz w:val="28"/>
          <w:szCs w:val="28"/>
          <w:lang w:eastAsia="es-ES"/>
        </w:rPr>
        <w:t>a</w:t>
      </w:r>
      <w:r>
        <w:rPr>
          <w:rFonts w:ascii="Arial" w:eastAsia="Times New Roman" w:hAnsi="Arial" w:cs="Arial"/>
          <w:color w:val="000000"/>
          <w:sz w:val="28"/>
          <w:szCs w:val="28"/>
          <w:lang w:eastAsia="es-ES"/>
        </w:rPr>
        <w:t xml:space="preserve"> concluya que fue la intención del legislador que en las boletas de infracción la autoridad </w:t>
      </w:r>
      <w:r>
        <w:rPr>
          <w:rFonts w:ascii="Arial" w:eastAsia="Times New Roman" w:hAnsi="Arial" w:cs="Arial"/>
          <w:b/>
          <w:color w:val="000000"/>
          <w:sz w:val="28"/>
          <w:szCs w:val="28"/>
          <w:u w:val="single"/>
          <w:lang w:eastAsia="es-ES"/>
        </w:rPr>
        <w:t>respetara el requisito constitucional de motivación</w:t>
      </w:r>
      <w:r>
        <w:rPr>
          <w:rFonts w:ascii="Arial" w:eastAsia="Times New Roman" w:hAnsi="Arial" w:cs="Arial"/>
          <w:color w:val="000000"/>
          <w:sz w:val="28"/>
          <w:szCs w:val="28"/>
          <w:lang w:eastAsia="es-ES"/>
        </w:rPr>
        <w:t xml:space="preserve"> contenido en el ordinal 16 de nuestra Carta Magna, pues se insiste este debe entenderse como que en el acto de autoridad se asienten las circunstancias especiales, razones particulares o causas inmediatas que se hayan tenido en consideración para la emisión de dicho acto, como lo es una boleta.</w:t>
      </w:r>
    </w:p>
    <w:p w:rsidR="00295846" w:rsidRDefault="00295846" w:rsidP="00AD21F7">
      <w:pPr>
        <w:autoSpaceDE w:val="0"/>
        <w:autoSpaceDN w:val="0"/>
        <w:adjustRightInd w:val="0"/>
        <w:spacing w:after="12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El requisito de motivación referido, de igual manera se ve reflejado por lo dispuesto por el artículo 17</w:t>
      </w:r>
      <w:r w:rsidR="00D36B95">
        <w:rPr>
          <w:rFonts w:ascii="Arial" w:eastAsia="Times New Roman" w:hAnsi="Arial" w:cs="Arial"/>
          <w:color w:val="000000"/>
          <w:sz w:val="28"/>
          <w:szCs w:val="28"/>
          <w:lang w:eastAsia="es-ES"/>
        </w:rPr>
        <w:t>1</w:t>
      </w:r>
      <w:r>
        <w:rPr>
          <w:rFonts w:ascii="Arial" w:eastAsia="Times New Roman" w:hAnsi="Arial" w:cs="Arial"/>
          <w:color w:val="000000"/>
          <w:sz w:val="28"/>
          <w:szCs w:val="28"/>
          <w:lang w:eastAsia="es-ES"/>
        </w:rPr>
        <w:t xml:space="preserve">, del </w:t>
      </w:r>
      <w:r w:rsidR="00D36B95" w:rsidRPr="00301D1D">
        <w:rPr>
          <w:rFonts w:ascii="Arial" w:eastAsia="Times New Roman" w:hAnsi="Arial" w:cs="Arial"/>
          <w:color w:val="000000"/>
          <w:sz w:val="28"/>
          <w:szCs w:val="28"/>
          <w:lang w:eastAsia="es-ES"/>
        </w:rPr>
        <w:t xml:space="preserve">Reglamento de Tránsito del Municipio de San Luis Potosí </w:t>
      </w:r>
      <w:r w:rsidR="00D36B95" w:rsidRPr="00301D1D">
        <w:rPr>
          <w:rFonts w:ascii="Arial" w:eastAsia="Times New Roman" w:hAnsi="Arial" w:cs="Arial"/>
          <w:i/>
          <w:color w:val="000000"/>
          <w:sz w:val="28"/>
          <w:szCs w:val="28"/>
          <w:lang w:eastAsia="es-ES"/>
        </w:rPr>
        <w:t>–en el cual también se fundamenta la boleta impugnada y que resulta aplicable para su emisión al corresponder a un acto emitido por un policía vial adscrito a la Dirección General de Seguridad Pública Municipal del Gobierno Municipal de San Luis Potosí-</w:t>
      </w:r>
      <w:r w:rsidR="00D36B95" w:rsidRPr="00301D1D">
        <w:rPr>
          <w:rFonts w:ascii="Arial" w:eastAsia="Times New Roman" w:hAnsi="Arial" w:cs="Arial"/>
          <w:color w:val="000000"/>
          <w:sz w:val="28"/>
          <w:szCs w:val="28"/>
          <w:lang w:eastAsia="es-ES"/>
        </w:rPr>
        <w:t>, mismo que se transcribe a continuación</w:t>
      </w:r>
      <w:r>
        <w:rPr>
          <w:rFonts w:ascii="Arial" w:eastAsia="Times New Roman" w:hAnsi="Arial" w:cs="Arial"/>
          <w:color w:val="000000"/>
          <w:sz w:val="28"/>
          <w:szCs w:val="28"/>
          <w:lang w:eastAsia="es-ES"/>
        </w:rPr>
        <w:t>:</w:t>
      </w:r>
    </w:p>
    <w:p w:rsidR="00295846" w:rsidRDefault="00D36B95" w:rsidP="00326014">
      <w:pPr>
        <w:autoSpaceDE w:val="0"/>
        <w:autoSpaceDN w:val="0"/>
        <w:adjustRightInd w:val="0"/>
        <w:spacing w:after="120"/>
        <w:ind w:left="794" w:right="113"/>
        <w:jc w:val="both"/>
        <w:rPr>
          <w:rFonts w:ascii="Arial Narrow" w:eastAsia="Times New Roman" w:hAnsi="Arial Narrow" w:cs="Arial"/>
          <w:color w:val="000000"/>
          <w:lang w:eastAsia="es-ES"/>
        </w:rPr>
      </w:pPr>
      <w:r>
        <w:rPr>
          <w:rFonts w:ascii="Arial Narrow" w:eastAsia="Times New Roman" w:hAnsi="Arial Narrow" w:cs="Arial"/>
          <w:b/>
          <w:color w:val="000000"/>
          <w:lang w:eastAsia="es-ES"/>
        </w:rPr>
        <w:lastRenderedPageBreak/>
        <w:t>“</w:t>
      </w:r>
      <w:r w:rsidR="00295846">
        <w:rPr>
          <w:rFonts w:ascii="Arial Narrow" w:eastAsia="Times New Roman" w:hAnsi="Arial Narrow" w:cs="Arial"/>
          <w:b/>
          <w:color w:val="000000"/>
          <w:lang w:eastAsia="es-ES"/>
        </w:rPr>
        <w:t>Artículo 17</w:t>
      </w:r>
      <w:r>
        <w:rPr>
          <w:rFonts w:ascii="Arial Narrow" w:eastAsia="Times New Roman" w:hAnsi="Arial Narrow" w:cs="Arial"/>
          <w:b/>
          <w:color w:val="000000"/>
          <w:lang w:eastAsia="es-ES"/>
        </w:rPr>
        <w:t>1</w:t>
      </w:r>
      <w:r w:rsidR="00295846">
        <w:rPr>
          <w:rFonts w:ascii="Arial Narrow" w:eastAsia="Times New Roman" w:hAnsi="Arial Narrow" w:cs="Arial"/>
          <w:color w:val="000000"/>
          <w:lang w:eastAsia="es-ES"/>
        </w:rPr>
        <w:t xml:space="preserve">. </w:t>
      </w:r>
      <w:r w:rsidRPr="002D6436">
        <w:rPr>
          <w:rFonts w:ascii="Arial Narrow" w:hAnsi="Arial Narrow" w:cs="Arial"/>
          <w:szCs w:val="18"/>
        </w:rPr>
        <w:t xml:space="preserve">Las boletas de infracción y sanción impuestas por el Agente de Tránsito deberán contener los siguientes </w:t>
      </w:r>
      <w:r w:rsidRPr="002D6436">
        <w:rPr>
          <w:rFonts w:ascii="Arial Narrow" w:hAnsi="Arial Narrow" w:cs="Arial"/>
          <w:b/>
          <w:szCs w:val="18"/>
          <w:u w:val="single"/>
        </w:rPr>
        <w:t>datos</w:t>
      </w:r>
      <w:r w:rsidR="00295846">
        <w:rPr>
          <w:rFonts w:ascii="Arial Narrow" w:eastAsia="Times New Roman" w:hAnsi="Arial Narrow" w:cs="Arial"/>
          <w:color w:val="000000"/>
          <w:lang w:eastAsia="es-ES"/>
        </w:rPr>
        <w:t>:</w:t>
      </w:r>
    </w:p>
    <w:p w:rsidR="00D36B95" w:rsidRPr="002D6436" w:rsidRDefault="00D36B95" w:rsidP="00326014">
      <w:pPr>
        <w:pStyle w:val="Textonotapie"/>
        <w:ind w:left="794" w:right="113"/>
        <w:contextualSpacing/>
        <w:rPr>
          <w:rFonts w:ascii="Arial Narrow" w:hAnsi="Arial Narrow" w:cs="Arial"/>
          <w:sz w:val="22"/>
          <w:szCs w:val="18"/>
        </w:rPr>
      </w:pPr>
      <w:r w:rsidRPr="002D6436">
        <w:rPr>
          <w:rFonts w:ascii="Arial Narrow" w:hAnsi="Arial Narrow" w:cs="Arial"/>
          <w:sz w:val="22"/>
          <w:szCs w:val="18"/>
        </w:rPr>
        <w:t>I. Autoridad que la expide;</w:t>
      </w:r>
    </w:p>
    <w:p w:rsidR="00D36B95" w:rsidRPr="002D6436" w:rsidRDefault="00D36B95" w:rsidP="00326014">
      <w:pPr>
        <w:pStyle w:val="Textonotapie"/>
        <w:ind w:left="794" w:right="113"/>
        <w:contextualSpacing/>
        <w:rPr>
          <w:rFonts w:ascii="Arial Narrow" w:hAnsi="Arial Narrow" w:cs="Arial"/>
          <w:sz w:val="22"/>
          <w:szCs w:val="18"/>
        </w:rPr>
      </w:pPr>
      <w:r w:rsidRPr="002D6436">
        <w:rPr>
          <w:rFonts w:ascii="Arial Narrow" w:hAnsi="Arial Narrow" w:cs="Arial"/>
          <w:sz w:val="22"/>
          <w:szCs w:val="18"/>
        </w:rPr>
        <w:t>II. Datos de la credencial con que se identifica el Agente de Tránsito de la Dirección de Policía Vial, a saber:</w:t>
      </w:r>
    </w:p>
    <w:p w:rsidR="00D36B95" w:rsidRPr="002D6436" w:rsidRDefault="00D36B95" w:rsidP="00326014">
      <w:pPr>
        <w:pStyle w:val="Textonotapie"/>
        <w:ind w:left="794" w:right="113"/>
        <w:contextualSpacing/>
        <w:rPr>
          <w:rFonts w:ascii="Arial Narrow" w:hAnsi="Arial Narrow" w:cs="Arial"/>
          <w:sz w:val="22"/>
          <w:szCs w:val="18"/>
        </w:rPr>
      </w:pPr>
      <w:r w:rsidRPr="002D6436">
        <w:rPr>
          <w:rFonts w:ascii="Arial Narrow" w:hAnsi="Arial Narrow" w:cs="Arial"/>
          <w:sz w:val="22"/>
          <w:szCs w:val="18"/>
        </w:rPr>
        <w:t>a) Nombre;</w:t>
      </w:r>
    </w:p>
    <w:p w:rsidR="00D36B95" w:rsidRPr="002D6436" w:rsidRDefault="00D36B95" w:rsidP="00326014">
      <w:pPr>
        <w:pStyle w:val="Textonotapie"/>
        <w:ind w:left="794" w:right="113"/>
        <w:contextualSpacing/>
        <w:rPr>
          <w:rFonts w:ascii="Arial Narrow" w:hAnsi="Arial Narrow" w:cs="Arial"/>
          <w:sz w:val="22"/>
          <w:szCs w:val="18"/>
        </w:rPr>
      </w:pPr>
      <w:r w:rsidRPr="002D6436">
        <w:rPr>
          <w:rFonts w:ascii="Arial Narrow" w:hAnsi="Arial Narrow" w:cs="Arial"/>
          <w:sz w:val="22"/>
          <w:szCs w:val="18"/>
        </w:rPr>
        <w:t>b) Cargo;</w:t>
      </w:r>
    </w:p>
    <w:p w:rsidR="00D36B95" w:rsidRPr="002D6436" w:rsidRDefault="00D36B95" w:rsidP="00326014">
      <w:pPr>
        <w:pStyle w:val="Textonotapie"/>
        <w:ind w:left="794" w:right="113"/>
        <w:contextualSpacing/>
        <w:rPr>
          <w:rFonts w:ascii="Arial Narrow" w:hAnsi="Arial Narrow" w:cs="Arial"/>
          <w:sz w:val="22"/>
          <w:szCs w:val="18"/>
        </w:rPr>
      </w:pPr>
      <w:r w:rsidRPr="002D6436">
        <w:rPr>
          <w:rFonts w:ascii="Arial Narrow" w:hAnsi="Arial Narrow" w:cs="Arial"/>
          <w:sz w:val="22"/>
          <w:szCs w:val="18"/>
        </w:rPr>
        <w:t>c) Autoridad que la expidió;</w:t>
      </w:r>
    </w:p>
    <w:p w:rsidR="00D36B95" w:rsidRPr="002D6436" w:rsidRDefault="00D36B95" w:rsidP="00326014">
      <w:pPr>
        <w:pStyle w:val="Textonotapie"/>
        <w:ind w:left="794" w:right="113"/>
        <w:contextualSpacing/>
        <w:rPr>
          <w:rFonts w:ascii="Arial Narrow" w:hAnsi="Arial Narrow" w:cs="Arial"/>
          <w:sz w:val="22"/>
          <w:szCs w:val="18"/>
        </w:rPr>
      </w:pPr>
      <w:r w:rsidRPr="002D6436">
        <w:rPr>
          <w:rFonts w:ascii="Arial Narrow" w:hAnsi="Arial Narrow" w:cs="Arial"/>
          <w:sz w:val="22"/>
          <w:szCs w:val="18"/>
        </w:rPr>
        <w:t>d) Vigencia;</w:t>
      </w:r>
    </w:p>
    <w:p w:rsidR="00D36B95" w:rsidRPr="002D6436" w:rsidRDefault="00D36B95" w:rsidP="00326014">
      <w:pPr>
        <w:pStyle w:val="Textonotapie"/>
        <w:ind w:left="794" w:right="113"/>
        <w:contextualSpacing/>
        <w:rPr>
          <w:rFonts w:ascii="Arial Narrow" w:hAnsi="Arial Narrow" w:cs="Arial"/>
          <w:sz w:val="22"/>
          <w:szCs w:val="18"/>
        </w:rPr>
      </w:pPr>
      <w:r w:rsidRPr="002D6436">
        <w:rPr>
          <w:rFonts w:ascii="Arial Narrow" w:hAnsi="Arial Narrow" w:cs="Arial"/>
          <w:sz w:val="22"/>
          <w:szCs w:val="18"/>
        </w:rPr>
        <w:t>III. Nombre y domicilio del infractor;</w:t>
      </w:r>
    </w:p>
    <w:p w:rsidR="00D36B95" w:rsidRPr="002D6436" w:rsidRDefault="00D36B95" w:rsidP="00326014">
      <w:pPr>
        <w:pStyle w:val="Textonotapie"/>
        <w:ind w:left="794" w:right="113"/>
        <w:contextualSpacing/>
        <w:rPr>
          <w:rFonts w:ascii="Arial Narrow" w:hAnsi="Arial Narrow" w:cs="Arial"/>
          <w:sz w:val="22"/>
          <w:szCs w:val="18"/>
        </w:rPr>
      </w:pPr>
      <w:r w:rsidRPr="002D6436">
        <w:rPr>
          <w:rFonts w:ascii="Arial Narrow" w:hAnsi="Arial Narrow" w:cs="Arial"/>
          <w:sz w:val="22"/>
          <w:szCs w:val="18"/>
        </w:rPr>
        <w:t>IV. Datos de identificación del vehículo;</w:t>
      </w:r>
    </w:p>
    <w:p w:rsidR="00D36B95" w:rsidRPr="002D6436" w:rsidRDefault="00D36B95" w:rsidP="00326014">
      <w:pPr>
        <w:pStyle w:val="Textonotapie"/>
        <w:ind w:left="794" w:right="113"/>
        <w:contextualSpacing/>
        <w:rPr>
          <w:rFonts w:ascii="Arial Narrow" w:hAnsi="Arial Narrow" w:cs="Arial"/>
          <w:sz w:val="22"/>
          <w:szCs w:val="18"/>
        </w:rPr>
      </w:pPr>
      <w:r w:rsidRPr="002D6436">
        <w:rPr>
          <w:rFonts w:ascii="Arial Narrow" w:hAnsi="Arial Narrow" w:cs="Arial"/>
          <w:sz w:val="22"/>
          <w:szCs w:val="18"/>
        </w:rPr>
        <w:t>V. Número, vigencia y categoría de su licencia para manejar;</w:t>
      </w:r>
    </w:p>
    <w:p w:rsidR="00D36B95" w:rsidRPr="002D6436" w:rsidRDefault="00D36B95" w:rsidP="00326014">
      <w:pPr>
        <w:pStyle w:val="Textonotapie"/>
        <w:ind w:left="794" w:right="113"/>
        <w:contextualSpacing/>
        <w:rPr>
          <w:rFonts w:ascii="Arial Narrow" w:hAnsi="Arial Narrow" w:cs="Arial"/>
          <w:b/>
          <w:sz w:val="22"/>
          <w:szCs w:val="18"/>
          <w:u w:val="single"/>
        </w:rPr>
      </w:pPr>
      <w:r w:rsidRPr="002D6436">
        <w:rPr>
          <w:rFonts w:ascii="Arial Narrow" w:hAnsi="Arial Narrow" w:cs="Arial"/>
          <w:b/>
          <w:sz w:val="22"/>
          <w:szCs w:val="18"/>
          <w:u w:val="single"/>
        </w:rPr>
        <w:t>VI. Naturaleza de la infracción lugar, fecha y hora en que se hubiere cometido;</w:t>
      </w:r>
    </w:p>
    <w:p w:rsidR="00D36B95" w:rsidRPr="002D6436" w:rsidRDefault="00D36B95" w:rsidP="00326014">
      <w:pPr>
        <w:pStyle w:val="Textonotapie"/>
        <w:ind w:left="794" w:right="113"/>
        <w:contextualSpacing/>
        <w:rPr>
          <w:rFonts w:ascii="Arial Narrow" w:hAnsi="Arial Narrow" w:cs="Arial"/>
          <w:sz w:val="22"/>
          <w:szCs w:val="18"/>
        </w:rPr>
      </w:pPr>
      <w:r w:rsidRPr="002D6436">
        <w:rPr>
          <w:rFonts w:ascii="Arial Narrow" w:hAnsi="Arial Narrow" w:cs="Arial"/>
          <w:sz w:val="22"/>
          <w:szCs w:val="18"/>
        </w:rPr>
        <w:t>VII. Fundamento legal de la infracción cometida;</w:t>
      </w:r>
    </w:p>
    <w:p w:rsidR="00D36B95" w:rsidRPr="002D6436" w:rsidRDefault="00D36B95" w:rsidP="00326014">
      <w:pPr>
        <w:pStyle w:val="Textonotapie"/>
        <w:ind w:left="794" w:right="113"/>
        <w:contextualSpacing/>
        <w:rPr>
          <w:rFonts w:ascii="Arial Narrow" w:hAnsi="Arial Narrow" w:cs="Arial"/>
          <w:sz w:val="22"/>
          <w:szCs w:val="18"/>
        </w:rPr>
      </w:pPr>
      <w:r w:rsidRPr="002D6436">
        <w:rPr>
          <w:rFonts w:ascii="Arial Narrow" w:hAnsi="Arial Narrow" w:cs="Arial"/>
          <w:sz w:val="22"/>
          <w:szCs w:val="18"/>
        </w:rPr>
        <w:t>VIII. Fundamento legal de la sanción y el importe correspondiente;</w:t>
      </w:r>
    </w:p>
    <w:p w:rsidR="00D36B95" w:rsidRPr="002D6436" w:rsidRDefault="00D36B95" w:rsidP="00326014">
      <w:pPr>
        <w:pStyle w:val="Textonotapie"/>
        <w:ind w:left="794" w:right="113"/>
        <w:contextualSpacing/>
        <w:rPr>
          <w:rFonts w:ascii="Arial Narrow" w:hAnsi="Arial Narrow" w:cs="Arial"/>
          <w:sz w:val="22"/>
          <w:szCs w:val="18"/>
        </w:rPr>
      </w:pPr>
      <w:r w:rsidRPr="002D6436">
        <w:rPr>
          <w:rFonts w:ascii="Arial Narrow" w:hAnsi="Arial Narrow" w:cs="Arial"/>
          <w:sz w:val="22"/>
          <w:szCs w:val="18"/>
        </w:rPr>
        <w:t>IX. Letras y números de la placa recogida, en el caso de no encontrarse el conductor, y el folio de infracción será colocado en el parabrisas del vehículo en mención;</w:t>
      </w:r>
    </w:p>
    <w:p w:rsidR="00D36B95" w:rsidRPr="002D6436" w:rsidRDefault="00D36B95" w:rsidP="00326014">
      <w:pPr>
        <w:pStyle w:val="Textonotapie"/>
        <w:ind w:left="794" w:right="113"/>
        <w:contextualSpacing/>
        <w:rPr>
          <w:rFonts w:ascii="Arial Narrow" w:hAnsi="Arial Narrow" w:cs="Arial"/>
          <w:sz w:val="22"/>
          <w:szCs w:val="18"/>
        </w:rPr>
      </w:pPr>
      <w:r w:rsidRPr="002D6436">
        <w:rPr>
          <w:rFonts w:ascii="Arial Narrow" w:hAnsi="Arial Narrow" w:cs="Arial"/>
          <w:sz w:val="22"/>
          <w:szCs w:val="18"/>
        </w:rPr>
        <w:t>X. Descripción del documento recogido, y</w:t>
      </w:r>
    </w:p>
    <w:p w:rsidR="00D36B95" w:rsidRPr="002D6436" w:rsidRDefault="00D36B95" w:rsidP="00326014">
      <w:pPr>
        <w:pStyle w:val="Textonotapie"/>
        <w:ind w:left="794" w:right="113"/>
        <w:contextualSpacing/>
        <w:rPr>
          <w:rFonts w:ascii="Arial Narrow" w:hAnsi="Arial Narrow" w:cs="Arial"/>
          <w:sz w:val="22"/>
          <w:szCs w:val="18"/>
        </w:rPr>
      </w:pPr>
      <w:r w:rsidRPr="002D6436">
        <w:rPr>
          <w:rFonts w:ascii="Arial Narrow" w:hAnsi="Arial Narrow" w:cs="Arial"/>
          <w:sz w:val="22"/>
          <w:szCs w:val="18"/>
        </w:rPr>
        <w:t>XI. Nombre y firma de quien levante la infracción, así como la firma del infractor, a menos que éste se niegue a hacerlo.”</w:t>
      </w:r>
    </w:p>
    <w:p w:rsidR="00295846" w:rsidRDefault="00D36B95" w:rsidP="00326014">
      <w:pPr>
        <w:pStyle w:val="Textonotapie"/>
        <w:ind w:left="794" w:right="113"/>
        <w:contextualSpacing/>
        <w:rPr>
          <w:rFonts w:ascii="Arial Narrow" w:hAnsi="Arial Narrow" w:cs="Arial"/>
          <w:sz w:val="22"/>
          <w:szCs w:val="22"/>
        </w:rPr>
      </w:pPr>
      <w:r>
        <w:rPr>
          <w:rFonts w:ascii="Arial Narrow" w:hAnsi="Arial Narrow" w:cs="Arial"/>
          <w:sz w:val="22"/>
          <w:szCs w:val="22"/>
        </w:rPr>
        <w:t>(</w:t>
      </w:r>
      <w:proofErr w:type="gramStart"/>
      <w:r>
        <w:rPr>
          <w:rFonts w:ascii="Arial Narrow" w:hAnsi="Arial Narrow" w:cs="Arial"/>
          <w:sz w:val="22"/>
          <w:szCs w:val="22"/>
        </w:rPr>
        <w:t>énfasis</w:t>
      </w:r>
      <w:proofErr w:type="gramEnd"/>
      <w:r>
        <w:rPr>
          <w:rFonts w:ascii="Arial Narrow" w:hAnsi="Arial Narrow" w:cs="Arial"/>
          <w:sz w:val="22"/>
          <w:szCs w:val="22"/>
        </w:rPr>
        <w:t xml:space="preserve"> agregado)</w:t>
      </w:r>
    </w:p>
    <w:p w:rsidR="00295846" w:rsidRPr="006136B1" w:rsidRDefault="00295846" w:rsidP="00295846">
      <w:pPr>
        <w:pStyle w:val="Textonotapie"/>
        <w:ind w:left="993"/>
        <w:contextualSpacing/>
        <w:rPr>
          <w:rFonts w:ascii="Arial Narrow" w:hAnsi="Arial Narrow" w:cs="Arial"/>
          <w:sz w:val="18"/>
          <w:szCs w:val="22"/>
        </w:rPr>
      </w:pPr>
    </w:p>
    <w:p w:rsidR="00295846" w:rsidRDefault="00295846" w:rsidP="00295846">
      <w:pPr>
        <w:autoSpaceDE w:val="0"/>
        <w:autoSpaceDN w:val="0"/>
        <w:adjustRightInd w:val="0"/>
        <w:spacing w:after="24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Del dispositivo legal trasunto se advierte que las boletas de infracción y sanción impuestas por el Agente de Tránsito deberán, contener los </w:t>
      </w:r>
      <w:r>
        <w:rPr>
          <w:rFonts w:ascii="Arial" w:eastAsia="Times New Roman" w:hAnsi="Arial" w:cs="Arial"/>
          <w:b/>
          <w:color w:val="000000"/>
          <w:sz w:val="28"/>
          <w:szCs w:val="28"/>
          <w:u w:val="single"/>
          <w:lang w:eastAsia="es-ES"/>
        </w:rPr>
        <w:t>datos</w:t>
      </w:r>
      <w:r>
        <w:rPr>
          <w:rFonts w:ascii="Arial" w:eastAsia="Times New Roman" w:hAnsi="Arial" w:cs="Arial"/>
          <w:color w:val="000000"/>
          <w:sz w:val="28"/>
          <w:szCs w:val="28"/>
          <w:lang w:eastAsia="es-ES"/>
        </w:rPr>
        <w:t xml:space="preserve">, entre otros, correspondientes a la </w:t>
      </w:r>
      <w:r>
        <w:rPr>
          <w:rFonts w:ascii="Arial" w:eastAsia="Times New Roman" w:hAnsi="Arial" w:cs="Arial"/>
          <w:b/>
          <w:color w:val="000000"/>
          <w:sz w:val="28"/>
          <w:szCs w:val="28"/>
          <w:u w:val="single"/>
          <w:lang w:eastAsia="es-ES"/>
        </w:rPr>
        <w:t>naturaleza de la infracción lugar, fecha y hora en que se hubiere cometido;</w:t>
      </w:r>
      <w:r>
        <w:rPr>
          <w:rFonts w:ascii="Arial" w:eastAsia="Times New Roman" w:hAnsi="Arial" w:cs="Arial"/>
          <w:color w:val="000000"/>
          <w:sz w:val="28"/>
          <w:szCs w:val="28"/>
          <w:lang w:eastAsia="es-ES"/>
        </w:rPr>
        <w:t xml:space="preserve"> debiéndose entender por lo anterior, que la autoridad debe asentar toda aquella </w:t>
      </w:r>
      <w:r>
        <w:rPr>
          <w:rFonts w:ascii="Arial" w:eastAsia="Times New Roman" w:hAnsi="Arial" w:cs="Arial"/>
          <w:b/>
          <w:i/>
          <w:color w:val="000000"/>
          <w:sz w:val="28"/>
          <w:szCs w:val="28"/>
          <w:lang w:eastAsia="es-ES"/>
        </w:rPr>
        <w:t xml:space="preserve">información sobre la naturaleza de la infracción cometida – así como su lugar, fecha y hora- que </w:t>
      </w:r>
      <w:r>
        <w:rPr>
          <w:rFonts w:ascii="Arial" w:eastAsia="Times New Roman" w:hAnsi="Arial" w:cs="Arial"/>
          <w:b/>
          <w:i/>
          <w:color w:val="000000"/>
          <w:sz w:val="28"/>
          <w:szCs w:val="28"/>
          <w:u w:val="single"/>
          <w:lang w:eastAsia="es-ES"/>
        </w:rPr>
        <w:t>permitiera su conocimiento exacto o sirviera para deducir las consecuencias derivadas de un hecho, es decir, como el agente se cercioró que efectivamente el gobernado había cometido dicha infracción</w:t>
      </w:r>
      <w:r>
        <w:rPr>
          <w:rFonts w:ascii="Arial" w:eastAsia="Times New Roman" w:hAnsi="Arial" w:cs="Arial"/>
          <w:b/>
          <w:color w:val="000000"/>
          <w:sz w:val="28"/>
          <w:szCs w:val="28"/>
          <w:u w:val="single"/>
          <w:lang w:eastAsia="es-ES"/>
        </w:rPr>
        <w:t>;</w:t>
      </w:r>
      <w:r>
        <w:rPr>
          <w:rFonts w:ascii="Arial" w:eastAsia="Times New Roman" w:hAnsi="Arial" w:cs="Arial"/>
          <w:color w:val="000000"/>
          <w:sz w:val="28"/>
          <w:szCs w:val="28"/>
          <w:lang w:eastAsia="es-ES"/>
        </w:rPr>
        <w:t xml:space="preserve"> lo que únicamente se logra a través de la </w:t>
      </w:r>
      <w:r>
        <w:rPr>
          <w:rFonts w:ascii="Arial" w:eastAsia="Times New Roman" w:hAnsi="Arial" w:cs="Arial"/>
          <w:b/>
          <w:color w:val="000000"/>
          <w:sz w:val="28"/>
          <w:szCs w:val="28"/>
          <w:lang w:eastAsia="es-ES"/>
        </w:rPr>
        <w:t>descripción</w:t>
      </w:r>
      <w:r>
        <w:rPr>
          <w:rFonts w:ascii="Arial" w:eastAsia="Times New Roman" w:hAnsi="Arial" w:cs="Arial"/>
          <w:color w:val="000000"/>
          <w:sz w:val="28"/>
          <w:szCs w:val="28"/>
          <w:lang w:eastAsia="es-ES"/>
        </w:rPr>
        <w:t xml:space="preserve"> </w:t>
      </w:r>
      <w:r>
        <w:rPr>
          <w:rFonts w:ascii="Arial" w:eastAsia="Times New Roman" w:hAnsi="Arial" w:cs="Arial"/>
          <w:b/>
          <w:color w:val="000000"/>
          <w:sz w:val="28"/>
          <w:szCs w:val="28"/>
          <w:lang w:eastAsia="es-ES"/>
        </w:rPr>
        <w:t xml:space="preserve">detallada de las circunstancias relativas a la infracción cometida por el </w:t>
      </w:r>
      <w:proofErr w:type="spellStart"/>
      <w:r>
        <w:rPr>
          <w:rFonts w:ascii="Arial" w:eastAsia="Times New Roman" w:hAnsi="Arial" w:cs="Arial"/>
          <w:b/>
          <w:color w:val="000000"/>
          <w:sz w:val="28"/>
          <w:szCs w:val="28"/>
          <w:lang w:eastAsia="es-ES"/>
        </w:rPr>
        <w:t>gobernado</w:t>
      </w:r>
      <w:proofErr w:type="spellEnd"/>
      <w:r>
        <w:rPr>
          <w:rFonts w:ascii="Arial" w:eastAsia="Times New Roman" w:hAnsi="Arial" w:cs="Arial"/>
          <w:b/>
          <w:color w:val="000000"/>
          <w:sz w:val="28"/>
          <w:szCs w:val="28"/>
          <w:lang w:eastAsia="es-ES"/>
        </w:rPr>
        <w:t>, es decir, a través de la debida motivación de la boleta de infracción.</w:t>
      </w:r>
    </w:p>
    <w:p w:rsidR="00295846" w:rsidRDefault="00295846" w:rsidP="00295846">
      <w:pPr>
        <w:autoSpaceDE w:val="0"/>
        <w:autoSpaceDN w:val="0"/>
        <w:adjustRightInd w:val="0"/>
        <w:spacing w:after="24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En virtud de las anteriores razones, </w:t>
      </w:r>
      <w:r w:rsidR="0040615C">
        <w:rPr>
          <w:rFonts w:ascii="Arial" w:eastAsia="Times New Roman" w:hAnsi="Arial" w:cs="Arial"/>
          <w:color w:val="000000"/>
          <w:sz w:val="28"/>
          <w:szCs w:val="28"/>
          <w:lang w:eastAsia="es-ES"/>
        </w:rPr>
        <w:t>la suscrita</w:t>
      </w:r>
      <w:r>
        <w:rPr>
          <w:rFonts w:ascii="Arial" w:eastAsia="Times New Roman" w:hAnsi="Arial" w:cs="Arial"/>
          <w:color w:val="000000"/>
          <w:sz w:val="28"/>
          <w:szCs w:val="28"/>
          <w:lang w:eastAsia="es-ES"/>
        </w:rPr>
        <w:t xml:space="preserve"> Magistrad</w:t>
      </w:r>
      <w:r w:rsidR="0040615C">
        <w:rPr>
          <w:rFonts w:ascii="Arial" w:eastAsia="Times New Roman" w:hAnsi="Arial" w:cs="Arial"/>
          <w:color w:val="000000"/>
          <w:sz w:val="28"/>
          <w:szCs w:val="28"/>
          <w:lang w:eastAsia="es-ES"/>
        </w:rPr>
        <w:t>a</w:t>
      </w:r>
      <w:r>
        <w:rPr>
          <w:rFonts w:ascii="Arial" w:eastAsia="Times New Roman" w:hAnsi="Arial" w:cs="Arial"/>
          <w:color w:val="000000"/>
          <w:sz w:val="28"/>
          <w:szCs w:val="28"/>
          <w:lang w:eastAsia="es-ES"/>
        </w:rPr>
        <w:t xml:space="preserve"> concluye que las boletas de infracción –como lo es la impugnada en este juicio- deben de cumplir con el requisito constitucional de fundamentación y motivación -establecido en el artículo 16, constitucional-, tan es así que el mismo quedó reflejado en la legislación y reglamentación local aplicable.</w:t>
      </w:r>
    </w:p>
    <w:p w:rsidR="00295846" w:rsidRDefault="00295846" w:rsidP="00295846">
      <w:pPr>
        <w:autoSpaceDE w:val="0"/>
        <w:autoSpaceDN w:val="0"/>
        <w:adjustRightInd w:val="0"/>
        <w:spacing w:after="24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lastRenderedPageBreak/>
        <w:t xml:space="preserve">Establecido lo anterior, en la especie se tiene a la vista la boleta de infracción impugnada con número de folio </w:t>
      </w:r>
      <w:r w:rsidR="00AB279C">
        <w:rPr>
          <w:rFonts w:ascii="Arial" w:hAnsi="Arial" w:cs="Arial"/>
          <w:color w:val="FF0000"/>
          <w:sz w:val="28"/>
          <w:szCs w:val="28"/>
          <w:lang w:val="es-ES"/>
        </w:rPr>
        <w:t>* ******</w:t>
      </w:r>
      <w:r>
        <w:rPr>
          <w:rFonts w:ascii="Arial" w:eastAsia="Times New Roman" w:hAnsi="Arial" w:cs="Arial"/>
          <w:color w:val="000000"/>
          <w:sz w:val="28"/>
          <w:szCs w:val="28"/>
          <w:lang w:eastAsia="es-ES"/>
        </w:rPr>
        <w:t xml:space="preserve">, que obra en la foja </w:t>
      </w:r>
      <w:r w:rsidR="00963843">
        <w:rPr>
          <w:rFonts w:ascii="Arial" w:eastAsia="Times New Roman" w:hAnsi="Arial" w:cs="Arial"/>
          <w:b/>
          <w:color w:val="000000"/>
          <w:sz w:val="28"/>
          <w:szCs w:val="28"/>
          <w:lang w:eastAsia="es-ES"/>
        </w:rPr>
        <w:t>09</w:t>
      </w:r>
      <w:r>
        <w:rPr>
          <w:rFonts w:ascii="Arial" w:eastAsia="Times New Roman" w:hAnsi="Arial" w:cs="Arial"/>
          <w:color w:val="000000"/>
          <w:sz w:val="28"/>
          <w:szCs w:val="28"/>
          <w:lang w:eastAsia="es-ES"/>
        </w:rPr>
        <w:t xml:space="preserve"> del expediente en que se actúa, la cual se digitaliza a continuación:</w:t>
      </w:r>
    </w:p>
    <w:p w:rsidR="00682F65" w:rsidRDefault="00682F65" w:rsidP="00295846">
      <w:pPr>
        <w:spacing w:after="0" w:line="360" w:lineRule="auto"/>
        <w:jc w:val="center"/>
        <w:rPr>
          <w:rFonts w:ascii="Arial" w:hAnsi="Arial" w:cs="Arial"/>
          <w:noProof/>
          <w:sz w:val="96"/>
          <w:lang w:eastAsia="es-MX"/>
        </w:rPr>
      </w:pPr>
    </w:p>
    <w:p w:rsidR="00295846" w:rsidRDefault="00682F65" w:rsidP="00295846">
      <w:pPr>
        <w:spacing w:after="0" w:line="360" w:lineRule="auto"/>
        <w:jc w:val="center"/>
        <w:rPr>
          <w:rFonts w:ascii="Arial" w:hAnsi="Arial" w:cs="Arial"/>
          <w:noProof/>
          <w:sz w:val="96"/>
          <w:lang w:eastAsia="es-MX"/>
        </w:rPr>
      </w:pPr>
      <w:r>
        <w:rPr>
          <w:rFonts w:ascii="Arial" w:hAnsi="Arial" w:cs="Arial"/>
          <w:noProof/>
          <w:sz w:val="96"/>
          <w:lang w:eastAsia="es-MX"/>
        </w:rPr>
        <w:t>*IMAGEN DIGITALIZADA*</w:t>
      </w:r>
    </w:p>
    <w:p w:rsidR="00682F65" w:rsidRDefault="00682F65" w:rsidP="00295846">
      <w:pPr>
        <w:spacing w:after="0" w:line="360" w:lineRule="auto"/>
        <w:jc w:val="center"/>
        <w:rPr>
          <w:rFonts w:ascii="Arial" w:hAnsi="Arial" w:cs="Arial"/>
          <w:noProof/>
          <w:sz w:val="96"/>
          <w:lang w:eastAsia="es-MX"/>
        </w:rPr>
      </w:pPr>
    </w:p>
    <w:p w:rsidR="00682F65" w:rsidRDefault="00682F65" w:rsidP="00295846">
      <w:pPr>
        <w:spacing w:after="0" w:line="360" w:lineRule="auto"/>
        <w:jc w:val="center"/>
      </w:pPr>
    </w:p>
    <w:p w:rsidR="00CA4143" w:rsidRDefault="00CA4143" w:rsidP="00295846">
      <w:pPr>
        <w:spacing w:after="0" w:line="360" w:lineRule="auto"/>
        <w:jc w:val="center"/>
        <w:rPr>
          <w:rFonts w:ascii="Arial" w:eastAsia="Times New Roman" w:hAnsi="Arial" w:cs="Arial"/>
          <w:color w:val="000000"/>
          <w:sz w:val="24"/>
          <w:szCs w:val="28"/>
          <w:lang w:eastAsia="es-ES"/>
        </w:rPr>
      </w:pPr>
    </w:p>
    <w:p w:rsidR="002D4ABE" w:rsidRDefault="00BF0CC3" w:rsidP="002D4ABE">
      <w:pPr>
        <w:autoSpaceDE w:val="0"/>
        <w:autoSpaceDN w:val="0"/>
        <w:adjustRightInd w:val="0"/>
        <w:spacing w:after="12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De la si</w:t>
      </w:r>
      <w:r w:rsidR="0040615C">
        <w:rPr>
          <w:rFonts w:ascii="Arial" w:eastAsia="Times New Roman" w:hAnsi="Arial" w:cs="Arial"/>
          <w:color w:val="000000"/>
          <w:sz w:val="28"/>
          <w:szCs w:val="28"/>
          <w:lang w:eastAsia="es-ES"/>
        </w:rPr>
        <w:t>mple revisión realizada por esta</w:t>
      </w:r>
      <w:r>
        <w:rPr>
          <w:rFonts w:ascii="Arial" w:eastAsia="Times New Roman" w:hAnsi="Arial" w:cs="Arial"/>
          <w:color w:val="000000"/>
          <w:sz w:val="28"/>
          <w:szCs w:val="28"/>
          <w:lang w:eastAsia="es-ES"/>
        </w:rPr>
        <w:t xml:space="preserve"> Juzgador</w:t>
      </w:r>
      <w:r w:rsidR="0040615C">
        <w:rPr>
          <w:rFonts w:ascii="Arial" w:eastAsia="Times New Roman" w:hAnsi="Arial" w:cs="Arial"/>
          <w:color w:val="000000"/>
          <w:sz w:val="28"/>
          <w:szCs w:val="28"/>
          <w:lang w:eastAsia="es-ES"/>
        </w:rPr>
        <w:t>a</w:t>
      </w:r>
      <w:r>
        <w:rPr>
          <w:rFonts w:ascii="Arial" w:eastAsia="Times New Roman" w:hAnsi="Arial" w:cs="Arial"/>
          <w:color w:val="000000"/>
          <w:sz w:val="28"/>
          <w:szCs w:val="28"/>
          <w:lang w:eastAsia="es-ES"/>
        </w:rPr>
        <w:t xml:space="preserve"> a la boleta de infracción impugnada, se desprende que el emisor estableció como infracción </w:t>
      </w:r>
      <w:r w:rsidR="00295846" w:rsidRPr="00613AED">
        <w:rPr>
          <w:rFonts w:ascii="Arial" w:hAnsi="Arial" w:cs="Arial"/>
          <w:i/>
          <w:color w:val="4F6228"/>
          <w:sz w:val="28"/>
          <w:szCs w:val="28"/>
        </w:rPr>
        <w:t>“</w:t>
      </w:r>
      <w:r w:rsidR="00963843">
        <w:rPr>
          <w:rFonts w:ascii="Arial" w:hAnsi="Arial" w:cs="Arial"/>
          <w:i/>
          <w:color w:val="4F6228"/>
          <w:sz w:val="28"/>
          <w:szCs w:val="28"/>
        </w:rPr>
        <w:t xml:space="preserve">Circular en sentido contrario a la establecido </w:t>
      </w:r>
      <w:r w:rsidR="00AD5060">
        <w:rPr>
          <w:rFonts w:ascii="Arial" w:hAnsi="Arial" w:cs="Arial"/>
          <w:i/>
          <w:color w:val="4F6228"/>
          <w:sz w:val="28"/>
          <w:szCs w:val="28"/>
        </w:rPr>
        <w:t>vial</w:t>
      </w:r>
      <w:r w:rsidR="00295846" w:rsidRPr="00613AED">
        <w:rPr>
          <w:rFonts w:ascii="Arial" w:hAnsi="Arial" w:cs="Arial"/>
          <w:i/>
          <w:color w:val="4F6228"/>
          <w:sz w:val="28"/>
          <w:szCs w:val="28"/>
        </w:rPr>
        <w:t>”</w:t>
      </w:r>
      <w:r>
        <w:rPr>
          <w:rFonts w:ascii="Arial" w:hAnsi="Arial" w:cs="Arial"/>
          <w:sz w:val="28"/>
          <w:szCs w:val="28"/>
        </w:rPr>
        <w:t xml:space="preserve"> </w:t>
      </w:r>
      <w:r w:rsidR="00E61625">
        <w:rPr>
          <w:rFonts w:ascii="Arial" w:eastAsia="Times New Roman" w:hAnsi="Arial" w:cs="Arial"/>
          <w:color w:val="000000"/>
          <w:sz w:val="28"/>
          <w:szCs w:val="28"/>
          <w:lang w:eastAsia="es-ES"/>
        </w:rPr>
        <w:t>e invoco los</w:t>
      </w:r>
      <w:r w:rsidR="00295846">
        <w:rPr>
          <w:rFonts w:ascii="Arial" w:eastAsia="Times New Roman" w:hAnsi="Arial" w:cs="Arial"/>
          <w:color w:val="000000"/>
          <w:sz w:val="28"/>
          <w:szCs w:val="28"/>
          <w:lang w:eastAsia="es-ES"/>
        </w:rPr>
        <w:t xml:space="preserve"> artículo</w:t>
      </w:r>
      <w:r w:rsidR="00E61625">
        <w:rPr>
          <w:rFonts w:ascii="Arial" w:eastAsia="Times New Roman" w:hAnsi="Arial" w:cs="Arial"/>
          <w:color w:val="000000"/>
          <w:sz w:val="28"/>
          <w:szCs w:val="28"/>
          <w:lang w:eastAsia="es-ES"/>
        </w:rPr>
        <w:t>s</w:t>
      </w:r>
      <w:r w:rsidR="00295846">
        <w:rPr>
          <w:rFonts w:ascii="Arial" w:eastAsia="Times New Roman" w:hAnsi="Arial" w:cs="Arial"/>
          <w:color w:val="000000"/>
          <w:sz w:val="28"/>
          <w:szCs w:val="28"/>
          <w:lang w:eastAsia="es-ES"/>
        </w:rPr>
        <w:t xml:space="preserve"> </w:t>
      </w:r>
      <w:r w:rsidR="00963843">
        <w:rPr>
          <w:rFonts w:ascii="Arial" w:eastAsia="Times New Roman" w:hAnsi="Arial" w:cs="Arial"/>
          <w:color w:val="4F6228"/>
          <w:sz w:val="28"/>
          <w:szCs w:val="28"/>
          <w:lang w:eastAsia="es-ES"/>
        </w:rPr>
        <w:t>128 fracción XVIII y 176</w:t>
      </w:r>
      <w:r w:rsidR="00AD5060">
        <w:rPr>
          <w:rFonts w:ascii="Arial" w:eastAsia="Times New Roman" w:hAnsi="Arial" w:cs="Arial"/>
          <w:color w:val="4F6228"/>
          <w:sz w:val="28"/>
          <w:szCs w:val="28"/>
          <w:lang w:eastAsia="es-ES"/>
        </w:rPr>
        <w:t xml:space="preserve"> </w:t>
      </w:r>
      <w:r w:rsidR="00AD5060" w:rsidRPr="00AD5060">
        <w:rPr>
          <w:rFonts w:ascii="Arial" w:eastAsia="Times New Roman" w:hAnsi="Arial" w:cs="Arial"/>
          <w:color w:val="4F6228"/>
          <w:sz w:val="28"/>
          <w:szCs w:val="28"/>
          <w:lang w:eastAsia="es-ES"/>
        </w:rPr>
        <w:t>párrafo 2</w:t>
      </w:r>
      <w:r w:rsidR="00326014">
        <w:rPr>
          <w:rFonts w:ascii="Arial" w:eastAsia="Times New Roman" w:hAnsi="Arial" w:cs="Arial"/>
          <w:color w:val="000000"/>
          <w:sz w:val="28"/>
          <w:szCs w:val="28"/>
          <w:lang w:eastAsia="es-ES"/>
        </w:rPr>
        <w:t xml:space="preserve"> del Reglamento de Tránsito del Munici</w:t>
      </w:r>
      <w:r w:rsidR="00B971AD">
        <w:rPr>
          <w:rFonts w:ascii="Arial" w:eastAsia="Times New Roman" w:hAnsi="Arial" w:cs="Arial"/>
          <w:color w:val="000000"/>
          <w:sz w:val="28"/>
          <w:szCs w:val="28"/>
          <w:lang w:eastAsia="es-ES"/>
        </w:rPr>
        <w:t>pio de San Luis Potosí, S.L.P., lo</w:t>
      </w:r>
      <w:r w:rsidR="00EE38BE">
        <w:rPr>
          <w:rFonts w:ascii="Arial" w:eastAsia="Times New Roman" w:hAnsi="Arial" w:cs="Arial"/>
          <w:color w:val="000000"/>
          <w:sz w:val="28"/>
          <w:szCs w:val="28"/>
          <w:lang w:eastAsia="es-ES"/>
        </w:rPr>
        <w:t xml:space="preserve">s cuales </w:t>
      </w:r>
      <w:r w:rsidR="00326014">
        <w:rPr>
          <w:rFonts w:ascii="Arial" w:eastAsia="Times New Roman" w:hAnsi="Arial" w:cs="Arial"/>
          <w:color w:val="000000"/>
          <w:sz w:val="28"/>
          <w:szCs w:val="28"/>
          <w:lang w:eastAsia="es-ES"/>
        </w:rPr>
        <w:t>por su importancia se reproduce</w:t>
      </w:r>
      <w:r w:rsidR="00B971AD">
        <w:rPr>
          <w:rFonts w:ascii="Arial" w:eastAsia="Times New Roman" w:hAnsi="Arial" w:cs="Arial"/>
          <w:color w:val="000000"/>
          <w:sz w:val="28"/>
          <w:szCs w:val="28"/>
          <w:lang w:eastAsia="es-ES"/>
        </w:rPr>
        <w:t>n</w:t>
      </w:r>
      <w:r w:rsidR="00326014">
        <w:rPr>
          <w:rFonts w:ascii="Arial" w:eastAsia="Times New Roman" w:hAnsi="Arial" w:cs="Arial"/>
          <w:color w:val="000000"/>
          <w:sz w:val="28"/>
          <w:szCs w:val="28"/>
          <w:lang w:eastAsia="es-ES"/>
        </w:rPr>
        <w:t xml:space="preserve"> a continuación: </w:t>
      </w:r>
    </w:p>
    <w:p w:rsidR="00AD5060" w:rsidRDefault="00326014" w:rsidP="00AD5060">
      <w:pPr>
        <w:spacing w:after="0"/>
        <w:ind w:left="737" w:right="113"/>
        <w:jc w:val="both"/>
        <w:rPr>
          <w:rFonts w:ascii="Arial Narrow" w:hAnsi="Arial Narrow"/>
        </w:rPr>
      </w:pPr>
      <w:r w:rsidRPr="00A279AD">
        <w:rPr>
          <w:rFonts w:ascii="Arial Narrow" w:hAnsi="Arial Narrow"/>
          <w:b/>
        </w:rPr>
        <w:t>“</w:t>
      </w:r>
      <w:r w:rsidR="00AD5060" w:rsidRPr="00AD5060">
        <w:rPr>
          <w:rFonts w:ascii="Arial Narrow" w:hAnsi="Arial Narrow"/>
          <w:b/>
        </w:rPr>
        <w:t xml:space="preserve">“Artículo 128. </w:t>
      </w:r>
      <w:r w:rsidR="00AD5060" w:rsidRPr="00AD5060">
        <w:rPr>
          <w:rFonts w:ascii="Arial Narrow" w:hAnsi="Arial Narrow"/>
        </w:rPr>
        <w:t>Se prohíbe circular:</w:t>
      </w:r>
    </w:p>
    <w:p w:rsidR="00AD5060" w:rsidRPr="00AD5060" w:rsidRDefault="00AD5060" w:rsidP="00AD5060">
      <w:pPr>
        <w:spacing w:after="0"/>
        <w:ind w:left="737" w:right="113"/>
        <w:jc w:val="both"/>
        <w:rPr>
          <w:rFonts w:ascii="Arial Narrow" w:hAnsi="Arial Narrow"/>
        </w:rPr>
      </w:pPr>
      <w:r w:rsidRPr="00AD5060">
        <w:rPr>
          <w:rFonts w:ascii="Arial Narrow" w:hAnsi="Arial Narrow"/>
        </w:rPr>
        <w:t>(…)</w:t>
      </w:r>
    </w:p>
    <w:p w:rsidR="00AD5060" w:rsidRPr="00AD5060" w:rsidRDefault="00AD5060" w:rsidP="00AD5060">
      <w:pPr>
        <w:spacing w:after="0"/>
        <w:ind w:left="737" w:right="113"/>
        <w:jc w:val="both"/>
        <w:rPr>
          <w:rFonts w:ascii="Arial Narrow" w:hAnsi="Arial Narrow"/>
          <w:b/>
        </w:rPr>
      </w:pPr>
      <w:r w:rsidRPr="00AD5060">
        <w:rPr>
          <w:rFonts w:ascii="Arial Narrow" w:hAnsi="Arial Narrow"/>
          <w:b/>
        </w:rPr>
        <w:t xml:space="preserve">XVIII. </w:t>
      </w:r>
      <w:r w:rsidRPr="00AD5060">
        <w:rPr>
          <w:rFonts w:ascii="Arial Narrow" w:hAnsi="Arial Narrow"/>
        </w:rPr>
        <w:t>En sentido contrario al establecido mediante señalamiento vial, en</w:t>
      </w:r>
      <w:r>
        <w:rPr>
          <w:rFonts w:ascii="Arial Narrow" w:hAnsi="Arial Narrow"/>
        </w:rPr>
        <w:t xml:space="preserve"> </w:t>
      </w:r>
      <w:r w:rsidRPr="00AD5060">
        <w:rPr>
          <w:rFonts w:ascii="Arial Narrow" w:hAnsi="Arial Narrow"/>
        </w:rPr>
        <w:t>la vía por la cual transite</w:t>
      </w:r>
      <w:r w:rsidRPr="00AD5060">
        <w:rPr>
          <w:rFonts w:ascii="Arial Narrow" w:hAnsi="Arial Narrow"/>
          <w:b/>
        </w:rPr>
        <w:t>;</w:t>
      </w:r>
    </w:p>
    <w:p w:rsidR="0058318F" w:rsidRPr="00AD5060" w:rsidRDefault="00AD5060" w:rsidP="00AD5060">
      <w:pPr>
        <w:spacing w:after="0"/>
        <w:ind w:left="737" w:right="113"/>
        <w:jc w:val="both"/>
        <w:rPr>
          <w:rFonts w:ascii="Arial Narrow" w:hAnsi="Arial Narrow"/>
        </w:rPr>
      </w:pPr>
      <w:r w:rsidRPr="00AD5060">
        <w:rPr>
          <w:rFonts w:ascii="Arial Narrow" w:hAnsi="Arial Narrow"/>
        </w:rPr>
        <w:t>(…)</w:t>
      </w:r>
      <w:r w:rsidR="0058318F" w:rsidRPr="00AD5060">
        <w:rPr>
          <w:rFonts w:ascii="Arial Narrow" w:hAnsi="Arial Narrow"/>
        </w:rPr>
        <w:t>”</w:t>
      </w:r>
    </w:p>
    <w:p w:rsidR="00FC5E86" w:rsidRDefault="0058318F" w:rsidP="0058318F">
      <w:pPr>
        <w:spacing w:after="0"/>
        <w:ind w:left="737" w:right="113"/>
        <w:jc w:val="both"/>
        <w:rPr>
          <w:rFonts w:ascii="Arial Narrow" w:hAnsi="Arial Narrow"/>
        </w:rPr>
      </w:pPr>
      <w:r w:rsidRPr="00FC5E86">
        <w:rPr>
          <w:rFonts w:ascii="Arial Narrow" w:hAnsi="Arial Narrow"/>
          <w:b/>
        </w:rPr>
        <w:t xml:space="preserve"> </w:t>
      </w:r>
    </w:p>
    <w:p w:rsidR="00AD5060" w:rsidRDefault="00FC5E86" w:rsidP="00AD5060">
      <w:pPr>
        <w:spacing w:after="0"/>
        <w:ind w:left="737" w:right="113"/>
        <w:contextualSpacing/>
        <w:jc w:val="both"/>
        <w:rPr>
          <w:rFonts w:ascii="Arial Narrow" w:hAnsi="Arial Narrow" w:cs="Arial"/>
        </w:rPr>
      </w:pPr>
      <w:r w:rsidRPr="00F27291">
        <w:rPr>
          <w:rFonts w:ascii="Arial Narrow" w:hAnsi="Arial Narrow"/>
        </w:rPr>
        <w:t>“</w:t>
      </w:r>
      <w:r w:rsidR="00AD5060">
        <w:rPr>
          <w:rFonts w:ascii="Arial Narrow" w:hAnsi="Arial Narrow"/>
          <w:b/>
        </w:rPr>
        <w:t>“ARTÍCULO 176.</w:t>
      </w:r>
      <w:r w:rsidR="00AD5060">
        <w:rPr>
          <w:rFonts w:ascii="Arial Narrow" w:hAnsi="Arial Narrow"/>
        </w:rPr>
        <w:t xml:space="preserve"> </w:t>
      </w:r>
      <w:r w:rsidR="00AD5060">
        <w:rPr>
          <w:rFonts w:ascii="Arial Narrow" w:hAnsi="Arial Narrow" w:cs="Arial"/>
        </w:rPr>
        <w:t xml:space="preserve"> (…) </w:t>
      </w:r>
    </w:p>
    <w:p w:rsidR="000827C0" w:rsidRDefault="00AD5060" w:rsidP="000827C0">
      <w:pPr>
        <w:spacing w:after="0"/>
        <w:ind w:left="737" w:right="113"/>
        <w:contextualSpacing/>
        <w:jc w:val="both"/>
        <w:rPr>
          <w:rFonts w:ascii="Arial Narrow" w:hAnsi="Arial Narrow"/>
        </w:rPr>
      </w:pPr>
      <w:r>
        <w:rPr>
          <w:rFonts w:ascii="Arial Narrow" w:hAnsi="Arial Narrow" w:cs="Arial"/>
        </w:rPr>
        <w:t>En la comisión de las infracciones señaladas en el artículo 207 del presente Reglamento, donde no se encuentre prevista la inmovilización o arrastre de vehículos, se procederá a retener la licencia de conducir; a falta de licencia se</w:t>
      </w:r>
      <w:r>
        <w:rPr>
          <w:rFonts w:ascii="Arial Narrow" w:hAnsi="Arial Narrow"/>
        </w:rPr>
        <w:t xml:space="preserve"> procederá a recoger la tarjeta de </w:t>
      </w:r>
      <w:r>
        <w:rPr>
          <w:rFonts w:ascii="Arial Narrow" w:hAnsi="Arial Narrow"/>
        </w:rPr>
        <w:lastRenderedPageBreak/>
        <w:t xml:space="preserve">circulación En caso de falta de licencia y tarjeta de circulación, se procederá a retener una placa de circulación del vehículo </w:t>
      </w:r>
    </w:p>
    <w:p w:rsidR="00FC5E86" w:rsidRPr="000827C0" w:rsidRDefault="00AD5060" w:rsidP="000827C0">
      <w:pPr>
        <w:spacing w:after="0"/>
        <w:ind w:left="737" w:right="113"/>
        <w:contextualSpacing/>
        <w:jc w:val="both"/>
        <w:rPr>
          <w:rFonts w:ascii="Arial Narrow" w:hAnsi="Arial Narrow"/>
        </w:rPr>
      </w:pPr>
      <w:r>
        <w:rPr>
          <w:rFonts w:ascii="Arial Narrow" w:hAnsi="Arial Narrow"/>
        </w:rPr>
        <w:t>(...)”</w:t>
      </w:r>
    </w:p>
    <w:p w:rsidR="00FC5E86" w:rsidRPr="00A279AD" w:rsidRDefault="00FC5E86" w:rsidP="00FC5E86">
      <w:pPr>
        <w:spacing w:after="0"/>
        <w:ind w:left="737" w:right="113"/>
        <w:jc w:val="both"/>
        <w:rPr>
          <w:rFonts w:ascii="Arial Narrow" w:hAnsi="Arial Narrow"/>
        </w:rPr>
      </w:pPr>
    </w:p>
    <w:p w:rsidR="00AD5060" w:rsidRDefault="00AD5060" w:rsidP="000827C0">
      <w:pPr>
        <w:autoSpaceDE w:val="0"/>
        <w:autoSpaceDN w:val="0"/>
        <w:adjustRightInd w:val="0"/>
        <w:spacing w:after="240" w:line="360" w:lineRule="auto"/>
        <w:ind w:firstLine="709"/>
        <w:jc w:val="both"/>
        <w:rPr>
          <w:rFonts w:ascii="Arial" w:hAnsi="Arial" w:cs="Arial"/>
          <w:sz w:val="28"/>
          <w:szCs w:val="28"/>
        </w:rPr>
      </w:pPr>
      <w:r>
        <w:rPr>
          <w:rFonts w:ascii="Arial" w:eastAsia="Times New Roman" w:hAnsi="Arial" w:cs="Arial"/>
          <w:color w:val="000000"/>
          <w:sz w:val="28"/>
          <w:szCs w:val="28"/>
          <w:lang w:eastAsia="es-ES"/>
        </w:rPr>
        <w:t xml:space="preserve">Del dispositivo legal que invocó la enjuiciada, se desprende que se prohíbe </w:t>
      </w:r>
      <w:r>
        <w:rPr>
          <w:rFonts w:ascii="Arial" w:hAnsi="Arial" w:cs="Arial"/>
          <w:sz w:val="28"/>
          <w:szCs w:val="28"/>
        </w:rPr>
        <w:t>circular en sentido contrario al que establezca el señalamiento vial, por la que se esté transitando, y en el último artículo invocado se señala la facultad que tiene el agente para retener la licencia.</w:t>
      </w:r>
    </w:p>
    <w:p w:rsidR="006A6AB4" w:rsidRDefault="00673318" w:rsidP="000827C0">
      <w:pPr>
        <w:autoSpaceDE w:val="0"/>
        <w:autoSpaceDN w:val="0"/>
        <w:adjustRightInd w:val="0"/>
        <w:spacing w:after="24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E</w:t>
      </w:r>
      <w:r w:rsidR="00E61625">
        <w:rPr>
          <w:rFonts w:ascii="Arial" w:eastAsia="Times New Roman" w:hAnsi="Arial" w:cs="Arial"/>
          <w:color w:val="000000"/>
          <w:sz w:val="28"/>
          <w:szCs w:val="28"/>
          <w:lang w:eastAsia="es-ES"/>
        </w:rPr>
        <w:t xml:space="preserve">n el apartado motivos de la infracción </w:t>
      </w:r>
      <w:r w:rsidR="00295846">
        <w:rPr>
          <w:rFonts w:ascii="Arial" w:eastAsia="Times New Roman" w:hAnsi="Arial" w:cs="Arial"/>
          <w:color w:val="000000"/>
          <w:sz w:val="28"/>
          <w:szCs w:val="28"/>
          <w:lang w:eastAsia="es-ES"/>
        </w:rPr>
        <w:t>s</w:t>
      </w:r>
      <w:r w:rsidR="0058318F">
        <w:rPr>
          <w:rFonts w:ascii="Arial" w:eastAsia="Times New Roman" w:hAnsi="Arial" w:cs="Arial"/>
          <w:color w:val="000000"/>
          <w:sz w:val="28"/>
          <w:szCs w:val="28"/>
          <w:lang w:eastAsia="es-ES"/>
        </w:rPr>
        <w:t>e describió por el Policía Vial demandado</w:t>
      </w:r>
      <w:r w:rsidR="00E61625">
        <w:rPr>
          <w:rFonts w:ascii="Arial" w:eastAsia="Times New Roman" w:hAnsi="Arial" w:cs="Arial"/>
          <w:color w:val="000000"/>
          <w:sz w:val="28"/>
          <w:szCs w:val="28"/>
          <w:lang w:eastAsia="es-ES"/>
        </w:rPr>
        <w:t xml:space="preserve"> </w:t>
      </w:r>
      <w:r w:rsidR="00E61625" w:rsidRPr="00700BC8">
        <w:rPr>
          <w:rFonts w:ascii="Arial" w:eastAsia="Times New Roman" w:hAnsi="Arial" w:cs="Arial"/>
          <w:b/>
          <w:color w:val="000000"/>
          <w:sz w:val="28"/>
          <w:szCs w:val="28"/>
          <w:u w:val="single"/>
          <w:lang w:eastAsia="es-ES"/>
        </w:rPr>
        <w:t>de m</w:t>
      </w:r>
      <w:r w:rsidR="00E61625" w:rsidRPr="00E61625">
        <w:rPr>
          <w:rFonts w:ascii="Arial" w:eastAsia="Times New Roman" w:hAnsi="Arial" w:cs="Arial"/>
          <w:b/>
          <w:color w:val="000000"/>
          <w:sz w:val="28"/>
          <w:szCs w:val="28"/>
          <w:u w:val="single"/>
          <w:lang w:eastAsia="es-ES"/>
        </w:rPr>
        <w:t>anera mu</w:t>
      </w:r>
      <w:r w:rsidR="00E61625">
        <w:rPr>
          <w:rFonts w:ascii="Arial" w:eastAsia="Times New Roman" w:hAnsi="Arial" w:cs="Arial"/>
          <w:b/>
          <w:color w:val="000000"/>
          <w:sz w:val="28"/>
          <w:szCs w:val="28"/>
          <w:u w:val="single"/>
          <w:lang w:eastAsia="es-ES"/>
        </w:rPr>
        <w:t xml:space="preserve">y </w:t>
      </w:r>
      <w:r w:rsidR="00295846">
        <w:rPr>
          <w:rFonts w:ascii="Arial" w:eastAsia="Times New Roman" w:hAnsi="Arial" w:cs="Arial"/>
          <w:b/>
          <w:color w:val="000000"/>
          <w:sz w:val="28"/>
          <w:szCs w:val="28"/>
          <w:u w:val="single"/>
          <w:lang w:eastAsia="es-ES"/>
        </w:rPr>
        <w:t xml:space="preserve">limitada </w:t>
      </w:r>
      <w:r w:rsidR="00295846">
        <w:rPr>
          <w:rFonts w:ascii="Arial" w:eastAsia="Times New Roman" w:hAnsi="Arial" w:cs="Arial"/>
          <w:b/>
          <w:i/>
          <w:color w:val="000000"/>
          <w:sz w:val="28"/>
          <w:szCs w:val="28"/>
          <w:u w:val="single"/>
          <w:lang w:eastAsia="es-ES"/>
        </w:rPr>
        <w:t>“</w:t>
      </w:r>
      <w:r w:rsidR="00AD5060" w:rsidRPr="00AD5060">
        <w:rPr>
          <w:rFonts w:ascii="Arial" w:eastAsia="Times New Roman" w:hAnsi="Arial" w:cs="Arial"/>
          <w:b/>
          <w:i/>
          <w:color w:val="4F6228"/>
          <w:sz w:val="28"/>
          <w:szCs w:val="28"/>
          <w:u w:val="single"/>
          <w:lang w:eastAsia="es-ES"/>
        </w:rPr>
        <w:t>Circular en sentido contrario a la establecido vial</w:t>
      </w:r>
      <w:r w:rsidR="00295846">
        <w:rPr>
          <w:rFonts w:ascii="Arial" w:eastAsia="Times New Roman" w:hAnsi="Arial" w:cs="Arial"/>
          <w:b/>
          <w:i/>
          <w:color w:val="000000"/>
          <w:sz w:val="28"/>
          <w:szCs w:val="28"/>
          <w:u w:val="single"/>
          <w:lang w:eastAsia="es-ES"/>
        </w:rPr>
        <w:t>”</w:t>
      </w:r>
      <w:r w:rsidR="00901FAE">
        <w:rPr>
          <w:rFonts w:ascii="Arial" w:eastAsia="Times New Roman" w:hAnsi="Arial" w:cs="Arial"/>
          <w:color w:val="000000"/>
          <w:sz w:val="28"/>
          <w:szCs w:val="28"/>
          <w:lang w:eastAsia="es-ES"/>
        </w:rPr>
        <w:t xml:space="preserve">, </w:t>
      </w:r>
      <w:r w:rsidR="000827C0">
        <w:rPr>
          <w:rFonts w:ascii="Arial" w:eastAsia="Times New Roman" w:hAnsi="Arial" w:cs="Arial"/>
          <w:color w:val="000000"/>
          <w:sz w:val="28"/>
          <w:szCs w:val="28"/>
          <w:lang w:eastAsia="es-ES"/>
        </w:rPr>
        <w:t xml:space="preserve">a pesar de señalar la calle “Iturbide” no indica el sentido que tiene para transitar con vehículo, </w:t>
      </w:r>
      <w:r w:rsidR="00901FAE">
        <w:rPr>
          <w:rFonts w:ascii="Arial" w:eastAsia="Times New Roman" w:hAnsi="Arial" w:cs="Arial"/>
          <w:color w:val="000000"/>
          <w:sz w:val="28"/>
          <w:szCs w:val="28"/>
          <w:lang w:eastAsia="es-ES"/>
        </w:rPr>
        <w:t>esa expresión resulta insuficiente para considerar que se encuentra cubierto el requisito de motivar adecuadamente dicha infracción</w:t>
      </w:r>
      <w:r w:rsidR="00E61625">
        <w:rPr>
          <w:rFonts w:ascii="Arial" w:eastAsia="Times New Roman" w:hAnsi="Arial" w:cs="Arial"/>
          <w:color w:val="000000"/>
          <w:sz w:val="28"/>
          <w:szCs w:val="28"/>
          <w:lang w:eastAsia="es-ES"/>
        </w:rPr>
        <w:t xml:space="preserve">, que permitiera conocer de manera precisa </w:t>
      </w:r>
      <w:r w:rsidR="00367DD7">
        <w:rPr>
          <w:rFonts w:ascii="Arial" w:eastAsia="Times New Roman" w:hAnsi="Arial" w:cs="Arial"/>
          <w:color w:val="000000"/>
          <w:sz w:val="28"/>
          <w:szCs w:val="28"/>
          <w:lang w:eastAsia="es-ES"/>
        </w:rPr>
        <w:t xml:space="preserve">que </w:t>
      </w:r>
      <w:r w:rsidR="00467832">
        <w:rPr>
          <w:rFonts w:ascii="Arial" w:eastAsia="Times New Roman" w:hAnsi="Arial" w:cs="Arial"/>
          <w:color w:val="000000"/>
          <w:sz w:val="28"/>
          <w:szCs w:val="28"/>
          <w:lang w:eastAsia="es-ES"/>
        </w:rPr>
        <w:t>la</w:t>
      </w:r>
      <w:r w:rsidR="00367DD7">
        <w:rPr>
          <w:rFonts w:ascii="Arial" w:eastAsia="Times New Roman" w:hAnsi="Arial" w:cs="Arial"/>
          <w:color w:val="000000"/>
          <w:sz w:val="28"/>
          <w:szCs w:val="28"/>
          <w:lang w:eastAsia="es-ES"/>
        </w:rPr>
        <w:t xml:space="preserve"> señal de transito s</w:t>
      </w:r>
      <w:r w:rsidR="00467832">
        <w:rPr>
          <w:rFonts w:ascii="Arial" w:eastAsia="Times New Roman" w:hAnsi="Arial" w:cs="Arial"/>
          <w:color w:val="000000"/>
          <w:sz w:val="28"/>
          <w:szCs w:val="28"/>
          <w:lang w:eastAsia="es-ES"/>
        </w:rPr>
        <w:t>e encontraba en el área donde el</w:t>
      </w:r>
      <w:r w:rsidR="00367DD7">
        <w:rPr>
          <w:rFonts w:ascii="Arial" w:eastAsia="Times New Roman" w:hAnsi="Arial" w:cs="Arial"/>
          <w:color w:val="000000"/>
          <w:sz w:val="28"/>
          <w:szCs w:val="28"/>
          <w:lang w:eastAsia="es-ES"/>
        </w:rPr>
        <w:t xml:space="preserve"> vehículo </w:t>
      </w:r>
      <w:r w:rsidR="00F27291">
        <w:rPr>
          <w:rFonts w:ascii="Arial" w:eastAsia="Times New Roman" w:hAnsi="Arial" w:cs="Arial"/>
          <w:color w:val="000000"/>
          <w:sz w:val="28"/>
          <w:szCs w:val="28"/>
          <w:lang w:eastAsia="es-ES"/>
        </w:rPr>
        <w:t>circulaba</w:t>
      </w:r>
      <w:r w:rsidR="000827C0">
        <w:rPr>
          <w:rFonts w:ascii="Arial" w:eastAsia="Times New Roman" w:hAnsi="Arial" w:cs="Arial"/>
          <w:color w:val="000000"/>
          <w:sz w:val="28"/>
          <w:szCs w:val="28"/>
          <w:lang w:eastAsia="es-ES"/>
        </w:rPr>
        <w:t>,</w:t>
      </w:r>
      <w:r w:rsidR="00F27291">
        <w:rPr>
          <w:rFonts w:ascii="Arial" w:eastAsia="Times New Roman" w:hAnsi="Arial" w:cs="Arial"/>
          <w:color w:val="000000"/>
          <w:sz w:val="28"/>
          <w:szCs w:val="28"/>
          <w:lang w:eastAsia="es-ES"/>
        </w:rPr>
        <w:t xml:space="preserve"> </w:t>
      </w:r>
      <w:r w:rsidR="00EE5485">
        <w:rPr>
          <w:rFonts w:ascii="Arial" w:eastAsia="Times New Roman" w:hAnsi="Arial" w:cs="Arial"/>
          <w:color w:val="000000"/>
          <w:sz w:val="28"/>
          <w:szCs w:val="28"/>
          <w:lang w:eastAsia="es-ES"/>
        </w:rPr>
        <w:t>alguna indicación de cómo se percató de</w:t>
      </w:r>
      <w:r w:rsidR="00F27291">
        <w:rPr>
          <w:rFonts w:ascii="Arial" w:eastAsia="Times New Roman" w:hAnsi="Arial" w:cs="Arial"/>
          <w:color w:val="000000"/>
          <w:sz w:val="28"/>
          <w:szCs w:val="28"/>
          <w:lang w:eastAsia="es-ES"/>
        </w:rPr>
        <w:t xml:space="preserve"> la dirección del punto cardinal donde se dirigía y </w:t>
      </w:r>
      <w:r w:rsidR="00AD5060">
        <w:rPr>
          <w:rFonts w:ascii="Arial" w:eastAsia="Times New Roman" w:hAnsi="Arial" w:cs="Arial"/>
          <w:color w:val="000000"/>
          <w:sz w:val="28"/>
          <w:szCs w:val="28"/>
          <w:lang w:eastAsia="es-ES"/>
        </w:rPr>
        <w:t>que fuese contrario a como lo indicaba la señalética vial</w:t>
      </w:r>
      <w:r w:rsidR="00E84890">
        <w:rPr>
          <w:rFonts w:ascii="Arial" w:eastAsia="Times New Roman" w:hAnsi="Arial" w:cs="Arial"/>
          <w:color w:val="000000"/>
          <w:sz w:val="28"/>
          <w:szCs w:val="28"/>
          <w:lang w:eastAsia="es-ES"/>
        </w:rPr>
        <w:t>,</w:t>
      </w:r>
      <w:r w:rsidR="00455357">
        <w:rPr>
          <w:rFonts w:ascii="Arial" w:eastAsia="Times New Roman" w:hAnsi="Arial" w:cs="Arial"/>
          <w:color w:val="000000"/>
          <w:sz w:val="28"/>
          <w:szCs w:val="28"/>
          <w:lang w:eastAsia="es-ES"/>
        </w:rPr>
        <w:t xml:space="preserve"> incluso no precisa</w:t>
      </w:r>
      <w:r w:rsidR="00700BC8">
        <w:rPr>
          <w:rFonts w:ascii="Arial" w:eastAsia="Times New Roman" w:hAnsi="Arial" w:cs="Arial"/>
          <w:color w:val="000000"/>
          <w:sz w:val="28"/>
          <w:szCs w:val="28"/>
          <w:lang w:eastAsia="es-ES"/>
        </w:rPr>
        <w:t xml:space="preserve"> de manera</w:t>
      </w:r>
      <w:r w:rsidR="00455357">
        <w:rPr>
          <w:rFonts w:ascii="Arial" w:eastAsia="Times New Roman" w:hAnsi="Arial" w:cs="Arial"/>
          <w:color w:val="000000"/>
          <w:sz w:val="28"/>
          <w:szCs w:val="28"/>
          <w:lang w:eastAsia="es-ES"/>
        </w:rPr>
        <w:t xml:space="preserve"> </w:t>
      </w:r>
      <w:r w:rsidR="00467832">
        <w:rPr>
          <w:rFonts w:ascii="Arial" w:eastAsia="Times New Roman" w:hAnsi="Arial" w:cs="Arial"/>
          <w:color w:val="000000"/>
          <w:sz w:val="28"/>
          <w:szCs w:val="28"/>
          <w:lang w:eastAsia="es-ES"/>
        </w:rPr>
        <w:t xml:space="preserve">clara </w:t>
      </w:r>
      <w:r w:rsidR="0058318F">
        <w:rPr>
          <w:rFonts w:ascii="Arial" w:eastAsia="Times New Roman" w:hAnsi="Arial" w:cs="Arial"/>
          <w:color w:val="000000"/>
          <w:sz w:val="28"/>
          <w:szCs w:val="28"/>
          <w:lang w:eastAsia="es-ES"/>
        </w:rPr>
        <w:t>por</w:t>
      </w:r>
      <w:r w:rsidR="00467832">
        <w:rPr>
          <w:rFonts w:ascii="Arial" w:eastAsia="Times New Roman" w:hAnsi="Arial" w:cs="Arial"/>
          <w:color w:val="000000"/>
          <w:sz w:val="28"/>
          <w:szCs w:val="28"/>
          <w:lang w:eastAsia="es-ES"/>
        </w:rPr>
        <w:t>que el</w:t>
      </w:r>
      <w:r w:rsidR="00295846">
        <w:rPr>
          <w:rFonts w:ascii="Arial" w:eastAsia="Times New Roman" w:hAnsi="Arial" w:cs="Arial"/>
          <w:color w:val="000000"/>
          <w:sz w:val="28"/>
          <w:szCs w:val="28"/>
          <w:lang w:eastAsia="es-ES"/>
        </w:rPr>
        <w:t xml:space="preserve"> </w:t>
      </w:r>
      <w:r w:rsidR="00455357">
        <w:rPr>
          <w:rFonts w:ascii="Arial" w:eastAsia="Times New Roman" w:hAnsi="Arial" w:cs="Arial"/>
          <w:color w:val="000000"/>
          <w:sz w:val="28"/>
          <w:szCs w:val="28"/>
          <w:lang w:eastAsia="es-ES"/>
        </w:rPr>
        <w:t xml:space="preserve">supuesto </w:t>
      </w:r>
      <w:r w:rsidR="00295846">
        <w:rPr>
          <w:rFonts w:ascii="Arial" w:eastAsia="Times New Roman" w:hAnsi="Arial" w:cs="Arial"/>
          <w:color w:val="000000"/>
          <w:sz w:val="28"/>
          <w:szCs w:val="28"/>
          <w:lang w:eastAsia="es-ES"/>
        </w:rPr>
        <w:t>que integra</w:t>
      </w:r>
      <w:r w:rsidR="00EE5485">
        <w:rPr>
          <w:rFonts w:ascii="Arial" w:eastAsia="Times New Roman" w:hAnsi="Arial" w:cs="Arial"/>
          <w:color w:val="000000"/>
          <w:sz w:val="28"/>
          <w:szCs w:val="28"/>
          <w:lang w:eastAsia="es-ES"/>
        </w:rPr>
        <w:t xml:space="preserve">n </w:t>
      </w:r>
      <w:r w:rsidR="00295846">
        <w:rPr>
          <w:rFonts w:ascii="Arial" w:eastAsia="Times New Roman" w:hAnsi="Arial" w:cs="Arial"/>
          <w:color w:val="000000"/>
          <w:sz w:val="28"/>
          <w:szCs w:val="28"/>
          <w:lang w:eastAsia="es-ES"/>
        </w:rPr>
        <w:t>l</w:t>
      </w:r>
      <w:r w:rsidR="00EE5485">
        <w:rPr>
          <w:rFonts w:ascii="Arial" w:eastAsia="Times New Roman" w:hAnsi="Arial" w:cs="Arial"/>
          <w:color w:val="000000"/>
          <w:sz w:val="28"/>
          <w:szCs w:val="28"/>
          <w:lang w:eastAsia="es-ES"/>
        </w:rPr>
        <w:t>os</w:t>
      </w:r>
      <w:r w:rsidR="00295846">
        <w:rPr>
          <w:rFonts w:ascii="Arial" w:eastAsia="Times New Roman" w:hAnsi="Arial" w:cs="Arial"/>
          <w:color w:val="000000"/>
          <w:sz w:val="28"/>
          <w:szCs w:val="28"/>
          <w:lang w:eastAsia="es-ES"/>
        </w:rPr>
        <w:t xml:space="preserve"> ordinal</w:t>
      </w:r>
      <w:r w:rsidR="00EE5485">
        <w:rPr>
          <w:rFonts w:ascii="Arial" w:eastAsia="Times New Roman" w:hAnsi="Arial" w:cs="Arial"/>
          <w:color w:val="000000"/>
          <w:sz w:val="28"/>
          <w:szCs w:val="28"/>
          <w:lang w:eastAsia="es-ES"/>
        </w:rPr>
        <w:t>es</w:t>
      </w:r>
      <w:r w:rsidR="00295846">
        <w:rPr>
          <w:rFonts w:ascii="Arial" w:eastAsia="Times New Roman" w:hAnsi="Arial" w:cs="Arial"/>
          <w:color w:val="000000"/>
          <w:sz w:val="28"/>
          <w:szCs w:val="28"/>
          <w:lang w:eastAsia="es-ES"/>
        </w:rPr>
        <w:t xml:space="preserve"> </w:t>
      </w:r>
      <w:r w:rsidR="00AD5060">
        <w:rPr>
          <w:rFonts w:ascii="Arial" w:eastAsia="Times New Roman" w:hAnsi="Arial" w:cs="Arial"/>
          <w:color w:val="4F6228"/>
          <w:sz w:val="28"/>
          <w:szCs w:val="28"/>
          <w:lang w:eastAsia="es-ES"/>
        </w:rPr>
        <w:t xml:space="preserve">128 fracción XVIII y 176 </w:t>
      </w:r>
      <w:r w:rsidR="00AD5060" w:rsidRPr="00AD5060">
        <w:rPr>
          <w:rFonts w:ascii="Arial" w:eastAsia="Times New Roman" w:hAnsi="Arial" w:cs="Arial"/>
          <w:color w:val="4F6228"/>
          <w:sz w:val="28"/>
          <w:szCs w:val="28"/>
          <w:lang w:eastAsia="es-ES"/>
        </w:rPr>
        <w:t>párrafo 2</w:t>
      </w:r>
      <w:r w:rsidR="00455357">
        <w:rPr>
          <w:rFonts w:ascii="Arial" w:eastAsia="Times New Roman" w:hAnsi="Arial" w:cs="Arial"/>
          <w:color w:val="000000"/>
          <w:sz w:val="28"/>
          <w:szCs w:val="28"/>
          <w:lang w:eastAsia="es-ES"/>
        </w:rPr>
        <w:t xml:space="preserve"> del Reglamento de Tránsito del Municipio de San Luis Potosí</w:t>
      </w:r>
      <w:r w:rsidR="00295846">
        <w:rPr>
          <w:rFonts w:ascii="Arial" w:eastAsia="Times New Roman" w:hAnsi="Arial" w:cs="Arial"/>
          <w:color w:val="000000"/>
          <w:sz w:val="28"/>
          <w:szCs w:val="28"/>
          <w:lang w:eastAsia="es-ES"/>
        </w:rPr>
        <w:t>, S.L.P.</w:t>
      </w:r>
      <w:r>
        <w:rPr>
          <w:rFonts w:ascii="Arial" w:eastAsia="Times New Roman" w:hAnsi="Arial" w:cs="Arial"/>
          <w:color w:val="000000"/>
          <w:sz w:val="28"/>
          <w:szCs w:val="28"/>
          <w:lang w:eastAsia="es-ES"/>
        </w:rPr>
        <w:t xml:space="preserve"> constituye una infracción</w:t>
      </w:r>
      <w:r w:rsidR="00295846">
        <w:rPr>
          <w:rFonts w:ascii="Arial" w:eastAsia="Times New Roman" w:hAnsi="Arial" w:cs="Arial"/>
          <w:color w:val="000000"/>
          <w:sz w:val="28"/>
          <w:szCs w:val="28"/>
          <w:lang w:eastAsia="es-ES"/>
        </w:rPr>
        <w:t xml:space="preserve">; de ahí que con limitarse a señalar que el motivo de la infracción lo es </w:t>
      </w:r>
      <w:r w:rsidR="00367DD7">
        <w:rPr>
          <w:rFonts w:ascii="Arial" w:eastAsia="Times New Roman" w:hAnsi="Arial" w:cs="Arial"/>
          <w:color w:val="000000"/>
          <w:sz w:val="28"/>
          <w:szCs w:val="28"/>
          <w:lang w:eastAsia="es-ES"/>
        </w:rPr>
        <w:t>“</w:t>
      </w:r>
      <w:r w:rsidR="00AD5060">
        <w:rPr>
          <w:rFonts w:ascii="Arial" w:hAnsi="Arial" w:cs="Arial"/>
          <w:i/>
          <w:color w:val="4F6228"/>
          <w:sz w:val="28"/>
          <w:szCs w:val="28"/>
        </w:rPr>
        <w:t>Circular en sentido contrario a la establecido vial</w:t>
      </w:r>
      <w:r w:rsidR="00295846">
        <w:rPr>
          <w:rFonts w:ascii="Arial" w:eastAsia="Times New Roman" w:hAnsi="Arial" w:cs="Arial"/>
          <w:i/>
          <w:color w:val="000000"/>
          <w:sz w:val="28"/>
          <w:szCs w:val="28"/>
          <w:lang w:eastAsia="es-ES"/>
        </w:rPr>
        <w:t>”</w:t>
      </w:r>
      <w:r w:rsidR="00295846">
        <w:rPr>
          <w:rFonts w:ascii="Arial" w:eastAsia="Times New Roman" w:hAnsi="Arial" w:cs="Arial"/>
          <w:color w:val="000000"/>
          <w:sz w:val="28"/>
          <w:szCs w:val="28"/>
          <w:lang w:eastAsia="es-ES"/>
        </w:rPr>
        <w:t xml:space="preserve">, no es suficiente para motivar dicha infracción; </w:t>
      </w:r>
      <w:r w:rsidR="00295846">
        <w:rPr>
          <w:rFonts w:ascii="Arial" w:eastAsia="Times New Roman" w:hAnsi="Arial" w:cs="Arial"/>
          <w:color w:val="000000"/>
          <w:sz w:val="28"/>
          <w:szCs w:val="28"/>
          <w:u w:val="single"/>
          <w:lang w:eastAsia="es-ES"/>
        </w:rPr>
        <w:t xml:space="preserve">pues dentro del texto del acto impugnado el emisor no señaló las circunstancias especiales, razones particulares o causas inmediatas que tuvo en consideración para la emisión del acto, </w:t>
      </w:r>
      <w:r w:rsidR="00295846" w:rsidRPr="0058318F">
        <w:rPr>
          <w:rFonts w:ascii="Arial" w:eastAsia="Times New Roman" w:hAnsi="Arial" w:cs="Arial"/>
          <w:b/>
          <w:color w:val="000000"/>
          <w:sz w:val="28"/>
          <w:szCs w:val="28"/>
          <w:u w:val="single"/>
          <w:lang w:eastAsia="es-ES"/>
        </w:rPr>
        <w:t>ni la adecuación correspondiente entre los motivos aducidos y las normas aplicable</w:t>
      </w:r>
      <w:r w:rsidR="00467832" w:rsidRPr="0058318F">
        <w:rPr>
          <w:rFonts w:ascii="Arial" w:eastAsia="Times New Roman" w:hAnsi="Arial" w:cs="Arial"/>
          <w:b/>
          <w:color w:val="000000"/>
          <w:sz w:val="28"/>
          <w:szCs w:val="28"/>
          <w:u w:val="single"/>
          <w:lang w:eastAsia="es-ES"/>
        </w:rPr>
        <w:t>s</w:t>
      </w:r>
      <w:r w:rsidR="00295846">
        <w:rPr>
          <w:rFonts w:ascii="Arial" w:eastAsia="Times New Roman" w:hAnsi="Arial" w:cs="Arial"/>
          <w:color w:val="000000"/>
          <w:sz w:val="28"/>
          <w:szCs w:val="28"/>
          <w:u w:val="single"/>
          <w:lang w:eastAsia="es-ES"/>
        </w:rPr>
        <w:t xml:space="preserve">; como la forma en que se </w:t>
      </w:r>
      <w:r w:rsidR="0058318F">
        <w:rPr>
          <w:rFonts w:ascii="Arial" w:eastAsia="Times New Roman" w:hAnsi="Arial" w:cs="Arial"/>
          <w:color w:val="000000"/>
          <w:sz w:val="28"/>
          <w:szCs w:val="28"/>
          <w:u w:val="single"/>
          <w:lang w:eastAsia="es-ES"/>
        </w:rPr>
        <w:t xml:space="preserve">percató y </w:t>
      </w:r>
      <w:r w:rsidR="00295846">
        <w:rPr>
          <w:rFonts w:ascii="Arial" w:eastAsia="Times New Roman" w:hAnsi="Arial" w:cs="Arial"/>
          <w:color w:val="000000"/>
          <w:sz w:val="28"/>
          <w:szCs w:val="28"/>
          <w:u w:val="single"/>
          <w:lang w:eastAsia="es-ES"/>
        </w:rPr>
        <w:t xml:space="preserve">verificó que </w:t>
      </w:r>
      <w:r w:rsidR="00EE5485">
        <w:rPr>
          <w:rFonts w:ascii="Arial" w:eastAsia="Times New Roman" w:hAnsi="Arial" w:cs="Arial"/>
          <w:color w:val="000000"/>
          <w:sz w:val="28"/>
          <w:szCs w:val="28"/>
          <w:u w:val="single"/>
          <w:lang w:eastAsia="es-ES"/>
        </w:rPr>
        <w:t>el conductor</w:t>
      </w:r>
      <w:r w:rsidR="00295846">
        <w:rPr>
          <w:rFonts w:ascii="Arial" w:eastAsia="Times New Roman" w:hAnsi="Arial" w:cs="Arial"/>
          <w:color w:val="000000"/>
          <w:sz w:val="28"/>
          <w:szCs w:val="28"/>
          <w:u w:val="single"/>
          <w:lang w:eastAsia="es-ES"/>
        </w:rPr>
        <w:t xml:space="preserve"> infraccionado se encontraba</w:t>
      </w:r>
      <w:r w:rsidR="00E84890">
        <w:rPr>
          <w:rFonts w:ascii="Arial" w:eastAsia="Times New Roman" w:hAnsi="Arial" w:cs="Arial"/>
          <w:color w:val="000000"/>
          <w:sz w:val="28"/>
          <w:szCs w:val="28"/>
          <w:u w:val="single"/>
          <w:lang w:eastAsia="es-ES"/>
        </w:rPr>
        <w:t xml:space="preserve"> </w:t>
      </w:r>
      <w:r w:rsidR="00367DD7">
        <w:rPr>
          <w:rFonts w:ascii="Arial" w:eastAsia="Times New Roman" w:hAnsi="Arial" w:cs="Arial"/>
          <w:color w:val="000000"/>
          <w:sz w:val="28"/>
          <w:szCs w:val="28"/>
          <w:u w:val="single"/>
          <w:lang w:eastAsia="es-ES"/>
        </w:rPr>
        <w:t xml:space="preserve">en el supuesto de </w:t>
      </w:r>
      <w:r w:rsidR="006A6AB4">
        <w:rPr>
          <w:rFonts w:ascii="Arial" w:eastAsia="Times New Roman" w:hAnsi="Arial" w:cs="Arial"/>
          <w:b/>
          <w:i/>
          <w:color w:val="000000"/>
          <w:sz w:val="28"/>
          <w:szCs w:val="28"/>
          <w:u w:val="single"/>
          <w:lang w:eastAsia="es-ES"/>
        </w:rPr>
        <w:t>“</w:t>
      </w:r>
      <w:r w:rsidR="00AD5060" w:rsidRPr="00AD5060">
        <w:rPr>
          <w:rFonts w:ascii="Arial" w:eastAsia="Times New Roman" w:hAnsi="Arial" w:cs="Arial"/>
          <w:b/>
          <w:i/>
          <w:color w:val="4F6228"/>
          <w:sz w:val="28"/>
          <w:szCs w:val="28"/>
          <w:u w:val="single"/>
          <w:lang w:eastAsia="es-ES"/>
        </w:rPr>
        <w:t>Circular en sentido contrario a la establecido vial</w:t>
      </w:r>
      <w:r w:rsidR="006A6AB4">
        <w:rPr>
          <w:rFonts w:ascii="Arial" w:eastAsia="Times New Roman" w:hAnsi="Arial" w:cs="Arial"/>
          <w:b/>
          <w:i/>
          <w:color w:val="000000"/>
          <w:sz w:val="28"/>
          <w:szCs w:val="28"/>
          <w:u w:val="single"/>
          <w:lang w:eastAsia="es-ES"/>
        </w:rPr>
        <w:t>”</w:t>
      </w:r>
      <w:r w:rsidR="000827C0">
        <w:rPr>
          <w:rFonts w:ascii="Arial" w:eastAsia="Times New Roman" w:hAnsi="Arial" w:cs="Arial"/>
          <w:color w:val="000000"/>
          <w:sz w:val="28"/>
          <w:szCs w:val="28"/>
          <w:lang w:eastAsia="es-ES"/>
        </w:rPr>
        <w:t xml:space="preserve">, </w:t>
      </w:r>
      <w:r w:rsidR="000827C0" w:rsidRPr="000827C0">
        <w:rPr>
          <w:rFonts w:ascii="Arial" w:eastAsia="Times New Roman" w:hAnsi="Arial" w:cs="Arial"/>
          <w:color w:val="000000"/>
          <w:sz w:val="28"/>
          <w:szCs w:val="28"/>
          <w:lang w:eastAsia="es-ES"/>
        </w:rPr>
        <w:t>y que de las circunstancias del presente asunto se tuvo por contestada la demanda en sentido afirmativo</w:t>
      </w:r>
    </w:p>
    <w:p w:rsidR="006A6AB4" w:rsidRDefault="006A6AB4" w:rsidP="000827C0">
      <w:pPr>
        <w:autoSpaceDE w:val="0"/>
        <w:autoSpaceDN w:val="0"/>
        <w:adjustRightInd w:val="0"/>
        <w:spacing w:after="24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lastRenderedPageBreak/>
        <w:t xml:space="preserve">Debe destacarse que dicha motivación exigida para los actos administrativos, debe constar en el documento que contiene el acto impugnado, ya que no resulta válido que se </w:t>
      </w:r>
      <w:r w:rsidR="00E72C0B">
        <w:rPr>
          <w:rFonts w:ascii="Arial" w:eastAsia="Times New Roman" w:hAnsi="Arial" w:cs="Arial"/>
          <w:color w:val="000000"/>
          <w:sz w:val="28"/>
          <w:szCs w:val="28"/>
          <w:lang w:eastAsia="es-ES"/>
        </w:rPr>
        <w:t>sustenten</w:t>
      </w:r>
      <w:r>
        <w:rPr>
          <w:rFonts w:ascii="Arial" w:eastAsia="Times New Roman" w:hAnsi="Arial" w:cs="Arial"/>
          <w:color w:val="000000"/>
          <w:sz w:val="28"/>
          <w:szCs w:val="28"/>
          <w:lang w:eastAsia="es-ES"/>
        </w:rPr>
        <w:t xml:space="preserve"> los fundamentos y </w:t>
      </w:r>
      <w:r>
        <w:rPr>
          <w:rFonts w:ascii="Arial" w:eastAsia="Times New Roman" w:hAnsi="Arial" w:cs="Arial"/>
          <w:b/>
          <w:color w:val="000000"/>
          <w:sz w:val="28"/>
          <w:szCs w:val="28"/>
          <w:u w:val="single"/>
          <w:lang w:eastAsia="es-ES"/>
        </w:rPr>
        <w:t>motivos</w:t>
      </w:r>
      <w:r>
        <w:rPr>
          <w:rFonts w:ascii="Arial" w:eastAsia="Times New Roman" w:hAnsi="Arial" w:cs="Arial"/>
          <w:color w:val="000000"/>
          <w:sz w:val="28"/>
          <w:szCs w:val="28"/>
          <w:lang w:eastAsia="es-ES"/>
        </w:rPr>
        <w:t xml:space="preserve"> en un documento distinto al acto controvertido.</w:t>
      </w:r>
    </w:p>
    <w:p w:rsidR="006A6AB4" w:rsidRDefault="006A6AB4" w:rsidP="000827C0">
      <w:pPr>
        <w:autoSpaceDE w:val="0"/>
        <w:autoSpaceDN w:val="0"/>
        <w:adjustRightInd w:val="0"/>
        <w:spacing w:after="24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Por lo que, es incuestionable que la autoridad demandada fue omisa en motivar debidamente la boleta de infracción impugnada con número de folio </w:t>
      </w:r>
      <w:r w:rsidR="00AB279C">
        <w:rPr>
          <w:rFonts w:ascii="Arial" w:hAnsi="Arial" w:cs="Arial"/>
          <w:color w:val="FF0000"/>
          <w:sz w:val="28"/>
          <w:szCs w:val="28"/>
          <w:lang w:val="es-ES"/>
        </w:rPr>
        <w:t>* ******</w:t>
      </w:r>
      <w:r>
        <w:rPr>
          <w:rFonts w:ascii="Arial" w:hAnsi="Arial" w:cs="Arial"/>
          <w:color w:val="FF0000"/>
          <w:sz w:val="28"/>
          <w:szCs w:val="28"/>
          <w:lang w:val="es-ES"/>
        </w:rPr>
        <w:t xml:space="preserve"> </w:t>
      </w:r>
      <w:r>
        <w:rPr>
          <w:rFonts w:ascii="Arial" w:eastAsia="Times New Roman" w:hAnsi="Arial" w:cs="Arial"/>
          <w:color w:val="000000"/>
          <w:sz w:val="28"/>
          <w:szCs w:val="28"/>
          <w:lang w:eastAsia="es-ES"/>
        </w:rPr>
        <w:t xml:space="preserve">en términos de los artículos 16 Constitucional; 164, fracción V y 165, fracción II, del Código Procesal Administrativo para el Estado de San Luis Potosí, </w:t>
      </w:r>
      <w:r>
        <w:rPr>
          <w:rFonts w:ascii="Arial" w:eastAsia="Times New Roman" w:hAnsi="Arial" w:cs="Arial"/>
          <w:b/>
          <w:color w:val="000000"/>
          <w:sz w:val="28"/>
          <w:szCs w:val="28"/>
          <w:lang w:eastAsia="es-ES"/>
        </w:rPr>
        <w:t xml:space="preserve">al no señalar como es que se percató y cercioró que el </w:t>
      </w:r>
      <w:r w:rsidR="00EE5485">
        <w:rPr>
          <w:rFonts w:ascii="Arial" w:eastAsia="Times New Roman" w:hAnsi="Arial" w:cs="Arial"/>
          <w:b/>
          <w:color w:val="000000"/>
          <w:sz w:val="28"/>
          <w:szCs w:val="28"/>
          <w:lang w:eastAsia="es-ES"/>
        </w:rPr>
        <w:t xml:space="preserve">conductor infraccionado efectivamente </w:t>
      </w:r>
      <w:r w:rsidR="00AD5060">
        <w:rPr>
          <w:rFonts w:ascii="Arial" w:eastAsia="Times New Roman" w:hAnsi="Arial" w:cs="Arial"/>
          <w:b/>
          <w:color w:val="000000"/>
          <w:sz w:val="28"/>
          <w:szCs w:val="28"/>
          <w:lang w:eastAsia="es-ES"/>
        </w:rPr>
        <w:t>transitaba por una calle en sentido contrario al establecido mediante señalamiento vial</w:t>
      </w:r>
      <w:r>
        <w:rPr>
          <w:rFonts w:ascii="Arial" w:eastAsia="Times New Roman" w:hAnsi="Arial" w:cs="Arial"/>
          <w:b/>
          <w:color w:val="000000"/>
          <w:sz w:val="28"/>
          <w:szCs w:val="28"/>
          <w:lang w:eastAsia="es-ES"/>
        </w:rPr>
        <w:t>.</w:t>
      </w:r>
    </w:p>
    <w:p w:rsidR="006A6AB4" w:rsidRDefault="006A6AB4" w:rsidP="000827C0">
      <w:pPr>
        <w:autoSpaceDE w:val="0"/>
        <w:autoSpaceDN w:val="0"/>
        <w:adjustRightInd w:val="0"/>
        <w:spacing w:after="240" w:line="360" w:lineRule="auto"/>
        <w:ind w:firstLine="708"/>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Resulta aplicable a lo anterior, la siguiente tesis aislada:</w:t>
      </w:r>
    </w:p>
    <w:p w:rsidR="00E72C0B" w:rsidRDefault="00E72C0B" w:rsidP="00E72C0B">
      <w:pPr>
        <w:autoSpaceDE w:val="0"/>
        <w:autoSpaceDN w:val="0"/>
        <w:adjustRightInd w:val="0"/>
        <w:spacing w:after="0" w:line="240" w:lineRule="auto"/>
        <w:ind w:left="709" w:hanging="1"/>
        <w:jc w:val="both"/>
        <w:rPr>
          <w:rFonts w:ascii="Arial Narrow" w:hAnsi="Arial Narrow" w:cs="Arial"/>
        </w:rPr>
      </w:pPr>
      <w:r>
        <w:rPr>
          <w:rFonts w:ascii="Arial Narrow" w:hAnsi="Arial Narrow" w:cs="Arial"/>
          <w:b/>
        </w:rPr>
        <w:t>“</w:t>
      </w:r>
      <w:r w:rsidRPr="00326A4A">
        <w:rPr>
          <w:rFonts w:ascii="Arial Narrow" w:hAnsi="Arial Narrow" w:cs="Arial"/>
          <w:b/>
        </w:rPr>
        <w:t>TRANSITO, MULTAS DE.-</w:t>
      </w:r>
      <w:r w:rsidRPr="00326A4A">
        <w:rPr>
          <w:rFonts w:ascii="Arial Narrow" w:hAnsi="Arial Narrow" w:cs="Arial"/>
        </w:rPr>
        <w:t xml:space="preserve"> Para que una multa por infracción al Reglamento de Tránsito esté debidamente fundada y motivada, se requiere que se haga la descripción clara y completa de la conducta que satisface la hipótesis normativa y que se dé con absoluta precisión el artículo, y la fracción e inciso, en sus casos, que tipifican la conducta sancionadora. </w:t>
      </w:r>
      <w:r w:rsidRPr="006C6140">
        <w:rPr>
          <w:rFonts w:ascii="Arial Narrow" w:hAnsi="Arial Narrow" w:cs="Arial"/>
          <w:u w:val="single"/>
        </w:rPr>
        <w:t xml:space="preserve">Y sería inconstitucional mermar o anular la garantía del artículo 16 constitucional por razones de aptitud o comodidades burocráticas, permitiendo la imposición de sanciones con motivaciones imprecisas y como en clave interna administrativa, o con la mención de varios preceptos, o de varias fracciones, o de varios incisos, </w:t>
      </w:r>
      <w:r w:rsidRPr="006C6140">
        <w:rPr>
          <w:rFonts w:ascii="Arial Narrow" w:hAnsi="Arial Narrow" w:cs="Arial"/>
          <w:b/>
          <w:u w:val="single"/>
        </w:rPr>
        <w:t>o en reenvío a un grupo de infracciones, sin precisar con toda exactitud cuál fue la conducta realizada y cuál fue la disposición legal aplicada</w:t>
      </w:r>
      <w:r w:rsidRPr="00326A4A">
        <w:rPr>
          <w:rFonts w:ascii="Arial Narrow" w:hAnsi="Arial Narrow" w:cs="Arial"/>
        </w:rPr>
        <w:t>.</w:t>
      </w:r>
      <w:r w:rsidRPr="006A6AB4">
        <w:rPr>
          <w:rFonts w:ascii="Arial Narrow" w:hAnsi="Arial Narrow" w:cs="Arial"/>
        </w:rPr>
        <w:t xml:space="preserve"> </w:t>
      </w:r>
      <w:r w:rsidRPr="00326A4A">
        <w:rPr>
          <w:rFonts w:ascii="Arial Narrow" w:hAnsi="Arial Narrow" w:cs="Arial"/>
        </w:rPr>
        <w:t>Época: Séptima Época; Registro: 251051; Instancia: Tribunales Colegiados de Circuito; Tipo de Tesis: Aislada; Fuente: Semanario Judicial de la Federación; Volumen 145-150, Sexta Parte; Materia(s): Administrativa; Tesis</w:t>
      </w:r>
      <w:proofErr w:type="gramStart"/>
      <w:r w:rsidRPr="00326A4A">
        <w:rPr>
          <w:rFonts w:ascii="Arial Narrow" w:hAnsi="Arial Narrow" w:cs="Arial"/>
        </w:rPr>
        <w:t>: ;</w:t>
      </w:r>
      <w:proofErr w:type="gramEnd"/>
      <w:r w:rsidRPr="00326A4A">
        <w:rPr>
          <w:rFonts w:ascii="Arial Narrow" w:hAnsi="Arial Narrow" w:cs="Arial"/>
        </w:rPr>
        <w:t xml:space="preserve"> Página: 284</w:t>
      </w:r>
      <w:r>
        <w:rPr>
          <w:rFonts w:ascii="Arial Narrow" w:hAnsi="Arial Narrow" w:cs="Arial"/>
        </w:rPr>
        <w:t>”</w:t>
      </w:r>
    </w:p>
    <w:p w:rsidR="00E72C0B" w:rsidRDefault="00E72C0B" w:rsidP="00E72C0B">
      <w:pPr>
        <w:autoSpaceDE w:val="0"/>
        <w:autoSpaceDN w:val="0"/>
        <w:adjustRightInd w:val="0"/>
        <w:spacing w:after="0" w:line="240" w:lineRule="auto"/>
        <w:ind w:left="709" w:hanging="1"/>
        <w:jc w:val="both"/>
        <w:rPr>
          <w:rFonts w:ascii="Arial Narrow" w:hAnsi="Arial Narrow" w:cs="Arial"/>
        </w:rPr>
      </w:pPr>
      <w:r w:rsidRPr="006C6140">
        <w:rPr>
          <w:rFonts w:ascii="Arial Narrow" w:hAnsi="Arial Narrow" w:cs="Arial"/>
        </w:rPr>
        <w:t>(</w:t>
      </w:r>
      <w:proofErr w:type="gramStart"/>
      <w:r>
        <w:rPr>
          <w:rFonts w:ascii="Arial Narrow" w:hAnsi="Arial Narrow" w:cs="Arial"/>
        </w:rPr>
        <w:t>énfasis</w:t>
      </w:r>
      <w:proofErr w:type="gramEnd"/>
      <w:r w:rsidRPr="006C6140">
        <w:rPr>
          <w:rFonts w:ascii="Arial Narrow" w:hAnsi="Arial Narrow" w:cs="Arial"/>
        </w:rPr>
        <w:t xml:space="preserve"> propio)</w:t>
      </w:r>
    </w:p>
    <w:p w:rsidR="00E72C0B" w:rsidRDefault="00E72C0B" w:rsidP="00E72C0B">
      <w:pPr>
        <w:autoSpaceDE w:val="0"/>
        <w:autoSpaceDN w:val="0"/>
        <w:adjustRightInd w:val="0"/>
        <w:spacing w:after="0" w:line="240" w:lineRule="auto"/>
        <w:ind w:left="709" w:hanging="1"/>
        <w:jc w:val="both"/>
        <w:rPr>
          <w:rFonts w:ascii="Arial Narrow" w:hAnsi="Arial Narrow" w:cs="Arial"/>
        </w:rPr>
      </w:pPr>
    </w:p>
    <w:p w:rsidR="002D4ABE" w:rsidRDefault="002D4ABE" w:rsidP="00D579A8">
      <w:pPr>
        <w:spacing w:after="0" w:line="360" w:lineRule="auto"/>
        <w:ind w:left="992"/>
        <w:jc w:val="both"/>
        <w:rPr>
          <w:rFonts w:ascii="Arial Narrow" w:hAnsi="Arial Narrow" w:cs="Arial"/>
          <w:sz w:val="18"/>
          <w:lang w:val="es-ES"/>
        </w:rPr>
      </w:pPr>
    </w:p>
    <w:p w:rsidR="000827C0" w:rsidRPr="007E2624" w:rsidRDefault="000827C0" w:rsidP="00D579A8">
      <w:pPr>
        <w:spacing w:after="0" w:line="360" w:lineRule="auto"/>
        <w:ind w:left="992"/>
        <w:jc w:val="both"/>
        <w:rPr>
          <w:rFonts w:ascii="Arial Narrow" w:hAnsi="Arial Narrow" w:cs="Arial"/>
          <w:sz w:val="18"/>
          <w:lang w:val="es-ES"/>
        </w:rPr>
      </w:pPr>
    </w:p>
    <w:p w:rsidR="00295846" w:rsidRDefault="00295846" w:rsidP="006960AF">
      <w:pPr>
        <w:autoSpaceDE w:val="0"/>
        <w:autoSpaceDN w:val="0"/>
        <w:adjustRightInd w:val="0"/>
        <w:spacing w:before="60" w:after="240" w:line="360" w:lineRule="auto"/>
        <w:ind w:firstLine="709"/>
        <w:jc w:val="both"/>
        <w:rPr>
          <w:rFonts w:ascii="Arial" w:hAnsi="Arial" w:cs="Arial"/>
          <w:sz w:val="28"/>
          <w:szCs w:val="28"/>
        </w:rPr>
      </w:pPr>
      <w:r>
        <w:rPr>
          <w:rFonts w:ascii="Arial" w:eastAsia="Times New Roman" w:hAnsi="Arial" w:cs="Arial"/>
          <w:color w:val="000000"/>
          <w:sz w:val="28"/>
          <w:szCs w:val="28"/>
          <w:lang w:val="es-ES" w:eastAsia="es-ES"/>
        </w:rPr>
        <w:t>Así las cosas, est</w:t>
      </w:r>
      <w:r w:rsidR="0040615C">
        <w:rPr>
          <w:rFonts w:ascii="Arial" w:eastAsia="Times New Roman" w:hAnsi="Arial" w:cs="Arial"/>
          <w:color w:val="000000"/>
          <w:sz w:val="28"/>
          <w:szCs w:val="28"/>
          <w:lang w:val="es-ES" w:eastAsia="es-ES"/>
        </w:rPr>
        <w:t>a</w:t>
      </w:r>
      <w:r>
        <w:rPr>
          <w:rFonts w:ascii="Arial" w:eastAsia="Times New Roman" w:hAnsi="Arial" w:cs="Arial"/>
          <w:color w:val="000000"/>
          <w:sz w:val="28"/>
          <w:szCs w:val="28"/>
          <w:lang w:val="es-ES" w:eastAsia="es-ES"/>
        </w:rPr>
        <w:t xml:space="preserve"> Juzgador</w:t>
      </w:r>
      <w:r w:rsidR="0040615C">
        <w:rPr>
          <w:rFonts w:ascii="Arial" w:eastAsia="Times New Roman" w:hAnsi="Arial" w:cs="Arial"/>
          <w:color w:val="000000"/>
          <w:sz w:val="28"/>
          <w:szCs w:val="28"/>
          <w:lang w:val="es-ES" w:eastAsia="es-ES"/>
        </w:rPr>
        <w:t>a</w:t>
      </w:r>
      <w:r>
        <w:rPr>
          <w:rFonts w:ascii="Arial" w:eastAsia="Times New Roman" w:hAnsi="Arial" w:cs="Arial"/>
          <w:color w:val="000000"/>
          <w:sz w:val="28"/>
          <w:szCs w:val="28"/>
          <w:lang w:val="es-ES" w:eastAsia="es-ES"/>
        </w:rPr>
        <w:t xml:space="preserve"> concluye que resulta procedente, decretar la nulidad del acto impugnado por actualizarse la ilegalidad antes citada, al no reunir el acto impugnado el requisito de motivación, situación que deja en estado de indefensión a la hoy actora, pues se ha justificado que se transgredieron, las garantías de legalidad y seguridad jurídica a que se refieren los artículos 14 y 16 Constitucionales, de lo que se sigue </w:t>
      </w:r>
      <w:r>
        <w:rPr>
          <w:rFonts w:ascii="Arial" w:hAnsi="Arial" w:cs="Arial"/>
          <w:sz w:val="28"/>
          <w:szCs w:val="28"/>
        </w:rPr>
        <w:t xml:space="preserve">que en la especie, se actualiza la causal de ilegalidad prevista por el artículo 250, fracción II, del Código Procesal </w:t>
      </w:r>
      <w:r>
        <w:rPr>
          <w:rFonts w:ascii="Arial" w:hAnsi="Arial" w:cs="Arial"/>
          <w:sz w:val="28"/>
          <w:szCs w:val="28"/>
        </w:rPr>
        <w:lastRenderedPageBreak/>
        <w:t>Administrativo para el Estado de San Luis Potosí, que se refiere a la ausencia de motivación del acto impugnado.</w:t>
      </w:r>
    </w:p>
    <w:p w:rsidR="00295846" w:rsidRDefault="00295846" w:rsidP="006960AF">
      <w:pPr>
        <w:spacing w:before="60" w:after="240" w:line="360" w:lineRule="auto"/>
        <w:ind w:firstLine="708"/>
        <w:jc w:val="both"/>
        <w:rPr>
          <w:rFonts w:ascii="Arial" w:hAnsi="Arial" w:cs="Arial"/>
          <w:sz w:val="28"/>
          <w:szCs w:val="28"/>
        </w:rPr>
      </w:pPr>
      <w:r>
        <w:rPr>
          <w:rFonts w:ascii="Arial" w:hAnsi="Arial" w:cs="Arial"/>
          <w:sz w:val="28"/>
          <w:szCs w:val="28"/>
        </w:rPr>
        <w:t xml:space="preserve">En consecuencia, con fundamento en los artículos 251, 252, y 250, fracción II del Código Procesal Administrativo para el Estado de San Luis Potosí, se declara la </w:t>
      </w:r>
      <w:r>
        <w:rPr>
          <w:rFonts w:ascii="Arial" w:hAnsi="Arial" w:cs="Arial"/>
          <w:b/>
          <w:sz w:val="28"/>
          <w:szCs w:val="28"/>
        </w:rPr>
        <w:t>nulidad lisa y llana</w:t>
      </w:r>
      <w:r>
        <w:rPr>
          <w:rFonts w:ascii="Arial" w:hAnsi="Arial" w:cs="Arial"/>
          <w:sz w:val="28"/>
          <w:szCs w:val="28"/>
        </w:rPr>
        <w:t xml:space="preserve"> del acto consistente la boleta de infracción con número de folio</w:t>
      </w:r>
      <w:r w:rsidR="000827C0">
        <w:rPr>
          <w:rFonts w:ascii="Arial" w:hAnsi="Arial" w:cs="Arial"/>
          <w:sz w:val="28"/>
          <w:szCs w:val="28"/>
        </w:rPr>
        <w:br/>
      </w:r>
      <w:r>
        <w:rPr>
          <w:rFonts w:ascii="Arial" w:hAnsi="Arial" w:cs="Arial"/>
          <w:sz w:val="28"/>
          <w:szCs w:val="28"/>
        </w:rPr>
        <w:t xml:space="preserve"> </w:t>
      </w:r>
      <w:r w:rsidR="00AB279C">
        <w:rPr>
          <w:rFonts w:ascii="Arial" w:hAnsi="Arial" w:cs="Arial"/>
          <w:color w:val="FF0000"/>
          <w:sz w:val="28"/>
          <w:szCs w:val="28"/>
          <w:lang w:val="es-ES"/>
        </w:rPr>
        <w:t>* ******</w:t>
      </w:r>
      <w:r>
        <w:rPr>
          <w:rFonts w:ascii="Arial" w:hAnsi="Arial" w:cs="Arial"/>
          <w:sz w:val="28"/>
          <w:szCs w:val="28"/>
        </w:rPr>
        <w:t xml:space="preserve">, por lo que se declara su invalidez y se le deja sin efecto legal alguno. </w:t>
      </w:r>
    </w:p>
    <w:p w:rsidR="00A616FF" w:rsidRDefault="00295846" w:rsidP="006960AF">
      <w:pPr>
        <w:spacing w:before="60" w:after="240" w:line="360" w:lineRule="auto"/>
        <w:ind w:firstLine="708"/>
        <w:jc w:val="both"/>
        <w:rPr>
          <w:rFonts w:ascii="Arial" w:hAnsi="Arial" w:cs="Arial"/>
          <w:sz w:val="28"/>
          <w:szCs w:val="28"/>
        </w:rPr>
      </w:pPr>
      <w:r>
        <w:rPr>
          <w:rFonts w:ascii="Arial" w:hAnsi="Arial" w:cs="Arial"/>
          <w:sz w:val="28"/>
          <w:szCs w:val="28"/>
        </w:rPr>
        <w:t>Lo anterior es así, toda vez que si bien la omisión de motivar la boleta de infracción, constituye la desatención de un requisito formal; lo cierto es que en este caso la nulidad debe declararse en forma lisa y llana, pues si el requisito señalado sólo puede constar en la boleta elaborada, no podrían retrotraerse las circunstancias de tiempo, modo y lugar que originaron su levantamiento para enmendar dicha violación, máxime si se toma en cuenta que ese tipo de actuaciones se realizan en la vía pública y en condiciones que difícilmente podrían repetirse.</w:t>
      </w:r>
    </w:p>
    <w:p w:rsidR="00A616FF" w:rsidRDefault="008B2A80" w:rsidP="006960AF">
      <w:pPr>
        <w:spacing w:before="60" w:after="240" w:line="360" w:lineRule="auto"/>
        <w:ind w:firstLine="709"/>
        <w:jc w:val="both"/>
        <w:rPr>
          <w:rFonts w:ascii="Arial" w:eastAsia="Times New Roman" w:hAnsi="Arial" w:cs="Arial"/>
          <w:color w:val="000000"/>
          <w:sz w:val="28"/>
          <w:szCs w:val="28"/>
          <w:lang w:eastAsia="es-ES"/>
        </w:rPr>
      </w:pPr>
      <w:r w:rsidRPr="00301D1D">
        <w:rPr>
          <w:rFonts w:ascii="Arial" w:eastAsia="Times New Roman" w:hAnsi="Arial" w:cs="Arial"/>
          <w:color w:val="000000"/>
          <w:sz w:val="28"/>
          <w:szCs w:val="28"/>
          <w:lang w:eastAsia="es-ES"/>
        </w:rPr>
        <w:t xml:space="preserve">Por consiguiente y toda vez que conforme a lo previsto por el artículo 252 </w:t>
      </w:r>
      <w:r w:rsidRPr="00301D1D">
        <w:rPr>
          <w:rFonts w:ascii="Arial" w:eastAsia="Times New Roman" w:hAnsi="Arial" w:cs="Arial"/>
          <w:color w:val="000000"/>
          <w:sz w:val="28"/>
          <w:szCs w:val="28"/>
          <w:lang w:val="es-ES" w:eastAsia="es-ES"/>
        </w:rPr>
        <w:t>del Código Procesal Administrativo para el Estado de San Luis Potosí,</w:t>
      </w:r>
      <w:r w:rsidRPr="00301D1D">
        <w:rPr>
          <w:rFonts w:ascii="Arial" w:eastAsia="Times New Roman" w:hAnsi="Arial" w:cs="Arial"/>
          <w:color w:val="000000"/>
          <w:sz w:val="28"/>
          <w:szCs w:val="28"/>
          <w:lang w:eastAsia="es-ES"/>
        </w:rPr>
        <w:t xml:space="preserve"> se establece que en caso de ser favorable la sentencia al actor, ésta dejará sin efecto el acto impugnado y las autoridades responsables quedarán obligadas a otorgar o restituir al actor en el goce de los derechos que le hubieren sido indebidamente afectados o desconocidos, en los términos que se establezca; por lo que </w:t>
      </w:r>
      <w:r w:rsidRPr="00301D1D">
        <w:rPr>
          <w:rFonts w:ascii="Arial" w:hAnsi="Arial" w:cs="Arial"/>
          <w:sz w:val="28"/>
          <w:szCs w:val="28"/>
        </w:rPr>
        <w:t>se ordena a la autoridad demandada:</w:t>
      </w:r>
      <w:r>
        <w:rPr>
          <w:rFonts w:ascii="Arial" w:hAnsi="Arial" w:cs="Arial"/>
          <w:sz w:val="28"/>
          <w:szCs w:val="28"/>
        </w:rPr>
        <w:t xml:space="preserve"> </w:t>
      </w:r>
      <w:r w:rsidRPr="005B64D1">
        <w:rPr>
          <w:rFonts w:ascii="Arial" w:hAnsi="Arial" w:cs="Arial"/>
          <w:b/>
          <w:sz w:val="28"/>
          <w:szCs w:val="28"/>
        </w:rPr>
        <w:t xml:space="preserve">Que cancele los registros inherentes a </w:t>
      </w:r>
      <w:r w:rsidRPr="005B64D1">
        <w:rPr>
          <w:rFonts w:ascii="Arial" w:hAnsi="Arial" w:cs="Arial"/>
          <w:b/>
          <w:color w:val="000000"/>
          <w:sz w:val="28"/>
          <w:szCs w:val="28"/>
        </w:rPr>
        <w:t>la boleta de infracción</w:t>
      </w:r>
      <w:r w:rsidRPr="005B64D1">
        <w:rPr>
          <w:rFonts w:ascii="Arial" w:eastAsia="Times New Roman" w:hAnsi="Arial" w:cs="Arial"/>
          <w:b/>
          <w:color w:val="000000"/>
          <w:sz w:val="28"/>
          <w:szCs w:val="28"/>
          <w:lang w:eastAsia="es-ES"/>
        </w:rPr>
        <w:t xml:space="preserve"> declarada ilegal</w:t>
      </w:r>
      <w:r w:rsidRPr="00301D1D">
        <w:rPr>
          <w:rFonts w:ascii="Arial" w:eastAsia="Times New Roman" w:hAnsi="Arial" w:cs="Arial"/>
          <w:color w:val="000000"/>
          <w:sz w:val="28"/>
          <w:szCs w:val="28"/>
          <w:lang w:eastAsia="es-ES"/>
        </w:rPr>
        <w:t>.</w:t>
      </w:r>
    </w:p>
    <w:p w:rsidR="008B2A80" w:rsidRDefault="008B2A80" w:rsidP="006960AF">
      <w:pPr>
        <w:spacing w:before="60" w:after="240" w:line="360" w:lineRule="auto"/>
        <w:ind w:firstLine="709"/>
        <w:jc w:val="both"/>
        <w:rPr>
          <w:rFonts w:ascii="Arial" w:eastAsia="Times New Roman" w:hAnsi="Arial" w:cs="Arial"/>
          <w:color w:val="000000"/>
          <w:sz w:val="28"/>
          <w:szCs w:val="28"/>
          <w:lang w:eastAsia="es-ES"/>
        </w:rPr>
      </w:pPr>
      <w:r w:rsidRPr="00301D1D">
        <w:rPr>
          <w:rFonts w:ascii="Arial" w:eastAsia="Times New Roman" w:hAnsi="Arial" w:cs="Arial"/>
          <w:color w:val="000000"/>
          <w:sz w:val="28"/>
          <w:szCs w:val="28"/>
          <w:lang w:eastAsia="es-ES"/>
        </w:rPr>
        <w:t xml:space="preserve">En virtud de las conclusiones alcanzadas, y toda vez que ya se declaró la nulidad de la boleta impugnada en el presente juicio; resulta innecesario analizar los restantes argumentos que hace valer la parte actora en su escrito inicial de demanda, sin que ello sea violatorio de los principios de exhaustividad y congruencia, </w:t>
      </w:r>
      <w:r w:rsidRPr="00301D1D">
        <w:rPr>
          <w:rFonts w:ascii="Arial" w:eastAsia="Times New Roman" w:hAnsi="Arial" w:cs="Arial"/>
          <w:color w:val="000000"/>
          <w:sz w:val="28"/>
          <w:szCs w:val="28"/>
          <w:lang w:eastAsia="es-ES"/>
        </w:rPr>
        <w:lastRenderedPageBreak/>
        <w:t xml:space="preserve">toda vez que su estudio no irrogaría un mayor beneficio a la demandante que el obtenido en los términos de este fallo. </w:t>
      </w:r>
    </w:p>
    <w:p w:rsidR="008B2A80" w:rsidRPr="00301D1D" w:rsidRDefault="008B2A80" w:rsidP="006960AF">
      <w:pPr>
        <w:autoSpaceDE w:val="0"/>
        <w:autoSpaceDN w:val="0"/>
        <w:adjustRightInd w:val="0"/>
        <w:spacing w:before="60" w:after="240" w:line="360" w:lineRule="auto"/>
        <w:ind w:firstLine="709"/>
        <w:jc w:val="both"/>
        <w:rPr>
          <w:rFonts w:ascii="Arial" w:eastAsia="Times New Roman" w:hAnsi="Arial" w:cs="Arial"/>
          <w:color w:val="000000"/>
          <w:sz w:val="28"/>
          <w:szCs w:val="28"/>
          <w:lang w:eastAsia="es-ES"/>
        </w:rPr>
      </w:pPr>
      <w:r w:rsidRPr="00301D1D">
        <w:rPr>
          <w:rFonts w:ascii="Arial" w:eastAsia="Times New Roman" w:hAnsi="Arial" w:cs="Arial"/>
          <w:color w:val="000000"/>
          <w:sz w:val="28"/>
          <w:szCs w:val="28"/>
          <w:lang w:eastAsia="es-ES"/>
        </w:rPr>
        <w:t>Refuerza lo anterior, la jurisprudencia, cuyo texto señala lo siguiente:</w:t>
      </w:r>
    </w:p>
    <w:p w:rsidR="008B2A80" w:rsidRPr="007E2624" w:rsidRDefault="008B2A80" w:rsidP="008B2A80">
      <w:pPr>
        <w:spacing w:line="240" w:lineRule="auto"/>
        <w:ind w:left="709"/>
        <w:contextualSpacing/>
        <w:jc w:val="both"/>
        <w:rPr>
          <w:rFonts w:ascii="Arial Narrow" w:eastAsia="Times New Roman" w:hAnsi="Arial Narrow" w:cs="Arial"/>
          <w:color w:val="000000"/>
          <w:sz w:val="24"/>
        </w:rPr>
      </w:pPr>
      <w:r w:rsidRPr="007E2624">
        <w:rPr>
          <w:rFonts w:ascii="Arial Narrow" w:eastAsia="Times New Roman" w:hAnsi="Arial Narrow" w:cs="Arial"/>
          <w:b/>
          <w:color w:val="000000"/>
        </w:rPr>
        <w:t xml:space="preserve">"CONCEPTOS DE ANULACIÓN. LA EXIGENCIA DE EXAMINARLOS EXHAUSTIVAMENTE DEBE PONDERARSE A LA LUZ DE CADA CONTROVERSIA EN PARTICULAR. </w:t>
      </w:r>
      <w:r w:rsidRPr="007E2624">
        <w:rPr>
          <w:rFonts w:ascii="Arial Narrow" w:eastAsia="Times New Roman" w:hAnsi="Arial Narrow" w:cs="Arial"/>
          <w:color w:val="000000"/>
        </w:rPr>
        <w:t>La exigencia de examinar exhaustivamente los conceptos de anulación en el procedimiento contencioso administrativo, debe ponderarse a la luz de cada controversia en particular, a fin de establecer el perjuicio real que a la actora puede ocasionar la falta de pronunciamiento sobre algún argumento, de manera tal que si por la naturaleza de la Litis apareciera inocuo el examen de dicho argumento, pues cualquiera que fuera el resultado en nada afectaría la decisión del asunto, debe estimarse que la omisión no causa agravio y en cambio, obligar a la juzgadora a pronunciarse sobre el tema, sólo propiciaría la dilación de la justicia.</w:t>
      </w:r>
      <w:r w:rsidR="00D64659" w:rsidRPr="007E2624">
        <w:rPr>
          <w:rFonts w:ascii="Arial Narrow" w:eastAsia="Times New Roman" w:hAnsi="Arial Narrow" w:cs="Arial"/>
          <w:color w:val="000000"/>
        </w:rPr>
        <w:t xml:space="preserve"> </w:t>
      </w:r>
      <w:r w:rsidR="00D64659" w:rsidRPr="007E2624">
        <w:rPr>
          <w:rFonts w:ascii="Arial Narrow" w:hAnsi="Arial Narrow" w:cs="Arial"/>
        </w:rPr>
        <w:t>1.2o.A. J/23, sentada por el Segundo Tribunal Colegiado en Materia Administrativa del Primer Circuito, consultable en el Semanario Judicial de la Federación y su Gaceta, correspondiente a la Novena Época, Tomo X, de agosto de 1999, página 647.</w:t>
      </w:r>
      <w:r w:rsidRPr="007E2624">
        <w:rPr>
          <w:rFonts w:ascii="Arial Narrow" w:eastAsia="Times New Roman" w:hAnsi="Arial Narrow" w:cs="Arial"/>
          <w:color w:val="000000"/>
        </w:rPr>
        <w:t>"</w:t>
      </w:r>
    </w:p>
    <w:p w:rsidR="008B2A80" w:rsidRPr="007E2624" w:rsidRDefault="008B2A80" w:rsidP="00295846">
      <w:pPr>
        <w:spacing w:line="240" w:lineRule="auto"/>
        <w:ind w:left="851"/>
        <w:contextualSpacing/>
        <w:jc w:val="both"/>
        <w:rPr>
          <w:rFonts w:ascii="Arial Narrow" w:eastAsia="Times New Roman" w:hAnsi="Arial Narrow" w:cs="Arial"/>
          <w:color w:val="000000"/>
          <w:sz w:val="18"/>
        </w:rPr>
      </w:pPr>
    </w:p>
    <w:p w:rsidR="0099287D" w:rsidRPr="00C919CF" w:rsidRDefault="000827C0" w:rsidP="006960AF">
      <w:pPr>
        <w:autoSpaceDE w:val="0"/>
        <w:autoSpaceDN w:val="0"/>
        <w:adjustRightInd w:val="0"/>
        <w:spacing w:after="240" w:line="360" w:lineRule="auto"/>
        <w:ind w:firstLine="709"/>
        <w:jc w:val="both"/>
        <w:rPr>
          <w:rFonts w:ascii="Arial" w:eastAsia="Times New Roman" w:hAnsi="Arial" w:cs="Arial"/>
          <w:color w:val="000000"/>
          <w:sz w:val="28"/>
          <w:szCs w:val="28"/>
          <w:lang w:eastAsia="es-ES"/>
        </w:rPr>
      </w:pPr>
      <w:r w:rsidRPr="009344C3">
        <w:rPr>
          <w:rFonts w:ascii="Arial" w:eastAsia="Times New Roman" w:hAnsi="Arial" w:cs="Arial"/>
          <w:bCs/>
          <w:color w:val="000000"/>
          <w:sz w:val="28"/>
          <w:szCs w:val="28"/>
          <w:lang w:eastAsia="es-ES"/>
        </w:rPr>
        <w:t>Por lo expuesto, fundado y con apoyo además en los artículos 123</w:t>
      </w:r>
      <w:r>
        <w:rPr>
          <w:rFonts w:ascii="Arial" w:eastAsia="Times New Roman" w:hAnsi="Arial" w:cs="Arial"/>
          <w:bCs/>
          <w:color w:val="000000"/>
          <w:sz w:val="28"/>
          <w:szCs w:val="28"/>
          <w:lang w:eastAsia="es-ES"/>
        </w:rPr>
        <w:t>,</w:t>
      </w:r>
      <w:r w:rsidRPr="009344C3">
        <w:rPr>
          <w:rFonts w:ascii="Arial" w:eastAsia="Times New Roman" w:hAnsi="Arial" w:cs="Arial"/>
          <w:bCs/>
          <w:color w:val="000000"/>
          <w:sz w:val="28"/>
          <w:szCs w:val="28"/>
          <w:lang w:eastAsia="es-ES"/>
        </w:rPr>
        <w:t xml:space="preserve"> de la Constitución Política del Estado de San Luis Potosí, y 7º</w:t>
      </w:r>
      <w:r>
        <w:rPr>
          <w:rFonts w:ascii="Arial" w:eastAsia="Times New Roman" w:hAnsi="Arial" w:cs="Arial"/>
          <w:bCs/>
          <w:color w:val="000000"/>
          <w:sz w:val="28"/>
          <w:szCs w:val="28"/>
          <w:lang w:eastAsia="es-ES"/>
        </w:rPr>
        <w:t>,</w:t>
      </w:r>
      <w:r w:rsidRPr="009344C3">
        <w:rPr>
          <w:rFonts w:ascii="Arial" w:eastAsia="Times New Roman" w:hAnsi="Arial" w:cs="Arial"/>
          <w:bCs/>
          <w:color w:val="000000"/>
          <w:sz w:val="28"/>
          <w:szCs w:val="28"/>
          <w:lang w:eastAsia="es-ES"/>
        </w:rPr>
        <w:t xml:space="preserve"> </w:t>
      </w:r>
      <w:r>
        <w:rPr>
          <w:rFonts w:ascii="Arial" w:eastAsia="Times New Roman" w:hAnsi="Arial" w:cs="Arial"/>
          <w:bCs/>
          <w:color w:val="000000"/>
          <w:sz w:val="28"/>
          <w:szCs w:val="28"/>
          <w:lang w:eastAsia="es-ES"/>
        </w:rPr>
        <w:t>fracciones</w:t>
      </w:r>
      <w:r w:rsidRPr="009344C3">
        <w:rPr>
          <w:rFonts w:ascii="Arial" w:eastAsia="Times New Roman" w:hAnsi="Arial" w:cs="Arial"/>
          <w:bCs/>
          <w:color w:val="000000"/>
          <w:sz w:val="28"/>
          <w:szCs w:val="28"/>
          <w:lang w:eastAsia="es-ES"/>
        </w:rPr>
        <w:t xml:space="preserve"> </w:t>
      </w:r>
      <w:r>
        <w:rPr>
          <w:rFonts w:ascii="Arial" w:eastAsia="Times New Roman" w:hAnsi="Arial" w:cs="Arial"/>
          <w:bCs/>
          <w:color w:val="000000"/>
          <w:sz w:val="28"/>
          <w:szCs w:val="28"/>
          <w:lang w:eastAsia="es-ES"/>
        </w:rPr>
        <w:t>I y V</w:t>
      </w:r>
      <w:r w:rsidRPr="009344C3">
        <w:rPr>
          <w:rFonts w:ascii="Arial" w:eastAsia="Times New Roman" w:hAnsi="Arial" w:cs="Arial"/>
          <w:bCs/>
          <w:color w:val="000000"/>
          <w:sz w:val="28"/>
          <w:szCs w:val="28"/>
          <w:lang w:eastAsia="es-ES"/>
        </w:rPr>
        <w:t>, 9º</w:t>
      </w:r>
      <w:r>
        <w:rPr>
          <w:rFonts w:ascii="Arial" w:eastAsia="Times New Roman" w:hAnsi="Arial" w:cs="Arial"/>
          <w:bCs/>
          <w:color w:val="000000"/>
          <w:sz w:val="28"/>
          <w:szCs w:val="28"/>
          <w:lang w:eastAsia="es-ES"/>
        </w:rPr>
        <w:t>,</w:t>
      </w:r>
      <w:r w:rsidRPr="009344C3">
        <w:rPr>
          <w:rFonts w:ascii="Arial" w:eastAsia="Times New Roman" w:hAnsi="Arial" w:cs="Arial"/>
          <w:bCs/>
          <w:color w:val="000000"/>
          <w:sz w:val="28"/>
          <w:szCs w:val="28"/>
          <w:lang w:eastAsia="es-ES"/>
        </w:rPr>
        <w:t xml:space="preserve"> fracción III, 35</w:t>
      </w:r>
      <w:r>
        <w:rPr>
          <w:rFonts w:ascii="Arial" w:eastAsia="Times New Roman" w:hAnsi="Arial" w:cs="Arial"/>
          <w:bCs/>
          <w:color w:val="000000"/>
          <w:sz w:val="28"/>
          <w:szCs w:val="28"/>
          <w:lang w:eastAsia="es-ES"/>
        </w:rPr>
        <w:t>,</w:t>
      </w:r>
      <w:r w:rsidRPr="009344C3">
        <w:rPr>
          <w:rFonts w:ascii="Arial" w:eastAsia="Times New Roman" w:hAnsi="Arial" w:cs="Arial"/>
          <w:bCs/>
          <w:color w:val="000000"/>
          <w:sz w:val="28"/>
          <w:szCs w:val="28"/>
          <w:lang w:eastAsia="es-ES"/>
        </w:rPr>
        <w:t xml:space="preserve"> fracción VIII y </w:t>
      </w:r>
      <w:r>
        <w:rPr>
          <w:rFonts w:ascii="Arial" w:eastAsia="Times New Roman" w:hAnsi="Arial" w:cs="Arial"/>
          <w:bCs/>
          <w:color w:val="000000"/>
          <w:sz w:val="28"/>
          <w:szCs w:val="28"/>
          <w:lang w:eastAsia="es-ES"/>
        </w:rPr>
        <w:t>42 párrafo segundo,</w:t>
      </w:r>
      <w:r w:rsidRPr="009344C3">
        <w:rPr>
          <w:rFonts w:ascii="Arial" w:eastAsia="Times New Roman" w:hAnsi="Arial" w:cs="Arial"/>
          <w:bCs/>
          <w:color w:val="000000"/>
          <w:sz w:val="28"/>
          <w:szCs w:val="28"/>
          <w:lang w:eastAsia="es-ES"/>
        </w:rPr>
        <w:t xml:space="preserve"> de la Ley Orgánica del Tribunal Estatal de Justicia Administrativa de San Luis Potosí, así como también los </w:t>
      </w:r>
      <w:r>
        <w:rPr>
          <w:rFonts w:ascii="Arial" w:eastAsia="Times New Roman" w:hAnsi="Arial" w:cs="Arial"/>
          <w:bCs/>
          <w:color w:val="000000"/>
          <w:sz w:val="28"/>
          <w:szCs w:val="28"/>
          <w:lang w:eastAsia="es-ES"/>
        </w:rPr>
        <w:t xml:space="preserve">diversos </w:t>
      </w:r>
      <w:r w:rsidRPr="009344C3">
        <w:rPr>
          <w:rFonts w:ascii="Arial" w:eastAsia="Times New Roman" w:hAnsi="Arial" w:cs="Arial"/>
          <w:bCs/>
          <w:color w:val="000000"/>
          <w:sz w:val="28"/>
          <w:szCs w:val="28"/>
          <w:lang w:eastAsia="es-ES"/>
        </w:rPr>
        <w:t>248, 249,</w:t>
      </w:r>
      <w:r>
        <w:rPr>
          <w:rFonts w:ascii="Arial" w:eastAsia="Times New Roman" w:hAnsi="Arial" w:cs="Arial"/>
          <w:bCs/>
          <w:color w:val="000000"/>
          <w:sz w:val="28"/>
          <w:szCs w:val="28"/>
          <w:lang w:eastAsia="es-ES"/>
        </w:rPr>
        <w:t xml:space="preserve"> 250</w:t>
      </w:r>
      <w:r w:rsidRPr="009344C3">
        <w:rPr>
          <w:rFonts w:ascii="Arial" w:eastAsia="Times New Roman" w:hAnsi="Arial" w:cs="Arial"/>
          <w:bCs/>
          <w:color w:val="000000"/>
          <w:sz w:val="28"/>
          <w:szCs w:val="28"/>
          <w:lang w:eastAsia="es-ES"/>
        </w:rPr>
        <w:t xml:space="preserve"> </w:t>
      </w:r>
      <w:r>
        <w:rPr>
          <w:rFonts w:ascii="Arial" w:eastAsia="Times New Roman" w:hAnsi="Arial" w:cs="Arial"/>
          <w:bCs/>
          <w:color w:val="000000"/>
          <w:sz w:val="28"/>
          <w:szCs w:val="28"/>
          <w:lang w:eastAsia="es-ES"/>
        </w:rPr>
        <w:t>y</w:t>
      </w:r>
      <w:r w:rsidRPr="009344C3">
        <w:rPr>
          <w:rFonts w:ascii="Arial" w:eastAsia="Times New Roman" w:hAnsi="Arial" w:cs="Arial"/>
          <w:bCs/>
          <w:color w:val="000000"/>
          <w:sz w:val="28"/>
          <w:szCs w:val="28"/>
          <w:lang w:eastAsia="es-ES"/>
        </w:rPr>
        <w:t xml:space="preserve"> 251 del Código Procesal Administrativo para el Estado de San Luis Potosí</w:t>
      </w:r>
      <w:r w:rsidRPr="00C919CF">
        <w:rPr>
          <w:rFonts w:ascii="Arial" w:eastAsia="Times New Roman" w:hAnsi="Arial" w:cs="Arial"/>
          <w:color w:val="000000"/>
          <w:sz w:val="28"/>
          <w:szCs w:val="28"/>
          <w:lang w:eastAsia="es-ES"/>
        </w:rPr>
        <w:t xml:space="preserve">, </w:t>
      </w:r>
      <w:r w:rsidRPr="00C919CF">
        <w:rPr>
          <w:rFonts w:ascii="Arial" w:hAnsi="Arial" w:cs="Arial"/>
          <w:b/>
          <w:sz w:val="28"/>
          <w:szCs w:val="28"/>
        </w:rPr>
        <w:t>SE RESUELVE</w:t>
      </w:r>
      <w:r w:rsidR="00596B1F">
        <w:rPr>
          <w:rFonts w:ascii="Arial" w:hAnsi="Arial" w:cs="Arial"/>
          <w:b/>
          <w:sz w:val="28"/>
          <w:szCs w:val="28"/>
        </w:rPr>
        <w:t>:</w:t>
      </w:r>
    </w:p>
    <w:p w:rsidR="0099287D" w:rsidRPr="00C919CF" w:rsidRDefault="0099287D" w:rsidP="006960AF">
      <w:pPr>
        <w:autoSpaceDE w:val="0"/>
        <w:autoSpaceDN w:val="0"/>
        <w:adjustRightInd w:val="0"/>
        <w:spacing w:after="240" w:line="360" w:lineRule="auto"/>
        <w:ind w:firstLine="709"/>
        <w:jc w:val="both"/>
        <w:rPr>
          <w:rFonts w:ascii="Arial" w:eastAsia="Times New Roman" w:hAnsi="Arial" w:cs="Arial"/>
          <w:color w:val="000000"/>
          <w:sz w:val="28"/>
          <w:szCs w:val="28"/>
          <w:lang w:eastAsia="es-ES"/>
        </w:rPr>
      </w:pPr>
      <w:r w:rsidRPr="00C919CF">
        <w:rPr>
          <w:rFonts w:ascii="Arial" w:eastAsia="Times New Roman" w:hAnsi="Arial" w:cs="Arial"/>
          <w:b/>
          <w:bCs/>
          <w:color w:val="000000"/>
          <w:sz w:val="28"/>
          <w:szCs w:val="28"/>
          <w:lang w:eastAsia="es-ES"/>
        </w:rPr>
        <w:t>PRIMERO.-</w:t>
      </w:r>
      <w:r w:rsidRPr="00C919CF">
        <w:rPr>
          <w:rFonts w:ascii="Arial" w:eastAsia="Times New Roman" w:hAnsi="Arial" w:cs="Arial"/>
          <w:color w:val="000000"/>
          <w:sz w:val="28"/>
          <w:szCs w:val="28"/>
          <w:lang w:eastAsia="es-ES"/>
        </w:rPr>
        <w:t xml:space="preserve"> </w:t>
      </w:r>
      <w:r w:rsidRPr="009344C3">
        <w:rPr>
          <w:rFonts w:ascii="Arial" w:eastAsia="Times New Roman" w:hAnsi="Arial" w:cs="Arial"/>
          <w:bCs/>
          <w:color w:val="000000"/>
          <w:sz w:val="28"/>
          <w:szCs w:val="28"/>
          <w:lang w:eastAsia="es-ES"/>
        </w:rPr>
        <w:t xml:space="preserve">Esta </w:t>
      </w:r>
      <w:r>
        <w:rPr>
          <w:rFonts w:ascii="Arial" w:eastAsia="Times New Roman" w:hAnsi="Arial" w:cs="Arial"/>
          <w:bCs/>
          <w:color w:val="000000"/>
          <w:sz w:val="28"/>
          <w:szCs w:val="28"/>
          <w:lang w:eastAsia="es-ES"/>
        </w:rPr>
        <w:t xml:space="preserve">Segunda </w:t>
      </w:r>
      <w:r w:rsidRPr="009344C3">
        <w:rPr>
          <w:rFonts w:ascii="Arial" w:eastAsia="Times New Roman" w:hAnsi="Arial" w:cs="Arial"/>
          <w:bCs/>
          <w:color w:val="000000"/>
          <w:sz w:val="28"/>
          <w:szCs w:val="28"/>
          <w:lang w:eastAsia="es-ES"/>
        </w:rPr>
        <w:t>Sala Unitaria</w:t>
      </w:r>
      <w:r>
        <w:rPr>
          <w:rFonts w:ascii="Arial" w:eastAsia="Times New Roman" w:hAnsi="Arial" w:cs="Arial"/>
          <w:bCs/>
          <w:color w:val="000000"/>
          <w:sz w:val="28"/>
          <w:szCs w:val="28"/>
          <w:lang w:eastAsia="es-ES"/>
        </w:rPr>
        <w:t xml:space="preserve"> de este Tribunal Estatal de Justicia Administrativa,</w:t>
      </w:r>
      <w:r w:rsidRPr="009344C3">
        <w:rPr>
          <w:rFonts w:ascii="Arial" w:eastAsia="Times New Roman" w:hAnsi="Arial" w:cs="Arial"/>
          <w:bCs/>
          <w:color w:val="000000"/>
          <w:sz w:val="28"/>
          <w:szCs w:val="28"/>
          <w:lang w:eastAsia="es-ES"/>
        </w:rPr>
        <w:t xml:space="preserve"> es competente para conocer y resolver la presente controversia.</w:t>
      </w:r>
    </w:p>
    <w:p w:rsidR="0099287D" w:rsidRPr="00C919CF" w:rsidRDefault="0099287D" w:rsidP="006960AF">
      <w:pPr>
        <w:autoSpaceDE w:val="0"/>
        <w:autoSpaceDN w:val="0"/>
        <w:adjustRightInd w:val="0"/>
        <w:spacing w:after="240" w:line="360" w:lineRule="auto"/>
        <w:ind w:firstLine="708"/>
        <w:jc w:val="both"/>
        <w:rPr>
          <w:rFonts w:ascii="Tahoma" w:hAnsi="Tahoma" w:cs="Tahoma"/>
          <w:sz w:val="26"/>
          <w:szCs w:val="26"/>
        </w:rPr>
      </w:pPr>
      <w:r w:rsidRPr="00C919CF">
        <w:rPr>
          <w:rFonts w:ascii="Arial" w:eastAsia="Times New Roman" w:hAnsi="Arial" w:cs="Arial"/>
          <w:b/>
          <w:bCs/>
          <w:color w:val="000000"/>
          <w:sz w:val="28"/>
          <w:szCs w:val="28"/>
          <w:lang w:eastAsia="es-ES"/>
        </w:rPr>
        <w:t>SEGUNDO</w:t>
      </w:r>
      <w:r w:rsidRPr="00C919CF">
        <w:rPr>
          <w:rFonts w:ascii="Arial" w:eastAsia="Times New Roman" w:hAnsi="Arial" w:cs="Arial"/>
          <w:color w:val="000000"/>
          <w:sz w:val="28"/>
          <w:szCs w:val="28"/>
          <w:lang w:eastAsia="es-ES"/>
        </w:rPr>
        <w:t xml:space="preserve">.- </w:t>
      </w:r>
      <w:r>
        <w:rPr>
          <w:rFonts w:ascii="Arial" w:eastAsia="Times New Roman" w:hAnsi="Arial" w:cs="Arial"/>
          <w:bCs/>
          <w:color w:val="000000"/>
          <w:sz w:val="28"/>
          <w:szCs w:val="28"/>
          <w:lang w:eastAsia="es-ES"/>
        </w:rPr>
        <w:t>La</w:t>
      </w:r>
      <w:r w:rsidR="00626DAF">
        <w:rPr>
          <w:rFonts w:ascii="Arial" w:eastAsia="Times New Roman" w:hAnsi="Arial" w:cs="Arial"/>
          <w:bCs/>
          <w:color w:val="000000"/>
          <w:sz w:val="28"/>
          <w:szCs w:val="28"/>
          <w:lang w:eastAsia="es-ES"/>
        </w:rPr>
        <w:t xml:space="preserve"> parte</w:t>
      </w:r>
      <w:r>
        <w:rPr>
          <w:rFonts w:ascii="Arial" w:eastAsia="Times New Roman" w:hAnsi="Arial" w:cs="Arial"/>
          <w:bCs/>
          <w:color w:val="000000"/>
          <w:sz w:val="28"/>
          <w:szCs w:val="28"/>
          <w:lang w:eastAsia="es-ES"/>
        </w:rPr>
        <w:t xml:space="preserve"> actora</w:t>
      </w:r>
      <w:r w:rsidRPr="009344C3">
        <w:rPr>
          <w:rFonts w:ascii="Arial" w:eastAsia="Times New Roman" w:hAnsi="Arial" w:cs="Arial"/>
          <w:bCs/>
          <w:color w:val="000000"/>
          <w:sz w:val="28"/>
          <w:szCs w:val="28"/>
          <w:lang w:eastAsia="es-ES"/>
        </w:rPr>
        <w:t xml:space="preserve"> </w:t>
      </w:r>
      <w:r w:rsidRPr="00146901">
        <w:rPr>
          <w:rFonts w:ascii="Arial" w:eastAsia="Times New Roman" w:hAnsi="Arial" w:cs="Arial"/>
          <w:b/>
          <w:bCs/>
          <w:color w:val="000000"/>
          <w:sz w:val="28"/>
          <w:szCs w:val="28"/>
          <w:lang w:eastAsia="es-ES"/>
        </w:rPr>
        <w:t>sí</w:t>
      </w:r>
      <w:r>
        <w:rPr>
          <w:rFonts w:ascii="Arial" w:eastAsia="Times New Roman" w:hAnsi="Arial" w:cs="Arial"/>
          <w:bCs/>
          <w:color w:val="000000"/>
          <w:sz w:val="28"/>
          <w:szCs w:val="28"/>
          <w:lang w:eastAsia="es-ES"/>
        </w:rPr>
        <w:t xml:space="preserve"> </w:t>
      </w:r>
      <w:r w:rsidRPr="009344C3">
        <w:rPr>
          <w:rFonts w:ascii="Arial" w:eastAsia="Times New Roman" w:hAnsi="Arial" w:cs="Arial"/>
          <w:bCs/>
          <w:color w:val="000000"/>
          <w:sz w:val="28"/>
          <w:szCs w:val="28"/>
          <w:lang w:eastAsia="es-ES"/>
        </w:rPr>
        <w:t xml:space="preserve">probó los extremos de su </w:t>
      </w:r>
      <w:r>
        <w:rPr>
          <w:rFonts w:ascii="Arial" w:eastAsia="Times New Roman" w:hAnsi="Arial" w:cs="Arial"/>
          <w:bCs/>
          <w:color w:val="000000"/>
          <w:sz w:val="28"/>
          <w:szCs w:val="28"/>
          <w:lang w:eastAsia="es-ES"/>
        </w:rPr>
        <w:t>acción</w:t>
      </w:r>
      <w:r w:rsidRPr="009344C3">
        <w:rPr>
          <w:rFonts w:ascii="Arial" w:eastAsia="Times New Roman" w:hAnsi="Arial" w:cs="Arial"/>
          <w:bCs/>
          <w:color w:val="000000"/>
          <w:sz w:val="28"/>
          <w:szCs w:val="28"/>
          <w:lang w:eastAsia="es-ES"/>
        </w:rPr>
        <w:t>, en consecuencia;</w:t>
      </w:r>
    </w:p>
    <w:p w:rsidR="00626DAF" w:rsidRDefault="0099287D" w:rsidP="006960AF">
      <w:pPr>
        <w:spacing w:after="240" w:line="360" w:lineRule="auto"/>
        <w:ind w:firstLine="708"/>
        <w:jc w:val="both"/>
        <w:rPr>
          <w:rFonts w:ascii="Arial" w:eastAsia="Times New Roman" w:hAnsi="Arial" w:cs="Arial"/>
          <w:bCs/>
          <w:color w:val="000000"/>
          <w:sz w:val="28"/>
          <w:szCs w:val="28"/>
          <w:lang w:eastAsia="es-ES"/>
        </w:rPr>
      </w:pPr>
      <w:r w:rsidRPr="00A27136">
        <w:rPr>
          <w:rFonts w:ascii="Arial" w:eastAsia="Times New Roman" w:hAnsi="Arial" w:cs="Arial"/>
          <w:b/>
          <w:bCs/>
          <w:color w:val="000000"/>
          <w:sz w:val="28"/>
          <w:szCs w:val="28"/>
          <w:lang w:eastAsia="es-ES"/>
        </w:rPr>
        <w:t>TERCERO</w:t>
      </w:r>
      <w:r w:rsidRPr="00A27136">
        <w:rPr>
          <w:rFonts w:ascii="Arial" w:eastAsia="Times New Roman" w:hAnsi="Arial" w:cs="Arial"/>
          <w:color w:val="000000"/>
          <w:sz w:val="28"/>
          <w:szCs w:val="28"/>
          <w:lang w:eastAsia="es-ES"/>
        </w:rPr>
        <w:t xml:space="preserve">.- </w:t>
      </w:r>
      <w:r w:rsidRPr="00A27136">
        <w:rPr>
          <w:rFonts w:ascii="Arial" w:eastAsia="Times New Roman" w:hAnsi="Arial" w:cs="Arial"/>
          <w:bCs/>
          <w:color w:val="000000"/>
          <w:sz w:val="28"/>
          <w:szCs w:val="28"/>
          <w:lang w:eastAsia="es-ES"/>
        </w:rPr>
        <w:t xml:space="preserve">Se declara la nulidad lisa y llana de la boleta </w:t>
      </w:r>
      <w:r>
        <w:rPr>
          <w:rFonts w:ascii="Arial" w:eastAsia="Times New Roman" w:hAnsi="Arial" w:cs="Arial"/>
          <w:bCs/>
          <w:color w:val="000000"/>
          <w:sz w:val="28"/>
          <w:szCs w:val="28"/>
          <w:lang w:eastAsia="es-ES"/>
        </w:rPr>
        <w:t>de infracción</w:t>
      </w:r>
      <w:r w:rsidRPr="00A27136">
        <w:rPr>
          <w:rFonts w:ascii="Arial" w:eastAsia="Times New Roman" w:hAnsi="Arial" w:cs="Arial"/>
          <w:bCs/>
          <w:color w:val="000000"/>
          <w:sz w:val="28"/>
          <w:szCs w:val="28"/>
          <w:lang w:eastAsia="es-ES"/>
        </w:rPr>
        <w:t xml:space="preserve"> controvertida</w:t>
      </w:r>
      <w:r>
        <w:rPr>
          <w:rFonts w:ascii="Arial" w:eastAsia="Times New Roman" w:hAnsi="Arial" w:cs="Arial"/>
          <w:bCs/>
          <w:color w:val="000000"/>
          <w:sz w:val="28"/>
          <w:szCs w:val="28"/>
          <w:lang w:eastAsia="es-ES"/>
        </w:rPr>
        <w:t xml:space="preserve"> con número de folio </w:t>
      </w:r>
      <w:r w:rsidR="00AB279C">
        <w:rPr>
          <w:rFonts w:ascii="Arial" w:eastAsia="Times New Roman" w:hAnsi="Arial" w:cs="Arial"/>
          <w:bCs/>
          <w:color w:val="FF0000"/>
          <w:sz w:val="28"/>
          <w:szCs w:val="28"/>
          <w:lang w:eastAsia="es-ES"/>
        </w:rPr>
        <w:t>* ******</w:t>
      </w:r>
      <w:r>
        <w:rPr>
          <w:rFonts w:ascii="Arial" w:eastAsia="Times New Roman" w:hAnsi="Arial" w:cs="Arial"/>
          <w:bCs/>
          <w:color w:val="000000"/>
          <w:sz w:val="28"/>
          <w:szCs w:val="28"/>
          <w:lang w:eastAsia="es-ES"/>
        </w:rPr>
        <w:t xml:space="preserve">, así como </w:t>
      </w:r>
      <w:r w:rsidR="00626DAF">
        <w:rPr>
          <w:rFonts w:ascii="Arial" w:eastAsia="Times New Roman" w:hAnsi="Arial" w:cs="Arial"/>
          <w:bCs/>
          <w:color w:val="000000"/>
          <w:sz w:val="28"/>
          <w:szCs w:val="28"/>
          <w:lang w:eastAsia="es-ES"/>
        </w:rPr>
        <w:t>de sus consecuencias</w:t>
      </w:r>
      <w:r w:rsidR="00626DAF" w:rsidRPr="00A27136">
        <w:rPr>
          <w:rFonts w:ascii="Arial" w:eastAsia="Times New Roman" w:hAnsi="Arial" w:cs="Arial"/>
          <w:bCs/>
          <w:color w:val="000000"/>
          <w:sz w:val="28"/>
          <w:szCs w:val="28"/>
          <w:lang w:eastAsia="es-ES"/>
        </w:rPr>
        <w:t>; por lo que se deja sin efecto legal alguno; de acuerdo con las consideraciones</w:t>
      </w:r>
      <w:r w:rsidR="00626DAF">
        <w:rPr>
          <w:rFonts w:ascii="Arial" w:eastAsia="Times New Roman" w:hAnsi="Arial" w:cs="Arial"/>
          <w:bCs/>
          <w:color w:val="000000"/>
          <w:sz w:val="28"/>
          <w:szCs w:val="28"/>
          <w:lang w:eastAsia="es-ES"/>
        </w:rPr>
        <w:t>,</w:t>
      </w:r>
      <w:r w:rsidR="00626DAF" w:rsidRPr="00A27136">
        <w:rPr>
          <w:rFonts w:ascii="Arial" w:eastAsia="Times New Roman" w:hAnsi="Arial" w:cs="Arial"/>
          <w:bCs/>
          <w:color w:val="000000"/>
          <w:sz w:val="28"/>
          <w:szCs w:val="28"/>
          <w:lang w:eastAsia="es-ES"/>
        </w:rPr>
        <w:t xml:space="preserve"> fundamentos y </w:t>
      </w:r>
      <w:r w:rsidR="00626DAF">
        <w:rPr>
          <w:rFonts w:ascii="Arial" w:eastAsia="Times New Roman" w:hAnsi="Arial" w:cs="Arial"/>
          <w:bCs/>
          <w:color w:val="000000"/>
          <w:sz w:val="28"/>
          <w:szCs w:val="28"/>
          <w:lang w:eastAsia="es-ES"/>
        </w:rPr>
        <w:t xml:space="preserve">motivos </w:t>
      </w:r>
      <w:r w:rsidR="00626DAF" w:rsidRPr="00A27136">
        <w:rPr>
          <w:rFonts w:ascii="Arial" w:eastAsia="Times New Roman" w:hAnsi="Arial" w:cs="Arial"/>
          <w:bCs/>
          <w:color w:val="000000"/>
          <w:sz w:val="28"/>
          <w:szCs w:val="28"/>
          <w:lang w:eastAsia="es-ES"/>
        </w:rPr>
        <w:t xml:space="preserve">expuestos en el </w:t>
      </w:r>
      <w:r w:rsidR="00626DAF">
        <w:rPr>
          <w:rFonts w:ascii="Arial" w:eastAsia="Times New Roman" w:hAnsi="Arial" w:cs="Arial"/>
          <w:bCs/>
          <w:color w:val="000000"/>
          <w:sz w:val="28"/>
          <w:szCs w:val="28"/>
          <w:lang w:eastAsia="es-ES"/>
        </w:rPr>
        <w:t xml:space="preserve">último </w:t>
      </w:r>
      <w:r w:rsidR="00626DAF" w:rsidRPr="00A27136">
        <w:rPr>
          <w:rFonts w:ascii="Arial" w:eastAsia="Times New Roman" w:hAnsi="Arial" w:cs="Arial"/>
          <w:bCs/>
          <w:color w:val="000000"/>
          <w:sz w:val="28"/>
          <w:szCs w:val="28"/>
          <w:lang w:eastAsia="es-ES"/>
        </w:rPr>
        <w:t xml:space="preserve">Considerando de </w:t>
      </w:r>
      <w:r w:rsidR="00626DAF">
        <w:rPr>
          <w:rFonts w:ascii="Arial" w:eastAsia="Times New Roman" w:hAnsi="Arial" w:cs="Arial"/>
          <w:bCs/>
          <w:color w:val="000000"/>
          <w:sz w:val="28"/>
          <w:szCs w:val="28"/>
          <w:lang w:eastAsia="es-ES"/>
        </w:rPr>
        <w:t>este fallo.</w:t>
      </w:r>
    </w:p>
    <w:p w:rsidR="0099287D" w:rsidRPr="00C919CF" w:rsidRDefault="00626DAF" w:rsidP="006960AF">
      <w:pPr>
        <w:spacing w:after="240" w:line="360" w:lineRule="auto"/>
        <w:ind w:firstLine="708"/>
        <w:jc w:val="both"/>
        <w:rPr>
          <w:rFonts w:ascii="Arial" w:hAnsi="Arial" w:cs="Arial"/>
          <w:sz w:val="28"/>
          <w:szCs w:val="28"/>
        </w:rPr>
      </w:pPr>
      <w:r>
        <w:rPr>
          <w:rFonts w:ascii="Arial" w:eastAsia="Times New Roman" w:hAnsi="Arial" w:cs="Arial"/>
          <w:b/>
          <w:bCs/>
          <w:color w:val="000000"/>
          <w:sz w:val="28"/>
          <w:szCs w:val="28"/>
          <w:lang w:eastAsia="es-ES"/>
        </w:rPr>
        <w:t>CUARTO.-</w:t>
      </w:r>
      <w:r>
        <w:rPr>
          <w:rFonts w:ascii="Arial" w:eastAsia="Times New Roman" w:hAnsi="Arial" w:cs="Arial"/>
          <w:bCs/>
          <w:color w:val="000000"/>
          <w:sz w:val="28"/>
          <w:szCs w:val="28"/>
          <w:lang w:eastAsia="es-ES"/>
        </w:rPr>
        <w:t xml:space="preserve"> </w:t>
      </w:r>
      <w:r w:rsidRPr="00C919CF">
        <w:rPr>
          <w:rFonts w:ascii="Arial" w:hAnsi="Arial" w:cs="Arial"/>
          <w:sz w:val="28"/>
          <w:szCs w:val="28"/>
        </w:rPr>
        <w:t xml:space="preserve">Notifíquese </w:t>
      </w:r>
      <w:r>
        <w:rPr>
          <w:rFonts w:ascii="Arial" w:hAnsi="Arial" w:cs="Arial"/>
          <w:sz w:val="28"/>
          <w:szCs w:val="28"/>
        </w:rPr>
        <w:t xml:space="preserve">personalmente a la actora </w:t>
      </w:r>
      <w:r w:rsidRPr="000B7C92">
        <w:rPr>
          <w:rFonts w:ascii="Arial" w:hAnsi="Arial" w:cs="Arial"/>
          <w:sz w:val="28"/>
          <w:szCs w:val="28"/>
        </w:rPr>
        <w:t>y a través del buzón electrónico a la autoridad demandad</w:t>
      </w:r>
      <w:r>
        <w:rPr>
          <w:rFonts w:ascii="Arial" w:hAnsi="Arial" w:cs="Arial"/>
          <w:sz w:val="28"/>
          <w:szCs w:val="28"/>
        </w:rPr>
        <w:t>a.</w:t>
      </w:r>
    </w:p>
    <w:p w:rsidR="00682F65" w:rsidRDefault="00932114" w:rsidP="00682F65">
      <w:pPr>
        <w:spacing w:after="240" w:line="360" w:lineRule="auto"/>
        <w:ind w:firstLine="709"/>
        <w:jc w:val="both"/>
        <w:rPr>
          <w:rFonts w:ascii="Arial Narrow" w:hAnsi="Arial Narrow"/>
          <w:szCs w:val="28"/>
        </w:rPr>
      </w:pPr>
      <w:r>
        <w:rPr>
          <w:rFonts w:ascii="Arial" w:hAnsi="Arial" w:cs="Arial"/>
          <w:sz w:val="28"/>
          <w:szCs w:val="28"/>
        </w:rPr>
        <w:lastRenderedPageBreak/>
        <w:t xml:space="preserve">Así lo resolvió y firma, </w:t>
      </w:r>
      <w:r w:rsidRPr="009C2071">
        <w:rPr>
          <w:rFonts w:ascii="Arial" w:hAnsi="Arial" w:cs="Arial"/>
          <w:sz w:val="28"/>
          <w:szCs w:val="28"/>
        </w:rPr>
        <w:t xml:space="preserve">Licenciada </w:t>
      </w:r>
      <w:proofErr w:type="spellStart"/>
      <w:r w:rsidRPr="009C2071">
        <w:rPr>
          <w:rFonts w:ascii="Arial" w:hAnsi="Arial" w:cs="Arial"/>
          <w:b/>
          <w:bCs/>
          <w:sz w:val="28"/>
          <w:szCs w:val="28"/>
        </w:rPr>
        <w:t>Heidy</w:t>
      </w:r>
      <w:proofErr w:type="spellEnd"/>
      <w:r w:rsidRPr="009C2071">
        <w:rPr>
          <w:rFonts w:ascii="Arial" w:hAnsi="Arial" w:cs="Arial"/>
          <w:b/>
          <w:bCs/>
          <w:sz w:val="28"/>
          <w:szCs w:val="28"/>
        </w:rPr>
        <w:t xml:space="preserve"> </w:t>
      </w:r>
      <w:proofErr w:type="spellStart"/>
      <w:r w:rsidRPr="009C2071">
        <w:rPr>
          <w:rFonts w:ascii="Arial" w:hAnsi="Arial" w:cs="Arial"/>
          <w:b/>
          <w:bCs/>
          <w:sz w:val="28"/>
          <w:szCs w:val="28"/>
        </w:rPr>
        <w:t>Yazbe</w:t>
      </w:r>
      <w:proofErr w:type="spellEnd"/>
      <w:r w:rsidRPr="009C2071">
        <w:rPr>
          <w:rFonts w:ascii="Arial" w:hAnsi="Arial" w:cs="Arial"/>
          <w:b/>
          <w:bCs/>
          <w:sz w:val="28"/>
          <w:szCs w:val="28"/>
        </w:rPr>
        <w:t xml:space="preserve"> Ruiz Alvarado</w:t>
      </w:r>
      <w:r w:rsidRPr="009C2071">
        <w:rPr>
          <w:rFonts w:ascii="Arial" w:hAnsi="Arial" w:cs="Arial"/>
          <w:sz w:val="28"/>
          <w:szCs w:val="28"/>
        </w:rPr>
        <w:t xml:space="preserve">, Magistrada a cargo de la Segunda Sala Unitaria del Tribunal Estatal de Justicia </w:t>
      </w:r>
      <w:r w:rsidRPr="00B20D13">
        <w:rPr>
          <w:rFonts w:ascii="Arial" w:hAnsi="Arial" w:cs="Arial"/>
          <w:sz w:val="28"/>
          <w:szCs w:val="28"/>
        </w:rPr>
        <w:t>Administrativa de San Luis Potosí, quien actúa con el Secretario</w:t>
      </w:r>
      <w:r>
        <w:rPr>
          <w:rFonts w:ascii="Arial" w:hAnsi="Arial" w:cs="Arial"/>
          <w:sz w:val="28"/>
          <w:szCs w:val="28"/>
        </w:rPr>
        <w:t xml:space="preserve"> de Acuerdos</w:t>
      </w:r>
      <w:r w:rsidRPr="009C4A54">
        <w:rPr>
          <w:rFonts w:ascii="Arial" w:hAnsi="Arial" w:cs="Arial"/>
          <w:sz w:val="28"/>
          <w:szCs w:val="28"/>
        </w:rPr>
        <w:t xml:space="preserve">, </w:t>
      </w:r>
      <w:r w:rsidRPr="009C2071">
        <w:rPr>
          <w:rFonts w:ascii="Arial" w:hAnsi="Arial" w:cs="Arial"/>
          <w:sz w:val="28"/>
          <w:szCs w:val="28"/>
        </w:rPr>
        <w:t>Licenciado</w:t>
      </w:r>
      <w:r w:rsidRPr="009C4A54">
        <w:rPr>
          <w:rFonts w:ascii="Arial" w:hAnsi="Arial" w:cs="Arial"/>
          <w:b/>
          <w:sz w:val="28"/>
          <w:szCs w:val="28"/>
        </w:rPr>
        <w:t xml:space="preserve"> </w:t>
      </w:r>
      <w:r>
        <w:rPr>
          <w:rFonts w:ascii="Arial" w:hAnsi="Arial" w:cs="Arial"/>
          <w:b/>
          <w:sz w:val="28"/>
          <w:szCs w:val="28"/>
        </w:rPr>
        <w:t>José de Jesús Guerrero Anguiano</w:t>
      </w:r>
      <w:r w:rsidRPr="009C4A54">
        <w:rPr>
          <w:rFonts w:ascii="Arial" w:hAnsi="Arial" w:cs="Arial"/>
          <w:b/>
          <w:sz w:val="28"/>
          <w:szCs w:val="28"/>
        </w:rPr>
        <w:t>,</w:t>
      </w:r>
      <w:r>
        <w:rPr>
          <w:rFonts w:ascii="Arial" w:hAnsi="Arial" w:cs="Arial"/>
          <w:b/>
          <w:sz w:val="28"/>
          <w:szCs w:val="28"/>
        </w:rPr>
        <w:t xml:space="preserve"> </w:t>
      </w:r>
      <w:r w:rsidRPr="006C26E5">
        <w:rPr>
          <w:rFonts w:ascii="Arial" w:hAnsi="Arial" w:cs="Arial"/>
          <w:sz w:val="28"/>
          <w:szCs w:val="28"/>
        </w:rPr>
        <w:t>que autoriza y da fe.-</w:t>
      </w:r>
      <w:r w:rsidRPr="006C26E5">
        <w:rPr>
          <w:rFonts w:ascii="Arial" w:hAnsi="Arial" w:cs="Arial"/>
        </w:rPr>
        <w:t xml:space="preserve"> </w:t>
      </w:r>
      <w:r w:rsidR="00682F65">
        <w:rPr>
          <w:rFonts w:ascii="Arial" w:hAnsi="Arial" w:cs="Arial"/>
        </w:rPr>
        <w:t>(</w:t>
      </w:r>
      <w:r w:rsidR="00682F65">
        <w:rPr>
          <w:rFonts w:ascii="Arial Narrow" w:hAnsi="Arial Narrow"/>
          <w:szCs w:val="28"/>
        </w:rPr>
        <w:t>Rubricas)</w:t>
      </w:r>
    </w:p>
    <w:p w:rsidR="008E1608" w:rsidRPr="007E2624" w:rsidRDefault="00682F65" w:rsidP="00682F65">
      <w:pPr>
        <w:spacing w:after="240" w:line="360" w:lineRule="auto"/>
        <w:ind w:firstLine="709"/>
        <w:jc w:val="both"/>
        <w:rPr>
          <w:rFonts w:ascii="Arial" w:hAnsi="Arial" w:cs="Arial"/>
          <w:sz w:val="12"/>
          <w:szCs w:val="25"/>
        </w:rPr>
      </w:pPr>
      <w:r>
        <w:rPr>
          <w:rFonts w:ascii="Arial" w:hAnsi="Arial" w:cs="Arial"/>
          <w:b/>
          <w:sz w:val="24"/>
          <w:szCs w:val="24"/>
        </w:rPr>
        <w:t>Se</w:t>
      </w:r>
      <w:r>
        <w:rPr>
          <w:rFonts w:ascii="Arial" w:hAnsi="Arial" w:cs="Arial"/>
          <w:b/>
          <w:color w:val="000000"/>
          <w:sz w:val="24"/>
          <w:szCs w:val="24"/>
        </w:rPr>
        <w:t xml:space="preserv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3º fracción XI, XVII, XXVIII y XXXVII, 23, 82 84 fracción XLIII, 87 fracción III, 138 y noveno transitorio de la Ley de Transparencia y Acceso a la Información Pública del Estado de San Luis Potosí.</w:t>
      </w:r>
      <w:bookmarkStart w:id="0" w:name="_GoBack"/>
      <w:bookmarkEnd w:id="0"/>
    </w:p>
    <w:sectPr w:rsidR="008E1608" w:rsidRPr="007E2624" w:rsidSect="009D184C">
      <w:headerReference w:type="default" r:id="rId9"/>
      <w:headerReference w:type="first" r:id="rId10"/>
      <w:pgSz w:w="12242" w:h="18938" w:code="14"/>
      <w:pgMar w:top="1134" w:right="1134" w:bottom="1134" w:left="2835" w:header="567" w:footer="567" w:gutter="0"/>
      <w:paperSrc w:first="7" w:other="7"/>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95755" w:rsidRDefault="00395755">
      <w:r>
        <w:separator/>
      </w:r>
    </w:p>
  </w:endnote>
  <w:endnote w:type="continuationSeparator" w:id="0">
    <w:p w:rsidR="00395755" w:rsidRDefault="003957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G Omega (W1)">
    <w:panose1 w:val="00000000000000000000"/>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95755" w:rsidRDefault="00395755">
      <w:r>
        <w:separator/>
      </w:r>
    </w:p>
  </w:footnote>
  <w:footnote w:type="continuationSeparator" w:id="0">
    <w:p w:rsidR="00395755" w:rsidRDefault="00395755">
      <w:r>
        <w:continuationSeparator/>
      </w:r>
    </w:p>
  </w:footnote>
  <w:footnote w:id="1">
    <w:p w:rsidR="00295846" w:rsidRPr="0025057A" w:rsidRDefault="00295846" w:rsidP="00F5798D">
      <w:pPr>
        <w:pStyle w:val="Textonotapie"/>
        <w:spacing w:after="0" w:line="240" w:lineRule="auto"/>
        <w:jc w:val="both"/>
        <w:rPr>
          <w:rFonts w:ascii="Arial Narrow" w:hAnsi="Arial Narrow"/>
          <w:sz w:val="18"/>
        </w:rPr>
      </w:pPr>
      <w:r w:rsidRPr="00DF2588">
        <w:rPr>
          <w:rStyle w:val="Refdenotaalpie"/>
          <w:rFonts w:ascii="Arial Narrow" w:hAnsi="Arial Narrow"/>
        </w:rPr>
        <w:footnoteRef/>
      </w:r>
      <w:r w:rsidRPr="00DF2588">
        <w:rPr>
          <w:rFonts w:ascii="Arial Narrow" w:hAnsi="Arial Narrow"/>
        </w:rPr>
        <w:t xml:space="preserve"> “</w:t>
      </w:r>
      <w:r w:rsidRPr="0025057A">
        <w:rPr>
          <w:rFonts w:ascii="Arial Narrow" w:hAnsi="Arial Narrow"/>
          <w:sz w:val="18"/>
        </w:rPr>
        <w:t>ARTÍCULO 252</w:t>
      </w:r>
      <w:r w:rsidR="0025057A">
        <w:rPr>
          <w:rFonts w:ascii="Arial Narrow" w:hAnsi="Arial Narrow"/>
          <w:sz w:val="18"/>
        </w:rPr>
        <w:t xml:space="preserve">. </w:t>
      </w:r>
      <w:r w:rsidR="00DF2588" w:rsidRPr="0025057A">
        <w:rPr>
          <w:rFonts w:ascii="Arial Narrow" w:hAnsi="Arial Narrow"/>
          <w:sz w:val="18"/>
        </w:rPr>
        <w:t>(</w:t>
      </w:r>
      <w:r w:rsidRPr="0025057A">
        <w:rPr>
          <w:rFonts w:ascii="Arial Narrow" w:hAnsi="Arial Narrow"/>
          <w:sz w:val="18"/>
        </w:rPr>
        <w:t>…</w:t>
      </w:r>
      <w:r w:rsidR="00DF2588" w:rsidRPr="0025057A">
        <w:rPr>
          <w:rFonts w:ascii="Arial Narrow" w:hAnsi="Arial Narrow"/>
          <w:sz w:val="18"/>
        </w:rPr>
        <w:t>)</w:t>
      </w:r>
    </w:p>
    <w:p w:rsidR="00295846" w:rsidRDefault="00295846" w:rsidP="00F5798D">
      <w:pPr>
        <w:pStyle w:val="Textonotapie"/>
        <w:spacing w:after="0" w:line="240" w:lineRule="auto"/>
        <w:jc w:val="both"/>
        <w:rPr>
          <w:rFonts w:ascii="Arial Narrow" w:hAnsi="Arial Narrow"/>
          <w:sz w:val="18"/>
        </w:rPr>
      </w:pPr>
      <w:r w:rsidRPr="0025057A">
        <w:rPr>
          <w:rFonts w:ascii="Arial Narrow" w:hAnsi="Arial Narrow"/>
          <w:sz w:val="18"/>
        </w:rPr>
        <w:t>Cuando se hagan valer diversas causales de ilegalidad, la sentencia de la Sala deberá examinar primero aquéllas que puedan llevar a declarar la nulidad lisa y llana.”</w:t>
      </w:r>
    </w:p>
    <w:p w:rsidR="00861BDF" w:rsidRPr="0025057A" w:rsidRDefault="00861BDF" w:rsidP="00F5798D">
      <w:pPr>
        <w:pStyle w:val="Textonotapie"/>
        <w:spacing w:after="0" w:line="240" w:lineRule="auto"/>
        <w:jc w:val="both"/>
        <w:rPr>
          <w:rFonts w:ascii="Arial Narrow" w:hAnsi="Arial Narrow"/>
          <w:sz w:val="18"/>
        </w:rPr>
      </w:pPr>
    </w:p>
  </w:footnote>
  <w:footnote w:id="2">
    <w:p w:rsidR="00295846" w:rsidRPr="00DF2588" w:rsidRDefault="00295846" w:rsidP="007D50CC">
      <w:pPr>
        <w:pStyle w:val="Textonotapie"/>
        <w:spacing w:after="0" w:line="240" w:lineRule="auto"/>
        <w:jc w:val="both"/>
        <w:rPr>
          <w:rFonts w:ascii="Arial Narrow" w:hAnsi="Arial Narrow"/>
          <w:szCs w:val="16"/>
        </w:rPr>
      </w:pPr>
      <w:r w:rsidRPr="00DF2588">
        <w:rPr>
          <w:rStyle w:val="Refdenotaalpie"/>
          <w:rFonts w:ascii="Arial Narrow" w:hAnsi="Arial Narrow"/>
          <w:szCs w:val="16"/>
        </w:rPr>
        <w:footnoteRef/>
      </w:r>
      <w:r w:rsidRPr="00DF2588">
        <w:rPr>
          <w:rFonts w:ascii="Arial Narrow" w:hAnsi="Arial Narrow"/>
          <w:szCs w:val="16"/>
        </w:rPr>
        <w:t xml:space="preserve"> “</w:t>
      </w:r>
      <w:r w:rsidRPr="00DF2588">
        <w:rPr>
          <w:rFonts w:ascii="Arial Narrow" w:hAnsi="Arial Narrow"/>
          <w:b/>
          <w:szCs w:val="16"/>
        </w:rPr>
        <w:t>Artículo 16.</w:t>
      </w:r>
      <w:r w:rsidRPr="00DF2588">
        <w:rPr>
          <w:rFonts w:ascii="Arial Narrow" w:hAnsi="Arial Narrow"/>
          <w:szCs w:val="16"/>
        </w:rPr>
        <w:t xml:space="preserve"> Nadie puede ser molestado en su persona, familia, domicilio, papeles o posesiones, sino en virtud de mandamiento escrito de la autoridad competente, </w:t>
      </w:r>
      <w:r w:rsidRPr="00DF2588">
        <w:rPr>
          <w:rFonts w:ascii="Arial Narrow" w:hAnsi="Arial Narrow"/>
          <w:b/>
          <w:szCs w:val="16"/>
          <w:u w:val="single"/>
        </w:rPr>
        <w:t>que funde y motive la causa legal del procedimiento</w:t>
      </w:r>
      <w:r w:rsidRPr="00DF2588">
        <w:rPr>
          <w:rFonts w:ascii="Arial Narrow" w:hAnsi="Arial Narrow"/>
          <w:szCs w:val="16"/>
        </w:rPr>
        <w:t>. En los juicios y procedimientos seguidos en forma de juicio en los que se establezca como regla la oralidad, bastará con que quede constancia de ellos en cualquier medio que dé certeza de su contenido y del cumplimiento de lo previsto en este párrafo.</w:t>
      </w:r>
    </w:p>
    <w:p w:rsidR="00295846" w:rsidRPr="00DF2588" w:rsidRDefault="006C5293" w:rsidP="007D50CC">
      <w:pPr>
        <w:pStyle w:val="Textonotapie"/>
        <w:spacing w:after="0" w:line="240" w:lineRule="auto"/>
        <w:jc w:val="both"/>
        <w:rPr>
          <w:sz w:val="24"/>
        </w:rPr>
      </w:pPr>
      <w:r>
        <w:rPr>
          <w:rFonts w:ascii="Arial Narrow" w:hAnsi="Arial Narrow"/>
          <w:szCs w:val="16"/>
        </w:rPr>
        <w:t>(</w:t>
      </w:r>
      <w:r w:rsidR="00295846" w:rsidRPr="00DF2588">
        <w:rPr>
          <w:rFonts w:ascii="Arial Narrow" w:hAnsi="Arial Narrow"/>
          <w:szCs w:val="16"/>
        </w:rPr>
        <w:t>…</w:t>
      </w:r>
      <w:r>
        <w:rPr>
          <w:rFonts w:ascii="Arial Narrow" w:hAnsi="Arial Narrow"/>
          <w:szCs w:val="16"/>
        </w:rPr>
        <w:t>)</w:t>
      </w:r>
      <w:r w:rsidR="00295846" w:rsidRPr="00DF2588">
        <w:rPr>
          <w:rFonts w:ascii="Arial Narrow" w:hAnsi="Arial Narrow"/>
          <w:szCs w:val="16"/>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38D1" w:rsidRDefault="00511450" w:rsidP="007C38D1">
    <w:pPr>
      <w:pStyle w:val="Encabezado"/>
      <w:spacing w:after="0"/>
      <w:ind w:right="170"/>
      <w:jc w:val="right"/>
      <w:rPr>
        <w:rFonts w:ascii="Arial Narrow" w:hAnsi="Arial Narrow"/>
      </w:rPr>
    </w:pPr>
    <w:bookmarkStart w:id="1" w:name="PAGI_NA"/>
    <w:r>
      <w:rPr>
        <w:rFonts w:ascii="Calibri" w:hAnsi="Calibri"/>
        <w:noProof/>
        <w:lang w:eastAsia="es-MX"/>
      </w:rPr>
      <mc:AlternateContent>
        <mc:Choice Requires="wps">
          <w:drawing>
            <wp:anchor distT="0" distB="0" distL="114300" distR="114300" simplePos="0" relativeHeight="251657216" behindDoc="0" locked="0" layoutInCell="1" allowOverlap="1">
              <wp:simplePos x="0" y="0"/>
              <wp:positionH relativeFrom="page">
                <wp:posOffset>238125</wp:posOffset>
              </wp:positionH>
              <wp:positionV relativeFrom="page">
                <wp:posOffset>367665</wp:posOffset>
              </wp:positionV>
              <wp:extent cx="1329055" cy="1971040"/>
              <wp:effectExtent l="0" t="0" r="4445" b="0"/>
              <wp:wrapNone/>
              <wp:docPr id="1"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9055" cy="19710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01D1D" w:rsidRPr="00AA6DA7" w:rsidRDefault="00511450" w:rsidP="00301D1D">
                          <w:pPr>
                            <w:spacing w:after="0" w:line="240" w:lineRule="auto"/>
                            <w:jc w:val="center"/>
                            <w:rPr>
                              <w:rFonts w:cs="Calibri"/>
                              <w:sz w:val="20"/>
                              <w:szCs w:val="20"/>
                            </w:rPr>
                          </w:pPr>
                          <w:r>
                            <w:rPr>
                              <w:rFonts w:eastAsia="Times New Roman" w:cs="Calibri"/>
                              <w:noProof/>
                              <w:sz w:val="20"/>
                              <w:szCs w:val="20"/>
                              <w:lang w:eastAsia="es-MX"/>
                            </w:rPr>
                            <w:drawing>
                              <wp:inline distT="0" distB="0" distL="0" distR="0">
                                <wp:extent cx="1009650" cy="1009650"/>
                                <wp:effectExtent l="0" t="0" r="0" b="0"/>
                                <wp:docPr id="3" name="Imagen 3" descr="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09650" cy="1009650"/>
                                        </a:xfrm>
                                        <a:prstGeom prst="rect">
                                          <a:avLst/>
                                        </a:prstGeom>
                                        <a:noFill/>
                                        <a:ln>
                                          <a:noFill/>
                                        </a:ln>
                                      </pic:spPr>
                                    </pic:pic>
                                  </a:graphicData>
                                </a:graphic>
                              </wp:inline>
                            </w:drawing>
                          </w:r>
                        </w:p>
                        <w:p w:rsidR="00301D1D" w:rsidRPr="008172FC" w:rsidRDefault="00301D1D" w:rsidP="00301D1D">
                          <w:pPr>
                            <w:spacing w:after="0" w:line="240" w:lineRule="auto"/>
                            <w:jc w:val="center"/>
                            <w:rPr>
                              <w:rFonts w:cs="Calibri"/>
                              <w:sz w:val="20"/>
                              <w:szCs w:val="20"/>
                            </w:rPr>
                          </w:pPr>
                          <w:r w:rsidRPr="008172FC">
                            <w:rPr>
                              <w:rFonts w:cs="Calibri"/>
                              <w:sz w:val="20"/>
                              <w:szCs w:val="20"/>
                            </w:rPr>
                            <w:t xml:space="preserve">TRIBUNAL </w:t>
                          </w:r>
                          <w:r>
                            <w:rPr>
                              <w:rFonts w:cs="Calibri"/>
                              <w:sz w:val="20"/>
                              <w:szCs w:val="20"/>
                            </w:rPr>
                            <w:t>ESTATAL DE JUSTICIA ADMINISTRATIVA</w:t>
                          </w:r>
                        </w:p>
                        <w:p w:rsidR="00301D1D" w:rsidRPr="008172FC" w:rsidRDefault="00301D1D" w:rsidP="00301D1D">
                          <w:pPr>
                            <w:spacing w:after="0" w:line="240" w:lineRule="auto"/>
                            <w:jc w:val="center"/>
                            <w:rPr>
                              <w:rFonts w:cs="Calibri"/>
                              <w:sz w:val="20"/>
                              <w:szCs w:val="20"/>
                            </w:rPr>
                          </w:pPr>
                          <w:r w:rsidRPr="008172FC">
                            <w:rPr>
                              <w:rFonts w:cs="Calibri"/>
                              <w:sz w:val="20"/>
                              <w:szCs w:val="20"/>
                            </w:rPr>
                            <w:t>S</w:t>
                          </w:r>
                          <w:r>
                            <w:rPr>
                              <w:rFonts w:cs="Calibri"/>
                              <w:sz w:val="20"/>
                              <w:szCs w:val="20"/>
                            </w:rPr>
                            <w:t>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5" o:spid="_x0000_s1026" type="#_x0000_t202" style="position:absolute;left:0;text-align:left;margin-left:18.75pt;margin-top:28.95pt;width:104.65pt;height:155.2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" stroked="f">
              <v:textbox>
                <w:txbxContent>
                  <w:p w:rsidR="00301D1D" w:rsidRPr="00AA6DA7" w:rsidRDefault="00511450" w:rsidP="00301D1D">
                    <w:pPr>
                      <w:spacing w:after="0" w:line="240" w:lineRule="auto"/>
                      <w:jc w:val="center"/>
                      <w:rPr>
                        <w:rFonts w:cs="Calibri"/>
                        <w:sz w:val="20"/>
                        <w:szCs w:val="20"/>
                      </w:rPr>
                    </w:pPr>
                    <w:r>
                      <w:rPr>
                        <w:rFonts w:eastAsia="Times New Roman" w:cs="Calibri"/>
                        <w:noProof/>
                        <w:sz w:val="20"/>
                        <w:szCs w:val="20"/>
                        <w:lang w:eastAsia="es-MX"/>
                      </w:rPr>
                      <w:drawing>
                        <wp:inline distT="0" distB="0" distL="0" distR="0">
                          <wp:extent cx="1009650" cy="1009650"/>
                          <wp:effectExtent l="0" t="0" r="0" b="0"/>
                          <wp:docPr id="3" name="Imagen 3" descr="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09650" cy="1009650"/>
                                  </a:xfrm>
                                  <a:prstGeom prst="rect">
                                    <a:avLst/>
                                  </a:prstGeom>
                                  <a:noFill/>
                                  <a:ln>
                                    <a:noFill/>
                                  </a:ln>
                                </pic:spPr>
                              </pic:pic>
                            </a:graphicData>
                          </a:graphic>
                        </wp:inline>
                      </w:drawing>
                    </w:r>
                  </w:p>
                  <w:p w:rsidR="00301D1D" w:rsidRPr="008172FC" w:rsidRDefault="00301D1D" w:rsidP="00301D1D">
                    <w:pPr>
                      <w:spacing w:after="0" w:line="240" w:lineRule="auto"/>
                      <w:jc w:val="center"/>
                      <w:rPr>
                        <w:rFonts w:cs="Calibri"/>
                        <w:sz w:val="20"/>
                        <w:szCs w:val="20"/>
                      </w:rPr>
                    </w:pPr>
                    <w:r w:rsidRPr="008172FC">
                      <w:rPr>
                        <w:rFonts w:cs="Calibri"/>
                        <w:sz w:val="20"/>
                        <w:szCs w:val="20"/>
                      </w:rPr>
                      <w:t xml:space="preserve">TRIBUNAL </w:t>
                    </w:r>
                    <w:r>
                      <w:rPr>
                        <w:rFonts w:cs="Calibri"/>
                        <w:sz w:val="20"/>
                        <w:szCs w:val="20"/>
                      </w:rPr>
                      <w:t>ESTATAL DE JUSTICIA ADMINISTRATIVA</w:t>
                    </w:r>
                  </w:p>
                  <w:p w:rsidR="00301D1D" w:rsidRPr="008172FC" w:rsidRDefault="00301D1D" w:rsidP="00301D1D">
                    <w:pPr>
                      <w:spacing w:after="0" w:line="240" w:lineRule="auto"/>
                      <w:jc w:val="center"/>
                      <w:rPr>
                        <w:rFonts w:cs="Calibri"/>
                        <w:sz w:val="20"/>
                        <w:szCs w:val="20"/>
                      </w:rPr>
                    </w:pPr>
                    <w:r w:rsidRPr="008172FC">
                      <w:rPr>
                        <w:rFonts w:cs="Calibri"/>
                        <w:sz w:val="20"/>
                        <w:szCs w:val="20"/>
                      </w:rPr>
                      <w:t>S</w:t>
                    </w:r>
                    <w:r>
                      <w:rPr>
                        <w:rFonts w:cs="Calibri"/>
                        <w:sz w:val="20"/>
                        <w:szCs w:val="20"/>
                      </w:rPr>
                      <w:t>an Luis Potosí</w:t>
                    </w:r>
                  </w:p>
                </w:txbxContent>
              </v:textbox>
              <w10:wrap anchorx="page" anchory="page"/>
            </v:shape>
          </w:pict>
        </mc:Fallback>
      </mc:AlternateContent>
    </w:r>
    <w:r w:rsidR="00AA7C3D" w:rsidRPr="006C0427">
      <w:rPr>
        <w:rStyle w:val="Nmerodepgina"/>
        <w:color w:val="FFFFFF"/>
      </w:rPr>
      <w:fldChar w:fldCharType="begin"/>
    </w:r>
    <w:r w:rsidR="00AA7C3D" w:rsidRPr="006C0427">
      <w:rPr>
        <w:rStyle w:val="Nmerodepgina"/>
        <w:color w:val="FFFFFF"/>
      </w:rPr>
      <w:instrText xml:space="preserve"> PAGE </w:instrText>
    </w:r>
    <w:r w:rsidR="00AA7C3D" w:rsidRPr="006C0427">
      <w:rPr>
        <w:rStyle w:val="Nmerodepgina"/>
        <w:color w:val="FFFFFF"/>
      </w:rPr>
      <w:fldChar w:fldCharType="separate"/>
    </w:r>
    <w:r w:rsidR="00682F65">
      <w:rPr>
        <w:rStyle w:val="Nmerodepgina"/>
        <w:noProof/>
        <w:color w:val="FFFFFF"/>
      </w:rPr>
      <w:t>17</w:t>
    </w:r>
    <w:r w:rsidR="00AA7C3D" w:rsidRPr="006C0427">
      <w:rPr>
        <w:rStyle w:val="Nmerodepgina"/>
        <w:color w:val="FFFFFF"/>
      </w:rPr>
      <w:fldChar w:fldCharType="end"/>
    </w:r>
    <w:bookmarkEnd w:id="1"/>
    <w:r w:rsidR="00AA7C3D">
      <w:rPr>
        <w:rFonts w:ascii="Arial Narrow" w:hAnsi="Arial Narrow"/>
        <w:sz w:val="28"/>
        <w:szCs w:val="28"/>
      </w:rPr>
      <w:t xml:space="preserve"> </w:t>
    </w:r>
    <w:r w:rsidR="00AA7C3D" w:rsidRPr="00364AFE">
      <w:rPr>
        <w:rFonts w:ascii="Arial Narrow" w:hAnsi="Arial Narrow"/>
      </w:rPr>
      <w:t>F</w:t>
    </w:r>
    <w:r w:rsidR="00AA7C3D">
      <w:rPr>
        <w:rFonts w:ascii="Arial Narrow" w:hAnsi="Arial Narrow"/>
      </w:rPr>
      <w:t>oja</w:t>
    </w:r>
    <w:r w:rsidR="00AA7C3D" w:rsidRPr="00364AFE">
      <w:rPr>
        <w:rFonts w:ascii="Arial Narrow" w:hAnsi="Arial Narrow"/>
      </w:rPr>
      <w:t xml:space="preserve"> </w:t>
    </w:r>
    <w:r w:rsidR="00AA7C3D" w:rsidRPr="00364AFE">
      <w:rPr>
        <w:rFonts w:ascii="Arial Narrow" w:hAnsi="Arial Narrow"/>
      </w:rPr>
      <w:fldChar w:fldCharType="begin"/>
    </w:r>
    <w:r w:rsidR="00AA7C3D" w:rsidRPr="00364AFE">
      <w:rPr>
        <w:rFonts w:ascii="Arial Narrow" w:hAnsi="Arial Narrow"/>
      </w:rPr>
      <w:instrText xml:space="preserve"> =PAGI_NA/2 \# "0" </w:instrText>
    </w:r>
    <w:r w:rsidR="00AA7C3D" w:rsidRPr="00364AFE">
      <w:rPr>
        <w:rFonts w:ascii="Arial Narrow" w:hAnsi="Arial Narrow"/>
      </w:rPr>
      <w:fldChar w:fldCharType="separate"/>
    </w:r>
    <w:r w:rsidR="00682F65">
      <w:rPr>
        <w:rFonts w:ascii="Arial Narrow" w:hAnsi="Arial Narrow"/>
        <w:noProof/>
      </w:rPr>
      <w:t>0</w:t>
    </w:r>
    <w:r w:rsidR="00AA7C3D" w:rsidRPr="00364AFE">
      <w:rPr>
        <w:rFonts w:ascii="Arial Narrow" w:hAnsi="Arial Narrow"/>
      </w:rPr>
      <w:fldChar w:fldCharType="end"/>
    </w:r>
  </w:p>
  <w:p w:rsidR="00AA7C3D" w:rsidRDefault="00AA7C3D" w:rsidP="00890BD8">
    <w:pPr>
      <w:pStyle w:val="Encabezado"/>
      <w:spacing w:after="240"/>
      <w:ind w:right="170"/>
      <w:jc w:val="right"/>
      <w:rPr>
        <w:rFonts w:ascii="Arial Narrow" w:hAnsi="Arial Narrow"/>
      </w:rPr>
    </w:pPr>
    <w:proofErr w:type="spellStart"/>
    <w:r>
      <w:rPr>
        <w:rFonts w:ascii="Arial Narrow" w:hAnsi="Arial Narrow"/>
      </w:rPr>
      <w:t>Exp</w:t>
    </w:r>
    <w:proofErr w:type="spellEnd"/>
    <w:r>
      <w:rPr>
        <w:rFonts w:ascii="Arial Narrow" w:hAnsi="Arial Narrow"/>
      </w:rPr>
      <w:t>.</w:t>
    </w:r>
    <w:r w:rsidRPr="00364AFE">
      <w:rPr>
        <w:rFonts w:ascii="Arial Narrow" w:hAnsi="Arial Narrow"/>
      </w:rPr>
      <w:t xml:space="preserve"> </w:t>
    </w:r>
    <w:r w:rsidR="009B17C0">
      <w:rPr>
        <w:rFonts w:ascii="Arial Narrow" w:hAnsi="Arial Narrow"/>
      </w:rPr>
      <w:t>231/2021</w:t>
    </w:r>
    <w:r>
      <w:rPr>
        <w:rFonts w:ascii="Arial Narrow" w:hAnsi="Arial Narrow"/>
      </w:rPr>
      <w:t>/2</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A7C3D" w:rsidRPr="004A456E" w:rsidRDefault="00511450" w:rsidP="002D6104">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0" locked="0" layoutInCell="1" allowOverlap="1">
              <wp:simplePos x="0" y="0"/>
              <wp:positionH relativeFrom="page">
                <wp:posOffset>249555</wp:posOffset>
              </wp:positionH>
              <wp:positionV relativeFrom="page">
                <wp:posOffset>433705</wp:posOffset>
              </wp:positionV>
              <wp:extent cx="1329055" cy="1971040"/>
              <wp:effectExtent l="0" t="0" r="4445" b="0"/>
              <wp:wrapNone/>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9055" cy="19710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01D1D" w:rsidRPr="00AA6DA7" w:rsidRDefault="00511450" w:rsidP="00301D1D">
                          <w:pPr>
                            <w:spacing w:after="0" w:line="240" w:lineRule="auto"/>
                            <w:jc w:val="center"/>
                            <w:rPr>
                              <w:rFonts w:cs="Calibri"/>
                              <w:sz w:val="20"/>
                              <w:szCs w:val="20"/>
                            </w:rPr>
                          </w:pPr>
                          <w:r>
                            <w:rPr>
                              <w:rFonts w:eastAsia="Times New Roman" w:cs="Calibri"/>
                              <w:noProof/>
                              <w:sz w:val="20"/>
                              <w:szCs w:val="20"/>
                              <w:lang w:eastAsia="es-MX"/>
                            </w:rPr>
                            <w:drawing>
                              <wp:inline distT="0" distB="0" distL="0" distR="0">
                                <wp:extent cx="1009650" cy="1009650"/>
                                <wp:effectExtent l="0" t="0" r="0" b="0"/>
                                <wp:docPr id="2" name="Imagen 5" descr="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09650" cy="1009650"/>
                                        </a:xfrm>
                                        <a:prstGeom prst="rect">
                                          <a:avLst/>
                                        </a:prstGeom>
                                        <a:noFill/>
                                        <a:ln>
                                          <a:noFill/>
                                        </a:ln>
                                      </pic:spPr>
                                    </pic:pic>
                                  </a:graphicData>
                                </a:graphic>
                              </wp:inline>
                            </w:drawing>
                          </w:r>
                        </w:p>
                        <w:p w:rsidR="00301D1D" w:rsidRPr="008172FC" w:rsidRDefault="00301D1D" w:rsidP="00301D1D">
                          <w:pPr>
                            <w:spacing w:after="0" w:line="240" w:lineRule="auto"/>
                            <w:jc w:val="center"/>
                            <w:rPr>
                              <w:rFonts w:cs="Calibri"/>
                              <w:sz w:val="20"/>
                              <w:szCs w:val="20"/>
                            </w:rPr>
                          </w:pPr>
                          <w:r w:rsidRPr="008172FC">
                            <w:rPr>
                              <w:rFonts w:cs="Calibri"/>
                              <w:sz w:val="20"/>
                              <w:szCs w:val="20"/>
                            </w:rPr>
                            <w:t xml:space="preserve">TRIBUNAL </w:t>
                          </w:r>
                          <w:r>
                            <w:rPr>
                              <w:rFonts w:cs="Calibri"/>
                              <w:sz w:val="20"/>
                              <w:szCs w:val="20"/>
                            </w:rPr>
                            <w:t>ESTATAL DE JUSTICIA ADMINISTRATIVA</w:t>
                          </w:r>
                        </w:p>
                        <w:p w:rsidR="00301D1D" w:rsidRPr="008172FC" w:rsidRDefault="00301D1D" w:rsidP="00301D1D">
                          <w:pPr>
                            <w:spacing w:after="0" w:line="240" w:lineRule="auto"/>
                            <w:jc w:val="center"/>
                            <w:rPr>
                              <w:rFonts w:cs="Calibri"/>
                              <w:sz w:val="20"/>
                              <w:szCs w:val="20"/>
                            </w:rPr>
                          </w:pPr>
                          <w:r w:rsidRPr="008172FC">
                            <w:rPr>
                              <w:rFonts w:cs="Calibri"/>
                              <w:sz w:val="20"/>
                              <w:szCs w:val="20"/>
                            </w:rPr>
                            <w:t>S</w:t>
                          </w:r>
                          <w:r>
                            <w:rPr>
                              <w:rFonts w:cs="Calibri"/>
                              <w:sz w:val="20"/>
                              <w:szCs w:val="20"/>
                            </w:rPr>
                            <w:t>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9.65pt;margin-top:34.15pt;width:104.65pt;height:155.2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" stroked="f">
              <v:textbox>
                <w:txbxContent>
                  <w:p w:rsidR="00301D1D" w:rsidRPr="00AA6DA7" w:rsidRDefault="00511450" w:rsidP="00301D1D">
                    <w:pPr>
                      <w:spacing w:after="0" w:line="240" w:lineRule="auto"/>
                      <w:jc w:val="center"/>
                      <w:rPr>
                        <w:rFonts w:cs="Calibri"/>
                        <w:sz w:val="20"/>
                        <w:szCs w:val="20"/>
                      </w:rPr>
                    </w:pPr>
                    <w:r>
                      <w:rPr>
                        <w:rFonts w:eastAsia="Times New Roman" w:cs="Calibri"/>
                        <w:noProof/>
                        <w:sz w:val="20"/>
                        <w:szCs w:val="20"/>
                        <w:lang w:eastAsia="es-MX"/>
                      </w:rPr>
                      <w:drawing>
                        <wp:inline distT="0" distB="0" distL="0" distR="0">
                          <wp:extent cx="1009650" cy="1009650"/>
                          <wp:effectExtent l="0" t="0" r="0" b="0"/>
                          <wp:docPr id="2" name="Imagen 5" descr="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09650" cy="1009650"/>
                                  </a:xfrm>
                                  <a:prstGeom prst="rect">
                                    <a:avLst/>
                                  </a:prstGeom>
                                  <a:noFill/>
                                  <a:ln>
                                    <a:noFill/>
                                  </a:ln>
                                </pic:spPr>
                              </pic:pic>
                            </a:graphicData>
                          </a:graphic>
                        </wp:inline>
                      </w:drawing>
                    </w:r>
                  </w:p>
                  <w:p w:rsidR="00301D1D" w:rsidRPr="008172FC" w:rsidRDefault="00301D1D" w:rsidP="00301D1D">
                    <w:pPr>
                      <w:spacing w:after="0" w:line="240" w:lineRule="auto"/>
                      <w:jc w:val="center"/>
                      <w:rPr>
                        <w:rFonts w:cs="Calibri"/>
                        <w:sz w:val="20"/>
                        <w:szCs w:val="20"/>
                      </w:rPr>
                    </w:pPr>
                    <w:r w:rsidRPr="008172FC">
                      <w:rPr>
                        <w:rFonts w:cs="Calibri"/>
                        <w:sz w:val="20"/>
                        <w:szCs w:val="20"/>
                      </w:rPr>
                      <w:t xml:space="preserve">TRIBUNAL </w:t>
                    </w:r>
                    <w:r>
                      <w:rPr>
                        <w:rFonts w:cs="Calibri"/>
                        <w:sz w:val="20"/>
                        <w:szCs w:val="20"/>
                      </w:rPr>
                      <w:t>ESTATAL DE JUSTICIA ADMINISTRATIVA</w:t>
                    </w:r>
                  </w:p>
                  <w:p w:rsidR="00301D1D" w:rsidRPr="008172FC" w:rsidRDefault="00301D1D" w:rsidP="00301D1D">
                    <w:pPr>
                      <w:spacing w:after="0" w:line="240" w:lineRule="auto"/>
                      <w:jc w:val="center"/>
                      <w:rPr>
                        <w:rFonts w:cs="Calibri"/>
                        <w:sz w:val="20"/>
                        <w:szCs w:val="20"/>
                      </w:rPr>
                    </w:pPr>
                    <w:r w:rsidRPr="008172FC">
                      <w:rPr>
                        <w:rFonts w:cs="Calibri"/>
                        <w:sz w:val="20"/>
                        <w:szCs w:val="20"/>
                      </w:rPr>
                      <w:t>S</w:t>
                    </w:r>
                    <w:r>
                      <w:rPr>
                        <w:rFonts w:cs="Calibri"/>
                        <w:sz w:val="20"/>
                        <w:szCs w:val="20"/>
                      </w:rPr>
                      <w:t>an Luis Potosí</w:t>
                    </w:r>
                  </w:p>
                </w:txbxContent>
              </v:textbox>
              <w10:wrap anchorx="page" anchory="page"/>
            </v:shape>
          </w:pict>
        </mc:Fallback>
      </mc:AlternateContent>
    </w:r>
    <w:r w:rsidR="00AA7C3D">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951297"/>
    <w:multiLevelType w:val="hybridMultilevel"/>
    <w:tmpl w:val="A5369A2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nsid w:val="22C80660"/>
    <w:multiLevelType w:val="hybridMultilevel"/>
    <w:tmpl w:val="625E1394"/>
    <w:lvl w:ilvl="0" w:tplc="080A000F">
      <w:start w:val="1"/>
      <w:numFmt w:val="decimal"/>
      <w:lvlText w:val="%1."/>
      <w:lvlJc w:val="left"/>
      <w:pPr>
        <w:ind w:left="2149" w:hanging="360"/>
      </w:pPr>
    </w:lvl>
    <w:lvl w:ilvl="1" w:tplc="080A0019" w:tentative="1">
      <w:start w:val="1"/>
      <w:numFmt w:val="lowerLetter"/>
      <w:lvlText w:val="%2."/>
      <w:lvlJc w:val="left"/>
      <w:pPr>
        <w:ind w:left="2869" w:hanging="360"/>
      </w:pPr>
    </w:lvl>
    <w:lvl w:ilvl="2" w:tplc="080A001B" w:tentative="1">
      <w:start w:val="1"/>
      <w:numFmt w:val="lowerRoman"/>
      <w:lvlText w:val="%3."/>
      <w:lvlJc w:val="right"/>
      <w:pPr>
        <w:ind w:left="3589" w:hanging="180"/>
      </w:pPr>
    </w:lvl>
    <w:lvl w:ilvl="3" w:tplc="080A000F" w:tentative="1">
      <w:start w:val="1"/>
      <w:numFmt w:val="decimal"/>
      <w:lvlText w:val="%4."/>
      <w:lvlJc w:val="left"/>
      <w:pPr>
        <w:ind w:left="4309" w:hanging="360"/>
      </w:pPr>
    </w:lvl>
    <w:lvl w:ilvl="4" w:tplc="080A0019" w:tentative="1">
      <w:start w:val="1"/>
      <w:numFmt w:val="lowerLetter"/>
      <w:lvlText w:val="%5."/>
      <w:lvlJc w:val="left"/>
      <w:pPr>
        <w:ind w:left="5029" w:hanging="360"/>
      </w:pPr>
    </w:lvl>
    <w:lvl w:ilvl="5" w:tplc="080A001B" w:tentative="1">
      <w:start w:val="1"/>
      <w:numFmt w:val="lowerRoman"/>
      <w:lvlText w:val="%6."/>
      <w:lvlJc w:val="right"/>
      <w:pPr>
        <w:ind w:left="5749" w:hanging="180"/>
      </w:pPr>
    </w:lvl>
    <w:lvl w:ilvl="6" w:tplc="080A000F" w:tentative="1">
      <w:start w:val="1"/>
      <w:numFmt w:val="decimal"/>
      <w:lvlText w:val="%7."/>
      <w:lvlJc w:val="left"/>
      <w:pPr>
        <w:ind w:left="6469" w:hanging="360"/>
      </w:pPr>
    </w:lvl>
    <w:lvl w:ilvl="7" w:tplc="080A0019" w:tentative="1">
      <w:start w:val="1"/>
      <w:numFmt w:val="lowerLetter"/>
      <w:lvlText w:val="%8."/>
      <w:lvlJc w:val="left"/>
      <w:pPr>
        <w:ind w:left="7189" w:hanging="360"/>
      </w:pPr>
    </w:lvl>
    <w:lvl w:ilvl="8" w:tplc="080A001B" w:tentative="1">
      <w:start w:val="1"/>
      <w:numFmt w:val="lowerRoman"/>
      <w:lvlText w:val="%9."/>
      <w:lvlJc w:val="right"/>
      <w:pPr>
        <w:ind w:left="7909" w:hanging="180"/>
      </w:pPr>
    </w:lvl>
  </w:abstractNum>
  <w:abstractNum w:abstractNumId="2">
    <w:nsid w:val="35856759"/>
    <w:multiLevelType w:val="hybridMultilevel"/>
    <w:tmpl w:val="3370A7D8"/>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
    <w:nsid w:val="37DF2E02"/>
    <w:multiLevelType w:val="hybridMultilevel"/>
    <w:tmpl w:val="B26419F6"/>
    <w:lvl w:ilvl="0" w:tplc="E2440100">
      <w:start w:val="2"/>
      <w:numFmt w:val="bullet"/>
      <w:lvlText w:val="-"/>
      <w:lvlJc w:val="left"/>
      <w:pPr>
        <w:ind w:left="660" w:hanging="360"/>
      </w:pPr>
      <w:rPr>
        <w:rFonts w:ascii="Arial" w:eastAsia="Calibri" w:hAnsi="Arial" w:cs="Arial" w:hint="default"/>
        <w:color w:val="auto"/>
      </w:rPr>
    </w:lvl>
    <w:lvl w:ilvl="1" w:tplc="080A0003" w:tentative="1">
      <w:start w:val="1"/>
      <w:numFmt w:val="bullet"/>
      <w:lvlText w:val="o"/>
      <w:lvlJc w:val="left"/>
      <w:pPr>
        <w:ind w:left="1380" w:hanging="360"/>
      </w:pPr>
      <w:rPr>
        <w:rFonts w:ascii="Courier New" w:hAnsi="Courier New" w:cs="Courier New" w:hint="default"/>
      </w:rPr>
    </w:lvl>
    <w:lvl w:ilvl="2" w:tplc="080A0005" w:tentative="1">
      <w:start w:val="1"/>
      <w:numFmt w:val="bullet"/>
      <w:lvlText w:val=""/>
      <w:lvlJc w:val="left"/>
      <w:pPr>
        <w:ind w:left="2100" w:hanging="360"/>
      </w:pPr>
      <w:rPr>
        <w:rFonts w:ascii="Wingdings" w:hAnsi="Wingdings" w:hint="default"/>
      </w:rPr>
    </w:lvl>
    <w:lvl w:ilvl="3" w:tplc="080A0001" w:tentative="1">
      <w:start w:val="1"/>
      <w:numFmt w:val="bullet"/>
      <w:lvlText w:val=""/>
      <w:lvlJc w:val="left"/>
      <w:pPr>
        <w:ind w:left="2820" w:hanging="360"/>
      </w:pPr>
      <w:rPr>
        <w:rFonts w:ascii="Symbol" w:hAnsi="Symbol" w:hint="default"/>
      </w:rPr>
    </w:lvl>
    <w:lvl w:ilvl="4" w:tplc="080A0003" w:tentative="1">
      <w:start w:val="1"/>
      <w:numFmt w:val="bullet"/>
      <w:lvlText w:val="o"/>
      <w:lvlJc w:val="left"/>
      <w:pPr>
        <w:ind w:left="3540" w:hanging="360"/>
      </w:pPr>
      <w:rPr>
        <w:rFonts w:ascii="Courier New" w:hAnsi="Courier New" w:cs="Courier New" w:hint="default"/>
      </w:rPr>
    </w:lvl>
    <w:lvl w:ilvl="5" w:tplc="080A0005" w:tentative="1">
      <w:start w:val="1"/>
      <w:numFmt w:val="bullet"/>
      <w:lvlText w:val=""/>
      <w:lvlJc w:val="left"/>
      <w:pPr>
        <w:ind w:left="4260" w:hanging="360"/>
      </w:pPr>
      <w:rPr>
        <w:rFonts w:ascii="Wingdings" w:hAnsi="Wingdings" w:hint="default"/>
      </w:rPr>
    </w:lvl>
    <w:lvl w:ilvl="6" w:tplc="080A0001" w:tentative="1">
      <w:start w:val="1"/>
      <w:numFmt w:val="bullet"/>
      <w:lvlText w:val=""/>
      <w:lvlJc w:val="left"/>
      <w:pPr>
        <w:ind w:left="4980" w:hanging="360"/>
      </w:pPr>
      <w:rPr>
        <w:rFonts w:ascii="Symbol" w:hAnsi="Symbol" w:hint="default"/>
      </w:rPr>
    </w:lvl>
    <w:lvl w:ilvl="7" w:tplc="080A0003" w:tentative="1">
      <w:start w:val="1"/>
      <w:numFmt w:val="bullet"/>
      <w:lvlText w:val="o"/>
      <w:lvlJc w:val="left"/>
      <w:pPr>
        <w:ind w:left="5700" w:hanging="360"/>
      </w:pPr>
      <w:rPr>
        <w:rFonts w:ascii="Courier New" w:hAnsi="Courier New" w:cs="Courier New" w:hint="default"/>
      </w:rPr>
    </w:lvl>
    <w:lvl w:ilvl="8" w:tplc="080A0005" w:tentative="1">
      <w:start w:val="1"/>
      <w:numFmt w:val="bullet"/>
      <w:lvlText w:val=""/>
      <w:lvlJc w:val="left"/>
      <w:pPr>
        <w:ind w:left="6420" w:hanging="360"/>
      </w:pPr>
      <w:rPr>
        <w:rFonts w:ascii="Wingdings" w:hAnsi="Wingdings" w:hint="default"/>
      </w:rPr>
    </w:lvl>
  </w:abstractNum>
  <w:abstractNum w:abstractNumId="4">
    <w:nsid w:val="3F001157"/>
    <w:multiLevelType w:val="hybridMultilevel"/>
    <w:tmpl w:val="557C0250"/>
    <w:lvl w:ilvl="0" w:tplc="72B4E79E">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5">
    <w:nsid w:val="4DC012BE"/>
    <w:multiLevelType w:val="hybridMultilevel"/>
    <w:tmpl w:val="292282C8"/>
    <w:lvl w:ilvl="0" w:tplc="839435F4">
      <w:start w:val="2"/>
      <w:numFmt w:val="bullet"/>
      <w:lvlText w:val="-"/>
      <w:lvlJc w:val="left"/>
      <w:pPr>
        <w:ind w:left="735" w:hanging="360"/>
      </w:pPr>
      <w:rPr>
        <w:rFonts w:ascii="Arial" w:eastAsia="Calibri" w:hAnsi="Arial" w:cs="Arial" w:hint="default"/>
        <w:color w:val="auto"/>
      </w:rPr>
    </w:lvl>
    <w:lvl w:ilvl="1" w:tplc="080A0003" w:tentative="1">
      <w:start w:val="1"/>
      <w:numFmt w:val="bullet"/>
      <w:lvlText w:val="o"/>
      <w:lvlJc w:val="left"/>
      <w:pPr>
        <w:ind w:left="1455" w:hanging="360"/>
      </w:pPr>
      <w:rPr>
        <w:rFonts w:ascii="Courier New" w:hAnsi="Courier New" w:cs="Courier New" w:hint="default"/>
      </w:rPr>
    </w:lvl>
    <w:lvl w:ilvl="2" w:tplc="080A0005" w:tentative="1">
      <w:start w:val="1"/>
      <w:numFmt w:val="bullet"/>
      <w:lvlText w:val=""/>
      <w:lvlJc w:val="left"/>
      <w:pPr>
        <w:ind w:left="2175" w:hanging="360"/>
      </w:pPr>
      <w:rPr>
        <w:rFonts w:ascii="Wingdings" w:hAnsi="Wingdings" w:hint="default"/>
      </w:rPr>
    </w:lvl>
    <w:lvl w:ilvl="3" w:tplc="080A0001" w:tentative="1">
      <w:start w:val="1"/>
      <w:numFmt w:val="bullet"/>
      <w:lvlText w:val=""/>
      <w:lvlJc w:val="left"/>
      <w:pPr>
        <w:ind w:left="2895" w:hanging="360"/>
      </w:pPr>
      <w:rPr>
        <w:rFonts w:ascii="Symbol" w:hAnsi="Symbol" w:hint="default"/>
      </w:rPr>
    </w:lvl>
    <w:lvl w:ilvl="4" w:tplc="080A0003" w:tentative="1">
      <w:start w:val="1"/>
      <w:numFmt w:val="bullet"/>
      <w:lvlText w:val="o"/>
      <w:lvlJc w:val="left"/>
      <w:pPr>
        <w:ind w:left="3615" w:hanging="360"/>
      </w:pPr>
      <w:rPr>
        <w:rFonts w:ascii="Courier New" w:hAnsi="Courier New" w:cs="Courier New" w:hint="default"/>
      </w:rPr>
    </w:lvl>
    <w:lvl w:ilvl="5" w:tplc="080A0005" w:tentative="1">
      <w:start w:val="1"/>
      <w:numFmt w:val="bullet"/>
      <w:lvlText w:val=""/>
      <w:lvlJc w:val="left"/>
      <w:pPr>
        <w:ind w:left="4335" w:hanging="360"/>
      </w:pPr>
      <w:rPr>
        <w:rFonts w:ascii="Wingdings" w:hAnsi="Wingdings" w:hint="default"/>
      </w:rPr>
    </w:lvl>
    <w:lvl w:ilvl="6" w:tplc="080A0001" w:tentative="1">
      <w:start w:val="1"/>
      <w:numFmt w:val="bullet"/>
      <w:lvlText w:val=""/>
      <w:lvlJc w:val="left"/>
      <w:pPr>
        <w:ind w:left="5055" w:hanging="360"/>
      </w:pPr>
      <w:rPr>
        <w:rFonts w:ascii="Symbol" w:hAnsi="Symbol" w:hint="default"/>
      </w:rPr>
    </w:lvl>
    <w:lvl w:ilvl="7" w:tplc="080A0003" w:tentative="1">
      <w:start w:val="1"/>
      <w:numFmt w:val="bullet"/>
      <w:lvlText w:val="o"/>
      <w:lvlJc w:val="left"/>
      <w:pPr>
        <w:ind w:left="5775" w:hanging="360"/>
      </w:pPr>
      <w:rPr>
        <w:rFonts w:ascii="Courier New" w:hAnsi="Courier New" w:cs="Courier New" w:hint="default"/>
      </w:rPr>
    </w:lvl>
    <w:lvl w:ilvl="8" w:tplc="080A0005" w:tentative="1">
      <w:start w:val="1"/>
      <w:numFmt w:val="bullet"/>
      <w:lvlText w:val=""/>
      <w:lvlJc w:val="left"/>
      <w:pPr>
        <w:ind w:left="6495" w:hanging="360"/>
      </w:pPr>
      <w:rPr>
        <w:rFonts w:ascii="Wingdings" w:hAnsi="Wingdings" w:hint="default"/>
      </w:rPr>
    </w:lvl>
  </w:abstractNum>
  <w:abstractNum w:abstractNumId="6">
    <w:nsid w:val="4F827B25"/>
    <w:multiLevelType w:val="hybridMultilevel"/>
    <w:tmpl w:val="3EACA7BC"/>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7">
    <w:nsid w:val="51561F08"/>
    <w:multiLevelType w:val="hybridMultilevel"/>
    <w:tmpl w:val="7EA28D4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5BD12E13"/>
    <w:multiLevelType w:val="hybridMultilevel"/>
    <w:tmpl w:val="91E21D8C"/>
    <w:lvl w:ilvl="0" w:tplc="080A000B">
      <w:start w:val="1"/>
      <w:numFmt w:val="bullet"/>
      <w:lvlText w:val=""/>
      <w:lvlJc w:val="left"/>
      <w:pPr>
        <w:ind w:left="1428" w:hanging="360"/>
      </w:pPr>
      <w:rPr>
        <w:rFonts w:ascii="Wingdings" w:hAnsi="Wingdings"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9">
    <w:nsid w:val="63481565"/>
    <w:multiLevelType w:val="hybridMultilevel"/>
    <w:tmpl w:val="CD6428E6"/>
    <w:lvl w:ilvl="0" w:tplc="A73E72F0">
      <w:start w:val="2"/>
      <w:numFmt w:val="bullet"/>
      <w:lvlText w:val="-"/>
      <w:lvlJc w:val="left"/>
      <w:pPr>
        <w:ind w:left="510" w:hanging="360"/>
      </w:pPr>
      <w:rPr>
        <w:rFonts w:ascii="Arial" w:eastAsia="Calibri" w:hAnsi="Arial" w:cs="Arial" w:hint="default"/>
        <w:color w:val="auto"/>
      </w:rPr>
    </w:lvl>
    <w:lvl w:ilvl="1" w:tplc="080A0003" w:tentative="1">
      <w:start w:val="1"/>
      <w:numFmt w:val="bullet"/>
      <w:lvlText w:val="o"/>
      <w:lvlJc w:val="left"/>
      <w:pPr>
        <w:ind w:left="1230" w:hanging="360"/>
      </w:pPr>
      <w:rPr>
        <w:rFonts w:ascii="Courier New" w:hAnsi="Courier New" w:cs="Courier New" w:hint="default"/>
      </w:rPr>
    </w:lvl>
    <w:lvl w:ilvl="2" w:tplc="080A0005" w:tentative="1">
      <w:start w:val="1"/>
      <w:numFmt w:val="bullet"/>
      <w:lvlText w:val=""/>
      <w:lvlJc w:val="left"/>
      <w:pPr>
        <w:ind w:left="1950" w:hanging="360"/>
      </w:pPr>
      <w:rPr>
        <w:rFonts w:ascii="Wingdings" w:hAnsi="Wingdings" w:hint="default"/>
      </w:rPr>
    </w:lvl>
    <w:lvl w:ilvl="3" w:tplc="080A0001" w:tentative="1">
      <w:start w:val="1"/>
      <w:numFmt w:val="bullet"/>
      <w:lvlText w:val=""/>
      <w:lvlJc w:val="left"/>
      <w:pPr>
        <w:ind w:left="2670" w:hanging="360"/>
      </w:pPr>
      <w:rPr>
        <w:rFonts w:ascii="Symbol" w:hAnsi="Symbol" w:hint="default"/>
      </w:rPr>
    </w:lvl>
    <w:lvl w:ilvl="4" w:tplc="080A0003" w:tentative="1">
      <w:start w:val="1"/>
      <w:numFmt w:val="bullet"/>
      <w:lvlText w:val="o"/>
      <w:lvlJc w:val="left"/>
      <w:pPr>
        <w:ind w:left="3390" w:hanging="360"/>
      </w:pPr>
      <w:rPr>
        <w:rFonts w:ascii="Courier New" w:hAnsi="Courier New" w:cs="Courier New" w:hint="default"/>
      </w:rPr>
    </w:lvl>
    <w:lvl w:ilvl="5" w:tplc="080A0005" w:tentative="1">
      <w:start w:val="1"/>
      <w:numFmt w:val="bullet"/>
      <w:lvlText w:val=""/>
      <w:lvlJc w:val="left"/>
      <w:pPr>
        <w:ind w:left="4110" w:hanging="360"/>
      </w:pPr>
      <w:rPr>
        <w:rFonts w:ascii="Wingdings" w:hAnsi="Wingdings" w:hint="default"/>
      </w:rPr>
    </w:lvl>
    <w:lvl w:ilvl="6" w:tplc="080A0001" w:tentative="1">
      <w:start w:val="1"/>
      <w:numFmt w:val="bullet"/>
      <w:lvlText w:val=""/>
      <w:lvlJc w:val="left"/>
      <w:pPr>
        <w:ind w:left="4830" w:hanging="360"/>
      </w:pPr>
      <w:rPr>
        <w:rFonts w:ascii="Symbol" w:hAnsi="Symbol" w:hint="default"/>
      </w:rPr>
    </w:lvl>
    <w:lvl w:ilvl="7" w:tplc="080A0003" w:tentative="1">
      <w:start w:val="1"/>
      <w:numFmt w:val="bullet"/>
      <w:lvlText w:val="o"/>
      <w:lvlJc w:val="left"/>
      <w:pPr>
        <w:ind w:left="5550" w:hanging="360"/>
      </w:pPr>
      <w:rPr>
        <w:rFonts w:ascii="Courier New" w:hAnsi="Courier New" w:cs="Courier New" w:hint="default"/>
      </w:rPr>
    </w:lvl>
    <w:lvl w:ilvl="8" w:tplc="080A0005" w:tentative="1">
      <w:start w:val="1"/>
      <w:numFmt w:val="bullet"/>
      <w:lvlText w:val=""/>
      <w:lvlJc w:val="left"/>
      <w:pPr>
        <w:ind w:left="6270" w:hanging="360"/>
      </w:pPr>
      <w:rPr>
        <w:rFonts w:ascii="Wingdings" w:hAnsi="Wingdings" w:hint="default"/>
      </w:rPr>
    </w:lvl>
  </w:abstractNum>
  <w:abstractNum w:abstractNumId="10">
    <w:nsid w:val="6FC078CE"/>
    <w:multiLevelType w:val="hybridMultilevel"/>
    <w:tmpl w:val="E68ADF4C"/>
    <w:lvl w:ilvl="0" w:tplc="636C8E92">
      <w:start w:val="1"/>
      <w:numFmt w:val="decimal"/>
      <w:lvlText w:val="%1)"/>
      <w:lvlJc w:val="left"/>
      <w:pPr>
        <w:ind w:left="1068" w:hanging="360"/>
      </w:pPr>
      <w:rPr>
        <w:rFonts w:eastAsia="Calibri"/>
        <w:color w:val="auto"/>
      </w:rPr>
    </w:lvl>
    <w:lvl w:ilvl="1" w:tplc="080A0019">
      <w:start w:val="1"/>
      <w:numFmt w:val="lowerLetter"/>
      <w:lvlText w:val="%2."/>
      <w:lvlJc w:val="left"/>
      <w:pPr>
        <w:ind w:left="1788" w:hanging="360"/>
      </w:pPr>
    </w:lvl>
    <w:lvl w:ilvl="2" w:tplc="080A001B">
      <w:start w:val="1"/>
      <w:numFmt w:val="lowerRoman"/>
      <w:lvlText w:val="%3."/>
      <w:lvlJc w:val="right"/>
      <w:pPr>
        <w:ind w:left="2508" w:hanging="180"/>
      </w:pPr>
    </w:lvl>
    <w:lvl w:ilvl="3" w:tplc="080A000F">
      <w:start w:val="1"/>
      <w:numFmt w:val="decimal"/>
      <w:lvlText w:val="%4."/>
      <w:lvlJc w:val="left"/>
      <w:pPr>
        <w:ind w:left="3228" w:hanging="360"/>
      </w:pPr>
    </w:lvl>
    <w:lvl w:ilvl="4" w:tplc="080A0019">
      <w:start w:val="1"/>
      <w:numFmt w:val="lowerLetter"/>
      <w:lvlText w:val="%5."/>
      <w:lvlJc w:val="left"/>
      <w:pPr>
        <w:ind w:left="3948" w:hanging="360"/>
      </w:pPr>
    </w:lvl>
    <w:lvl w:ilvl="5" w:tplc="080A001B">
      <w:start w:val="1"/>
      <w:numFmt w:val="lowerRoman"/>
      <w:lvlText w:val="%6."/>
      <w:lvlJc w:val="right"/>
      <w:pPr>
        <w:ind w:left="4668" w:hanging="180"/>
      </w:pPr>
    </w:lvl>
    <w:lvl w:ilvl="6" w:tplc="080A000F">
      <w:start w:val="1"/>
      <w:numFmt w:val="decimal"/>
      <w:lvlText w:val="%7."/>
      <w:lvlJc w:val="left"/>
      <w:pPr>
        <w:ind w:left="5388" w:hanging="360"/>
      </w:pPr>
    </w:lvl>
    <w:lvl w:ilvl="7" w:tplc="080A0019">
      <w:start w:val="1"/>
      <w:numFmt w:val="lowerLetter"/>
      <w:lvlText w:val="%8."/>
      <w:lvlJc w:val="left"/>
      <w:pPr>
        <w:ind w:left="6108" w:hanging="360"/>
      </w:pPr>
    </w:lvl>
    <w:lvl w:ilvl="8" w:tplc="080A001B">
      <w:start w:val="1"/>
      <w:numFmt w:val="lowerRoman"/>
      <w:lvlText w:val="%9."/>
      <w:lvlJc w:val="right"/>
      <w:pPr>
        <w:ind w:left="6828" w:hanging="180"/>
      </w:pPr>
    </w:lvl>
  </w:abstractNum>
  <w:abstractNum w:abstractNumId="11">
    <w:nsid w:val="7DB27CAE"/>
    <w:multiLevelType w:val="hybridMultilevel"/>
    <w:tmpl w:val="E4589392"/>
    <w:lvl w:ilvl="0" w:tplc="080A000B">
      <w:start w:val="1"/>
      <w:numFmt w:val="bullet"/>
      <w:lvlText w:val=""/>
      <w:lvlJc w:val="left"/>
      <w:pPr>
        <w:ind w:left="1428" w:hanging="360"/>
      </w:pPr>
      <w:rPr>
        <w:rFonts w:ascii="Wingdings" w:hAnsi="Wingdings"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num w:numId="1">
    <w:abstractNumId w:val="11"/>
  </w:num>
  <w:num w:numId="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1"/>
  </w:num>
  <w:num w:numId="4">
    <w:abstractNumId w:val="10"/>
  </w:num>
  <w:num w:numId="5">
    <w:abstractNumId w:val="5"/>
  </w:num>
  <w:num w:numId="6">
    <w:abstractNumId w:val="3"/>
  </w:num>
  <w:num w:numId="7">
    <w:abstractNumId w:val="9"/>
  </w:num>
  <w:num w:numId="8">
    <w:abstractNumId w:val="0"/>
  </w:num>
  <w:num w:numId="9">
    <w:abstractNumId w:val="1"/>
  </w:num>
  <w:num w:numId="10">
    <w:abstractNumId w:val="8"/>
  </w:num>
  <w:num w:numId="11">
    <w:abstractNumId w:val="4"/>
  </w:num>
  <w:num w:numId="12">
    <w:abstractNumId w:val="6"/>
  </w:num>
  <w:num w:numId="13">
    <w:abstractNumId w:val="2"/>
  </w:num>
  <w:num w:numId="14">
    <w:abstractNumId w:val="7"/>
  </w:num>
  <w:num w:numId="15">
    <w:abstractNumId w:val="1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mirrorMargins/>
  <w:proofState w:spelling="clean" w:grammar="clean"/>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evenAndOddHeader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0D38"/>
    <w:rsid w:val="00000407"/>
    <w:rsid w:val="00000C1B"/>
    <w:rsid w:val="000010A7"/>
    <w:rsid w:val="00001740"/>
    <w:rsid w:val="0000219C"/>
    <w:rsid w:val="00002BEF"/>
    <w:rsid w:val="00003409"/>
    <w:rsid w:val="0000357C"/>
    <w:rsid w:val="00003AA8"/>
    <w:rsid w:val="000043C4"/>
    <w:rsid w:val="00005995"/>
    <w:rsid w:val="00006081"/>
    <w:rsid w:val="00006143"/>
    <w:rsid w:val="00006306"/>
    <w:rsid w:val="00007067"/>
    <w:rsid w:val="00007148"/>
    <w:rsid w:val="00007599"/>
    <w:rsid w:val="00007A53"/>
    <w:rsid w:val="00007CBB"/>
    <w:rsid w:val="00010BD9"/>
    <w:rsid w:val="00011063"/>
    <w:rsid w:val="00011576"/>
    <w:rsid w:val="000120A3"/>
    <w:rsid w:val="0001251D"/>
    <w:rsid w:val="00013131"/>
    <w:rsid w:val="000132BE"/>
    <w:rsid w:val="00013642"/>
    <w:rsid w:val="00013757"/>
    <w:rsid w:val="0001425C"/>
    <w:rsid w:val="000145F5"/>
    <w:rsid w:val="000157EF"/>
    <w:rsid w:val="00015848"/>
    <w:rsid w:val="0001596E"/>
    <w:rsid w:val="000159F3"/>
    <w:rsid w:val="000169D8"/>
    <w:rsid w:val="00016FF2"/>
    <w:rsid w:val="000170AB"/>
    <w:rsid w:val="0002011B"/>
    <w:rsid w:val="0002057D"/>
    <w:rsid w:val="000208C1"/>
    <w:rsid w:val="00020E0C"/>
    <w:rsid w:val="00021355"/>
    <w:rsid w:val="00021EAA"/>
    <w:rsid w:val="00022D8A"/>
    <w:rsid w:val="00022F75"/>
    <w:rsid w:val="000234F2"/>
    <w:rsid w:val="00023721"/>
    <w:rsid w:val="00023A5C"/>
    <w:rsid w:val="00023F31"/>
    <w:rsid w:val="00024377"/>
    <w:rsid w:val="0002468F"/>
    <w:rsid w:val="000246BC"/>
    <w:rsid w:val="00024BF7"/>
    <w:rsid w:val="00024C36"/>
    <w:rsid w:val="00024FDF"/>
    <w:rsid w:val="000250D1"/>
    <w:rsid w:val="000253E9"/>
    <w:rsid w:val="00025714"/>
    <w:rsid w:val="000257DA"/>
    <w:rsid w:val="00026D20"/>
    <w:rsid w:val="000274A1"/>
    <w:rsid w:val="00027DA4"/>
    <w:rsid w:val="00027DEF"/>
    <w:rsid w:val="00027F7C"/>
    <w:rsid w:val="00030BFD"/>
    <w:rsid w:val="00030EDF"/>
    <w:rsid w:val="00030F44"/>
    <w:rsid w:val="00032403"/>
    <w:rsid w:val="000332AB"/>
    <w:rsid w:val="0003339D"/>
    <w:rsid w:val="00034636"/>
    <w:rsid w:val="000354A9"/>
    <w:rsid w:val="000361ED"/>
    <w:rsid w:val="00037065"/>
    <w:rsid w:val="0003715A"/>
    <w:rsid w:val="000371DE"/>
    <w:rsid w:val="00037971"/>
    <w:rsid w:val="00037B36"/>
    <w:rsid w:val="00037E42"/>
    <w:rsid w:val="00040338"/>
    <w:rsid w:val="0004076C"/>
    <w:rsid w:val="00041144"/>
    <w:rsid w:val="00041FEC"/>
    <w:rsid w:val="00043699"/>
    <w:rsid w:val="00043889"/>
    <w:rsid w:val="00043D36"/>
    <w:rsid w:val="000447F9"/>
    <w:rsid w:val="00044CE4"/>
    <w:rsid w:val="00044F39"/>
    <w:rsid w:val="00045086"/>
    <w:rsid w:val="0004540E"/>
    <w:rsid w:val="0004596C"/>
    <w:rsid w:val="000462FD"/>
    <w:rsid w:val="00046322"/>
    <w:rsid w:val="00046563"/>
    <w:rsid w:val="00046A4B"/>
    <w:rsid w:val="000473AA"/>
    <w:rsid w:val="000476AC"/>
    <w:rsid w:val="00047AAB"/>
    <w:rsid w:val="000509A2"/>
    <w:rsid w:val="00050C14"/>
    <w:rsid w:val="00050CFE"/>
    <w:rsid w:val="00050F3C"/>
    <w:rsid w:val="00050FE7"/>
    <w:rsid w:val="00052124"/>
    <w:rsid w:val="000522EF"/>
    <w:rsid w:val="00052624"/>
    <w:rsid w:val="00052922"/>
    <w:rsid w:val="000529BF"/>
    <w:rsid w:val="00052CED"/>
    <w:rsid w:val="00053041"/>
    <w:rsid w:val="00053279"/>
    <w:rsid w:val="0005381F"/>
    <w:rsid w:val="00053847"/>
    <w:rsid w:val="00053D00"/>
    <w:rsid w:val="000544A2"/>
    <w:rsid w:val="0005487F"/>
    <w:rsid w:val="00054D75"/>
    <w:rsid w:val="00055C7F"/>
    <w:rsid w:val="00055CC0"/>
    <w:rsid w:val="00055D96"/>
    <w:rsid w:val="0005669A"/>
    <w:rsid w:val="00057622"/>
    <w:rsid w:val="00060489"/>
    <w:rsid w:val="00061E30"/>
    <w:rsid w:val="000627B6"/>
    <w:rsid w:val="00062B31"/>
    <w:rsid w:val="00062D06"/>
    <w:rsid w:val="00063215"/>
    <w:rsid w:val="0006322F"/>
    <w:rsid w:val="000632EF"/>
    <w:rsid w:val="00063CAD"/>
    <w:rsid w:val="00064707"/>
    <w:rsid w:val="000647ED"/>
    <w:rsid w:val="000651D6"/>
    <w:rsid w:val="00065DEC"/>
    <w:rsid w:val="000660AF"/>
    <w:rsid w:val="000668D2"/>
    <w:rsid w:val="000675DB"/>
    <w:rsid w:val="00067641"/>
    <w:rsid w:val="000677AC"/>
    <w:rsid w:val="00067966"/>
    <w:rsid w:val="00067CAE"/>
    <w:rsid w:val="00070E99"/>
    <w:rsid w:val="00070F88"/>
    <w:rsid w:val="00071118"/>
    <w:rsid w:val="00072103"/>
    <w:rsid w:val="0007226A"/>
    <w:rsid w:val="000722B7"/>
    <w:rsid w:val="000724F1"/>
    <w:rsid w:val="0007260E"/>
    <w:rsid w:val="00072972"/>
    <w:rsid w:val="00072A59"/>
    <w:rsid w:val="00072F9B"/>
    <w:rsid w:val="00072FDD"/>
    <w:rsid w:val="000733B3"/>
    <w:rsid w:val="00073BBA"/>
    <w:rsid w:val="0007438E"/>
    <w:rsid w:val="00074467"/>
    <w:rsid w:val="0007449B"/>
    <w:rsid w:val="000746C8"/>
    <w:rsid w:val="0007481D"/>
    <w:rsid w:val="00074B83"/>
    <w:rsid w:val="0007517B"/>
    <w:rsid w:val="00075ABA"/>
    <w:rsid w:val="00075C71"/>
    <w:rsid w:val="00075F93"/>
    <w:rsid w:val="00076006"/>
    <w:rsid w:val="00076147"/>
    <w:rsid w:val="00076160"/>
    <w:rsid w:val="000762DC"/>
    <w:rsid w:val="0007663B"/>
    <w:rsid w:val="0007694D"/>
    <w:rsid w:val="000772D2"/>
    <w:rsid w:val="00077484"/>
    <w:rsid w:val="00080974"/>
    <w:rsid w:val="00081077"/>
    <w:rsid w:val="00081A82"/>
    <w:rsid w:val="00082076"/>
    <w:rsid w:val="0008260E"/>
    <w:rsid w:val="0008273C"/>
    <w:rsid w:val="000827C0"/>
    <w:rsid w:val="0008280A"/>
    <w:rsid w:val="0008289C"/>
    <w:rsid w:val="000829D9"/>
    <w:rsid w:val="00082A24"/>
    <w:rsid w:val="00082D51"/>
    <w:rsid w:val="000831BD"/>
    <w:rsid w:val="0008380F"/>
    <w:rsid w:val="00083909"/>
    <w:rsid w:val="000844C6"/>
    <w:rsid w:val="0008503E"/>
    <w:rsid w:val="000851E8"/>
    <w:rsid w:val="00085217"/>
    <w:rsid w:val="00085396"/>
    <w:rsid w:val="00085BF4"/>
    <w:rsid w:val="00085E2A"/>
    <w:rsid w:val="00086087"/>
    <w:rsid w:val="00086474"/>
    <w:rsid w:val="000864D8"/>
    <w:rsid w:val="0008660B"/>
    <w:rsid w:val="00086E3B"/>
    <w:rsid w:val="0008718B"/>
    <w:rsid w:val="000871A9"/>
    <w:rsid w:val="00087B61"/>
    <w:rsid w:val="00087CE5"/>
    <w:rsid w:val="00087E26"/>
    <w:rsid w:val="000904F5"/>
    <w:rsid w:val="00090650"/>
    <w:rsid w:val="000915C6"/>
    <w:rsid w:val="0009280D"/>
    <w:rsid w:val="0009358D"/>
    <w:rsid w:val="000942D0"/>
    <w:rsid w:val="00094ECC"/>
    <w:rsid w:val="0009519D"/>
    <w:rsid w:val="0009520C"/>
    <w:rsid w:val="00095243"/>
    <w:rsid w:val="00095355"/>
    <w:rsid w:val="0009541A"/>
    <w:rsid w:val="000957D4"/>
    <w:rsid w:val="00095B7B"/>
    <w:rsid w:val="00095E69"/>
    <w:rsid w:val="00096206"/>
    <w:rsid w:val="00097749"/>
    <w:rsid w:val="00097B7A"/>
    <w:rsid w:val="000A03F3"/>
    <w:rsid w:val="000A10B5"/>
    <w:rsid w:val="000A1D75"/>
    <w:rsid w:val="000A26B9"/>
    <w:rsid w:val="000A367D"/>
    <w:rsid w:val="000A41F5"/>
    <w:rsid w:val="000A460D"/>
    <w:rsid w:val="000A4759"/>
    <w:rsid w:val="000A52CE"/>
    <w:rsid w:val="000A5813"/>
    <w:rsid w:val="000A5954"/>
    <w:rsid w:val="000A5FBC"/>
    <w:rsid w:val="000A6218"/>
    <w:rsid w:val="000A6A69"/>
    <w:rsid w:val="000A6E35"/>
    <w:rsid w:val="000A7115"/>
    <w:rsid w:val="000A7E42"/>
    <w:rsid w:val="000B0400"/>
    <w:rsid w:val="000B0BBA"/>
    <w:rsid w:val="000B118C"/>
    <w:rsid w:val="000B1388"/>
    <w:rsid w:val="000B1687"/>
    <w:rsid w:val="000B175C"/>
    <w:rsid w:val="000B1C7C"/>
    <w:rsid w:val="000B24C7"/>
    <w:rsid w:val="000B261A"/>
    <w:rsid w:val="000B2F63"/>
    <w:rsid w:val="000B3A41"/>
    <w:rsid w:val="000B46B0"/>
    <w:rsid w:val="000B4814"/>
    <w:rsid w:val="000B63FE"/>
    <w:rsid w:val="000B641E"/>
    <w:rsid w:val="000B6994"/>
    <w:rsid w:val="000B7652"/>
    <w:rsid w:val="000C040C"/>
    <w:rsid w:val="000C04A6"/>
    <w:rsid w:val="000C071B"/>
    <w:rsid w:val="000C29F7"/>
    <w:rsid w:val="000C34BA"/>
    <w:rsid w:val="000C35AC"/>
    <w:rsid w:val="000C374F"/>
    <w:rsid w:val="000C48F7"/>
    <w:rsid w:val="000C5715"/>
    <w:rsid w:val="000C599C"/>
    <w:rsid w:val="000C634B"/>
    <w:rsid w:val="000C637B"/>
    <w:rsid w:val="000C6844"/>
    <w:rsid w:val="000C6E07"/>
    <w:rsid w:val="000C730D"/>
    <w:rsid w:val="000C7D7E"/>
    <w:rsid w:val="000C7E43"/>
    <w:rsid w:val="000D001A"/>
    <w:rsid w:val="000D042C"/>
    <w:rsid w:val="000D1024"/>
    <w:rsid w:val="000D1041"/>
    <w:rsid w:val="000D1D02"/>
    <w:rsid w:val="000D1E0B"/>
    <w:rsid w:val="000D2155"/>
    <w:rsid w:val="000D3206"/>
    <w:rsid w:val="000D5253"/>
    <w:rsid w:val="000D52A0"/>
    <w:rsid w:val="000D5A58"/>
    <w:rsid w:val="000D6401"/>
    <w:rsid w:val="000D7B93"/>
    <w:rsid w:val="000E0038"/>
    <w:rsid w:val="000E0155"/>
    <w:rsid w:val="000E05AD"/>
    <w:rsid w:val="000E0B13"/>
    <w:rsid w:val="000E13A7"/>
    <w:rsid w:val="000E1D29"/>
    <w:rsid w:val="000E2177"/>
    <w:rsid w:val="000E2808"/>
    <w:rsid w:val="000E2989"/>
    <w:rsid w:val="000E29DD"/>
    <w:rsid w:val="000E2AD6"/>
    <w:rsid w:val="000E3AA3"/>
    <w:rsid w:val="000E3B5B"/>
    <w:rsid w:val="000E3BBE"/>
    <w:rsid w:val="000E48C7"/>
    <w:rsid w:val="000E4AA9"/>
    <w:rsid w:val="000E4E67"/>
    <w:rsid w:val="000E5659"/>
    <w:rsid w:val="000E61B1"/>
    <w:rsid w:val="000E6351"/>
    <w:rsid w:val="000E678D"/>
    <w:rsid w:val="000E68D8"/>
    <w:rsid w:val="000E6D56"/>
    <w:rsid w:val="000E6F19"/>
    <w:rsid w:val="000E76EF"/>
    <w:rsid w:val="000E77DF"/>
    <w:rsid w:val="000E7A89"/>
    <w:rsid w:val="000E7D03"/>
    <w:rsid w:val="000E7D5F"/>
    <w:rsid w:val="000F0403"/>
    <w:rsid w:val="000F0687"/>
    <w:rsid w:val="000F06DD"/>
    <w:rsid w:val="000F07C6"/>
    <w:rsid w:val="000F304D"/>
    <w:rsid w:val="000F3B17"/>
    <w:rsid w:val="000F4E04"/>
    <w:rsid w:val="000F5385"/>
    <w:rsid w:val="000F5C03"/>
    <w:rsid w:val="000F70D6"/>
    <w:rsid w:val="000F7A1A"/>
    <w:rsid w:val="000F7E2B"/>
    <w:rsid w:val="000F7F8D"/>
    <w:rsid w:val="001007BE"/>
    <w:rsid w:val="0010089A"/>
    <w:rsid w:val="00100BB4"/>
    <w:rsid w:val="00100FC7"/>
    <w:rsid w:val="0010100D"/>
    <w:rsid w:val="00101C22"/>
    <w:rsid w:val="001025D6"/>
    <w:rsid w:val="00102B64"/>
    <w:rsid w:val="00102F74"/>
    <w:rsid w:val="0010347D"/>
    <w:rsid w:val="00106197"/>
    <w:rsid w:val="0010624B"/>
    <w:rsid w:val="00106274"/>
    <w:rsid w:val="001063A7"/>
    <w:rsid w:val="00106466"/>
    <w:rsid w:val="00106551"/>
    <w:rsid w:val="00106837"/>
    <w:rsid w:val="001069F2"/>
    <w:rsid w:val="00106D40"/>
    <w:rsid w:val="00107C00"/>
    <w:rsid w:val="00107CEA"/>
    <w:rsid w:val="00110169"/>
    <w:rsid w:val="0011104E"/>
    <w:rsid w:val="00111430"/>
    <w:rsid w:val="00111A79"/>
    <w:rsid w:val="00111C54"/>
    <w:rsid w:val="00111CF6"/>
    <w:rsid w:val="00111D62"/>
    <w:rsid w:val="00112589"/>
    <w:rsid w:val="00112A48"/>
    <w:rsid w:val="00112A66"/>
    <w:rsid w:val="001144DD"/>
    <w:rsid w:val="0011603E"/>
    <w:rsid w:val="00116725"/>
    <w:rsid w:val="00116A02"/>
    <w:rsid w:val="00116D19"/>
    <w:rsid w:val="001172EE"/>
    <w:rsid w:val="00117A27"/>
    <w:rsid w:val="00120362"/>
    <w:rsid w:val="00120495"/>
    <w:rsid w:val="00120C06"/>
    <w:rsid w:val="00121392"/>
    <w:rsid w:val="001217A7"/>
    <w:rsid w:val="00121E5C"/>
    <w:rsid w:val="0012227D"/>
    <w:rsid w:val="00122350"/>
    <w:rsid w:val="00122367"/>
    <w:rsid w:val="001228C7"/>
    <w:rsid w:val="00122D1E"/>
    <w:rsid w:val="00122DB0"/>
    <w:rsid w:val="00123441"/>
    <w:rsid w:val="0012393F"/>
    <w:rsid w:val="00123C84"/>
    <w:rsid w:val="00123D39"/>
    <w:rsid w:val="0012414D"/>
    <w:rsid w:val="00124235"/>
    <w:rsid w:val="00124501"/>
    <w:rsid w:val="00124C53"/>
    <w:rsid w:val="00124DC8"/>
    <w:rsid w:val="00125498"/>
    <w:rsid w:val="00125919"/>
    <w:rsid w:val="0012670C"/>
    <w:rsid w:val="00127119"/>
    <w:rsid w:val="0012716F"/>
    <w:rsid w:val="00127958"/>
    <w:rsid w:val="00127D2F"/>
    <w:rsid w:val="00127FC4"/>
    <w:rsid w:val="001300F6"/>
    <w:rsid w:val="00130981"/>
    <w:rsid w:val="0013099A"/>
    <w:rsid w:val="001317FA"/>
    <w:rsid w:val="001319ED"/>
    <w:rsid w:val="0013216D"/>
    <w:rsid w:val="001334B4"/>
    <w:rsid w:val="0013392D"/>
    <w:rsid w:val="00133B7A"/>
    <w:rsid w:val="00134222"/>
    <w:rsid w:val="00134830"/>
    <w:rsid w:val="001348E4"/>
    <w:rsid w:val="00134D41"/>
    <w:rsid w:val="001360BA"/>
    <w:rsid w:val="001360F8"/>
    <w:rsid w:val="00136FAD"/>
    <w:rsid w:val="001377CF"/>
    <w:rsid w:val="001378D8"/>
    <w:rsid w:val="00137DE8"/>
    <w:rsid w:val="00137E1D"/>
    <w:rsid w:val="00137F2C"/>
    <w:rsid w:val="001400E3"/>
    <w:rsid w:val="001409D3"/>
    <w:rsid w:val="00140FB7"/>
    <w:rsid w:val="001410E8"/>
    <w:rsid w:val="00141301"/>
    <w:rsid w:val="00141754"/>
    <w:rsid w:val="00141AD2"/>
    <w:rsid w:val="00141D33"/>
    <w:rsid w:val="001424CD"/>
    <w:rsid w:val="0014259A"/>
    <w:rsid w:val="00143142"/>
    <w:rsid w:val="00143233"/>
    <w:rsid w:val="00144656"/>
    <w:rsid w:val="00144D68"/>
    <w:rsid w:val="001456BA"/>
    <w:rsid w:val="00145AA2"/>
    <w:rsid w:val="00145AF2"/>
    <w:rsid w:val="00146901"/>
    <w:rsid w:val="00146AA1"/>
    <w:rsid w:val="00146D88"/>
    <w:rsid w:val="0014734E"/>
    <w:rsid w:val="00147369"/>
    <w:rsid w:val="00147444"/>
    <w:rsid w:val="00147E5B"/>
    <w:rsid w:val="00150794"/>
    <w:rsid w:val="0015159A"/>
    <w:rsid w:val="00151FD9"/>
    <w:rsid w:val="00152186"/>
    <w:rsid w:val="00152216"/>
    <w:rsid w:val="00152377"/>
    <w:rsid w:val="001523B4"/>
    <w:rsid w:val="0015245B"/>
    <w:rsid w:val="00152649"/>
    <w:rsid w:val="00152BF3"/>
    <w:rsid w:val="0015393C"/>
    <w:rsid w:val="00153F72"/>
    <w:rsid w:val="0015432A"/>
    <w:rsid w:val="0015447A"/>
    <w:rsid w:val="00155072"/>
    <w:rsid w:val="00155BD6"/>
    <w:rsid w:val="0015627C"/>
    <w:rsid w:val="0015715B"/>
    <w:rsid w:val="001573B7"/>
    <w:rsid w:val="001579DB"/>
    <w:rsid w:val="00157D19"/>
    <w:rsid w:val="001606AF"/>
    <w:rsid w:val="00160CE8"/>
    <w:rsid w:val="00160D70"/>
    <w:rsid w:val="00161579"/>
    <w:rsid w:val="00161A9B"/>
    <w:rsid w:val="00161BC8"/>
    <w:rsid w:val="001623B7"/>
    <w:rsid w:val="0016264F"/>
    <w:rsid w:val="00162CF9"/>
    <w:rsid w:val="00163113"/>
    <w:rsid w:val="0016354A"/>
    <w:rsid w:val="001638EE"/>
    <w:rsid w:val="00163F78"/>
    <w:rsid w:val="001641B9"/>
    <w:rsid w:val="001642AC"/>
    <w:rsid w:val="00164DF4"/>
    <w:rsid w:val="00164E4A"/>
    <w:rsid w:val="00165717"/>
    <w:rsid w:val="00165C04"/>
    <w:rsid w:val="00165C77"/>
    <w:rsid w:val="001661DD"/>
    <w:rsid w:val="0016643A"/>
    <w:rsid w:val="00166485"/>
    <w:rsid w:val="001668C3"/>
    <w:rsid w:val="001668EA"/>
    <w:rsid w:val="0016695B"/>
    <w:rsid w:val="00166E45"/>
    <w:rsid w:val="00167322"/>
    <w:rsid w:val="00167843"/>
    <w:rsid w:val="0017075D"/>
    <w:rsid w:val="001713F4"/>
    <w:rsid w:val="00171B26"/>
    <w:rsid w:val="00171D2C"/>
    <w:rsid w:val="00171EEC"/>
    <w:rsid w:val="00171F44"/>
    <w:rsid w:val="001724D4"/>
    <w:rsid w:val="0017255C"/>
    <w:rsid w:val="001731C9"/>
    <w:rsid w:val="001731CE"/>
    <w:rsid w:val="00173D51"/>
    <w:rsid w:val="001743D3"/>
    <w:rsid w:val="00174504"/>
    <w:rsid w:val="0017474C"/>
    <w:rsid w:val="00174E96"/>
    <w:rsid w:val="00175F80"/>
    <w:rsid w:val="001761B8"/>
    <w:rsid w:val="0017653F"/>
    <w:rsid w:val="00176A9D"/>
    <w:rsid w:val="00176D5F"/>
    <w:rsid w:val="00176DF1"/>
    <w:rsid w:val="00176F09"/>
    <w:rsid w:val="00176FAC"/>
    <w:rsid w:val="00177688"/>
    <w:rsid w:val="0017783E"/>
    <w:rsid w:val="00177B2C"/>
    <w:rsid w:val="00180420"/>
    <w:rsid w:val="00180669"/>
    <w:rsid w:val="0018070F"/>
    <w:rsid w:val="00180997"/>
    <w:rsid w:val="00181836"/>
    <w:rsid w:val="00181C2B"/>
    <w:rsid w:val="00181E74"/>
    <w:rsid w:val="0018216A"/>
    <w:rsid w:val="001823A2"/>
    <w:rsid w:val="001824DF"/>
    <w:rsid w:val="00182AA2"/>
    <w:rsid w:val="00182F9A"/>
    <w:rsid w:val="0018344F"/>
    <w:rsid w:val="00183767"/>
    <w:rsid w:val="00183C41"/>
    <w:rsid w:val="00183CC1"/>
    <w:rsid w:val="00183D04"/>
    <w:rsid w:val="00183FAF"/>
    <w:rsid w:val="001842AB"/>
    <w:rsid w:val="0018510B"/>
    <w:rsid w:val="00185F6C"/>
    <w:rsid w:val="0018626E"/>
    <w:rsid w:val="001863BC"/>
    <w:rsid w:val="00186619"/>
    <w:rsid w:val="001867A9"/>
    <w:rsid w:val="00186C7D"/>
    <w:rsid w:val="00187173"/>
    <w:rsid w:val="001875D2"/>
    <w:rsid w:val="00187927"/>
    <w:rsid w:val="00187DC0"/>
    <w:rsid w:val="00190199"/>
    <w:rsid w:val="00190EEF"/>
    <w:rsid w:val="00191D05"/>
    <w:rsid w:val="00192982"/>
    <w:rsid w:val="001931D9"/>
    <w:rsid w:val="0019326D"/>
    <w:rsid w:val="001933CD"/>
    <w:rsid w:val="00193F5A"/>
    <w:rsid w:val="00194431"/>
    <w:rsid w:val="00194B9D"/>
    <w:rsid w:val="00195314"/>
    <w:rsid w:val="0019579D"/>
    <w:rsid w:val="00195933"/>
    <w:rsid w:val="00196337"/>
    <w:rsid w:val="0019654A"/>
    <w:rsid w:val="001966BC"/>
    <w:rsid w:val="001966ED"/>
    <w:rsid w:val="00197428"/>
    <w:rsid w:val="0019765F"/>
    <w:rsid w:val="001A003A"/>
    <w:rsid w:val="001A1615"/>
    <w:rsid w:val="001A17C2"/>
    <w:rsid w:val="001A44FD"/>
    <w:rsid w:val="001A46C1"/>
    <w:rsid w:val="001A4BC5"/>
    <w:rsid w:val="001A5293"/>
    <w:rsid w:val="001A5679"/>
    <w:rsid w:val="001A5AEE"/>
    <w:rsid w:val="001A5FED"/>
    <w:rsid w:val="001A6184"/>
    <w:rsid w:val="001A623C"/>
    <w:rsid w:val="001A67DC"/>
    <w:rsid w:val="001A6B56"/>
    <w:rsid w:val="001A70F1"/>
    <w:rsid w:val="001A71B8"/>
    <w:rsid w:val="001A7203"/>
    <w:rsid w:val="001A7817"/>
    <w:rsid w:val="001A7B91"/>
    <w:rsid w:val="001A7CA4"/>
    <w:rsid w:val="001B08D9"/>
    <w:rsid w:val="001B0F9F"/>
    <w:rsid w:val="001B15B3"/>
    <w:rsid w:val="001B23DF"/>
    <w:rsid w:val="001B2568"/>
    <w:rsid w:val="001B2B55"/>
    <w:rsid w:val="001B2BED"/>
    <w:rsid w:val="001B2E3B"/>
    <w:rsid w:val="001B3954"/>
    <w:rsid w:val="001B39A7"/>
    <w:rsid w:val="001B3BCB"/>
    <w:rsid w:val="001B4703"/>
    <w:rsid w:val="001B5911"/>
    <w:rsid w:val="001B5E84"/>
    <w:rsid w:val="001B5FD1"/>
    <w:rsid w:val="001B6787"/>
    <w:rsid w:val="001B6B39"/>
    <w:rsid w:val="001B733D"/>
    <w:rsid w:val="001B7875"/>
    <w:rsid w:val="001B7F4C"/>
    <w:rsid w:val="001C00AD"/>
    <w:rsid w:val="001C0580"/>
    <w:rsid w:val="001C0F3C"/>
    <w:rsid w:val="001C1E44"/>
    <w:rsid w:val="001C24D2"/>
    <w:rsid w:val="001C2B8C"/>
    <w:rsid w:val="001C2E3D"/>
    <w:rsid w:val="001C310A"/>
    <w:rsid w:val="001C3273"/>
    <w:rsid w:val="001C349A"/>
    <w:rsid w:val="001C3596"/>
    <w:rsid w:val="001C3B32"/>
    <w:rsid w:val="001C4188"/>
    <w:rsid w:val="001C4BB0"/>
    <w:rsid w:val="001C5692"/>
    <w:rsid w:val="001C696F"/>
    <w:rsid w:val="001C6D56"/>
    <w:rsid w:val="001C6E02"/>
    <w:rsid w:val="001C7524"/>
    <w:rsid w:val="001C7BAE"/>
    <w:rsid w:val="001C7C07"/>
    <w:rsid w:val="001D0339"/>
    <w:rsid w:val="001D15A0"/>
    <w:rsid w:val="001D1D1C"/>
    <w:rsid w:val="001D1F51"/>
    <w:rsid w:val="001D24E2"/>
    <w:rsid w:val="001D2C77"/>
    <w:rsid w:val="001D40A2"/>
    <w:rsid w:val="001D4DC7"/>
    <w:rsid w:val="001D54B8"/>
    <w:rsid w:val="001D555D"/>
    <w:rsid w:val="001D55A5"/>
    <w:rsid w:val="001D5C45"/>
    <w:rsid w:val="001D624D"/>
    <w:rsid w:val="001D7339"/>
    <w:rsid w:val="001D7381"/>
    <w:rsid w:val="001D751A"/>
    <w:rsid w:val="001D7691"/>
    <w:rsid w:val="001D78F1"/>
    <w:rsid w:val="001D79EC"/>
    <w:rsid w:val="001E0034"/>
    <w:rsid w:val="001E0429"/>
    <w:rsid w:val="001E05D4"/>
    <w:rsid w:val="001E07CB"/>
    <w:rsid w:val="001E10AF"/>
    <w:rsid w:val="001E18D4"/>
    <w:rsid w:val="001E2438"/>
    <w:rsid w:val="001E2660"/>
    <w:rsid w:val="001E271C"/>
    <w:rsid w:val="001E2FF6"/>
    <w:rsid w:val="001E3120"/>
    <w:rsid w:val="001E31AB"/>
    <w:rsid w:val="001E3A3E"/>
    <w:rsid w:val="001E3F14"/>
    <w:rsid w:val="001E44B7"/>
    <w:rsid w:val="001E4726"/>
    <w:rsid w:val="001E4B82"/>
    <w:rsid w:val="001E4CFD"/>
    <w:rsid w:val="001E4D6E"/>
    <w:rsid w:val="001E4F10"/>
    <w:rsid w:val="001E56B3"/>
    <w:rsid w:val="001E5854"/>
    <w:rsid w:val="001E5E63"/>
    <w:rsid w:val="001E61E9"/>
    <w:rsid w:val="001E68ED"/>
    <w:rsid w:val="001E6B46"/>
    <w:rsid w:val="001E6C0A"/>
    <w:rsid w:val="001E6DD7"/>
    <w:rsid w:val="001E724E"/>
    <w:rsid w:val="001E73C1"/>
    <w:rsid w:val="001E763F"/>
    <w:rsid w:val="001F0C8F"/>
    <w:rsid w:val="001F0D30"/>
    <w:rsid w:val="001F184C"/>
    <w:rsid w:val="001F1E90"/>
    <w:rsid w:val="001F22D3"/>
    <w:rsid w:val="001F268C"/>
    <w:rsid w:val="001F2879"/>
    <w:rsid w:val="001F2E04"/>
    <w:rsid w:val="001F2F74"/>
    <w:rsid w:val="001F345A"/>
    <w:rsid w:val="001F3EF0"/>
    <w:rsid w:val="001F4609"/>
    <w:rsid w:val="001F4B04"/>
    <w:rsid w:val="001F4C00"/>
    <w:rsid w:val="001F4D3B"/>
    <w:rsid w:val="001F597A"/>
    <w:rsid w:val="001F5C6B"/>
    <w:rsid w:val="001F6B6B"/>
    <w:rsid w:val="001F7449"/>
    <w:rsid w:val="001F760F"/>
    <w:rsid w:val="00200AAC"/>
    <w:rsid w:val="00201074"/>
    <w:rsid w:val="0020164A"/>
    <w:rsid w:val="002016EE"/>
    <w:rsid w:val="00201A84"/>
    <w:rsid w:val="00201C9C"/>
    <w:rsid w:val="00202E74"/>
    <w:rsid w:val="00203D58"/>
    <w:rsid w:val="0020481D"/>
    <w:rsid w:val="00204A7F"/>
    <w:rsid w:val="00204AD7"/>
    <w:rsid w:val="00204B7B"/>
    <w:rsid w:val="00204C52"/>
    <w:rsid w:val="00204F45"/>
    <w:rsid w:val="002063CE"/>
    <w:rsid w:val="0020688E"/>
    <w:rsid w:val="00206C3F"/>
    <w:rsid w:val="0020759D"/>
    <w:rsid w:val="002075DF"/>
    <w:rsid w:val="002077A9"/>
    <w:rsid w:val="00207AFE"/>
    <w:rsid w:val="00207B4F"/>
    <w:rsid w:val="00207D26"/>
    <w:rsid w:val="0021001E"/>
    <w:rsid w:val="00210308"/>
    <w:rsid w:val="00210456"/>
    <w:rsid w:val="002108A9"/>
    <w:rsid w:val="00210B24"/>
    <w:rsid w:val="00210ED9"/>
    <w:rsid w:val="00211C63"/>
    <w:rsid w:val="00212598"/>
    <w:rsid w:val="0021292C"/>
    <w:rsid w:val="00213070"/>
    <w:rsid w:val="002131F0"/>
    <w:rsid w:val="002139E0"/>
    <w:rsid w:val="0021446D"/>
    <w:rsid w:val="0021470E"/>
    <w:rsid w:val="002147AD"/>
    <w:rsid w:val="00214AE2"/>
    <w:rsid w:val="002159D6"/>
    <w:rsid w:val="002162F9"/>
    <w:rsid w:val="00216F6C"/>
    <w:rsid w:val="002177F0"/>
    <w:rsid w:val="00220248"/>
    <w:rsid w:val="00220FDF"/>
    <w:rsid w:val="0022104E"/>
    <w:rsid w:val="00221449"/>
    <w:rsid w:val="00221575"/>
    <w:rsid w:val="00221EBE"/>
    <w:rsid w:val="00222056"/>
    <w:rsid w:val="00222B4C"/>
    <w:rsid w:val="00222B78"/>
    <w:rsid w:val="00223463"/>
    <w:rsid w:val="0022421D"/>
    <w:rsid w:val="00224C1D"/>
    <w:rsid w:val="00224C5F"/>
    <w:rsid w:val="00224C85"/>
    <w:rsid w:val="00224C8B"/>
    <w:rsid w:val="0022568C"/>
    <w:rsid w:val="00225A03"/>
    <w:rsid w:val="00227844"/>
    <w:rsid w:val="00227995"/>
    <w:rsid w:val="00227D92"/>
    <w:rsid w:val="002309AB"/>
    <w:rsid w:val="00230EB3"/>
    <w:rsid w:val="002317EF"/>
    <w:rsid w:val="0023292D"/>
    <w:rsid w:val="00233108"/>
    <w:rsid w:val="00233455"/>
    <w:rsid w:val="0023365C"/>
    <w:rsid w:val="00233B3B"/>
    <w:rsid w:val="0023437B"/>
    <w:rsid w:val="00234AB5"/>
    <w:rsid w:val="00234CC1"/>
    <w:rsid w:val="002353EB"/>
    <w:rsid w:val="002353FE"/>
    <w:rsid w:val="002357BE"/>
    <w:rsid w:val="00235DC4"/>
    <w:rsid w:val="002364FD"/>
    <w:rsid w:val="0023670B"/>
    <w:rsid w:val="00236A11"/>
    <w:rsid w:val="00236AEA"/>
    <w:rsid w:val="002400AB"/>
    <w:rsid w:val="0024037D"/>
    <w:rsid w:val="002403EE"/>
    <w:rsid w:val="002408A9"/>
    <w:rsid w:val="00242680"/>
    <w:rsid w:val="00242878"/>
    <w:rsid w:val="00243198"/>
    <w:rsid w:val="00243375"/>
    <w:rsid w:val="002437D5"/>
    <w:rsid w:val="00243C07"/>
    <w:rsid w:val="0024436C"/>
    <w:rsid w:val="00244797"/>
    <w:rsid w:val="00244BB5"/>
    <w:rsid w:val="00244BC5"/>
    <w:rsid w:val="00245253"/>
    <w:rsid w:val="00245621"/>
    <w:rsid w:val="00245808"/>
    <w:rsid w:val="00245984"/>
    <w:rsid w:val="00245EAC"/>
    <w:rsid w:val="002461B3"/>
    <w:rsid w:val="0024620D"/>
    <w:rsid w:val="0024638E"/>
    <w:rsid w:val="0024710C"/>
    <w:rsid w:val="0025057A"/>
    <w:rsid w:val="002505CD"/>
    <w:rsid w:val="002507DF"/>
    <w:rsid w:val="00251982"/>
    <w:rsid w:val="00251EEF"/>
    <w:rsid w:val="002525FC"/>
    <w:rsid w:val="0025271B"/>
    <w:rsid w:val="0025283E"/>
    <w:rsid w:val="002537EB"/>
    <w:rsid w:val="0025470A"/>
    <w:rsid w:val="00254A32"/>
    <w:rsid w:val="00254A4E"/>
    <w:rsid w:val="00254C6E"/>
    <w:rsid w:val="00254F14"/>
    <w:rsid w:val="00255765"/>
    <w:rsid w:val="00255D57"/>
    <w:rsid w:val="00256111"/>
    <w:rsid w:val="0025688F"/>
    <w:rsid w:val="00256B93"/>
    <w:rsid w:val="00256D9E"/>
    <w:rsid w:val="00257091"/>
    <w:rsid w:val="002576CF"/>
    <w:rsid w:val="00257AF0"/>
    <w:rsid w:val="00257B88"/>
    <w:rsid w:val="00260440"/>
    <w:rsid w:val="002610C0"/>
    <w:rsid w:val="00262947"/>
    <w:rsid w:val="00263450"/>
    <w:rsid w:val="002637E7"/>
    <w:rsid w:val="00263E79"/>
    <w:rsid w:val="00263F4D"/>
    <w:rsid w:val="00263FCF"/>
    <w:rsid w:val="002645D6"/>
    <w:rsid w:val="002659C3"/>
    <w:rsid w:val="00266D50"/>
    <w:rsid w:val="00266D89"/>
    <w:rsid w:val="002671A5"/>
    <w:rsid w:val="00267BE3"/>
    <w:rsid w:val="00267F03"/>
    <w:rsid w:val="00267FA1"/>
    <w:rsid w:val="0027006F"/>
    <w:rsid w:val="00270863"/>
    <w:rsid w:val="00270AEE"/>
    <w:rsid w:val="00271C95"/>
    <w:rsid w:val="002729D2"/>
    <w:rsid w:val="00273295"/>
    <w:rsid w:val="002733AF"/>
    <w:rsid w:val="0027362A"/>
    <w:rsid w:val="0027398D"/>
    <w:rsid w:val="00273B2D"/>
    <w:rsid w:val="0027457B"/>
    <w:rsid w:val="002746A7"/>
    <w:rsid w:val="00274786"/>
    <w:rsid w:val="002753BB"/>
    <w:rsid w:val="0027540B"/>
    <w:rsid w:val="00275DB0"/>
    <w:rsid w:val="00276BF1"/>
    <w:rsid w:val="00277E8B"/>
    <w:rsid w:val="002803B7"/>
    <w:rsid w:val="00280D34"/>
    <w:rsid w:val="00281C62"/>
    <w:rsid w:val="002820B8"/>
    <w:rsid w:val="002824EA"/>
    <w:rsid w:val="00282CFF"/>
    <w:rsid w:val="00283480"/>
    <w:rsid w:val="0028384A"/>
    <w:rsid w:val="00284091"/>
    <w:rsid w:val="00284110"/>
    <w:rsid w:val="00284329"/>
    <w:rsid w:val="00284A58"/>
    <w:rsid w:val="00284DB5"/>
    <w:rsid w:val="00284FA6"/>
    <w:rsid w:val="00285579"/>
    <w:rsid w:val="00285C2D"/>
    <w:rsid w:val="00286BEC"/>
    <w:rsid w:val="00286D99"/>
    <w:rsid w:val="00286FA6"/>
    <w:rsid w:val="00287036"/>
    <w:rsid w:val="002876EC"/>
    <w:rsid w:val="00287760"/>
    <w:rsid w:val="00287A0A"/>
    <w:rsid w:val="002908F9"/>
    <w:rsid w:val="00290B67"/>
    <w:rsid w:val="00291200"/>
    <w:rsid w:val="002914F8"/>
    <w:rsid w:val="002920E1"/>
    <w:rsid w:val="002921A1"/>
    <w:rsid w:val="00293190"/>
    <w:rsid w:val="0029368A"/>
    <w:rsid w:val="00293FEB"/>
    <w:rsid w:val="0029422F"/>
    <w:rsid w:val="002943D5"/>
    <w:rsid w:val="002945BE"/>
    <w:rsid w:val="00295103"/>
    <w:rsid w:val="00295405"/>
    <w:rsid w:val="00295846"/>
    <w:rsid w:val="00295B08"/>
    <w:rsid w:val="00296235"/>
    <w:rsid w:val="00296A4E"/>
    <w:rsid w:val="00296EA6"/>
    <w:rsid w:val="00297380"/>
    <w:rsid w:val="00297879"/>
    <w:rsid w:val="00297999"/>
    <w:rsid w:val="002A008E"/>
    <w:rsid w:val="002A0803"/>
    <w:rsid w:val="002A08D3"/>
    <w:rsid w:val="002A1EFA"/>
    <w:rsid w:val="002A2290"/>
    <w:rsid w:val="002A3575"/>
    <w:rsid w:val="002A3A15"/>
    <w:rsid w:val="002A4BDA"/>
    <w:rsid w:val="002A514B"/>
    <w:rsid w:val="002A530F"/>
    <w:rsid w:val="002A56AC"/>
    <w:rsid w:val="002A6737"/>
    <w:rsid w:val="002A7C7C"/>
    <w:rsid w:val="002B02AC"/>
    <w:rsid w:val="002B043D"/>
    <w:rsid w:val="002B0AB4"/>
    <w:rsid w:val="002B15EE"/>
    <w:rsid w:val="002B1C6D"/>
    <w:rsid w:val="002B1E5C"/>
    <w:rsid w:val="002B2009"/>
    <w:rsid w:val="002B235E"/>
    <w:rsid w:val="002B294F"/>
    <w:rsid w:val="002B3897"/>
    <w:rsid w:val="002B3B6A"/>
    <w:rsid w:val="002B40A2"/>
    <w:rsid w:val="002B44AF"/>
    <w:rsid w:val="002B4840"/>
    <w:rsid w:val="002B4A1D"/>
    <w:rsid w:val="002B4A42"/>
    <w:rsid w:val="002B4CFE"/>
    <w:rsid w:val="002B5363"/>
    <w:rsid w:val="002B54CB"/>
    <w:rsid w:val="002B5AFB"/>
    <w:rsid w:val="002B6283"/>
    <w:rsid w:val="002B6E2E"/>
    <w:rsid w:val="002B757D"/>
    <w:rsid w:val="002B79A7"/>
    <w:rsid w:val="002B7EAF"/>
    <w:rsid w:val="002C10B9"/>
    <w:rsid w:val="002C154F"/>
    <w:rsid w:val="002C162F"/>
    <w:rsid w:val="002C19EA"/>
    <w:rsid w:val="002C1A44"/>
    <w:rsid w:val="002C2805"/>
    <w:rsid w:val="002C310F"/>
    <w:rsid w:val="002C402C"/>
    <w:rsid w:val="002C5F1C"/>
    <w:rsid w:val="002C658C"/>
    <w:rsid w:val="002C68CD"/>
    <w:rsid w:val="002C7042"/>
    <w:rsid w:val="002C73D9"/>
    <w:rsid w:val="002C771D"/>
    <w:rsid w:val="002C7A5B"/>
    <w:rsid w:val="002D0567"/>
    <w:rsid w:val="002D0587"/>
    <w:rsid w:val="002D0684"/>
    <w:rsid w:val="002D13B9"/>
    <w:rsid w:val="002D146A"/>
    <w:rsid w:val="002D1EBB"/>
    <w:rsid w:val="002D26C3"/>
    <w:rsid w:val="002D2888"/>
    <w:rsid w:val="002D2C05"/>
    <w:rsid w:val="002D2F75"/>
    <w:rsid w:val="002D3C9B"/>
    <w:rsid w:val="002D3D24"/>
    <w:rsid w:val="002D464A"/>
    <w:rsid w:val="002D4ABE"/>
    <w:rsid w:val="002D5762"/>
    <w:rsid w:val="002D59B2"/>
    <w:rsid w:val="002D5A07"/>
    <w:rsid w:val="002D604B"/>
    <w:rsid w:val="002D6104"/>
    <w:rsid w:val="002D62D9"/>
    <w:rsid w:val="002D63AC"/>
    <w:rsid w:val="002D6567"/>
    <w:rsid w:val="002D7161"/>
    <w:rsid w:val="002D73CD"/>
    <w:rsid w:val="002D76BB"/>
    <w:rsid w:val="002D7848"/>
    <w:rsid w:val="002D78AF"/>
    <w:rsid w:val="002D7F1F"/>
    <w:rsid w:val="002D7F40"/>
    <w:rsid w:val="002E0E4C"/>
    <w:rsid w:val="002E160D"/>
    <w:rsid w:val="002E1DCB"/>
    <w:rsid w:val="002E2643"/>
    <w:rsid w:val="002E2704"/>
    <w:rsid w:val="002E2A3F"/>
    <w:rsid w:val="002E3546"/>
    <w:rsid w:val="002E3A71"/>
    <w:rsid w:val="002E3CEF"/>
    <w:rsid w:val="002E3E69"/>
    <w:rsid w:val="002E44BC"/>
    <w:rsid w:val="002E4FAB"/>
    <w:rsid w:val="002E50A4"/>
    <w:rsid w:val="002E5D21"/>
    <w:rsid w:val="002E6750"/>
    <w:rsid w:val="002E69F7"/>
    <w:rsid w:val="002E7228"/>
    <w:rsid w:val="002E74AA"/>
    <w:rsid w:val="002E758C"/>
    <w:rsid w:val="002E7806"/>
    <w:rsid w:val="002E7FE3"/>
    <w:rsid w:val="002F05E2"/>
    <w:rsid w:val="002F06E9"/>
    <w:rsid w:val="002F12AC"/>
    <w:rsid w:val="002F140E"/>
    <w:rsid w:val="002F15E6"/>
    <w:rsid w:val="002F16AC"/>
    <w:rsid w:val="002F53C3"/>
    <w:rsid w:val="002F55D2"/>
    <w:rsid w:val="002F55FB"/>
    <w:rsid w:val="002F5DCA"/>
    <w:rsid w:val="002F5E67"/>
    <w:rsid w:val="002F67A7"/>
    <w:rsid w:val="002F7701"/>
    <w:rsid w:val="002F78DE"/>
    <w:rsid w:val="002F7C18"/>
    <w:rsid w:val="002F7CB5"/>
    <w:rsid w:val="002F7CE1"/>
    <w:rsid w:val="002F7E8E"/>
    <w:rsid w:val="00300160"/>
    <w:rsid w:val="00300367"/>
    <w:rsid w:val="00300B27"/>
    <w:rsid w:val="003015AC"/>
    <w:rsid w:val="003018A0"/>
    <w:rsid w:val="00301D1D"/>
    <w:rsid w:val="00301EA6"/>
    <w:rsid w:val="00302F8D"/>
    <w:rsid w:val="0030459B"/>
    <w:rsid w:val="00304D33"/>
    <w:rsid w:val="0030508A"/>
    <w:rsid w:val="003052C6"/>
    <w:rsid w:val="00306970"/>
    <w:rsid w:val="00306C73"/>
    <w:rsid w:val="00306D4F"/>
    <w:rsid w:val="00306F45"/>
    <w:rsid w:val="00307295"/>
    <w:rsid w:val="0030740E"/>
    <w:rsid w:val="00307966"/>
    <w:rsid w:val="00307A35"/>
    <w:rsid w:val="00307C76"/>
    <w:rsid w:val="00307FB0"/>
    <w:rsid w:val="00310037"/>
    <w:rsid w:val="0031015B"/>
    <w:rsid w:val="00310248"/>
    <w:rsid w:val="003102DC"/>
    <w:rsid w:val="003105B7"/>
    <w:rsid w:val="0031099B"/>
    <w:rsid w:val="0031182D"/>
    <w:rsid w:val="00311D9D"/>
    <w:rsid w:val="00311DA2"/>
    <w:rsid w:val="00311DAA"/>
    <w:rsid w:val="003121AC"/>
    <w:rsid w:val="00312B13"/>
    <w:rsid w:val="003133C5"/>
    <w:rsid w:val="00313534"/>
    <w:rsid w:val="00313561"/>
    <w:rsid w:val="0031357D"/>
    <w:rsid w:val="00313FF2"/>
    <w:rsid w:val="00314B47"/>
    <w:rsid w:val="00315063"/>
    <w:rsid w:val="003155DA"/>
    <w:rsid w:val="003166DD"/>
    <w:rsid w:val="00316772"/>
    <w:rsid w:val="00316B63"/>
    <w:rsid w:val="00316E4B"/>
    <w:rsid w:val="00317440"/>
    <w:rsid w:val="003200AE"/>
    <w:rsid w:val="0032019A"/>
    <w:rsid w:val="00320E31"/>
    <w:rsid w:val="00320E62"/>
    <w:rsid w:val="00320F4F"/>
    <w:rsid w:val="00321280"/>
    <w:rsid w:val="0032176F"/>
    <w:rsid w:val="003220E4"/>
    <w:rsid w:val="00322F20"/>
    <w:rsid w:val="00323062"/>
    <w:rsid w:val="003238D3"/>
    <w:rsid w:val="00323B8A"/>
    <w:rsid w:val="00323DB4"/>
    <w:rsid w:val="0032472D"/>
    <w:rsid w:val="003248ED"/>
    <w:rsid w:val="003249BC"/>
    <w:rsid w:val="00324A32"/>
    <w:rsid w:val="00324B21"/>
    <w:rsid w:val="00324D97"/>
    <w:rsid w:val="00324DFB"/>
    <w:rsid w:val="003253DB"/>
    <w:rsid w:val="003257E0"/>
    <w:rsid w:val="003258ED"/>
    <w:rsid w:val="00326014"/>
    <w:rsid w:val="00326A4A"/>
    <w:rsid w:val="00326D30"/>
    <w:rsid w:val="00326EC1"/>
    <w:rsid w:val="00327053"/>
    <w:rsid w:val="00327475"/>
    <w:rsid w:val="00327821"/>
    <w:rsid w:val="00327A82"/>
    <w:rsid w:val="00327BF8"/>
    <w:rsid w:val="00327DBB"/>
    <w:rsid w:val="0033175C"/>
    <w:rsid w:val="00331A2C"/>
    <w:rsid w:val="00331BC0"/>
    <w:rsid w:val="003335D8"/>
    <w:rsid w:val="0033366E"/>
    <w:rsid w:val="00333885"/>
    <w:rsid w:val="00333E47"/>
    <w:rsid w:val="00334F56"/>
    <w:rsid w:val="0033525E"/>
    <w:rsid w:val="00335A92"/>
    <w:rsid w:val="00335F0C"/>
    <w:rsid w:val="00336407"/>
    <w:rsid w:val="00336741"/>
    <w:rsid w:val="0033674B"/>
    <w:rsid w:val="0033676E"/>
    <w:rsid w:val="00337250"/>
    <w:rsid w:val="00337410"/>
    <w:rsid w:val="0033783D"/>
    <w:rsid w:val="00340DAF"/>
    <w:rsid w:val="00341573"/>
    <w:rsid w:val="00342528"/>
    <w:rsid w:val="00342911"/>
    <w:rsid w:val="00343089"/>
    <w:rsid w:val="003439E0"/>
    <w:rsid w:val="00343E10"/>
    <w:rsid w:val="00344917"/>
    <w:rsid w:val="00344C23"/>
    <w:rsid w:val="003455EC"/>
    <w:rsid w:val="00345687"/>
    <w:rsid w:val="0034568E"/>
    <w:rsid w:val="003457B4"/>
    <w:rsid w:val="003457CC"/>
    <w:rsid w:val="003459DA"/>
    <w:rsid w:val="00345A89"/>
    <w:rsid w:val="003465A9"/>
    <w:rsid w:val="00347104"/>
    <w:rsid w:val="00347C87"/>
    <w:rsid w:val="0035006C"/>
    <w:rsid w:val="00350633"/>
    <w:rsid w:val="00350802"/>
    <w:rsid w:val="00350A42"/>
    <w:rsid w:val="00350BD7"/>
    <w:rsid w:val="00350F06"/>
    <w:rsid w:val="00350FA5"/>
    <w:rsid w:val="003515DD"/>
    <w:rsid w:val="00351954"/>
    <w:rsid w:val="00351A9A"/>
    <w:rsid w:val="003520D1"/>
    <w:rsid w:val="00352108"/>
    <w:rsid w:val="00352438"/>
    <w:rsid w:val="0035267E"/>
    <w:rsid w:val="00352E4B"/>
    <w:rsid w:val="00353395"/>
    <w:rsid w:val="003535BF"/>
    <w:rsid w:val="00353C35"/>
    <w:rsid w:val="00353FD0"/>
    <w:rsid w:val="003541F8"/>
    <w:rsid w:val="00354561"/>
    <w:rsid w:val="003545B5"/>
    <w:rsid w:val="003549B7"/>
    <w:rsid w:val="003550D9"/>
    <w:rsid w:val="00355147"/>
    <w:rsid w:val="00355ABD"/>
    <w:rsid w:val="00355C2B"/>
    <w:rsid w:val="00355EC3"/>
    <w:rsid w:val="00356CCA"/>
    <w:rsid w:val="003571D7"/>
    <w:rsid w:val="003571DB"/>
    <w:rsid w:val="00357293"/>
    <w:rsid w:val="003574F6"/>
    <w:rsid w:val="00357642"/>
    <w:rsid w:val="00360A22"/>
    <w:rsid w:val="00360D8E"/>
    <w:rsid w:val="00361B1F"/>
    <w:rsid w:val="00362024"/>
    <w:rsid w:val="0036275A"/>
    <w:rsid w:val="00362BC0"/>
    <w:rsid w:val="0036308B"/>
    <w:rsid w:val="003635E2"/>
    <w:rsid w:val="00363DFE"/>
    <w:rsid w:val="003643F2"/>
    <w:rsid w:val="00364AFE"/>
    <w:rsid w:val="00364C2F"/>
    <w:rsid w:val="00365499"/>
    <w:rsid w:val="00366804"/>
    <w:rsid w:val="00366A78"/>
    <w:rsid w:val="0036727D"/>
    <w:rsid w:val="00367C51"/>
    <w:rsid w:val="00367DD7"/>
    <w:rsid w:val="003713ED"/>
    <w:rsid w:val="00371700"/>
    <w:rsid w:val="00372766"/>
    <w:rsid w:val="00374256"/>
    <w:rsid w:val="00374BF3"/>
    <w:rsid w:val="00374F0D"/>
    <w:rsid w:val="003752B3"/>
    <w:rsid w:val="003755A4"/>
    <w:rsid w:val="00375A05"/>
    <w:rsid w:val="00375A0C"/>
    <w:rsid w:val="00375B88"/>
    <w:rsid w:val="00376DF6"/>
    <w:rsid w:val="00376EF0"/>
    <w:rsid w:val="003774CA"/>
    <w:rsid w:val="00377693"/>
    <w:rsid w:val="00377805"/>
    <w:rsid w:val="00381176"/>
    <w:rsid w:val="00381312"/>
    <w:rsid w:val="00381B02"/>
    <w:rsid w:val="00382CF4"/>
    <w:rsid w:val="00382E7F"/>
    <w:rsid w:val="00382EA1"/>
    <w:rsid w:val="0038313C"/>
    <w:rsid w:val="00383F89"/>
    <w:rsid w:val="0038419D"/>
    <w:rsid w:val="003842E6"/>
    <w:rsid w:val="00384799"/>
    <w:rsid w:val="00385E60"/>
    <w:rsid w:val="003860C8"/>
    <w:rsid w:val="00386C1E"/>
    <w:rsid w:val="00386CF3"/>
    <w:rsid w:val="00387288"/>
    <w:rsid w:val="0039029A"/>
    <w:rsid w:val="003902E5"/>
    <w:rsid w:val="0039056F"/>
    <w:rsid w:val="0039090A"/>
    <w:rsid w:val="00390AC4"/>
    <w:rsid w:val="00390B10"/>
    <w:rsid w:val="003915CF"/>
    <w:rsid w:val="00391D57"/>
    <w:rsid w:val="00391F6F"/>
    <w:rsid w:val="00391F70"/>
    <w:rsid w:val="0039214F"/>
    <w:rsid w:val="00392BB2"/>
    <w:rsid w:val="00393136"/>
    <w:rsid w:val="00393547"/>
    <w:rsid w:val="00393733"/>
    <w:rsid w:val="00393780"/>
    <w:rsid w:val="003937B1"/>
    <w:rsid w:val="00393E38"/>
    <w:rsid w:val="0039441C"/>
    <w:rsid w:val="00394636"/>
    <w:rsid w:val="00394B2A"/>
    <w:rsid w:val="00395755"/>
    <w:rsid w:val="00395DCA"/>
    <w:rsid w:val="003960AC"/>
    <w:rsid w:val="003962FB"/>
    <w:rsid w:val="00396F35"/>
    <w:rsid w:val="00397214"/>
    <w:rsid w:val="00397BE0"/>
    <w:rsid w:val="003A079C"/>
    <w:rsid w:val="003A19C8"/>
    <w:rsid w:val="003A1A57"/>
    <w:rsid w:val="003A1B28"/>
    <w:rsid w:val="003A2A0B"/>
    <w:rsid w:val="003A2F64"/>
    <w:rsid w:val="003A4FC5"/>
    <w:rsid w:val="003A56AE"/>
    <w:rsid w:val="003A571E"/>
    <w:rsid w:val="003A57F1"/>
    <w:rsid w:val="003A5942"/>
    <w:rsid w:val="003A5C61"/>
    <w:rsid w:val="003A5EF6"/>
    <w:rsid w:val="003A5FB8"/>
    <w:rsid w:val="003A6ACC"/>
    <w:rsid w:val="003B0571"/>
    <w:rsid w:val="003B075B"/>
    <w:rsid w:val="003B0F11"/>
    <w:rsid w:val="003B1309"/>
    <w:rsid w:val="003B130E"/>
    <w:rsid w:val="003B1599"/>
    <w:rsid w:val="003B1966"/>
    <w:rsid w:val="003B2AAA"/>
    <w:rsid w:val="003B2F12"/>
    <w:rsid w:val="003B30B3"/>
    <w:rsid w:val="003B3A7D"/>
    <w:rsid w:val="003B46B6"/>
    <w:rsid w:val="003B4B9F"/>
    <w:rsid w:val="003B4E8C"/>
    <w:rsid w:val="003B5A27"/>
    <w:rsid w:val="003B68EE"/>
    <w:rsid w:val="003B6DF3"/>
    <w:rsid w:val="003B7153"/>
    <w:rsid w:val="003B7472"/>
    <w:rsid w:val="003B79B1"/>
    <w:rsid w:val="003B7D98"/>
    <w:rsid w:val="003B7E2C"/>
    <w:rsid w:val="003C00E0"/>
    <w:rsid w:val="003C0633"/>
    <w:rsid w:val="003C1806"/>
    <w:rsid w:val="003C1D0B"/>
    <w:rsid w:val="003C2BA3"/>
    <w:rsid w:val="003C3D55"/>
    <w:rsid w:val="003C4792"/>
    <w:rsid w:val="003C508F"/>
    <w:rsid w:val="003C528C"/>
    <w:rsid w:val="003C562A"/>
    <w:rsid w:val="003C58BE"/>
    <w:rsid w:val="003C58BF"/>
    <w:rsid w:val="003C5CA7"/>
    <w:rsid w:val="003C64E7"/>
    <w:rsid w:val="003C68B9"/>
    <w:rsid w:val="003C6E7C"/>
    <w:rsid w:val="003C70EA"/>
    <w:rsid w:val="003C77FE"/>
    <w:rsid w:val="003C7DF5"/>
    <w:rsid w:val="003D0204"/>
    <w:rsid w:val="003D06E8"/>
    <w:rsid w:val="003D07E6"/>
    <w:rsid w:val="003D0A90"/>
    <w:rsid w:val="003D12DE"/>
    <w:rsid w:val="003D282F"/>
    <w:rsid w:val="003D2EF2"/>
    <w:rsid w:val="003D3482"/>
    <w:rsid w:val="003D38E4"/>
    <w:rsid w:val="003D3C1A"/>
    <w:rsid w:val="003D4139"/>
    <w:rsid w:val="003D4585"/>
    <w:rsid w:val="003D5402"/>
    <w:rsid w:val="003D67C1"/>
    <w:rsid w:val="003D68E1"/>
    <w:rsid w:val="003D6D0F"/>
    <w:rsid w:val="003D761F"/>
    <w:rsid w:val="003D7A02"/>
    <w:rsid w:val="003E0216"/>
    <w:rsid w:val="003E11D9"/>
    <w:rsid w:val="003E18E6"/>
    <w:rsid w:val="003E1985"/>
    <w:rsid w:val="003E28D3"/>
    <w:rsid w:val="003E4323"/>
    <w:rsid w:val="003E4508"/>
    <w:rsid w:val="003E45B5"/>
    <w:rsid w:val="003E54B3"/>
    <w:rsid w:val="003E5817"/>
    <w:rsid w:val="003E595F"/>
    <w:rsid w:val="003E5A5B"/>
    <w:rsid w:val="003E6E64"/>
    <w:rsid w:val="003E777A"/>
    <w:rsid w:val="003E778E"/>
    <w:rsid w:val="003E78A0"/>
    <w:rsid w:val="003F01F2"/>
    <w:rsid w:val="003F0822"/>
    <w:rsid w:val="003F083E"/>
    <w:rsid w:val="003F139B"/>
    <w:rsid w:val="003F1B00"/>
    <w:rsid w:val="003F29B8"/>
    <w:rsid w:val="003F3478"/>
    <w:rsid w:val="003F3D7C"/>
    <w:rsid w:val="003F42D6"/>
    <w:rsid w:val="003F4F23"/>
    <w:rsid w:val="003F5601"/>
    <w:rsid w:val="003F621A"/>
    <w:rsid w:val="003F622D"/>
    <w:rsid w:val="003F6BB3"/>
    <w:rsid w:val="003F70AA"/>
    <w:rsid w:val="003F72FE"/>
    <w:rsid w:val="003F7354"/>
    <w:rsid w:val="003F7A6C"/>
    <w:rsid w:val="00400887"/>
    <w:rsid w:val="00400DF0"/>
    <w:rsid w:val="0040115D"/>
    <w:rsid w:val="004017DE"/>
    <w:rsid w:val="00401B45"/>
    <w:rsid w:val="0040360F"/>
    <w:rsid w:val="00403DC1"/>
    <w:rsid w:val="00403E2A"/>
    <w:rsid w:val="0040477D"/>
    <w:rsid w:val="00404827"/>
    <w:rsid w:val="00404D37"/>
    <w:rsid w:val="00404EF5"/>
    <w:rsid w:val="00405887"/>
    <w:rsid w:val="004058F3"/>
    <w:rsid w:val="00405DB2"/>
    <w:rsid w:val="0040615C"/>
    <w:rsid w:val="00406A55"/>
    <w:rsid w:val="00406AA7"/>
    <w:rsid w:val="004075CD"/>
    <w:rsid w:val="00407721"/>
    <w:rsid w:val="0040785B"/>
    <w:rsid w:val="00407962"/>
    <w:rsid w:val="00407CB8"/>
    <w:rsid w:val="00412B3B"/>
    <w:rsid w:val="00412CAB"/>
    <w:rsid w:val="0041360D"/>
    <w:rsid w:val="00413B2F"/>
    <w:rsid w:val="00413D12"/>
    <w:rsid w:val="004140CE"/>
    <w:rsid w:val="00414950"/>
    <w:rsid w:val="004149E0"/>
    <w:rsid w:val="0041509E"/>
    <w:rsid w:val="004154E5"/>
    <w:rsid w:val="004158C7"/>
    <w:rsid w:val="00415C8B"/>
    <w:rsid w:val="00415FF5"/>
    <w:rsid w:val="004166B1"/>
    <w:rsid w:val="004167B4"/>
    <w:rsid w:val="00416C8E"/>
    <w:rsid w:val="00416D52"/>
    <w:rsid w:val="00416E6C"/>
    <w:rsid w:val="0041700B"/>
    <w:rsid w:val="004172D3"/>
    <w:rsid w:val="00417611"/>
    <w:rsid w:val="004178E4"/>
    <w:rsid w:val="00417A69"/>
    <w:rsid w:val="00417E92"/>
    <w:rsid w:val="00417F0D"/>
    <w:rsid w:val="004209E4"/>
    <w:rsid w:val="00420DF1"/>
    <w:rsid w:val="00420E90"/>
    <w:rsid w:val="00420F9C"/>
    <w:rsid w:val="004211F0"/>
    <w:rsid w:val="00421A44"/>
    <w:rsid w:val="00422028"/>
    <w:rsid w:val="00422103"/>
    <w:rsid w:val="00422140"/>
    <w:rsid w:val="00422267"/>
    <w:rsid w:val="0042278E"/>
    <w:rsid w:val="00422997"/>
    <w:rsid w:val="0042383B"/>
    <w:rsid w:val="0042436D"/>
    <w:rsid w:val="0042440E"/>
    <w:rsid w:val="00424587"/>
    <w:rsid w:val="004245CA"/>
    <w:rsid w:val="00424D02"/>
    <w:rsid w:val="00425049"/>
    <w:rsid w:val="00426863"/>
    <w:rsid w:val="004268DA"/>
    <w:rsid w:val="004269D5"/>
    <w:rsid w:val="00427D45"/>
    <w:rsid w:val="00430008"/>
    <w:rsid w:val="004301B2"/>
    <w:rsid w:val="00430C54"/>
    <w:rsid w:val="00431918"/>
    <w:rsid w:val="00433498"/>
    <w:rsid w:val="00433689"/>
    <w:rsid w:val="0043442F"/>
    <w:rsid w:val="004346E0"/>
    <w:rsid w:val="004347A1"/>
    <w:rsid w:val="00434EB7"/>
    <w:rsid w:val="004359B4"/>
    <w:rsid w:val="00436179"/>
    <w:rsid w:val="00436624"/>
    <w:rsid w:val="0043795A"/>
    <w:rsid w:val="00437BFC"/>
    <w:rsid w:val="00437D2E"/>
    <w:rsid w:val="0044007D"/>
    <w:rsid w:val="00440AEE"/>
    <w:rsid w:val="004412BC"/>
    <w:rsid w:val="00441BEB"/>
    <w:rsid w:val="00441D33"/>
    <w:rsid w:val="004423C2"/>
    <w:rsid w:val="00442B3B"/>
    <w:rsid w:val="00442B69"/>
    <w:rsid w:val="00442D80"/>
    <w:rsid w:val="0044321C"/>
    <w:rsid w:val="004434D8"/>
    <w:rsid w:val="0044371D"/>
    <w:rsid w:val="00443ACC"/>
    <w:rsid w:val="00443E89"/>
    <w:rsid w:val="004442C7"/>
    <w:rsid w:val="00444BDE"/>
    <w:rsid w:val="00444CC2"/>
    <w:rsid w:val="00444FDF"/>
    <w:rsid w:val="00446A38"/>
    <w:rsid w:val="00446F93"/>
    <w:rsid w:val="0044770D"/>
    <w:rsid w:val="00447A65"/>
    <w:rsid w:val="004515FF"/>
    <w:rsid w:val="00451D68"/>
    <w:rsid w:val="0045227E"/>
    <w:rsid w:val="00453764"/>
    <w:rsid w:val="004547EA"/>
    <w:rsid w:val="00455236"/>
    <w:rsid w:val="00455357"/>
    <w:rsid w:val="00455835"/>
    <w:rsid w:val="0045600D"/>
    <w:rsid w:val="00456260"/>
    <w:rsid w:val="00456C44"/>
    <w:rsid w:val="004574C4"/>
    <w:rsid w:val="00457B78"/>
    <w:rsid w:val="00460BEF"/>
    <w:rsid w:val="00460C24"/>
    <w:rsid w:val="00461273"/>
    <w:rsid w:val="004614A4"/>
    <w:rsid w:val="00461753"/>
    <w:rsid w:val="00461822"/>
    <w:rsid w:val="00461D5F"/>
    <w:rsid w:val="00461E86"/>
    <w:rsid w:val="00462EEA"/>
    <w:rsid w:val="00463002"/>
    <w:rsid w:val="0046362D"/>
    <w:rsid w:val="00463657"/>
    <w:rsid w:val="004637C1"/>
    <w:rsid w:val="00463EB9"/>
    <w:rsid w:val="00464E47"/>
    <w:rsid w:val="004651DC"/>
    <w:rsid w:val="004664AD"/>
    <w:rsid w:val="00466663"/>
    <w:rsid w:val="0046687F"/>
    <w:rsid w:val="00466FD1"/>
    <w:rsid w:val="004673A3"/>
    <w:rsid w:val="00467832"/>
    <w:rsid w:val="00470669"/>
    <w:rsid w:val="00470AE3"/>
    <w:rsid w:val="00470C0A"/>
    <w:rsid w:val="004710F5"/>
    <w:rsid w:val="0047118B"/>
    <w:rsid w:val="004712C0"/>
    <w:rsid w:val="00471BE0"/>
    <w:rsid w:val="00471CEA"/>
    <w:rsid w:val="00472C3C"/>
    <w:rsid w:val="0047355A"/>
    <w:rsid w:val="00473BB8"/>
    <w:rsid w:val="00474BAA"/>
    <w:rsid w:val="00474C51"/>
    <w:rsid w:val="00475BA0"/>
    <w:rsid w:val="00476063"/>
    <w:rsid w:val="00476181"/>
    <w:rsid w:val="0047658A"/>
    <w:rsid w:val="004766D2"/>
    <w:rsid w:val="0047741F"/>
    <w:rsid w:val="00477498"/>
    <w:rsid w:val="00480182"/>
    <w:rsid w:val="00480427"/>
    <w:rsid w:val="004808A8"/>
    <w:rsid w:val="00480D26"/>
    <w:rsid w:val="00481ADC"/>
    <w:rsid w:val="00482907"/>
    <w:rsid w:val="00482F6F"/>
    <w:rsid w:val="00482F8C"/>
    <w:rsid w:val="004834FE"/>
    <w:rsid w:val="00483947"/>
    <w:rsid w:val="004839A4"/>
    <w:rsid w:val="00483E68"/>
    <w:rsid w:val="00484310"/>
    <w:rsid w:val="004854BA"/>
    <w:rsid w:val="00485ACB"/>
    <w:rsid w:val="00486BCA"/>
    <w:rsid w:val="00490DDB"/>
    <w:rsid w:val="00490E33"/>
    <w:rsid w:val="004916B8"/>
    <w:rsid w:val="00491760"/>
    <w:rsid w:val="0049267F"/>
    <w:rsid w:val="0049303D"/>
    <w:rsid w:val="0049308A"/>
    <w:rsid w:val="00493EFE"/>
    <w:rsid w:val="0049463E"/>
    <w:rsid w:val="00494BE9"/>
    <w:rsid w:val="00495474"/>
    <w:rsid w:val="00495605"/>
    <w:rsid w:val="00495C12"/>
    <w:rsid w:val="00495FC9"/>
    <w:rsid w:val="0049675D"/>
    <w:rsid w:val="00496DAB"/>
    <w:rsid w:val="00496F9A"/>
    <w:rsid w:val="004977E7"/>
    <w:rsid w:val="004979CE"/>
    <w:rsid w:val="00497D4D"/>
    <w:rsid w:val="004A074A"/>
    <w:rsid w:val="004A0D5E"/>
    <w:rsid w:val="004A109C"/>
    <w:rsid w:val="004A13AF"/>
    <w:rsid w:val="004A1E1F"/>
    <w:rsid w:val="004A24CF"/>
    <w:rsid w:val="004A2B9D"/>
    <w:rsid w:val="004A3B69"/>
    <w:rsid w:val="004A3C2B"/>
    <w:rsid w:val="004A438A"/>
    <w:rsid w:val="004A456E"/>
    <w:rsid w:val="004A510B"/>
    <w:rsid w:val="004A520A"/>
    <w:rsid w:val="004A5296"/>
    <w:rsid w:val="004A5737"/>
    <w:rsid w:val="004A5814"/>
    <w:rsid w:val="004A5BB5"/>
    <w:rsid w:val="004A6232"/>
    <w:rsid w:val="004A64BF"/>
    <w:rsid w:val="004A6695"/>
    <w:rsid w:val="004A6850"/>
    <w:rsid w:val="004A6964"/>
    <w:rsid w:val="004A7043"/>
    <w:rsid w:val="004A7607"/>
    <w:rsid w:val="004A7670"/>
    <w:rsid w:val="004A795B"/>
    <w:rsid w:val="004B088A"/>
    <w:rsid w:val="004B0EDB"/>
    <w:rsid w:val="004B0F40"/>
    <w:rsid w:val="004B1F0F"/>
    <w:rsid w:val="004B24DF"/>
    <w:rsid w:val="004B2F02"/>
    <w:rsid w:val="004B39A3"/>
    <w:rsid w:val="004B4570"/>
    <w:rsid w:val="004B46D4"/>
    <w:rsid w:val="004B4E6D"/>
    <w:rsid w:val="004B4F69"/>
    <w:rsid w:val="004B601B"/>
    <w:rsid w:val="004B65FC"/>
    <w:rsid w:val="004B6738"/>
    <w:rsid w:val="004B6808"/>
    <w:rsid w:val="004B6F92"/>
    <w:rsid w:val="004B735B"/>
    <w:rsid w:val="004B7BA6"/>
    <w:rsid w:val="004C0042"/>
    <w:rsid w:val="004C05E9"/>
    <w:rsid w:val="004C082D"/>
    <w:rsid w:val="004C0BDC"/>
    <w:rsid w:val="004C0CB4"/>
    <w:rsid w:val="004C1E1F"/>
    <w:rsid w:val="004C2810"/>
    <w:rsid w:val="004C2A18"/>
    <w:rsid w:val="004C330C"/>
    <w:rsid w:val="004C3B40"/>
    <w:rsid w:val="004C3F9D"/>
    <w:rsid w:val="004C4E03"/>
    <w:rsid w:val="004C51D8"/>
    <w:rsid w:val="004C5270"/>
    <w:rsid w:val="004C5295"/>
    <w:rsid w:val="004C5E36"/>
    <w:rsid w:val="004C632A"/>
    <w:rsid w:val="004C6650"/>
    <w:rsid w:val="004C6B99"/>
    <w:rsid w:val="004C6C01"/>
    <w:rsid w:val="004C6D68"/>
    <w:rsid w:val="004C7912"/>
    <w:rsid w:val="004C7972"/>
    <w:rsid w:val="004C7A75"/>
    <w:rsid w:val="004C7C90"/>
    <w:rsid w:val="004D00D2"/>
    <w:rsid w:val="004D02B1"/>
    <w:rsid w:val="004D083A"/>
    <w:rsid w:val="004D11EA"/>
    <w:rsid w:val="004D12A1"/>
    <w:rsid w:val="004D12AD"/>
    <w:rsid w:val="004D136D"/>
    <w:rsid w:val="004D1CFC"/>
    <w:rsid w:val="004D2A32"/>
    <w:rsid w:val="004D30C9"/>
    <w:rsid w:val="004D3280"/>
    <w:rsid w:val="004D338C"/>
    <w:rsid w:val="004D35B3"/>
    <w:rsid w:val="004D3891"/>
    <w:rsid w:val="004D3D4B"/>
    <w:rsid w:val="004D4246"/>
    <w:rsid w:val="004D57E7"/>
    <w:rsid w:val="004D5D7A"/>
    <w:rsid w:val="004D5FE0"/>
    <w:rsid w:val="004D6309"/>
    <w:rsid w:val="004D64EE"/>
    <w:rsid w:val="004D7008"/>
    <w:rsid w:val="004D708E"/>
    <w:rsid w:val="004D7106"/>
    <w:rsid w:val="004D71B2"/>
    <w:rsid w:val="004D71FB"/>
    <w:rsid w:val="004D7B60"/>
    <w:rsid w:val="004D7C82"/>
    <w:rsid w:val="004E01A5"/>
    <w:rsid w:val="004E0215"/>
    <w:rsid w:val="004E0E0C"/>
    <w:rsid w:val="004E0E4E"/>
    <w:rsid w:val="004E11D1"/>
    <w:rsid w:val="004E1E6A"/>
    <w:rsid w:val="004E1E6B"/>
    <w:rsid w:val="004E3127"/>
    <w:rsid w:val="004E31E2"/>
    <w:rsid w:val="004E338A"/>
    <w:rsid w:val="004E34FF"/>
    <w:rsid w:val="004E394C"/>
    <w:rsid w:val="004E3A3D"/>
    <w:rsid w:val="004E3C40"/>
    <w:rsid w:val="004E4453"/>
    <w:rsid w:val="004E44BD"/>
    <w:rsid w:val="004E4B5D"/>
    <w:rsid w:val="004E4C9A"/>
    <w:rsid w:val="004E6298"/>
    <w:rsid w:val="004E6625"/>
    <w:rsid w:val="004E66E7"/>
    <w:rsid w:val="004E6E14"/>
    <w:rsid w:val="004E70F0"/>
    <w:rsid w:val="004F1207"/>
    <w:rsid w:val="004F13B6"/>
    <w:rsid w:val="004F17F2"/>
    <w:rsid w:val="004F18E4"/>
    <w:rsid w:val="004F1E45"/>
    <w:rsid w:val="004F1FC0"/>
    <w:rsid w:val="004F23FB"/>
    <w:rsid w:val="004F2713"/>
    <w:rsid w:val="004F297D"/>
    <w:rsid w:val="004F2DAA"/>
    <w:rsid w:val="004F2E92"/>
    <w:rsid w:val="004F30DB"/>
    <w:rsid w:val="004F34AB"/>
    <w:rsid w:val="004F3743"/>
    <w:rsid w:val="004F3E36"/>
    <w:rsid w:val="004F43A0"/>
    <w:rsid w:val="004F47F0"/>
    <w:rsid w:val="004F489E"/>
    <w:rsid w:val="004F4A3A"/>
    <w:rsid w:val="004F6C0B"/>
    <w:rsid w:val="004F7A12"/>
    <w:rsid w:val="004F7BC3"/>
    <w:rsid w:val="0050031E"/>
    <w:rsid w:val="00500844"/>
    <w:rsid w:val="0050089B"/>
    <w:rsid w:val="00500A03"/>
    <w:rsid w:val="00500CBE"/>
    <w:rsid w:val="00500ED2"/>
    <w:rsid w:val="00501425"/>
    <w:rsid w:val="00502116"/>
    <w:rsid w:val="00503221"/>
    <w:rsid w:val="005034CB"/>
    <w:rsid w:val="00503F6A"/>
    <w:rsid w:val="00504CDB"/>
    <w:rsid w:val="00506633"/>
    <w:rsid w:val="0050664C"/>
    <w:rsid w:val="005072C1"/>
    <w:rsid w:val="00507599"/>
    <w:rsid w:val="005077DF"/>
    <w:rsid w:val="00507D49"/>
    <w:rsid w:val="005101D7"/>
    <w:rsid w:val="00510DDF"/>
    <w:rsid w:val="00510EE5"/>
    <w:rsid w:val="00511277"/>
    <w:rsid w:val="00511450"/>
    <w:rsid w:val="00511F40"/>
    <w:rsid w:val="00512A58"/>
    <w:rsid w:val="00512D8A"/>
    <w:rsid w:val="005136B9"/>
    <w:rsid w:val="00513811"/>
    <w:rsid w:val="00514024"/>
    <w:rsid w:val="005140A6"/>
    <w:rsid w:val="00514227"/>
    <w:rsid w:val="00514425"/>
    <w:rsid w:val="005148D4"/>
    <w:rsid w:val="005160EC"/>
    <w:rsid w:val="0051653F"/>
    <w:rsid w:val="00516AB4"/>
    <w:rsid w:val="00517920"/>
    <w:rsid w:val="00517BB0"/>
    <w:rsid w:val="0052047A"/>
    <w:rsid w:val="0052071C"/>
    <w:rsid w:val="00520BD7"/>
    <w:rsid w:val="00521CFB"/>
    <w:rsid w:val="005223E7"/>
    <w:rsid w:val="00522564"/>
    <w:rsid w:val="00522D15"/>
    <w:rsid w:val="005231FA"/>
    <w:rsid w:val="00523493"/>
    <w:rsid w:val="005239E9"/>
    <w:rsid w:val="00524099"/>
    <w:rsid w:val="005245BC"/>
    <w:rsid w:val="005248CE"/>
    <w:rsid w:val="00524C2E"/>
    <w:rsid w:val="005253E9"/>
    <w:rsid w:val="0052545C"/>
    <w:rsid w:val="0052614A"/>
    <w:rsid w:val="0052620E"/>
    <w:rsid w:val="00526C76"/>
    <w:rsid w:val="0052712B"/>
    <w:rsid w:val="005275AC"/>
    <w:rsid w:val="00527647"/>
    <w:rsid w:val="00527C46"/>
    <w:rsid w:val="005301D8"/>
    <w:rsid w:val="0053088F"/>
    <w:rsid w:val="00530B57"/>
    <w:rsid w:val="00530B5A"/>
    <w:rsid w:val="00531024"/>
    <w:rsid w:val="00531856"/>
    <w:rsid w:val="005318FE"/>
    <w:rsid w:val="00531A95"/>
    <w:rsid w:val="005327B3"/>
    <w:rsid w:val="0053280B"/>
    <w:rsid w:val="005329DC"/>
    <w:rsid w:val="00533527"/>
    <w:rsid w:val="005345FD"/>
    <w:rsid w:val="005346D5"/>
    <w:rsid w:val="00535B47"/>
    <w:rsid w:val="00535CC0"/>
    <w:rsid w:val="00535E1F"/>
    <w:rsid w:val="0053687E"/>
    <w:rsid w:val="005369A5"/>
    <w:rsid w:val="005375CC"/>
    <w:rsid w:val="00537B44"/>
    <w:rsid w:val="00537E6D"/>
    <w:rsid w:val="00540008"/>
    <w:rsid w:val="00540EA8"/>
    <w:rsid w:val="00541148"/>
    <w:rsid w:val="00541394"/>
    <w:rsid w:val="0054162A"/>
    <w:rsid w:val="005418BD"/>
    <w:rsid w:val="00541C07"/>
    <w:rsid w:val="00542703"/>
    <w:rsid w:val="005432D6"/>
    <w:rsid w:val="00543F2F"/>
    <w:rsid w:val="00544973"/>
    <w:rsid w:val="00544D1C"/>
    <w:rsid w:val="00544EAC"/>
    <w:rsid w:val="0054599B"/>
    <w:rsid w:val="00545FC2"/>
    <w:rsid w:val="00546E95"/>
    <w:rsid w:val="00547206"/>
    <w:rsid w:val="00547DF3"/>
    <w:rsid w:val="00550B03"/>
    <w:rsid w:val="00551117"/>
    <w:rsid w:val="00551211"/>
    <w:rsid w:val="00551399"/>
    <w:rsid w:val="005513F3"/>
    <w:rsid w:val="00551726"/>
    <w:rsid w:val="00551B9D"/>
    <w:rsid w:val="00551C69"/>
    <w:rsid w:val="00551E5E"/>
    <w:rsid w:val="005524CC"/>
    <w:rsid w:val="005534F6"/>
    <w:rsid w:val="00553C39"/>
    <w:rsid w:val="00554240"/>
    <w:rsid w:val="005552D6"/>
    <w:rsid w:val="00555648"/>
    <w:rsid w:val="00555A29"/>
    <w:rsid w:val="005566EE"/>
    <w:rsid w:val="005567B1"/>
    <w:rsid w:val="0055690C"/>
    <w:rsid w:val="00557DF5"/>
    <w:rsid w:val="00560042"/>
    <w:rsid w:val="00560DDB"/>
    <w:rsid w:val="00560E94"/>
    <w:rsid w:val="00561D6D"/>
    <w:rsid w:val="00561FAE"/>
    <w:rsid w:val="005622F4"/>
    <w:rsid w:val="00562880"/>
    <w:rsid w:val="00562AC2"/>
    <w:rsid w:val="00562BD7"/>
    <w:rsid w:val="00563337"/>
    <w:rsid w:val="00564071"/>
    <w:rsid w:val="005643AF"/>
    <w:rsid w:val="00564AF6"/>
    <w:rsid w:val="00565444"/>
    <w:rsid w:val="00565567"/>
    <w:rsid w:val="0056579D"/>
    <w:rsid w:val="00566D47"/>
    <w:rsid w:val="00566E98"/>
    <w:rsid w:val="00566F8C"/>
    <w:rsid w:val="00567513"/>
    <w:rsid w:val="00567595"/>
    <w:rsid w:val="00567693"/>
    <w:rsid w:val="00567AA7"/>
    <w:rsid w:val="00567DA2"/>
    <w:rsid w:val="0057039A"/>
    <w:rsid w:val="0057079B"/>
    <w:rsid w:val="00570C57"/>
    <w:rsid w:val="00571164"/>
    <w:rsid w:val="005713D4"/>
    <w:rsid w:val="005715BD"/>
    <w:rsid w:val="00571C8A"/>
    <w:rsid w:val="005726BF"/>
    <w:rsid w:val="0057341B"/>
    <w:rsid w:val="00573456"/>
    <w:rsid w:val="005737F2"/>
    <w:rsid w:val="00573C5F"/>
    <w:rsid w:val="00574383"/>
    <w:rsid w:val="00574DA6"/>
    <w:rsid w:val="00574DBF"/>
    <w:rsid w:val="00575488"/>
    <w:rsid w:val="00575A95"/>
    <w:rsid w:val="005763B9"/>
    <w:rsid w:val="00576CBF"/>
    <w:rsid w:val="00577081"/>
    <w:rsid w:val="005800DD"/>
    <w:rsid w:val="00580568"/>
    <w:rsid w:val="00580C0B"/>
    <w:rsid w:val="0058154E"/>
    <w:rsid w:val="00581D35"/>
    <w:rsid w:val="00581E23"/>
    <w:rsid w:val="0058239D"/>
    <w:rsid w:val="00582433"/>
    <w:rsid w:val="00582DA2"/>
    <w:rsid w:val="0058318F"/>
    <w:rsid w:val="00583773"/>
    <w:rsid w:val="00583A92"/>
    <w:rsid w:val="005848D4"/>
    <w:rsid w:val="00584C47"/>
    <w:rsid w:val="00584D3E"/>
    <w:rsid w:val="00584D6A"/>
    <w:rsid w:val="0058590F"/>
    <w:rsid w:val="005861AE"/>
    <w:rsid w:val="0058622E"/>
    <w:rsid w:val="005865D7"/>
    <w:rsid w:val="00587140"/>
    <w:rsid w:val="005874E3"/>
    <w:rsid w:val="00587A86"/>
    <w:rsid w:val="00587FAE"/>
    <w:rsid w:val="00590057"/>
    <w:rsid w:val="00590470"/>
    <w:rsid w:val="0059068F"/>
    <w:rsid w:val="00590802"/>
    <w:rsid w:val="005908F7"/>
    <w:rsid w:val="0059144D"/>
    <w:rsid w:val="005917E8"/>
    <w:rsid w:val="005920E6"/>
    <w:rsid w:val="00592F19"/>
    <w:rsid w:val="00593100"/>
    <w:rsid w:val="005931EE"/>
    <w:rsid w:val="00593901"/>
    <w:rsid w:val="0059412C"/>
    <w:rsid w:val="0059432B"/>
    <w:rsid w:val="00594489"/>
    <w:rsid w:val="00595874"/>
    <w:rsid w:val="00595A45"/>
    <w:rsid w:val="00595D75"/>
    <w:rsid w:val="00596072"/>
    <w:rsid w:val="005960E8"/>
    <w:rsid w:val="00596B1F"/>
    <w:rsid w:val="00596E57"/>
    <w:rsid w:val="00596EB1"/>
    <w:rsid w:val="005974C2"/>
    <w:rsid w:val="00597C71"/>
    <w:rsid w:val="00597CE3"/>
    <w:rsid w:val="00597D84"/>
    <w:rsid w:val="005A01AE"/>
    <w:rsid w:val="005A07F5"/>
    <w:rsid w:val="005A0F7E"/>
    <w:rsid w:val="005A11E2"/>
    <w:rsid w:val="005A21BF"/>
    <w:rsid w:val="005A2491"/>
    <w:rsid w:val="005A26AA"/>
    <w:rsid w:val="005A276E"/>
    <w:rsid w:val="005A2788"/>
    <w:rsid w:val="005A2CA9"/>
    <w:rsid w:val="005A3DAB"/>
    <w:rsid w:val="005A3DAE"/>
    <w:rsid w:val="005A3F95"/>
    <w:rsid w:val="005A49EF"/>
    <w:rsid w:val="005A4F1C"/>
    <w:rsid w:val="005A4F49"/>
    <w:rsid w:val="005A53E6"/>
    <w:rsid w:val="005A55E9"/>
    <w:rsid w:val="005A5947"/>
    <w:rsid w:val="005A67A1"/>
    <w:rsid w:val="005A6C75"/>
    <w:rsid w:val="005A6FCA"/>
    <w:rsid w:val="005A7404"/>
    <w:rsid w:val="005A7425"/>
    <w:rsid w:val="005A753A"/>
    <w:rsid w:val="005B0397"/>
    <w:rsid w:val="005B0695"/>
    <w:rsid w:val="005B0B4F"/>
    <w:rsid w:val="005B0E19"/>
    <w:rsid w:val="005B2223"/>
    <w:rsid w:val="005B2DA5"/>
    <w:rsid w:val="005B32A5"/>
    <w:rsid w:val="005B3AF0"/>
    <w:rsid w:val="005B3E0A"/>
    <w:rsid w:val="005B3F24"/>
    <w:rsid w:val="005B3FC0"/>
    <w:rsid w:val="005B57DC"/>
    <w:rsid w:val="005B6020"/>
    <w:rsid w:val="005B607C"/>
    <w:rsid w:val="005B6148"/>
    <w:rsid w:val="005B64D1"/>
    <w:rsid w:val="005B6E8B"/>
    <w:rsid w:val="005B6F24"/>
    <w:rsid w:val="005B6F6D"/>
    <w:rsid w:val="005B74A8"/>
    <w:rsid w:val="005B7DF5"/>
    <w:rsid w:val="005B7EC7"/>
    <w:rsid w:val="005C05B7"/>
    <w:rsid w:val="005C08E6"/>
    <w:rsid w:val="005C1632"/>
    <w:rsid w:val="005C1A00"/>
    <w:rsid w:val="005C1D98"/>
    <w:rsid w:val="005C1DC3"/>
    <w:rsid w:val="005C212E"/>
    <w:rsid w:val="005C2226"/>
    <w:rsid w:val="005C2BAB"/>
    <w:rsid w:val="005C3735"/>
    <w:rsid w:val="005C375F"/>
    <w:rsid w:val="005C38EA"/>
    <w:rsid w:val="005C393B"/>
    <w:rsid w:val="005C39C7"/>
    <w:rsid w:val="005C3D28"/>
    <w:rsid w:val="005C4177"/>
    <w:rsid w:val="005C4385"/>
    <w:rsid w:val="005C43A5"/>
    <w:rsid w:val="005C45ED"/>
    <w:rsid w:val="005C475A"/>
    <w:rsid w:val="005C4ECE"/>
    <w:rsid w:val="005C531C"/>
    <w:rsid w:val="005C597F"/>
    <w:rsid w:val="005C5B2D"/>
    <w:rsid w:val="005C67CC"/>
    <w:rsid w:val="005C6BA7"/>
    <w:rsid w:val="005C6EF6"/>
    <w:rsid w:val="005C75D4"/>
    <w:rsid w:val="005C7A3C"/>
    <w:rsid w:val="005C7DE2"/>
    <w:rsid w:val="005D0128"/>
    <w:rsid w:val="005D0C10"/>
    <w:rsid w:val="005D1699"/>
    <w:rsid w:val="005D2597"/>
    <w:rsid w:val="005D29E0"/>
    <w:rsid w:val="005D2B59"/>
    <w:rsid w:val="005D3048"/>
    <w:rsid w:val="005D32D9"/>
    <w:rsid w:val="005D32E2"/>
    <w:rsid w:val="005D36F1"/>
    <w:rsid w:val="005D375D"/>
    <w:rsid w:val="005D43B2"/>
    <w:rsid w:val="005D44FE"/>
    <w:rsid w:val="005D51FB"/>
    <w:rsid w:val="005D53A3"/>
    <w:rsid w:val="005D565A"/>
    <w:rsid w:val="005D5FC9"/>
    <w:rsid w:val="005D5FF7"/>
    <w:rsid w:val="005D629B"/>
    <w:rsid w:val="005D6F94"/>
    <w:rsid w:val="005D7278"/>
    <w:rsid w:val="005E019D"/>
    <w:rsid w:val="005E0475"/>
    <w:rsid w:val="005E0B9E"/>
    <w:rsid w:val="005E0C07"/>
    <w:rsid w:val="005E1426"/>
    <w:rsid w:val="005E1F74"/>
    <w:rsid w:val="005E2CB3"/>
    <w:rsid w:val="005E30B6"/>
    <w:rsid w:val="005E30EC"/>
    <w:rsid w:val="005E35C5"/>
    <w:rsid w:val="005E3BEE"/>
    <w:rsid w:val="005E3F7B"/>
    <w:rsid w:val="005E4E0D"/>
    <w:rsid w:val="005E553E"/>
    <w:rsid w:val="005E61A3"/>
    <w:rsid w:val="005E6547"/>
    <w:rsid w:val="005E6882"/>
    <w:rsid w:val="005E6B78"/>
    <w:rsid w:val="005E6DBE"/>
    <w:rsid w:val="005E7875"/>
    <w:rsid w:val="005E7BCE"/>
    <w:rsid w:val="005E7BE3"/>
    <w:rsid w:val="005E7CD3"/>
    <w:rsid w:val="005E7CD9"/>
    <w:rsid w:val="005F02BD"/>
    <w:rsid w:val="005F0D65"/>
    <w:rsid w:val="005F1834"/>
    <w:rsid w:val="005F2586"/>
    <w:rsid w:val="005F28EC"/>
    <w:rsid w:val="005F340F"/>
    <w:rsid w:val="005F3606"/>
    <w:rsid w:val="005F3F2E"/>
    <w:rsid w:val="005F4121"/>
    <w:rsid w:val="005F43C3"/>
    <w:rsid w:val="005F5221"/>
    <w:rsid w:val="005F52AD"/>
    <w:rsid w:val="005F55B3"/>
    <w:rsid w:val="005F57D2"/>
    <w:rsid w:val="005F5B0B"/>
    <w:rsid w:val="005F5F30"/>
    <w:rsid w:val="005F61B8"/>
    <w:rsid w:val="005F745B"/>
    <w:rsid w:val="005F7CDA"/>
    <w:rsid w:val="005F7E29"/>
    <w:rsid w:val="00600122"/>
    <w:rsid w:val="00600142"/>
    <w:rsid w:val="00600401"/>
    <w:rsid w:val="00600CAA"/>
    <w:rsid w:val="0060106E"/>
    <w:rsid w:val="00601641"/>
    <w:rsid w:val="006017B3"/>
    <w:rsid w:val="0060186D"/>
    <w:rsid w:val="00601C0B"/>
    <w:rsid w:val="0060219B"/>
    <w:rsid w:val="006030BD"/>
    <w:rsid w:val="006032F7"/>
    <w:rsid w:val="00603A29"/>
    <w:rsid w:val="00603E14"/>
    <w:rsid w:val="006040CA"/>
    <w:rsid w:val="00604901"/>
    <w:rsid w:val="00604A1D"/>
    <w:rsid w:val="00604FDC"/>
    <w:rsid w:val="006056F8"/>
    <w:rsid w:val="00605C04"/>
    <w:rsid w:val="00605CC4"/>
    <w:rsid w:val="0060627E"/>
    <w:rsid w:val="00606FF7"/>
    <w:rsid w:val="0060704E"/>
    <w:rsid w:val="0060733E"/>
    <w:rsid w:val="006073F2"/>
    <w:rsid w:val="006109E7"/>
    <w:rsid w:val="0061127D"/>
    <w:rsid w:val="00611335"/>
    <w:rsid w:val="00611489"/>
    <w:rsid w:val="0061152A"/>
    <w:rsid w:val="0061154A"/>
    <w:rsid w:val="00611610"/>
    <w:rsid w:val="00611876"/>
    <w:rsid w:val="00611A10"/>
    <w:rsid w:val="00611FBA"/>
    <w:rsid w:val="00612004"/>
    <w:rsid w:val="00612127"/>
    <w:rsid w:val="0061213C"/>
    <w:rsid w:val="0061262D"/>
    <w:rsid w:val="00612CC6"/>
    <w:rsid w:val="006131EC"/>
    <w:rsid w:val="006136B1"/>
    <w:rsid w:val="006137CE"/>
    <w:rsid w:val="00613AED"/>
    <w:rsid w:val="00614486"/>
    <w:rsid w:val="006144D2"/>
    <w:rsid w:val="00614FCB"/>
    <w:rsid w:val="00616322"/>
    <w:rsid w:val="0061636E"/>
    <w:rsid w:val="00616558"/>
    <w:rsid w:val="0061750E"/>
    <w:rsid w:val="00617997"/>
    <w:rsid w:val="00620C72"/>
    <w:rsid w:val="00621CFD"/>
    <w:rsid w:val="00621EA9"/>
    <w:rsid w:val="006225A6"/>
    <w:rsid w:val="00622803"/>
    <w:rsid w:val="00622DC1"/>
    <w:rsid w:val="0062346C"/>
    <w:rsid w:val="006235E7"/>
    <w:rsid w:val="00623684"/>
    <w:rsid w:val="00623ADD"/>
    <w:rsid w:val="006243A5"/>
    <w:rsid w:val="00624F12"/>
    <w:rsid w:val="006257C3"/>
    <w:rsid w:val="00625848"/>
    <w:rsid w:val="00625CF0"/>
    <w:rsid w:val="00625DFC"/>
    <w:rsid w:val="006262C0"/>
    <w:rsid w:val="006262E2"/>
    <w:rsid w:val="006262F4"/>
    <w:rsid w:val="00626DAF"/>
    <w:rsid w:val="00627727"/>
    <w:rsid w:val="00630136"/>
    <w:rsid w:val="00630F82"/>
    <w:rsid w:val="00631E2A"/>
    <w:rsid w:val="00632847"/>
    <w:rsid w:val="00632C0E"/>
    <w:rsid w:val="00632E0F"/>
    <w:rsid w:val="00633791"/>
    <w:rsid w:val="006338EE"/>
    <w:rsid w:val="006339E5"/>
    <w:rsid w:val="00634054"/>
    <w:rsid w:val="00634166"/>
    <w:rsid w:val="00634457"/>
    <w:rsid w:val="00634722"/>
    <w:rsid w:val="006349EE"/>
    <w:rsid w:val="00635B21"/>
    <w:rsid w:val="0063606A"/>
    <w:rsid w:val="00636145"/>
    <w:rsid w:val="00636EF5"/>
    <w:rsid w:val="00636F45"/>
    <w:rsid w:val="006376A0"/>
    <w:rsid w:val="006378D3"/>
    <w:rsid w:val="0063797B"/>
    <w:rsid w:val="00637E6F"/>
    <w:rsid w:val="00640D0D"/>
    <w:rsid w:val="0064113A"/>
    <w:rsid w:val="00641B84"/>
    <w:rsid w:val="00641DA4"/>
    <w:rsid w:val="00642601"/>
    <w:rsid w:val="006426C8"/>
    <w:rsid w:val="00642D30"/>
    <w:rsid w:val="00643C57"/>
    <w:rsid w:val="006448B1"/>
    <w:rsid w:val="00644E3F"/>
    <w:rsid w:val="00645AC7"/>
    <w:rsid w:val="00645CC3"/>
    <w:rsid w:val="00646907"/>
    <w:rsid w:val="00647273"/>
    <w:rsid w:val="00647852"/>
    <w:rsid w:val="00647A67"/>
    <w:rsid w:val="00647C5A"/>
    <w:rsid w:val="00650484"/>
    <w:rsid w:val="00650DBF"/>
    <w:rsid w:val="00652184"/>
    <w:rsid w:val="006534F0"/>
    <w:rsid w:val="00654524"/>
    <w:rsid w:val="006546E1"/>
    <w:rsid w:val="006547CD"/>
    <w:rsid w:val="006553D8"/>
    <w:rsid w:val="00657734"/>
    <w:rsid w:val="00657A18"/>
    <w:rsid w:val="00660065"/>
    <w:rsid w:val="00660654"/>
    <w:rsid w:val="00660A5D"/>
    <w:rsid w:val="00660D85"/>
    <w:rsid w:val="00660D8D"/>
    <w:rsid w:val="0066107D"/>
    <w:rsid w:val="00661312"/>
    <w:rsid w:val="006618E7"/>
    <w:rsid w:val="00661BBB"/>
    <w:rsid w:val="00662753"/>
    <w:rsid w:val="0066289B"/>
    <w:rsid w:val="00662E3A"/>
    <w:rsid w:val="00662FA0"/>
    <w:rsid w:val="00663020"/>
    <w:rsid w:val="00663022"/>
    <w:rsid w:val="0066370C"/>
    <w:rsid w:val="006637AD"/>
    <w:rsid w:val="00663A0C"/>
    <w:rsid w:val="00663B12"/>
    <w:rsid w:val="00663F4C"/>
    <w:rsid w:val="00664586"/>
    <w:rsid w:val="0066465E"/>
    <w:rsid w:val="00664E74"/>
    <w:rsid w:val="0066543D"/>
    <w:rsid w:val="00665C8E"/>
    <w:rsid w:val="00666799"/>
    <w:rsid w:val="00666953"/>
    <w:rsid w:val="00666C8C"/>
    <w:rsid w:val="00666E5E"/>
    <w:rsid w:val="00667449"/>
    <w:rsid w:val="0066764B"/>
    <w:rsid w:val="006679EC"/>
    <w:rsid w:val="0067172C"/>
    <w:rsid w:val="00672539"/>
    <w:rsid w:val="00672626"/>
    <w:rsid w:val="00673318"/>
    <w:rsid w:val="00673497"/>
    <w:rsid w:val="00674AC9"/>
    <w:rsid w:val="00674C2F"/>
    <w:rsid w:val="006760AE"/>
    <w:rsid w:val="00676BCC"/>
    <w:rsid w:val="00677174"/>
    <w:rsid w:val="006776A1"/>
    <w:rsid w:val="00680E08"/>
    <w:rsid w:val="00681007"/>
    <w:rsid w:val="006815F9"/>
    <w:rsid w:val="00682187"/>
    <w:rsid w:val="006824F3"/>
    <w:rsid w:val="00682AED"/>
    <w:rsid w:val="00682F65"/>
    <w:rsid w:val="00683F7C"/>
    <w:rsid w:val="00684287"/>
    <w:rsid w:val="006846AC"/>
    <w:rsid w:val="0068511B"/>
    <w:rsid w:val="00687614"/>
    <w:rsid w:val="00690570"/>
    <w:rsid w:val="00690B46"/>
    <w:rsid w:val="00690FB8"/>
    <w:rsid w:val="00691EB7"/>
    <w:rsid w:val="006926D1"/>
    <w:rsid w:val="00692DB2"/>
    <w:rsid w:val="0069305B"/>
    <w:rsid w:val="0069391F"/>
    <w:rsid w:val="00693FC8"/>
    <w:rsid w:val="0069403D"/>
    <w:rsid w:val="00694243"/>
    <w:rsid w:val="00694BCD"/>
    <w:rsid w:val="0069540F"/>
    <w:rsid w:val="00695CAF"/>
    <w:rsid w:val="006960AF"/>
    <w:rsid w:val="00696199"/>
    <w:rsid w:val="0069683A"/>
    <w:rsid w:val="0069714B"/>
    <w:rsid w:val="00697423"/>
    <w:rsid w:val="006979E9"/>
    <w:rsid w:val="00697FC6"/>
    <w:rsid w:val="006A059D"/>
    <w:rsid w:val="006A1196"/>
    <w:rsid w:val="006A11A6"/>
    <w:rsid w:val="006A20B8"/>
    <w:rsid w:val="006A2295"/>
    <w:rsid w:val="006A23B4"/>
    <w:rsid w:val="006A2723"/>
    <w:rsid w:val="006A2A46"/>
    <w:rsid w:val="006A2DF1"/>
    <w:rsid w:val="006A33D0"/>
    <w:rsid w:val="006A3448"/>
    <w:rsid w:val="006A3D6A"/>
    <w:rsid w:val="006A3EF3"/>
    <w:rsid w:val="006A45C1"/>
    <w:rsid w:val="006A49A6"/>
    <w:rsid w:val="006A4CB9"/>
    <w:rsid w:val="006A53C1"/>
    <w:rsid w:val="006A5EAF"/>
    <w:rsid w:val="006A5EC9"/>
    <w:rsid w:val="006A6424"/>
    <w:rsid w:val="006A67DF"/>
    <w:rsid w:val="006A6AB4"/>
    <w:rsid w:val="006A7184"/>
    <w:rsid w:val="006A747D"/>
    <w:rsid w:val="006A7DE0"/>
    <w:rsid w:val="006B093B"/>
    <w:rsid w:val="006B0D84"/>
    <w:rsid w:val="006B0DAA"/>
    <w:rsid w:val="006B0EAC"/>
    <w:rsid w:val="006B1011"/>
    <w:rsid w:val="006B141A"/>
    <w:rsid w:val="006B27A7"/>
    <w:rsid w:val="006B29BF"/>
    <w:rsid w:val="006B2FB2"/>
    <w:rsid w:val="006B36FD"/>
    <w:rsid w:val="006B3719"/>
    <w:rsid w:val="006B3BB3"/>
    <w:rsid w:val="006B3C27"/>
    <w:rsid w:val="006B419F"/>
    <w:rsid w:val="006B440D"/>
    <w:rsid w:val="006B445B"/>
    <w:rsid w:val="006B481C"/>
    <w:rsid w:val="006B48AB"/>
    <w:rsid w:val="006B5492"/>
    <w:rsid w:val="006B58C6"/>
    <w:rsid w:val="006B5E1F"/>
    <w:rsid w:val="006B6702"/>
    <w:rsid w:val="006B6867"/>
    <w:rsid w:val="006B738A"/>
    <w:rsid w:val="006C0427"/>
    <w:rsid w:val="006C053C"/>
    <w:rsid w:val="006C09D1"/>
    <w:rsid w:val="006C0CAA"/>
    <w:rsid w:val="006C14D4"/>
    <w:rsid w:val="006C220F"/>
    <w:rsid w:val="006C225C"/>
    <w:rsid w:val="006C2802"/>
    <w:rsid w:val="006C2EA5"/>
    <w:rsid w:val="006C2F60"/>
    <w:rsid w:val="006C30C6"/>
    <w:rsid w:val="006C348B"/>
    <w:rsid w:val="006C362F"/>
    <w:rsid w:val="006C3802"/>
    <w:rsid w:val="006C3A7B"/>
    <w:rsid w:val="006C3C23"/>
    <w:rsid w:val="006C41B3"/>
    <w:rsid w:val="006C44B2"/>
    <w:rsid w:val="006C4713"/>
    <w:rsid w:val="006C5293"/>
    <w:rsid w:val="006C53A0"/>
    <w:rsid w:val="006C5473"/>
    <w:rsid w:val="006C54F6"/>
    <w:rsid w:val="006C5B13"/>
    <w:rsid w:val="006C5FD0"/>
    <w:rsid w:val="006C616A"/>
    <w:rsid w:val="006C66D1"/>
    <w:rsid w:val="006C72C5"/>
    <w:rsid w:val="006C7361"/>
    <w:rsid w:val="006D0615"/>
    <w:rsid w:val="006D0706"/>
    <w:rsid w:val="006D129B"/>
    <w:rsid w:val="006D1462"/>
    <w:rsid w:val="006D22B8"/>
    <w:rsid w:val="006D24DE"/>
    <w:rsid w:val="006D28C5"/>
    <w:rsid w:val="006D28E6"/>
    <w:rsid w:val="006D2E3D"/>
    <w:rsid w:val="006D2FD7"/>
    <w:rsid w:val="006D3100"/>
    <w:rsid w:val="006D3D25"/>
    <w:rsid w:val="006D4B35"/>
    <w:rsid w:val="006D6431"/>
    <w:rsid w:val="006D6D32"/>
    <w:rsid w:val="006D6D6A"/>
    <w:rsid w:val="006D710A"/>
    <w:rsid w:val="006D76FA"/>
    <w:rsid w:val="006D7BC4"/>
    <w:rsid w:val="006E025D"/>
    <w:rsid w:val="006E06AB"/>
    <w:rsid w:val="006E0CE7"/>
    <w:rsid w:val="006E1348"/>
    <w:rsid w:val="006E174F"/>
    <w:rsid w:val="006E1F0E"/>
    <w:rsid w:val="006E1F3D"/>
    <w:rsid w:val="006E22BE"/>
    <w:rsid w:val="006E2447"/>
    <w:rsid w:val="006E3E86"/>
    <w:rsid w:val="006E3FF2"/>
    <w:rsid w:val="006E4596"/>
    <w:rsid w:val="006E4EA8"/>
    <w:rsid w:val="006E56E3"/>
    <w:rsid w:val="006E5C43"/>
    <w:rsid w:val="006E614E"/>
    <w:rsid w:val="006E62AD"/>
    <w:rsid w:val="006E7D46"/>
    <w:rsid w:val="006F01BC"/>
    <w:rsid w:val="006F0812"/>
    <w:rsid w:val="006F1617"/>
    <w:rsid w:val="006F1830"/>
    <w:rsid w:val="006F18E5"/>
    <w:rsid w:val="006F27D9"/>
    <w:rsid w:val="006F2D0C"/>
    <w:rsid w:val="006F378A"/>
    <w:rsid w:val="006F3C40"/>
    <w:rsid w:val="006F4474"/>
    <w:rsid w:val="006F48D9"/>
    <w:rsid w:val="006F61D2"/>
    <w:rsid w:val="006F6BD6"/>
    <w:rsid w:val="006F7282"/>
    <w:rsid w:val="007002C7"/>
    <w:rsid w:val="00700838"/>
    <w:rsid w:val="00700BC8"/>
    <w:rsid w:val="007025C9"/>
    <w:rsid w:val="007028FA"/>
    <w:rsid w:val="0070335E"/>
    <w:rsid w:val="00703A21"/>
    <w:rsid w:val="007040FD"/>
    <w:rsid w:val="00704D44"/>
    <w:rsid w:val="00704DB7"/>
    <w:rsid w:val="00705105"/>
    <w:rsid w:val="007054A7"/>
    <w:rsid w:val="00705D03"/>
    <w:rsid w:val="00706014"/>
    <w:rsid w:val="00706214"/>
    <w:rsid w:val="00706335"/>
    <w:rsid w:val="00706AEC"/>
    <w:rsid w:val="00707255"/>
    <w:rsid w:val="007077E2"/>
    <w:rsid w:val="00707E0C"/>
    <w:rsid w:val="007100BA"/>
    <w:rsid w:val="00710274"/>
    <w:rsid w:val="00710E6D"/>
    <w:rsid w:val="007110C8"/>
    <w:rsid w:val="00711542"/>
    <w:rsid w:val="00711CC7"/>
    <w:rsid w:val="00711DE4"/>
    <w:rsid w:val="00712295"/>
    <w:rsid w:val="00712342"/>
    <w:rsid w:val="00712464"/>
    <w:rsid w:val="0071337A"/>
    <w:rsid w:val="00714A71"/>
    <w:rsid w:val="00714CF3"/>
    <w:rsid w:val="007154CF"/>
    <w:rsid w:val="00716789"/>
    <w:rsid w:val="00716B5E"/>
    <w:rsid w:val="00717238"/>
    <w:rsid w:val="00717755"/>
    <w:rsid w:val="00717FFB"/>
    <w:rsid w:val="00720076"/>
    <w:rsid w:val="00720DB8"/>
    <w:rsid w:val="00722631"/>
    <w:rsid w:val="00722B03"/>
    <w:rsid w:val="00722CFB"/>
    <w:rsid w:val="0072303E"/>
    <w:rsid w:val="00723700"/>
    <w:rsid w:val="007239A5"/>
    <w:rsid w:val="00724442"/>
    <w:rsid w:val="00724627"/>
    <w:rsid w:val="00724DFE"/>
    <w:rsid w:val="007264E1"/>
    <w:rsid w:val="007271AF"/>
    <w:rsid w:val="00727632"/>
    <w:rsid w:val="007303E5"/>
    <w:rsid w:val="007309B5"/>
    <w:rsid w:val="00730FF4"/>
    <w:rsid w:val="007326B6"/>
    <w:rsid w:val="00732B6E"/>
    <w:rsid w:val="00732D21"/>
    <w:rsid w:val="007331EB"/>
    <w:rsid w:val="007332A2"/>
    <w:rsid w:val="00733970"/>
    <w:rsid w:val="00733E87"/>
    <w:rsid w:val="00733F68"/>
    <w:rsid w:val="00734677"/>
    <w:rsid w:val="00734A69"/>
    <w:rsid w:val="00734D77"/>
    <w:rsid w:val="00734D8E"/>
    <w:rsid w:val="007358B1"/>
    <w:rsid w:val="00735A1D"/>
    <w:rsid w:val="00735A4D"/>
    <w:rsid w:val="00735D09"/>
    <w:rsid w:val="00735D4F"/>
    <w:rsid w:val="00736064"/>
    <w:rsid w:val="007363BF"/>
    <w:rsid w:val="007364B8"/>
    <w:rsid w:val="00736A98"/>
    <w:rsid w:val="00737905"/>
    <w:rsid w:val="007379FB"/>
    <w:rsid w:val="00740423"/>
    <w:rsid w:val="007406BB"/>
    <w:rsid w:val="00740D56"/>
    <w:rsid w:val="0074114F"/>
    <w:rsid w:val="00741D8A"/>
    <w:rsid w:val="00741D91"/>
    <w:rsid w:val="00741F4C"/>
    <w:rsid w:val="00742208"/>
    <w:rsid w:val="007422B7"/>
    <w:rsid w:val="007430E0"/>
    <w:rsid w:val="007432ED"/>
    <w:rsid w:val="007435A5"/>
    <w:rsid w:val="00743A2F"/>
    <w:rsid w:val="00743D9B"/>
    <w:rsid w:val="00743F54"/>
    <w:rsid w:val="00743FAB"/>
    <w:rsid w:val="0074466E"/>
    <w:rsid w:val="00744A61"/>
    <w:rsid w:val="00744D10"/>
    <w:rsid w:val="00745466"/>
    <w:rsid w:val="00745937"/>
    <w:rsid w:val="00745D3F"/>
    <w:rsid w:val="00745E4E"/>
    <w:rsid w:val="0074600D"/>
    <w:rsid w:val="007461E1"/>
    <w:rsid w:val="00746F5A"/>
    <w:rsid w:val="007476AD"/>
    <w:rsid w:val="00747900"/>
    <w:rsid w:val="00747CD8"/>
    <w:rsid w:val="00747D31"/>
    <w:rsid w:val="00750247"/>
    <w:rsid w:val="007503E7"/>
    <w:rsid w:val="00750C82"/>
    <w:rsid w:val="00750DAC"/>
    <w:rsid w:val="00751452"/>
    <w:rsid w:val="00751CD0"/>
    <w:rsid w:val="0075232F"/>
    <w:rsid w:val="007529CF"/>
    <w:rsid w:val="00752B3A"/>
    <w:rsid w:val="00752D31"/>
    <w:rsid w:val="00752DBC"/>
    <w:rsid w:val="007535FB"/>
    <w:rsid w:val="00753DB0"/>
    <w:rsid w:val="007549DA"/>
    <w:rsid w:val="00755306"/>
    <w:rsid w:val="00755AFA"/>
    <w:rsid w:val="00755E93"/>
    <w:rsid w:val="007566A5"/>
    <w:rsid w:val="007569D1"/>
    <w:rsid w:val="00756DF0"/>
    <w:rsid w:val="00756E17"/>
    <w:rsid w:val="00757D4A"/>
    <w:rsid w:val="007607FA"/>
    <w:rsid w:val="00760DCB"/>
    <w:rsid w:val="0076115B"/>
    <w:rsid w:val="007613EC"/>
    <w:rsid w:val="00761915"/>
    <w:rsid w:val="00761A28"/>
    <w:rsid w:val="00761C0F"/>
    <w:rsid w:val="00761E0E"/>
    <w:rsid w:val="00762223"/>
    <w:rsid w:val="007624A8"/>
    <w:rsid w:val="0076295E"/>
    <w:rsid w:val="00762E2A"/>
    <w:rsid w:val="00762FA0"/>
    <w:rsid w:val="007632D9"/>
    <w:rsid w:val="00763920"/>
    <w:rsid w:val="00763AF3"/>
    <w:rsid w:val="00763D81"/>
    <w:rsid w:val="007642EA"/>
    <w:rsid w:val="0076437A"/>
    <w:rsid w:val="00764F5C"/>
    <w:rsid w:val="00764F6C"/>
    <w:rsid w:val="0076521F"/>
    <w:rsid w:val="007661A2"/>
    <w:rsid w:val="007661FD"/>
    <w:rsid w:val="00766412"/>
    <w:rsid w:val="00766973"/>
    <w:rsid w:val="0076714A"/>
    <w:rsid w:val="00767D1E"/>
    <w:rsid w:val="0077027E"/>
    <w:rsid w:val="0077093A"/>
    <w:rsid w:val="00770979"/>
    <w:rsid w:val="00771040"/>
    <w:rsid w:val="007711A3"/>
    <w:rsid w:val="0077185B"/>
    <w:rsid w:val="007727C3"/>
    <w:rsid w:val="0077295E"/>
    <w:rsid w:val="007736F8"/>
    <w:rsid w:val="00773FE0"/>
    <w:rsid w:val="00774357"/>
    <w:rsid w:val="00774D35"/>
    <w:rsid w:val="00774DAB"/>
    <w:rsid w:val="00775207"/>
    <w:rsid w:val="007753F7"/>
    <w:rsid w:val="00775754"/>
    <w:rsid w:val="00775D5A"/>
    <w:rsid w:val="00775DEE"/>
    <w:rsid w:val="00775EC4"/>
    <w:rsid w:val="00775F22"/>
    <w:rsid w:val="0077634D"/>
    <w:rsid w:val="00776806"/>
    <w:rsid w:val="007773F0"/>
    <w:rsid w:val="0077779D"/>
    <w:rsid w:val="00780417"/>
    <w:rsid w:val="0078081D"/>
    <w:rsid w:val="00780E2B"/>
    <w:rsid w:val="00781248"/>
    <w:rsid w:val="00781E1E"/>
    <w:rsid w:val="00781E92"/>
    <w:rsid w:val="00783677"/>
    <w:rsid w:val="00783758"/>
    <w:rsid w:val="007839E5"/>
    <w:rsid w:val="00783BCF"/>
    <w:rsid w:val="00784CF1"/>
    <w:rsid w:val="0078588A"/>
    <w:rsid w:val="007858D3"/>
    <w:rsid w:val="0078655F"/>
    <w:rsid w:val="0078703A"/>
    <w:rsid w:val="007874EC"/>
    <w:rsid w:val="0078784D"/>
    <w:rsid w:val="00787901"/>
    <w:rsid w:val="00787AA3"/>
    <w:rsid w:val="00787BB8"/>
    <w:rsid w:val="007904E9"/>
    <w:rsid w:val="00790756"/>
    <w:rsid w:val="00791A06"/>
    <w:rsid w:val="00791A57"/>
    <w:rsid w:val="00791B08"/>
    <w:rsid w:val="007924E1"/>
    <w:rsid w:val="0079299D"/>
    <w:rsid w:val="00792FE9"/>
    <w:rsid w:val="00794193"/>
    <w:rsid w:val="007955A8"/>
    <w:rsid w:val="0079622D"/>
    <w:rsid w:val="007962E5"/>
    <w:rsid w:val="0079687A"/>
    <w:rsid w:val="00796CF7"/>
    <w:rsid w:val="0079705F"/>
    <w:rsid w:val="007971C7"/>
    <w:rsid w:val="0079787B"/>
    <w:rsid w:val="00797CA4"/>
    <w:rsid w:val="007A0577"/>
    <w:rsid w:val="007A05F8"/>
    <w:rsid w:val="007A08D3"/>
    <w:rsid w:val="007A0BA7"/>
    <w:rsid w:val="007A0CB8"/>
    <w:rsid w:val="007A0E5C"/>
    <w:rsid w:val="007A1442"/>
    <w:rsid w:val="007A154D"/>
    <w:rsid w:val="007A1806"/>
    <w:rsid w:val="007A3E0F"/>
    <w:rsid w:val="007A4D82"/>
    <w:rsid w:val="007A5242"/>
    <w:rsid w:val="007A5BBE"/>
    <w:rsid w:val="007A63FE"/>
    <w:rsid w:val="007A67CB"/>
    <w:rsid w:val="007A7B10"/>
    <w:rsid w:val="007A7E9D"/>
    <w:rsid w:val="007B0102"/>
    <w:rsid w:val="007B073C"/>
    <w:rsid w:val="007B0996"/>
    <w:rsid w:val="007B0AD3"/>
    <w:rsid w:val="007B1311"/>
    <w:rsid w:val="007B2764"/>
    <w:rsid w:val="007B2EE4"/>
    <w:rsid w:val="007B30DB"/>
    <w:rsid w:val="007B3782"/>
    <w:rsid w:val="007B3B0C"/>
    <w:rsid w:val="007B3E75"/>
    <w:rsid w:val="007B4609"/>
    <w:rsid w:val="007B4877"/>
    <w:rsid w:val="007B4888"/>
    <w:rsid w:val="007B5B55"/>
    <w:rsid w:val="007B5F96"/>
    <w:rsid w:val="007B6EC5"/>
    <w:rsid w:val="007B6FA1"/>
    <w:rsid w:val="007B7684"/>
    <w:rsid w:val="007B76C3"/>
    <w:rsid w:val="007B7A17"/>
    <w:rsid w:val="007B7C26"/>
    <w:rsid w:val="007B7D93"/>
    <w:rsid w:val="007C0392"/>
    <w:rsid w:val="007C04B5"/>
    <w:rsid w:val="007C0A4F"/>
    <w:rsid w:val="007C0B47"/>
    <w:rsid w:val="007C1B18"/>
    <w:rsid w:val="007C23E6"/>
    <w:rsid w:val="007C28F6"/>
    <w:rsid w:val="007C2B1E"/>
    <w:rsid w:val="007C2EB2"/>
    <w:rsid w:val="007C3497"/>
    <w:rsid w:val="007C361A"/>
    <w:rsid w:val="007C38D1"/>
    <w:rsid w:val="007C3AC5"/>
    <w:rsid w:val="007C3EFD"/>
    <w:rsid w:val="007C4D57"/>
    <w:rsid w:val="007C5423"/>
    <w:rsid w:val="007C5920"/>
    <w:rsid w:val="007C5C83"/>
    <w:rsid w:val="007C5D42"/>
    <w:rsid w:val="007C657B"/>
    <w:rsid w:val="007C66CC"/>
    <w:rsid w:val="007C6739"/>
    <w:rsid w:val="007C7044"/>
    <w:rsid w:val="007C7DDE"/>
    <w:rsid w:val="007D07D5"/>
    <w:rsid w:val="007D0953"/>
    <w:rsid w:val="007D0973"/>
    <w:rsid w:val="007D121D"/>
    <w:rsid w:val="007D149C"/>
    <w:rsid w:val="007D1505"/>
    <w:rsid w:val="007D1E9C"/>
    <w:rsid w:val="007D3140"/>
    <w:rsid w:val="007D3386"/>
    <w:rsid w:val="007D363B"/>
    <w:rsid w:val="007D393A"/>
    <w:rsid w:val="007D3A31"/>
    <w:rsid w:val="007D3B77"/>
    <w:rsid w:val="007D3E80"/>
    <w:rsid w:val="007D44CF"/>
    <w:rsid w:val="007D4949"/>
    <w:rsid w:val="007D4DEF"/>
    <w:rsid w:val="007D4EBD"/>
    <w:rsid w:val="007D4F90"/>
    <w:rsid w:val="007D50CC"/>
    <w:rsid w:val="007D532F"/>
    <w:rsid w:val="007D5673"/>
    <w:rsid w:val="007D5F33"/>
    <w:rsid w:val="007D623F"/>
    <w:rsid w:val="007D7AE1"/>
    <w:rsid w:val="007E01AB"/>
    <w:rsid w:val="007E0299"/>
    <w:rsid w:val="007E05F4"/>
    <w:rsid w:val="007E0BB4"/>
    <w:rsid w:val="007E0C5E"/>
    <w:rsid w:val="007E1BD2"/>
    <w:rsid w:val="007E1E88"/>
    <w:rsid w:val="007E2624"/>
    <w:rsid w:val="007E29F7"/>
    <w:rsid w:val="007E43A0"/>
    <w:rsid w:val="007E5441"/>
    <w:rsid w:val="007E5988"/>
    <w:rsid w:val="007E5CFC"/>
    <w:rsid w:val="007E630A"/>
    <w:rsid w:val="007E6644"/>
    <w:rsid w:val="007E6832"/>
    <w:rsid w:val="007E6B60"/>
    <w:rsid w:val="007E6F70"/>
    <w:rsid w:val="007F0996"/>
    <w:rsid w:val="007F12C4"/>
    <w:rsid w:val="007F1403"/>
    <w:rsid w:val="007F15CC"/>
    <w:rsid w:val="007F1629"/>
    <w:rsid w:val="007F16F8"/>
    <w:rsid w:val="007F175E"/>
    <w:rsid w:val="007F180E"/>
    <w:rsid w:val="007F1F08"/>
    <w:rsid w:val="007F1F15"/>
    <w:rsid w:val="007F2E9C"/>
    <w:rsid w:val="007F32F6"/>
    <w:rsid w:val="007F34E6"/>
    <w:rsid w:val="007F38F8"/>
    <w:rsid w:val="007F3AEF"/>
    <w:rsid w:val="007F3B5B"/>
    <w:rsid w:val="007F3EA6"/>
    <w:rsid w:val="007F41D3"/>
    <w:rsid w:val="007F4E91"/>
    <w:rsid w:val="007F5647"/>
    <w:rsid w:val="007F5E33"/>
    <w:rsid w:val="007F65A1"/>
    <w:rsid w:val="007F66B8"/>
    <w:rsid w:val="007F68BE"/>
    <w:rsid w:val="007F6C88"/>
    <w:rsid w:val="007F71C6"/>
    <w:rsid w:val="007F77EB"/>
    <w:rsid w:val="00800368"/>
    <w:rsid w:val="0080039B"/>
    <w:rsid w:val="00801932"/>
    <w:rsid w:val="0080291B"/>
    <w:rsid w:val="00802C68"/>
    <w:rsid w:val="00803EDC"/>
    <w:rsid w:val="0080454A"/>
    <w:rsid w:val="0080477E"/>
    <w:rsid w:val="008047AD"/>
    <w:rsid w:val="008048C6"/>
    <w:rsid w:val="008050A7"/>
    <w:rsid w:val="0080539C"/>
    <w:rsid w:val="00805BFA"/>
    <w:rsid w:val="00805F60"/>
    <w:rsid w:val="00806440"/>
    <w:rsid w:val="00807965"/>
    <w:rsid w:val="00807F16"/>
    <w:rsid w:val="00810276"/>
    <w:rsid w:val="00810715"/>
    <w:rsid w:val="0081105A"/>
    <w:rsid w:val="00811649"/>
    <w:rsid w:val="00812542"/>
    <w:rsid w:val="00812DAD"/>
    <w:rsid w:val="00813492"/>
    <w:rsid w:val="0081487F"/>
    <w:rsid w:val="00814926"/>
    <w:rsid w:val="00814B80"/>
    <w:rsid w:val="008150F7"/>
    <w:rsid w:val="00815B8E"/>
    <w:rsid w:val="0081646D"/>
    <w:rsid w:val="00816589"/>
    <w:rsid w:val="0081668F"/>
    <w:rsid w:val="0081685F"/>
    <w:rsid w:val="008168C2"/>
    <w:rsid w:val="00816BA0"/>
    <w:rsid w:val="008178A1"/>
    <w:rsid w:val="00820322"/>
    <w:rsid w:val="0082042B"/>
    <w:rsid w:val="008204DB"/>
    <w:rsid w:val="008209E0"/>
    <w:rsid w:val="00820D8B"/>
    <w:rsid w:val="00821100"/>
    <w:rsid w:val="0082164E"/>
    <w:rsid w:val="008219C3"/>
    <w:rsid w:val="00821A35"/>
    <w:rsid w:val="00821C13"/>
    <w:rsid w:val="00821CD8"/>
    <w:rsid w:val="0082221E"/>
    <w:rsid w:val="00822850"/>
    <w:rsid w:val="008228AC"/>
    <w:rsid w:val="0082361C"/>
    <w:rsid w:val="00824172"/>
    <w:rsid w:val="00824D5A"/>
    <w:rsid w:val="00825051"/>
    <w:rsid w:val="008254CF"/>
    <w:rsid w:val="00825DA1"/>
    <w:rsid w:val="0082627E"/>
    <w:rsid w:val="00830197"/>
    <w:rsid w:val="008303B5"/>
    <w:rsid w:val="00830FEF"/>
    <w:rsid w:val="00831762"/>
    <w:rsid w:val="00831E02"/>
    <w:rsid w:val="0083228F"/>
    <w:rsid w:val="00832374"/>
    <w:rsid w:val="00832428"/>
    <w:rsid w:val="008324D7"/>
    <w:rsid w:val="00832779"/>
    <w:rsid w:val="00832A75"/>
    <w:rsid w:val="00832B8D"/>
    <w:rsid w:val="00833706"/>
    <w:rsid w:val="00833718"/>
    <w:rsid w:val="00834890"/>
    <w:rsid w:val="00834FEB"/>
    <w:rsid w:val="008350D0"/>
    <w:rsid w:val="00835630"/>
    <w:rsid w:val="00835BD1"/>
    <w:rsid w:val="00835E5A"/>
    <w:rsid w:val="00836D93"/>
    <w:rsid w:val="0083721F"/>
    <w:rsid w:val="008373AA"/>
    <w:rsid w:val="008375B6"/>
    <w:rsid w:val="0083763A"/>
    <w:rsid w:val="008401EF"/>
    <w:rsid w:val="008403CB"/>
    <w:rsid w:val="008416D6"/>
    <w:rsid w:val="0084208C"/>
    <w:rsid w:val="00842140"/>
    <w:rsid w:val="00842413"/>
    <w:rsid w:val="008426D9"/>
    <w:rsid w:val="00842DA7"/>
    <w:rsid w:val="00843F6C"/>
    <w:rsid w:val="008440AB"/>
    <w:rsid w:val="00844344"/>
    <w:rsid w:val="008447F8"/>
    <w:rsid w:val="00844890"/>
    <w:rsid w:val="00845809"/>
    <w:rsid w:val="00845D10"/>
    <w:rsid w:val="0084623C"/>
    <w:rsid w:val="00846313"/>
    <w:rsid w:val="008463B4"/>
    <w:rsid w:val="00846584"/>
    <w:rsid w:val="0084734A"/>
    <w:rsid w:val="0085016E"/>
    <w:rsid w:val="00850CE3"/>
    <w:rsid w:val="00851030"/>
    <w:rsid w:val="008513D5"/>
    <w:rsid w:val="00851DA9"/>
    <w:rsid w:val="00852559"/>
    <w:rsid w:val="00853087"/>
    <w:rsid w:val="008532BE"/>
    <w:rsid w:val="00854581"/>
    <w:rsid w:val="00854F76"/>
    <w:rsid w:val="00855C64"/>
    <w:rsid w:val="0085631C"/>
    <w:rsid w:val="0085636B"/>
    <w:rsid w:val="00856412"/>
    <w:rsid w:val="00856679"/>
    <w:rsid w:val="008568F6"/>
    <w:rsid w:val="00856AFF"/>
    <w:rsid w:val="00856EF5"/>
    <w:rsid w:val="0085708F"/>
    <w:rsid w:val="00857634"/>
    <w:rsid w:val="00857C53"/>
    <w:rsid w:val="008600F6"/>
    <w:rsid w:val="00860E14"/>
    <w:rsid w:val="00860E9C"/>
    <w:rsid w:val="0086158F"/>
    <w:rsid w:val="0086199F"/>
    <w:rsid w:val="00861B8F"/>
    <w:rsid w:val="00861BD0"/>
    <w:rsid w:val="00861BDF"/>
    <w:rsid w:val="00861DAD"/>
    <w:rsid w:val="00861DF2"/>
    <w:rsid w:val="008621E1"/>
    <w:rsid w:val="0086261A"/>
    <w:rsid w:val="008629EA"/>
    <w:rsid w:val="008631EA"/>
    <w:rsid w:val="00863DF0"/>
    <w:rsid w:val="0086411A"/>
    <w:rsid w:val="0086443E"/>
    <w:rsid w:val="00864EC8"/>
    <w:rsid w:val="00865298"/>
    <w:rsid w:val="00866B80"/>
    <w:rsid w:val="0086706D"/>
    <w:rsid w:val="00867190"/>
    <w:rsid w:val="00867506"/>
    <w:rsid w:val="0086776C"/>
    <w:rsid w:val="0086799C"/>
    <w:rsid w:val="00867F74"/>
    <w:rsid w:val="008706B6"/>
    <w:rsid w:val="00870938"/>
    <w:rsid w:val="00870DBE"/>
    <w:rsid w:val="00870EBE"/>
    <w:rsid w:val="0087190F"/>
    <w:rsid w:val="00871D43"/>
    <w:rsid w:val="00871F8A"/>
    <w:rsid w:val="00871F96"/>
    <w:rsid w:val="00872598"/>
    <w:rsid w:val="008725EA"/>
    <w:rsid w:val="0087321E"/>
    <w:rsid w:val="008734D0"/>
    <w:rsid w:val="00873540"/>
    <w:rsid w:val="00873808"/>
    <w:rsid w:val="00873AEB"/>
    <w:rsid w:val="00874913"/>
    <w:rsid w:val="00874B05"/>
    <w:rsid w:val="00874C43"/>
    <w:rsid w:val="00874C95"/>
    <w:rsid w:val="00875B62"/>
    <w:rsid w:val="00875CB7"/>
    <w:rsid w:val="00875F9E"/>
    <w:rsid w:val="00876415"/>
    <w:rsid w:val="0087676A"/>
    <w:rsid w:val="008767A0"/>
    <w:rsid w:val="008767A9"/>
    <w:rsid w:val="00876EC1"/>
    <w:rsid w:val="00877D51"/>
    <w:rsid w:val="0088075F"/>
    <w:rsid w:val="008810D2"/>
    <w:rsid w:val="0088180F"/>
    <w:rsid w:val="00881D62"/>
    <w:rsid w:val="00881DE2"/>
    <w:rsid w:val="00881DF9"/>
    <w:rsid w:val="00882004"/>
    <w:rsid w:val="00882769"/>
    <w:rsid w:val="008828A1"/>
    <w:rsid w:val="00883AD7"/>
    <w:rsid w:val="00883C7D"/>
    <w:rsid w:val="0088663C"/>
    <w:rsid w:val="008869AF"/>
    <w:rsid w:val="00890395"/>
    <w:rsid w:val="00890891"/>
    <w:rsid w:val="00890B3B"/>
    <w:rsid w:val="00890BD8"/>
    <w:rsid w:val="00890E02"/>
    <w:rsid w:val="008913F2"/>
    <w:rsid w:val="00891458"/>
    <w:rsid w:val="00891C3F"/>
    <w:rsid w:val="00892205"/>
    <w:rsid w:val="00892519"/>
    <w:rsid w:val="00892973"/>
    <w:rsid w:val="00892FF8"/>
    <w:rsid w:val="00893780"/>
    <w:rsid w:val="00896248"/>
    <w:rsid w:val="00896317"/>
    <w:rsid w:val="008966F5"/>
    <w:rsid w:val="00897008"/>
    <w:rsid w:val="0089718B"/>
    <w:rsid w:val="00897960"/>
    <w:rsid w:val="008979D5"/>
    <w:rsid w:val="00897AC8"/>
    <w:rsid w:val="008A0C14"/>
    <w:rsid w:val="008A0C40"/>
    <w:rsid w:val="008A1668"/>
    <w:rsid w:val="008A1740"/>
    <w:rsid w:val="008A1C72"/>
    <w:rsid w:val="008A1F9E"/>
    <w:rsid w:val="008A2042"/>
    <w:rsid w:val="008A2663"/>
    <w:rsid w:val="008A2FC9"/>
    <w:rsid w:val="008A3134"/>
    <w:rsid w:val="008A3404"/>
    <w:rsid w:val="008A343B"/>
    <w:rsid w:val="008A43F1"/>
    <w:rsid w:val="008A4728"/>
    <w:rsid w:val="008A486C"/>
    <w:rsid w:val="008A4FFD"/>
    <w:rsid w:val="008A5027"/>
    <w:rsid w:val="008A5929"/>
    <w:rsid w:val="008A62A1"/>
    <w:rsid w:val="008A656A"/>
    <w:rsid w:val="008A6857"/>
    <w:rsid w:val="008A6BC0"/>
    <w:rsid w:val="008A7108"/>
    <w:rsid w:val="008A7375"/>
    <w:rsid w:val="008A7B57"/>
    <w:rsid w:val="008A7D15"/>
    <w:rsid w:val="008B027C"/>
    <w:rsid w:val="008B04A0"/>
    <w:rsid w:val="008B0911"/>
    <w:rsid w:val="008B0E57"/>
    <w:rsid w:val="008B0F2E"/>
    <w:rsid w:val="008B1589"/>
    <w:rsid w:val="008B2A80"/>
    <w:rsid w:val="008B2E39"/>
    <w:rsid w:val="008B2ED0"/>
    <w:rsid w:val="008B3B67"/>
    <w:rsid w:val="008B3F76"/>
    <w:rsid w:val="008B40E3"/>
    <w:rsid w:val="008B43F8"/>
    <w:rsid w:val="008B457A"/>
    <w:rsid w:val="008B462D"/>
    <w:rsid w:val="008B4C10"/>
    <w:rsid w:val="008B51DF"/>
    <w:rsid w:val="008B5D50"/>
    <w:rsid w:val="008B64CA"/>
    <w:rsid w:val="008B6F3B"/>
    <w:rsid w:val="008B74A0"/>
    <w:rsid w:val="008C0529"/>
    <w:rsid w:val="008C0B17"/>
    <w:rsid w:val="008C1716"/>
    <w:rsid w:val="008C1972"/>
    <w:rsid w:val="008C19CD"/>
    <w:rsid w:val="008C28D0"/>
    <w:rsid w:val="008C342C"/>
    <w:rsid w:val="008C34C9"/>
    <w:rsid w:val="008C35F6"/>
    <w:rsid w:val="008C4325"/>
    <w:rsid w:val="008C482E"/>
    <w:rsid w:val="008C4859"/>
    <w:rsid w:val="008C4F68"/>
    <w:rsid w:val="008C514E"/>
    <w:rsid w:val="008C5D0C"/>
    <w:rsid w:val="008C5D20"/>
    <w:rsid w:val="008C5EC6"/>
    <w:rsid w:val="008C6403"/>
    <w:rsid w:val="008C6506"/>
    <w:rsid w:val="008C659C"/>
    <w:rsid w:val="008C738E"/>
    <w:rsid w:val="008C7F3E"/>
    <w:rsid w:val="008D029D"/>
    <w:rsid w:val="008D0C6C"/>
    <w:rsid w:val="008D150D"/>
    <w:rsid w:val="008D1788"/>
    <w:rsid w:val="008D18D8"/>
    <w:rsid w:val="008D2995"/>
    <w:rsid w:val="008D2CE1"/>
    <w:rsid w:val="008D3025"/>
    <w:rsid w:val="008D34E1"/>
    <w:rsid w:val="008D3F8D"/>
    <w:rsid w:val="008D4044"/>
    <w:rsid w:val="008D41EE"/>
    <w:rsid w:val="008D44B4"/>
    <w:rsid w:val="008D44FE"/>
    <w:rsid w:val="008D5755"/>
    <w:rsid w:val="008D5BE2"/>
    <w:rsid w:val="008D5EDD"/>
    <w:rsid w:val="008D6129"/>
    <w:rsid w:val="008D648F"/>
    <w:rsid w:val="008D7134"/>
    <w:rsid w:val="008E0372"/>
    <w:rsid w:val="008E0CD8"/>
    <w:rsid w:val="008E1580"/>
    <w:rsid w:val="008E1608"/>
    <w:rsid w:val="008E2F36"/>
    <w:rsid w:val="008E2F6A"/>
    <w:rsid w:val="008E35A8"/>
    <w:rsid w:val="008E35B8"/>
    <w:rsid w:val="008E48F3"/>
    <w:rsid w:val="008E4D47"/>
    <w:rsid w:val="008E4F69"/>
    <w:rsid w:val="008E5A90"/>
    <w:rsid w:val="008E5E14"/>
    <w:rsid w:val="008E6655"/>
    <w:rsid w:val="008E6944"/>
    <w:rsid w:val="008E6D5F"/>
    <w:rsid w:val="008E79FE"/>
    <w:rsid w:val="008F01C6"/>
    <w:rsid w:val="008F0896"/>
    <w:rsid w:val="008F09F7"/>
    <w:rsid w:val="008F102E"/>
    <w:rsid w:val="008F122E"/>
    <w:rsid w:val="008F138A"/>
    <w:rsid w:val="008F15C7"/>
    <w:rsid w:val="008F1CA7"/>
    <w:rsid w:val="008F2357"/>
    <w:rsid w:val="008F2A56"/>
    <w:rsid w:val="008F2DA7"/>
    <w:rsid w:val="008F2DF8"/>
    <w:rsid w:val="008F2E5E"/>
    <w:rsid w:val="008F3CD9"/>
    <w:rsid w:val="008F44D7"/>
    <w:rsid w:val="008F4588"/>
    <w:rsid w:val="008F45EB"/>
    <w:rsid w:val="008F4628"/>
    <w:rsid w:val="008F67D2"/>
    <w:rsid w:val="008F6A45"/>
    <w:rsid w:val="008F73ED"/>
    <w:rsid w:val="008F7DA1"/>
    <w:rsid w:val="00900005"/>
    <w:rsid w:val="009004DA"/>
    <w:rsid w:val="00900663"/>
    <w:rsid w:val="009008E4"/>
    <w:rsid w:val="00901441"/>
    <w:rsid w:val="00901693"/>
    <w:rsid w:val="00901B25"/>
    <w:rsid w:val="00901FAE"/>
    <w:rsid w:val="00902080"/>
    <w:rsid w:val="009026E9"/>
    <w:rsid w:val="00903088"/>
    <w:rsid w:val="00903E56"/>
    <w:rsid w:val="00904A08"/>
    <w:rsid w:val="00904D83"/>
    <w:rsid w:val="0090509A"/>
    <w:rsid w:val="009051EF"/>
    <w:rsid w:val="009052C1"/>
    <w:rsid w:val="0090647C"/>
    <w:rsid w:val="00906D49"/>
    <w:rsid w:val="00907482"/>
    <w:rsid w:val="00907634"/>
    <w:rsid w:val="0090771F"/>
    <w:rsid w:val="009107A3"/>
    <w:rsid w:val="009107EE"/>
    <w:rsid w:val="00910A08"/>
    <w:rsid w:val="00911633"/>
    <w:rsid w:val="009120BF"/>
    <w:rsid w:val="009136CB"/>
    <w:rsid w:val="009139E9"/>
    <w:rsid w:val="00913A25"/>
    <w:rsid w:val="009144EC"/>
    <w:rsid w:val="00915038"/>
    <w:rsid w:val="0091522A"/>
    <w:rsid w:val="00916DB9"/>
    <w:rsid w:val="009178CC"/>
    <w:rsid w:val="009213BA"/>
    <w:rsid w:val="00921AF6"/>
    <w:rsid w:val="00922267"/>
    <w:rsid w:val="009224F9"/>
    <w:rsid w:val="00922588"/>
    <w:rsid w:val="009228D6"/>
    <w:rsid w:val="00922913"/>
    <w:rsid w:val="009235F0"/>
    <w:rsid w:val="00923A69"/>
    <w:rsid w:val="009246DA"/>
    <w:rsid w:val="009255FA"/>
    <w:rsid w:val="00925699"/>
    <w:rsid w:val="00926106"/>
    <w:rsid w:val="00926AEE"/>
    <w:rsid w:val="009275F5"/>
    <w:rsid w:val="00927DFC"/>
    <w:rsid w:val="009301BF"/>
    <w:rsid w:val="00930C49"/>
    <w:rsid w:val="00931874"/>
    <w:rsid w:val="00932114"/>
    <w:rsid w:val="00932B4F"/>
    <w:rsid w:val="00932DF5"/>
    <w:rsid w:val="00933538"/>
    <w:rsid w:val="00933705"/>
    <w:rsid w:val="00933F90"/>
    <w:rsid w:val="009344C3"/>
    <w:rsid w:val="009349FA"/>
    <w:rsid w:val="00935019"/>
    <w:rsid w:val="00935610"/>
    <w:rsid w:val="00935D4D"/>
    <w:rsid w:val="00935F46"/>
    <w:rsid w:val="00936804"/>
    <w:rsid w:val="0093707F"/>
    <w:rsid w:val="009372E2"/>
    <w:rsid w:val="009404B1"/>
    <w:rsid w:val="00940559"/>
    <w:rsid w:val="00940A9B"/>
    <w:rsid w:val="00941393"/>
    <w:rsid w:val="00941507"/>
    <w:rsid w:val="00941B98"/>
    <w:rsid w:val="00941C53"/>
    <w:rsid w:val="00942CC2"/>
    <w:rsid w:val="0094321B"/>
    <w:rsid w:val="009435F9"/>
    <w:rsid w:val="00943ED1"/>
    <w:rsid w:val="0094400E"/>
    <w:rsid w:val="00944407"/>
    <w:rsid w:val="009447A2"/>
    <w:rsid w:val="0094487C"/>
    <w:rsid w:val="0094551E"/>
    <w:rsid w:val="00945546"/>
    <w:rsid w:val="0094583C"/>
    <w:rsid w:val="00945D76"/>
    <w:rsid w:val="00945EB1"/>
    <w:rsid w:val="009462D7"/>
    <w:rsid w:val="009466C7"/>
    <w:rsid w:val="009469B7"/>
    <w:rsid w:val="00946AA3"/>
    <w:rsid w:val="0094758D"/>
    <w:rsid w:val="00947DC4"/>
    <w:rsid w:val="00950488"/>
    <w:rsid w:val="009504F8"/>
    <w:rsid w:val="009508A5"/>
    <w:rsid w:val="00950C34"/>
    <w:rsid w:val="00950C54"/>
    <w:rsid w:val="009518C4"/>
    <w:rsid w:val="00951BD1"/>
    <w:rsid w:val="00951DBA"/>
    <w:rsid w:val="0095239E"/>
    <w:rsid w:val="00952659"/>
    <w:rsid w:val="00952DE0"/>
    <w:rsid w:val="00953ED6"/>
    <w:rsid w:val="00954176"/>
    <w:rsid w:val="00954261"/>
    <w:rsid w:val="00954435"/>
    <w:rsid w:val="00954C1F"/>
    <w:rsid w:val="00954EB6"/>
    <w:rsid w:val="00955129"/>
    <w:rsid w:val="009552E6"/>
    <w:rsid w:val="00955478"/>
    <w:rsid w:val="009554A7"/>
    <w:rsid w:val="00955BC8"/>
    <w:rsid w:val="00956403"/>
    <w:rsid w:val="009564F0"/>
    <w:rsid w:val="009565B8"/>
    <w:rsid w:val="009572C1"/>
    <w:rsid w:val="009575F2"/>
    <w:rsid w:val="009607FE"/>
    <w:rsid w:val="00960EFC"/>
    <w:rsid w:val="00961175"/>
    <w:rsid w:val="00962073"/>
    <w:rsid w:val="00962697"/>
    <w:rsid w:val="00963843"/>
    <w:rsid w:val="00963B7A"/>
    <w:rsid w:val="00963E67"/>
    <w:rsid w:val="0096406B"/>
    <w:rsid w:val="009650D3"/>
    <w:rsid w:val="009652DB"/>
    <w:rsid w:val="00965326"/>
    <w:rsid w:val="00965466"/>
    <w:rsid w:val="009654CE"/>
    <w:rsid w:val="0096583F"/>
    <w:rsid w:val="00965B5B"/>
    <w:rsid w:val="00966715"/>
    <w:rsid w:val="0096677D"/>
    <w:rsid w:val="00966AEB"/>
    <w:rsid w:val="00967019"/>
    <w:rsid w:val="00967581"/>
    <w:rsid w:val="00971044"/>
    <w:rsid w:val="00971131"/>
    <w:rsid w:val="009715CA"/>
    <w:rsid w:val="00971D18"/>
    <w:rsid w:val="00972807"/>
    <w:rsid w:val="00972F92"/>
    <w:rsid w:val="009734FD"/>
    <w:rsid w:val="00973AF2"/>
    <w:rsid w:val="0097423D"/>
    <w:rsid w:val="00974591"/>
    <w:rsid w:val="00974E6B"/>
    <w:rsid w:val="00974ED7"/>
    <w:rsid w:val="00975259"/>
    <w:rsid w:val="00975948"/>
    <w:rsid w:val="0097711A"/>
    <w:rsid w:val="00977368"/>
    <w:rsid w:val="0097739D"/>
    <w:rsid w:val="009774F6"/>
    <w:rsid w:val="00977500"/>
    <w:rsid w:val="009777AC"/>
    <w:rsid w:val="00977A47"/>
    <w:rsid w:val="00977BE4"/>
    <w:rsid w:val="00977D85"/>
    <w:rsid w:val="0098002C"/>
    <w:rsid w:val="0098038F"/>
    <w:rsid w:val="00980DB4"/>
    <w:rsid w:val="00981653"/>
    <w:rsid w:val="00981707"/>
    <w:rsid w:val="00982087"/>
    <w:rsid w:val="009826D0"/>
    <w:rsid w:val="00982D92"/>
    <w:rsid w:val="00983A1A"/>
    <w:rsid w:val="00983D96"/>
    <w:rsid w:val="009842A1"/>
    <w:rsid w:val="009849EB"/>
    <w:rsid w:val="00984F72"/>
    <w:rsid w:val="009854EC"/>
    <w:rsid w:val="00986217"/>
    <w:rsid w:val="00986617"/>
    <w:rsid w:val="0098663E"/>
    <w:rsid w:val="0098669A"/>
    <w:rsid w:val="009866E3"/>
    <w:rsid w:val="00986D03"/>
    <w:rsid w:val="00986D04"/>
    <w:rsid w:val="00986F83"/>
    <w:rsid w:val="00987260"/>
    <w:rsid w:val="00987284"/>
    <w:rsid w:val="00987BEA"/>
    <w:rsid w:val="00990094"/>
    <w:rsid w:val="009900A1"/>
    <w:rsid w:val="009918A1"/>
    <w:rsid w:val="009918B1"/>
    <w:rsid w:val="00991F49"/>
    <w:rsid w:val="0099287D"/>
    <w:rsid w:val="0099288F"/>
    <w:rsid w:val="00993092"/>
    <w:rsid w:val="009945C8"/>
    <w:rsid w:val="00994710"/>
    <w:rsid w:val="009948CF"/>
    <w:rsid w:val="00994C23"/>
    <w:rsid w:val="00995144"/>
    <w:rsid w:val="00995417"/>
    <w:rsid w:val="0099557A"/>
    <w:rsid w:val="00996102"/>
    <w:rsid w:val="00996198"/>
    <w:rsid w:val="00997DFE"/>
    <w:rsid w:val="009A046A"/>
    <w:rsid w:val="009A0FF1"/>
    <w:rsid w:val="009A2311"/>
    <w:rsid w:val="009A24FF"/>
    <w:rsid w:val="009A265B"/>
    <w:rsid w:val="009A282C"/>
    <w:rsid w:val="009A3E22"/>
    <w:rsid w:val="009A3E3C"/>
    <w:rsid w:val="009A4377"/>
    <w:rsid w:val="009A458A"/>
    <w:rsid w:val="009A45E4"/>
    <w:rsid w:val="009A4868"/>
    <w:rsid w:val="009A4C4D"/>
    <w:rsid w:val="009A4E7B"/>
    <w:rsid w:val="009A4F46"/>
    <w:rsid w:val="009A4F5F"/>
    <w:rsid w:val="009A55B4"/>
    <w:rsid w:val="009A5F34"/>
    <w:rsid w:val="009A6357"/>
    <w:rsid w:val="009A65D5"/>
    <w:rsid w:val="009A6B80"/>
    <w:rsid w:val="009A6C54"/>
    <w:rsid w:val="009A7098"/>
    <w:rsid w:val="009A7DA1"/>
    <w:rsid w:val="009B0716"/>
    <w:rsid w:val="009B0E5F"/>
    <w:rsid w:val="009B14DB"/>
    <w:rsid w:val="009B169F"/>
    <w:rsid w:val="009B17C0"/>
    <w:rsid w:val="009B19A0"/>
    <w:rsid w:val="009B1C66"/>
    <w:rsid w:val="009B2186"/>
    <w:rsid w:val="009B2238"/>
    <w:rsid w:val="009B26D1"/>
    <w:rsid w:val="009B2951"/>
    <w:rsid w:val="009B3065"/>
    <w:rsid w:val="009B371A"/>
    <w:rsid w:val="009B3720"/>
    <w:rsid w:val="009B3B5B"/>
    <w:rsid w:val="009B42EF"/>
    <w:rsid w:val="009B4889"/>
    <w:rsid w:val="009B4B32"/>
    <w:rsid w:val="009B4BBF"/>
    <w:rsid w:val="009B60C6"/>
    <w:rsid w:val="009B65B2"/>
    <w:rsid w:val="009B7305"/>
    <w:rsid w:val="009B73B2"/>
    <w:rsid w:val="009B7682"/>
    <w:rsid w:val="009B7E28"/>
    <w:rsid w:val="009C0304"/>
    <w:rsid w:val="009C0365"/>
    <w:rsid w:val="009C08D1"/>
    <w:rsid w:val="009C0A3D"/>
    <w:rsid w:val="009C0FA9"/>
    <w:rsid w:val="009C11D8"/>
    <w:rsid w:val="009C14C6"/>
    <w:rsid w:val="009C18E0"/>
    <w:rsid w:val="009C24B2"/>
    <w:rsid w:val="009C25F5"/>
    <w:rsid w:val="009C345A"/>
    <w:rsid w:val="009C3EFE"/>
    <w:rsid w:val="009C40C0"/>
    <w:rsid w:val="009C496B"/>
    <w:rsid w:val="009C4A54"/>
    <w:rsid w:val="009C5625"/>
    <w:rsid w:val="009C5652"/>
    <w:rsid w:val="009C56F5"/>
    <w:rsid w:val="009C5F19"/>
    <w:rsid w:val="009C6328"/>
    <w:rsid w:val="009C6ED6"/>
    <w:rsid w:val="009C711A"/>
    <w:rsid w:val="009C71E4"/>
    <w:rsid w:val="009C75AE"/>
    <w:rsid w:val="009C7629"/>
    <w:rsid w:val="009C7899"/>
    <w:rsid w:val="009D0980"/>
    <w:rsid w:val="009D11A3"/>
    <w:rsid w:val="009D150B"/>
    <w:rsid w:val="009D1745"/>
    <w:rsid w:val="009D1838"/>
    <w:rsid w:val="009D184C"/>
    <w:rsid w:val="009D198F"/>
    <w:rsid w:val="009D1A18"/>
    <w:rsid w:val="009D2EAF"/>
    <w:rsid w:val="009D32D6"/>
    <w:rsid w:val="009D3CD2"/>
    <w:rsid w:val="009D49A4"/>
    <w:rsid w:val="009D4B8E"/>
    <w:rsid w:val="009D4DD4"/>
    <w:rsid w:val="009D4DD8"/>
    <w:rsid w:val="009D51AC"/>
    <w:rsid w:val="009D522D"/>
    <w:rsid w:val="009D57F3"/>
    <w:rsid w:val="009D60BE"/>
    <w:rsid w:val="009D775C"/>
    <w:rsid w:val="009D7E71"/>
    <w:rsid w:val="009E08CA"/>
    <w:rsid w:val="009E0919"/>
    <w:rsid w:val="009E0AE2"/>
    <w:rsid w:val="009E0FDD"/>
    <w:rsid w:val="009E10DE"/>
    <w:rsid w:val="009E1ADD"/>
    <w:rsid w:val="009E1C93"/>
    <w:rsid w:val="009E2070"/>
    <w:rsid w:val="009E2F86"/>
    <w:rsid w:val="009E329C"/>
    <w:rsid w:val="009E3C55"/>
    <w:rsid w:val="009E3D04"/>
    <w:rsid w:val="009E3E0D"/>
    <w:rsid w:val="009E424A"/>
    <w:rsid w:val="009E4722"/>
    <w:rsid w:val="009E4810"/>
    <w:rsid w:val="009E48B2"/>
    <w:rsid w:val="009E4C03"/>
    <w:rsid w:val="009E4DC1"/>
    <w:rsid w:val="009E53E8"/>
    <w:rsid w:val="009E57C5"/>
    <w:rsid w:val="009E5889"/>
    <w:rsid w:val="009E5BBF"/>
    <w:rsid w:val="009E624D"/>
    <w:rsid w:val="009E661C"/>
    <w:rsid w:val="009E68F2"/>
    <w:rsid w:val="009E7C2D"/>
    <w:rsid w:val="009E7E1D"/>
    <w:rsid w:val="009F148B"/>
    <w:rsid w:val="009F1768"/>
    <w:rsid w:val="009F3E59"/>
    <w:rsid w:val="009F405F"/>
    <w:rsid w:val="009F48A2"/>
    <w:rsid w:val="009F48FD"/>
    <w:rsid w:val="009F51FB"/>
    <w:rsid w:val="009F596B"/>
    <w:rsid w:val="009F5A11"/>
    <w:rsid w:val="009F5B90"/>
    <w:rsid w:val="009F5B95"/>
    <w:rsid w:val="009F6CCF"/>
    <w:rsid w:val="00A00616"/>
    <w:rsid w:val="00A009C3"/>
    <w:rsid w:val="00A00DC2"/>
    <w:rsid w:val="00A0100D"/>
    <w:rsid w:val="00A0160A"/>
    <w:rsid w:val="00A0365B"/>
    <w:rsid w:val="00A03E6F"/>
    <w:rsid w:val="00A04D7B"/>
    <w:rsid w:val="00A056F4"/>
    <w:rsid w:val="00A06C1B"/>
    <w:rsid w:val="00A06E42"/>
    <w:rsid w:val="00A0745F"/>
    <w:rsid w:val="00A103C8"/>
    <w:rsid w:val="00A10687"/>
    <w:rsid w:val="00A10777"/>
    <w:rsid w:val="00A11736"/>
    <w:rsid w:val="00A118AF"/>
    <w:rsid w:val="00A126FA"/>
    <w:rsid w:val="00A12C05"/>
    <w:rsid w:val="00A12ECF"/>
    <w:rsid w:val="00A149AF"/>
    <w:rsid w:val="00A153A8"/>
    <w:rsid w:val="00A153B0"/>
    <w:rsid w:val="00A15E24"/>
    <w:rsid w:val="00A16448"/>
    <w:rsid w:val="00A16898"/>
    <w:rsid w:val="00A16BE9"/>
    <w:rsid w:val="00A1764E"/>
    <w:rsid w:val="00A1775E"/>
    <w:rsid w:val="00A178C3"/>
    <w:rsid w:val="00A17B5E"/>
    <w:rsid w:val="00A2024E"/>
    <w:rsid w:val="00A213C6"/>
    <w:rsid w:val="00A217B6"/>
    <w:rsid w:val="00A22141"/>
    <w:rsid w:val="00A22C09"/>
    <w:rsid w:val="00A22D34"/>
    <w:rsid w:val="00A232A5"/>
    <w:rsid w:val="00A24A58"/>
    <w:rsid w:val="00A24F90"/>
    <w:rsid w:val="00A25378"/>
    <w:rsid w:val="00A27136"/>
    <w:rsid w:val="00A2772B"/>
    <w:rsid w:val="00A2775A"/>
    <w:rsid w:val="00A27850"/>
    <w:rsid w:val="00A27AFF"/>
    <w:rsid w:val="00A27C1B"/>
    <w:rsid w:val="00A30CBA"/>
    <w:rsid w:val="00A30DF3"/>
    <w:rsid w:val="00A31E37"/>
    <w:rsid w:val="00A32142"/>
    <w:rsid w:val="00A321D3"/>
    <w:rsid w:val="00A3299F"/>
    <w:rsid w:val="00A32E85"/>
    <w:rsid w:val="00A3306C"/>
    <w:rsid w:val="00A3504C"/>
    <w:rsid w:val="00A35256"/>
    <w:rsid w:val="00A36DB2"/>
    <w:rsid w:val="00A378B3"/>
    <w:rsid w:val="00A37E1C"/>
    <w:rsid w:val="00A405E6"/>
    <w:rsid w:val="00A408D3"/>
    <w:rsid w:val="00A409C4"/>
    <w:rsid w:val="00A416AE"/>
    <w:rsid w:val="00A417E9"/>
    <w:rsid w:val="00A423AD"/>
    <w:rsid w:val="00A42BF7"/>
    <w:rsid w:val="00A42C73"/>
    <w:rsid w:val="00A43683"/>
    <w:rsid w:val="00A4382A"/>
    <w:rsid w:val="00A454DD"/>
    <w:rsid w:val="00A4718A"/>
    <w:rsid w:val="00A4735B"/>
    <w:rsid w:val="00A47825"/>
    <w:rsid w:val="00A47B7F"/>
    <w:rsid w:val="00A5146C"/>
    <w:rsid w:val="00A51CD1"/>
    <w:rsid w:val="00A528B2"/>
    <w:rsid w:val="00A52E63"/>
    <w:rsid w:val="00A53E69"/>
    <w:rsid w:val="00A53EEA"/>
    <w:rsid w:val="00A544D6"/>
    <w:rsid w:val="00A549FC"/>
    <w:rsid w:val="00A555E4"/>
    <w:rsid w:val="00A5560E"/>
    <w:rsid w:val="00A57546"/>
    <w:rsid w:val="00A57BC8"/>
    <w:rsid w:val="00A602A4"/>
    <w:rsid w:val="00A605E6"/>
    <w:rsid w:val="00A60A18"/>
    <w:rsid w:val="00A60BE6"/>
    <w:rsid w:val="00A616FF"/>
    <w:rsid w:val="00A61AEB"/>
    <w:rsid w:val="00A61DAA"/>
    <w:rsid w:val="00A61FFC"/>
    <w:rsid w:val="00A62094"/>
    <w:rsid w:val="00A62392"/>
    <w:rsid w:val="00A62551"/>
    <w:rsid w:val="00A62744"/>
    <w:rsid w:val="00A62FA1"/>
    <w:rsid w:val="00A63B84"/>
    <w:rsid w:val="00A63D8B"/>
    <w:rsid w:val="00A63E87"/>
    <w:rsid w:val="00A64460"/>
    <w:rsid w:val="00A64640"/>
    <w:rsid w:val="00A64A9E"/>
    <w:rsid w:val="00A64E36"/>
    <w:rsid w:val="00A6514F"/>
    <w:rsid w:val="00A6534E"/>
    <w:rsid w:val="00A66106"/>
    <w:rsid w:val="00A67938"/>
    <w:rsid w:val="00A700FA"/>
    <w:rsid w:val="00A70D38"/>
    <w:rsid w:val="00A71131"/>
    <w:rsid w:val="00A7121B"/>
    <w:rsid w:val="00A71848"/>
    <w:rsid w:val="00A72004"/>
    <w:rsid w:val="00A72140"/>
    <w:rsid w:val="00A724B5"/>
    <w:rsid w:val="00A72AC2"/>
    <w:rsid w:val="00A7364B"/>
    <w:rsid w:val="00A73A15"/>
    <w:rsid w:val="00A73C41"/>
    <w:rsid w:val="00A73F14"/>
    <w:rsid w:val="00A740A6"/>
    <w:rsid w:val="00A744A6"/>
    <w:rsid w:val="00A74975"/>
    <w:rsid w:val="00A74B24"/>
    <w:rsid w:val="00A74F2F"/>
    <w:rsid w:val="00A751C5"/>
    <w:rsid w:val="00A752D4"/>
    <w:rsid w:val="00A7559F"/>
    <w:rsid w:val="00A755B2"/>
    <w:rsid w:val="00A760DA"/>
    <w:rsid w:val="00A76E14"/>
    <w:rsid w:val="00A771A8"/>
    <w:rsid w:val="00A77A36"/>
    <w:rsid w:val="00A77B5A"/>
    <w:rsid w:val="00A81BDB"/>
    <w:rsid w:val="00A82150"/>
    <w:rsid w:val="00A82318"/>
    <w:rsid w:val="00A824BC"/>
    <w:rsid w:val="00A834B2"/>
    <w:rsid w:val="00A83A7A"/>
    <w:rsid w:val="00A84A49"/>
    <w:rsid w:val="00A84F6D"/>
    <w:rsid w:val="00A85271"/>
    <w:rsid w:val="00A85FD8"/>
    <w:rsid w:val="00A861FB"/>
    <w:rsid w:val="00A8634C"/>
    <w:rsid w:val="00A874D1"/>
    <w:rsid w:val="00A87753"/>
    <w:rsid w:val="00A8779D"/>
    <w:rsid w:val="00A90002"/>
    <w:rsid w:val="00A902DB"/>
    <w:rsid w:val="00A9098E"/>
    <w:rsid w:val="00A91850"/>
    <w:rsid w:val="00A91E83"/>
    <w:rsid w:val="00A925B1"/>
    <w:rsid w:val="00A92E72"/>
    <w:rsid w:val="00A92F64"/>
    <w:rsid w:val="00A936AE"/>
    <w:rsid w:val="00A9430D"/>
    <w:rsid w:val="00A94DF3"/>
    <w:rsid w:val="00A95337"/>
    <w:rsid w:val="00A95B23"/>
    <w:rsid w:val="00A95B5B"/>
    <w:rsid w:val="00A95F25"/>
    <w:rsid w:val="00A9600C"/>
    <w:rsid w:val="00A964C4"/>
    <w:rsid w:val="00A96931"/>
    <w:rsid w:val="00A97826"/>
    <w:rsid w:val="00A97A91"/>
    <w:rsid w:val="00AA03F5"/>
    <w:rsid w:val="00AA04A2"/>
    <w:rsid w:val="00AA086E"/>
    <w:rsid w:val="00AA1071"/>
    <w:rsid w:val="00AA16BA"/>
    <w:rsid w:val="00AA2283"/>
    <w:rsid w:val="00AA31A2"/>
    <w:rsid w:val="00AA3924"/>
    <w:rsid w:val="00AA3944"/>
    <w:rsid w:val="00AA5ED9"/>
    <w:rsid w:val="00AA70DD"/>
    <w:rsid w:val="00AA7476"/>
    <w:rsid w:val="00AA7AA7"/>
    <w:rsid w:val="00AA7C3D"/>
    <w:rsid w:val="00AB0035"/>
    <w:rsid w:val="00AB01DA"/>
    <w:rsid w:val="00AB099C"/>
    <w:rsid w:val="00AB09F1"/>
    <w:rsid w:val="00AB1048"/>
    <w:rsid w:val="00AB15F5"/>
    <w:rsid w:val="00AB1A2D"/>
    <w:rsid w:val="00AB1AA4"/>
    <w:rsid w:val="00AB1F37"/>
    <w:rsid w:val="00AB26CE"/>
    <w:rsid w:val="00AB279C"/>
    <w:rsid w:val="00AB2906"/>
    <w:rsid w:val="00AB2B41"/>
    <w:rsid w:val="00AB2DC5"/>
    <w:rsid w:val="00AB2FC4"/>
    <w:rsid w:val="00AB32E5"/>
    <w:rsid w:val="00AB3974"/>
    <w:rsid w:val="00AB41CD"/>
    <w:rsid w:val="00AB42EE"/>
    <w:rsid w:val="00AB4B42"/>
    <w:rsid w:val="00AB55ED"/>
    <w:rsid w:val="00AB5707"/>
    <w:rsid w:val="00AB57E8"/>
    <w:rsid w:val="00AB6657"/>
    <w:rsid w:val="00AB6905"/>
    <w:rsid w:val="00AB7663"/>
    <w:rsid w:val="00AB7F56"/>
    <w:rsid w:val="00AC029D"/>
    <w:rsid w:val="00AC0604"/>
    <w:rsid w:val="00AC09EB"/>
    <w:rsid w:val="00AC0B4E"/>
    <w:rsid w:val="00AC0D41"/>
    <w:rsid w:val="00AC0E03"/>
    <w:rsid w:val="00AC11A3"/>
    <w:rsid w:val="00AC16CF"/>
    <w:rsid w:val="00AC1AB8"/>
    <w:rsid w:val="00AC1DE2"/>
    <w:rsid w:val="00AC23B4"/>
    <w:rsid w:val="00AC247D"/>
    <w:rsid w:val="00AC2790"/>
    <w:rsid w:val="00AC29F0"/>
    <w:rsid w:val="00AC2B75"/>
    <w:rsid w:val="00AC2C14"/>
    <w:rsid w:val="00AC3CAF"/>
    <w:rsid w:val="00AC3EF4"/>
    <w:rsid w:val="00AC50D7"/>
    <w:rsid w:val="00AC56DA"/>
    <w:rsid w:val="00AC5CDC"/>
    <w:rsid w:val="00AC6247"/>
    <w:rsid w:val="00AC6484"/>
    <w:rsid w:val="00AC6E46"/>
    <w:rsid w:val="00AC77A8"/>
    <w:rsid w:val="00AC7982"/>
    <w:rsid w:val="00AC7E2F"/>
    <w:rsid w:val="00AD01A1"/>
    <w:rsid w:val="00AD02CF"/>
    <w:rsid w:val="00AD1A2B"/>
    <w:rsid w:val="00AD1CD7"/>
    <w:rsid w:val="00AD20D9"/>
    <w:rsid w:val="00AD21F7"/>
    <w:rsid w:val="00AD2281"/>
    <w:rsid w:val="00AD2443"/>
    <w:rsid w:val="00AD2C03"/>
    <w:rsid w:val="00AD3198"/>
    <w:rsid w:val="00AD324B"/>
    <w:rsid w:val="00AD3437"/>
    <w:rsid w:val="00AD39AD"/>
    <w:rsid w:val="00AD421A"/>
    <w:rsid w:val="00AD4528"/>
    <w:rsid w:val="00AD46E3"/>
    <w:rsid w:val="00AD4AB8"/>
    <w:rsid w:val="00AD5060"/>
    <w:rsid w:val="00AD62AF"/>
    <w:rsid w:val="00AD744A"/>
    <w:rsid w:val="00AD7F82"/>
    <w:rsid w:val="00AE01EB"/>
    <w:rsid w:val="00AE03B6"/>
    <w:rsid w:val="00AE0484"/>
    <w:rsid w:val="00AE0909"/>
    <w:rsid w:val="00AE10F9"/>
    <w:rsid w:val="00AE1CAC"/>
    <w:rsid w:val="00AE1EF0"/>
    <w:rsid w:val="00AE2151"/>
    <w:rsid w:val="00AE2738"/>
    <w:rsid w:val="00AE2873"/>
    <w:rsid w:val="00AE39B5"/>
    <w:rsid w:val="00AE3A4E"/>
    <w:rsid w:val="00AE3ADD"/>
    <w:rsid w:val="00AE526F"/>
    <w:rsid w:val="00AE555D"/>
    <w:rsid w:val="00AE5592"/>
    <w:rsid w:val="00AE5851"/>
    <w:rsid w:val="00AE5909"/>
    <w:rsid w:val="00AE5C7A"/>
    <w:rsid w:val="00AE65BA"/>
    <w:rsid w:val="00AE6A94"/>
    <w:rsid w:val="00AE774E"/>
    <w:rsid w:val="00AF00E0"/>
    <w:rsid w:val="00AF04EB"/>
    <w:rsid w:val="00AF0778"/>
    <w:rsid w:val="00AF0A95"/>
    <w:rsid w:val="00AF108E"/>
    <w:rsid w:val="00AF1763"/>
    <w:rsid w:val="00AF1CAE"/>
    <w:rsid w:val="00AF216E"/>
    <w:rsid w:val="00AF27FD"/>
    <w:rsid w:val="00AF29E3"/>
    <w:rsid w:val="00AF2EA2"/>
    <w:rsid w:val="00AF32F5"/>
    <w:rsid w:val="00AF3400"/>
    <w:rsid w:val="00AF366F"/>
    <w:rsid w:val="00AF3A0C"/>
    <w:rsid w:val="00AF3EAB"/>
    <w:rsid w:val="00AF4021"/>
    <w:rsid w:val="00AF4125"/>
    <w:rsid w:val="00AF58DE"/>
    <w:rsid w:val="00AF6596"/>
    <w:rsid w:val="00AF6E50"/>
    <w:rsid w:val="00AF704F"/>
    <w:rsid w:val="00AF714A"/>
    <w:rsid w:val="00AF752E"/>
    <w:rsid w:val="00AF7867"/>
    <w:rsid w:val="00AF7CA6"/>
    <w:rsid w:val="00AF7D53"/>
    <w:rsid w:val="00AF7F19"/>
    <w:rsid w:val="00B00355"/>
    <w:rsid w:val="00B00483"/>
    <w:rsid w:val="00B0048B"/>
    <w:rsid w:val="00B0170F"/>
    <w:rsid w:val="00B01A4D"/>
    <w:rsid w:val="00B02F6D"/>
    <w:rsid w:val="00B03102"/>
    <w:rsid w:val="00B043D3"/>
    <w:rsid w:val="00B04580"/>
    <w:rsid w:val="00B047E9"/>
    <w:rsid w:val="00B04C6D"/>
    <w:rsid w:val="00B04FA4"/>
    <w:rsid w:val="00B0596B"/>
    <w:rsid w:val="00B05C1F"/>
    <w:rsid w:val="00B05DD9"/>
    <w:rsid w:val="00B05E0C"/>
    <w:rsid w:val="00B06143"/>
    <w:rsid w:val="00B06637"/>
    <w:rsid w:val="00B068BE"/>
    <w:rsid w:val="00B10A48"/>
    <w:rsid w:val="00B11A14"/>
    <w:rsid w:val="00B11BD9"/>
    <w:rsid w:val="00B11CDA"/>
    <w:rsid w:val="00B11E07"/>
    <w:rsid w:val="00B11ED0"/>
    <w:rsid w:val="00B11FB9"/>
    <w:rsid w:val="00B12759"/>
    <w:rsid w:val="00B129AD"/>
    <w:rsid w:val="00B12CBA"/>
    <w:rsid w:val="00B13039"/>
    <w:rsid w:val="00B1391B"/>
    <w:rsid w:val="00B13B62"/>
    <w:rsid w:val="00B13CC6"/>
    <w:rsid w:val="00B13EB5"/>
    <w:rsid w:val="00B14B54"/>
    <w:rsid w:val="00B151F6"/>
    <w:rsid w:val="00B15807"/>
    <w:rsid w:val="00B15ACD"/>
    <w:rsid w:val="00B15C7C"/>
    <w:rsid w:val="00B16476"/>
    <w:rsid w:val="00B164DB"/>
    <w:rsid w:val="00B16B40"/>
    <w:rsid w:val="00B16D70"/>
    <w:rsid w:val="00B16F3F"/>
    <w:rsid w:val="00B172F1"/>
    <w:rsid w:val="00B17688"/>
    <w:rsid w:val="00B17959"/>
    <w:rsid w:val="00B17C40"/>
    <w:rsid w:val="00B20352"/>
    <w:rsid w:val="00B211E4"/>
    <w:rsid w:val="00B21DB9"/>
    <w:rsid w:val="00B223CF"/>
    <w:rsid w:val="00B22CF8"/>
    <w:rsid w:val="00B23247"/>
    <w:rsid w:val="00B2376D"/>
    <w:rsid w:val="00B238F6"/>
    <w:rsid w:val="00B23A6D"/>
    <w:rsid w:val="00B24415"/>
    <w:rsid w:val="00B252A4"/>
    <w:rsid w:val="00B2579B"/>
    <w:rsid w:val="00B25861"/>
    <w:rsid w:val="00B263A9"/>
    <w:rsid w:val="00B27B89"/>
    <w:rsid w:val="00B27C19"/>
    <w:rsid w:val="00B27CCC"/>
    <w:rsid w:val="00B27FAA"/>
    <w:rsid w:val="00B3025A"/>
    <w:rsid w:val="00B303F7"/>
    <w:rsid w:val="00B32B63"/>
    <w:rsid w:val="00B32CAB"/>
    <w:rsid w:val="00B331C3"/>
    <w:rsid w:val="00B34072"/>
    <w:rsid w:val="00B34586"/>
    <w:rsid w:val="00B34B31"/>
    <w:rsid w:val="00B34B83"/>
    <w:rsid w:val="00B35017"/>
    <w:rsid w:val="00B357C0"/>
    <w:rsid w:val="00B358FF"/>
    <w:rsid w:val="00B36026"/>
    <w:rsid w:val="00B361CE"/>
    <w:rsid w:val="00B363E5"/>
    <w:rsid w:val="00B3666B"/>
    <w:rsid w:val="00B37529"/>
    <w:rsid w:val="00B376D9"/>
    <w:rsid w:val="00B37BE5"/>
    <w:rsid w:val="00B37DD2"/>
    <w:rsid w:val="00B40246"/>
    <w:rsid w:val="00B40A70"/>
    <w:rsid w:val="00B40B88"/>
    <w:rsid w:val="00B41480"/>
    <w:rsid w:val="00B418FA"/>
    <w:rsid w:val="00B41CC4"/>
    <w:rsid w:val="00B42541"/>
    <w:rsid w:val="00B42601"/>
    <w:rsid w:val="00B42ADF"/>
    <w:rsid w:val="00B43718"/>
    <w:rsid w:val="00B438BE"/>
    <w:rsid w:val="00B43CC3"/>
    <w:rsid w:val="00B44428"/>
    <w:rsid w:val="00B453F3"/>
    <w:rsid w:val="00B45531"/>
    <w:rsid w:val="00B45DE5"/>
    <w:rsid w:val="00B46345"/>
    <w:rsid w:val="00B46480"/>
    <w:rsid w:val="00B46520"/>
    <w:rsid w:val="00B4717D"/>
    <w:rsid w:val="00B4767E"/>
    <w:rsid w:val="00B47CC4"/>
    <w:rsid w:val="00B505D2"/>
    <w:rsid w:val="00B50616"/>
    <w:rsid w:val="00B50870"/>
    <w:rsid w:val="00B50D61"/>
    <w:rsid w:val="00B51A54"/>
    <w:rsid w:val="00B51E6A"/>
    <w:rsid w:val="00B51F69"/>
    <w:rsid w:val="00B52824"/>
    <w:rsid w:val="00B53834"/>
    <w:rsid w:val="00B55E49"/>
    <w:rsid w:val="00B56C70"/>
    <w:rsid w:val="00B56EE5"/>
    <w:rsid w:val="00B57802"/>
    <w:rsid w:val="00B57CB2"/>
    <w:rsid w:val="00B57E0C"/>
    <w:rsid w:val="00B60814"/>
    <w:rsid w:val="00B60D9D"/>
    <w:rsid w:val="00B60E00"/>
    <w:rsid w:val="00B61129"/>
    <w:rsid w:val="00B6141D"/>
    <w:rsid w:val="00B614A8"/>
    <w:rsid w:val="00B62756"/>
    <w:rsid w:val="00B63581"/>
    <w:rsid w:val="00B6387D"/>
    <w:rsid w:val="00B63C96"/>
    <w:rsid w:val="00B64D95"/>
    <w:rsid w:val="00B6532B"/>
    <w:rsid w:val="00B65D5B"/>
    <w:rsid w:val="00B66A5D"/>
    <w:rsid w:val="00B670A7"/>
    <w:rsid w:val="00B67442"/>
    <w:rsid w:val="00B67E09"/>
    <w:rsid w:val="00B720CF"/>
    <w:rsid w:val="00B726D2"/>
    <w:rsid w:val="00B7343F"/>
    <w:rsid w:val="00B73B4A"/>
    <w:rsid w:val="00B74342"/>
    <w:rsid w:val="00B7454D"/>
    <w:rsid w:val="00B74CD8"/>
    <w:rsid w:val="00B75281"/>
    <w:rsid w:val="00B75666"/>
    <w:rsid w:val="00B760C6"/>
    <w:rsid w:val="00B7738E"/>
    <w:rsid w:val="00B77BD0"/>
    <w:rsid w:val="00B8057F"/>
    <w:rsid w:val="00B80AE7"/>
    <w:rsid w:val="00B817E5"/>
    <w:rsid w:val="00B82BB3"/>
    <w:rsid w:val="00B83779"/>
    <w:rsid w:val="00B84401"/>
    <w:rsid w:val="00B84B63"/>
    <w:rsid w:val="00B85C66"/>
    <w:rsid w:val="00B87356"/>
    <w:rsid w:val="00B876D9"/>
    <w:rsid w:val="00B87B5B"/>
    <w:rsid w:val="00B908F7"/>
    <w:rsid w:val="00B92042"/>
    <w:rsid w:val="00B92C39"/>
    <w:rsid w:val="00B93405"/>
    <w:rsid w:val="00B9356E"/>
    <w:rsid w:val="00B93AE0"/>
    <w:rsid w:val="00B94543"/>
    <w:rsid w:val="00B947FC"/>
    <w:rsid w:val="00B9510A"/>
    <w:rsid w:val="00B95F2E"/>
    <w:rsid w:val="00B95F7F"/>
    <w:rsid w:val="00B96360"/>
    <w:rsid w:val="00B9663F"/>
    <w:rsid w:val="00B96ADE"/>
    <w:rsid w:val="00B96CDC"/>
    <w:rsid w:val="00B971AD"/>
    <w:rsid w:val="00B97352"/>
    <w:rsid w:val="00B97621"/>
    <w:rsid w:val="00BA0281"/>
    <w:rsid w:val="00BA038C"/>
    <w:rsid w:val="00BA0CCF"/>
    <w:rsid w:val="00BA1659"/>
    <w:rsid w:val="00BA1962"/>
    <w:rsid w:val="00BA2B30"/>
    <w:rsid w:val="00BA2CF7"/>
    <w:rsid w:val="00BA2D16"/>
    <w:rsid w:val="00BA4972"/>
    <w:rsid w:val="00BA4C9B"/>
    <w:rsid w:val="00BA504F"/>
    <w:rsid w:val="00BA54AC"/>
    <w:rsid w:val="00BA5E6F"/>
    <w:rsid w:val="00BA6B6F"/>
    <w:rsid w:val="00BA6D90"/>
    <w:rsid w:val="00BA7C65"/>
    <w:rsid w:val="00BA7F58"/>
    <w:rsid w:val="00BB06A2"/>
    <w:rsid w:val="00BB0A5D"/>
    <w:rsid w:val="00BB11C8"/>
    <w:rsid w:val="00BB1EBF"/>
    <w:rsid w:val="00BB29D4"/>
    <w:rsid w:val="00BB2A52"/>
    <w:rsid w:val="00BB31FD"/>
    <w:rsid w:val="00BB3309"/>
    <w:rsid w:val="00BB3831"/>
    <w:rsid w:val="00BB3A52"/>
    <w:rsid w:val="00BB3B83"/>
    <w:rsid w:val="00BB3CA7"/>
    <w:rsid w:val="00BB4DBF"/>
    <w:rsid w:val="00BB51CA"/>
    <w:rsid w:val="00BB52F9"/>
    <w:rsid w:val="00BB5BCA"/>
    <w:rsid w:val="00BB652B"/>
    <w:rsid w:val="00BB6BA4"/>
    <w:rsid w:val="00BB6F9F"/>
    <w:rsid w:val="00BB7562"/>
    <w:rsid w:val="00BB7A0A"/>
    <w:rsid w:val="00BC0860"/>
    <w:rsid w:val="00BC16BC"/>
    <w:rsid w:val="00BC1ED0"/>
    <w:rsid w:val="00BC2654"/>
    <w:rsid w:val="00BC2923"/>
    <w:rsid w:val="00BC38F1"/>
    <w:rsid w:val="00BC3BE8"/>
    <w:rsid w:val="00BC4C0D"/>
    <w:rsid w:val="00BC4E8E"/>
    <w:rsid w:val="00BC55AE"/>
    <w:rsid w:val="00BC5ADB"/>
    <w:rsid w:val="00BC6535"/>
    <w:rsid w:val="00BC67BB"/>
    <w:rsid w:val="00BC6C91"/>
    <w:rsid w:val="00BC729C"/>
    <w:rsid w:val="00BC7F6B"/>
    <w:rsid w:val="00BD0F80"/>
    <w:rsid w:val="00BD1ACB"/>
    <w:rsid w:val="00BD26F5"/>
    <w:rsid w:val="00BD2737"/>
    <w:rsid w:val="00BD27A3"/>
    <w:rsid w:val="00BD30BD"/>
    <w:rsid w:val="00BD3232"/>
    <w:rsid w:val="00BD3C77"/>
    <w:rsid w:val="00BD3D4D"/>
    <w:rsid w:val="00BD3EE9"/>
    <w:rsid w:val="00BD3F46"/>
    <w:rsid w:val="00BD3F5C"/>
    <w:rsid w:val="00BD4731"/>
    <w:rsid w:val="00BD48E3"/>
    <w:rsid w:val="00BD5DB9"/>
    <w:rsid w:val="00BD5E39"/>
    <w:rsid w:val="00BD6350"/>
    <w:rsid w:val="00BD7309"/>
    <w:rsid w:val="00BD7409"/>
    <w:rsid w:val="00BE1243"/>
    <w:rsid w:val="00BE1322"/>
    <w:rsid w:val="00BE1608"/>
    <w:rsid w:val="00BE19C0"/>
    <w:rsid w:val="00BE1D2D"/>
    <w:rsid w:val="00BE2669"/>
    <w:rsid w:val="00BE2CBD"/>
    <w:rsid w:val="00BE326D"/>
    <w:rsid w:val="00BE3701"/>
    <w:rsid w:val="00BE372D"/>
    <w:rsid w:val="00BE596D"/>
    <w:rsid w:val="00BE6096"/>
    <w:rsid w:val="00BE70DE"/>
    <w:rsid w:val="00BE7383"/>
    <w:rsid w:val="00BE79D7"/>
    <w:rsid w:val="00BE7A15"/>
    <w:rsid w:val="00BF014B"/>
    <w:rsid w:val="00BF043E"/>
    <w:rsid w:val="00BF0BF4"/>
    <w:rsid w:val="00BF0CC3"/>
    <w:rsid w:val="00BF0D25"/>
    <w:rsid w:val="00BF0D63"/>
    <w:rsid w:val="00BF1BB0"/>
    <w:rsid w:val="00BF1D2E"/>
    <w:rsid w:val="00BF20FF"/>
    <w:rsid w:val="00BF2779"/>
    <w:rsid w:val="00BF2CF7"/>
    <w:rsid w:val="00BF2E67"/>
    <w:rsid w:val="00BF5275"/>
    <w:rsid w:val="00BF53D9"/>
    <w:rsid w:val="00BF5487"/>
    <w:rsid w:val="00BF60D3"/>
    <w:rsid w:val="00BF7418"/>
    <w:rsid w:val="00BF781B"/>
    <w:rsid w:val="00BF79EC"/>
    <w:rsid w:val="00C007A3"/>
    <w:rsid w:val="00C00A93"/>
    <w:rsid w:val="00C00A9C"/>
    <w:rsid w:val="00C00AF7"/>
    <w:rsid w:val="00C00C8F"/>
    <w:rsid w:val="00C011F6"/>
    <w:rsid w:val="00C017A3"/>
    <w:rsid w:val="00C02D31"/>
    <w:rsid w:val="00C03105"/>
    <w:rsid w:val="00C03172"/>
    <w:rsid w:val="00C033E2"/>
    <w:rsid w:val="00C03742"/>
    <w:rsid w:val="00C038F0"/>
    <w:rsid w:val="00C0398D"/>
    <w:rsid w:val="00C03EDB"/>
    <w:rsid w:val="00C03F3C"/>
    <w:rsid w:val="00C04024"/>
    <w:rsid w:val="00C04084"/>
    <w:rsid w:val="00C04B7D"/>
    <w:rsid w:val="00C054E0"/>
    <w:rsid w:val="00C0550E"/>
    <w:rsid w:val="00C05A3B"/>
    <w:rsid w:val="00C05EF3"/>
    <w:rsid w:val="00C06031"/>
    <w:rsid w:val="00C070BE"/>
    <w:rsid w:val="00C071E9"/>
    <w:rsid w:val="00C0777B"/>
    <w:rsid w:val="00C07924"/>
    <w:rsid w:val="00C07B59"/>
    <w:rsid w:val="00C104DE"/>
    <w:rsid w:val="00C10A14"/>
    <w:rsid w:val="00C1107F"/>
    <w:rsid w:val="00C11390"/>
    <w:rsid w:val="00C11782"/>
    <w:rsid w:val="00C11835"/>
    <w:rsid w:val="00C11BF9"/>
    <w:rsid w:val="00C120E4"/>
    <w:rsid w:val="00C122CB"/>
    <w:rsid w:val="00C1231A"/>
    <w:rsid w:val="00C12527"/>
    <w:rsid w:val="00C12C45"/>
    <w:rsid w:val="00C12CAA"/>
    <w:rsid w:val="00C1319E"/>
    <w:rsid w:val="00C13696"/>
    <w:rsid w:val="00C1376F"/>
    <w:rsid w:val="00C137EB"/>
    <w:rsid w:val="00C13D4F"/>
    <w:rsid w:val="00C13ED6"/>
    <w:rsid w:val="00C15940"/>
    <w:rsid w:val="00C15B9A"/>
    <w:rsid w:val="00C1649F"/>
    <w:rsid w:val="00C16AA3"/>
    <w:rsid w:val="00C16C6C"/>
    <w:rsid w:val="00C16E46"/>
    <w:rsid w:val="00C174E5"/>
    <w:rsid w:val="00C178CE"/>
    <w:rsid w:val="00C17DBC"/>
    <w:rsid w:val="00C20244"/>
    <w:rsid w:val="00C21036"/>
    <w:rsid w:val="00C21638"/>
    <w:rsid w:val="00C22480"/>
    <w:rsid w:val="00C225A0"/>
    <w:rsid w:val="00C22796"/>
    <w:rsid w:val="00C22EF3"/>
    <w:rsid w:val="00C2307C"/>
    <w:rsid w:val="00C235B4"/>
    <w:rsid w:val="00C237F1"/>
    <w:rsid w:val="00C2385C"/>
    <w:rsid w:val="00C243D3"/>
    <w:rsid w:val="00C2456A"/>
    <w:rsid w:val="00C24727"/>
    <w:rsid w:val="00C247A0"/>
    <w:rsid w:val="00C24AD6"/>
    <w:rsid w:val="00C25693"/>
    <w:rsid w:val="00C260A0"/>
    <w:rsid w:val="00C26A7E"/>
    <w:rsid w:val="00C30E96"/>
    <w:rsid w:val="00C31B25"/>
    <w:rsid w:val="00C32103"/>
    <w:rsid w:val="00C322FC"/>
    <w:rsid w:val="00C32C1D"/>
    <w:rsid w:val="00C32E34"/>
    <w:rsid w:val="00C332F8"/>
    <w:rsid w:val="00C34973"/>
    <w:rsid w:val="00C35507"/>
    <w:rsid w:val="00C3568A"/>
    <w:rsid w:val="00C357CA"/>
    <w:rsid w:val="00C35A08"/>
    <w:rsid w:val="00C35D92"/>
    <w:rsid w:val="00C360E9"/>
    <w:rsid w:val="00C365B5"/>
    <w:rsid w:val="00C37279"/>
    <w:rsid w:val="00C37E8B"/>
    <w:rsid w:val="00C40C67"/>
    <w:rsid w:val="00C41065"/>
    <w:rsid w:val="00C4182C"/>
    <w:rsid w:val="00C42421"/>
    <w:rsid w:val="00C4333C"/>
    <w:rsid w:val="00C435E8"/>
    <w:rsid w:val="00C4392E"/>
    <w:rsid w:val="00C43BBE"/>
    <w:rsid w:val="00C44EA6"/>
    <w:rsid w:val="00C45318"/>
    <w:rsid w:val="00C45A9E"/>
    <w:rsid w:val="00C45DE1"/>
    <w:rsid w:val="00C45E52"/>
    <w:rsid w:val="00C464FA"/>
    <w:rsid w:val="00C46815"/>
    <w:rsid w:val="00C47C13"/>
    <w:rsid w:val="00C47C1B"/>
    <w:rsid w:val="00C504D6"/>
    <w:rsid w:val="00C50FF2"/>
    <w:rsid w:val="00C51660"/>
    <w:rsid w:val="00C516FB"/>
    <w:rsid w:val="00C51EDD"/>
    <w:rsid w:val="00C52AA4"/>
    <w:rsid w:val="00C532A8"/>
    <w:rsid w:val="00C53725"/>
    <w:rsid w:val="00C53E18"/>
    <w:rsid w:val="00C54168"/>
    <w:rsid w:val="00C5478A"/>
    <w:rsid w:val="00C54D9D"/>
    <w:rsid w:val="00C55032"/>
    <w:rsid w:val="00C55977"/>
    <w:rsid w:val="00C55BE3"/>
    <w:rsid w:val="00C55CAF"/>
    <w:rsid w:val="00C55D17"/>
    <w:rsid w:val="00C55F0E"/>
    <w:rsid w:val="00C566A5"/>
    <w:rsid w:val="00C56723"/>
    <w:rsid w:val="00C56FE7"/>
    <w:rsid w:val="00C578B5"/>
    <w:rsid w:val="00C57C3C"/>
    <w:rsid w:val="00C60BDC"/>
    <w:rsid w:val="00C60BDF"/>
    <w:rsid w:val="00C61C7D"/>
    <w:rsid w:val="00C61F37"/>
    <w:rsid w:val="00C624BD"/>
    <w:rsid w:val="00C627B0"/>
    <w:rsid w:val="00C62DFA"/>
    <w:rsid w:val="00C62EB7"/>
    <w:rsid w:val="00C634B7"/>
    <w:rsid w:val="00C638AF"/>
    <w:rsid w:val="00C63BEC"/>
    <w:rsid w:val="00C64C4A"/>
    <w:rsid w:val="00C65213"/>
    <w:rsid w:val="00C657C5"/>
    <w:rsid w:val="00C65B81"/>
    <w:rsid w:val="00C65DFD"/>
    <w:rsid w:val="00C6671F"/>
    <w:rsid w:val="00C66774"/>
    <w:rsid w:val="00C66E24"/>
    <w:rsid w:val="00C6794C"/>
    <w:rsid w:val="00C679F0"/>
    <w:rsid w:val="00C70E9B"/>
    <w:rsid w:val="00C71BF7"/>
    <w:rsid w:val="00C71C39"/>
    <w:rsid w:val="00C72DE4"/>
    <w:rsid w:val="00C73890"/>
    <w:rsid w:val="00C74EE4"/>
    <w:rsid w:val="00C75555"/>
    <w:rsid w:val="00C7567E"/>
    <w:rsid w:val="00C757CF"/>
    <w:rsid w:val="00C769EB"/>
    <w:rsid w:val="00C76CF8"/>
    <w:rsid w:val="00C7714D"/>
    <w:rsid w:val="00C7748C"/>
    <w:rsid w:val="00C77918"/>
    <w:rsid w:val="00C80F07"/>
    <w:rsid w:val="00C81D7A"/>
    <w:rsid w:val="00C84415"/>
    <w:rsid w:val="00C84C2B"/>
    <w:rsid w:val="00C85777"/>
    <w:rsid w:val="00C85F1F"/>
    <w:rsid w:val="00C868D0"/>
    <w:rsid w:val="00C86CB6"/>
    <w:rsid w:val="00C86E0D"/>
    <w:rsid w:val="00C87081"/>
    <w:rsid w:val="00C872D6"/>
    <w:rsid w:val="00C87919"/>
    <w:rsid w:val="00C87C34"/>
    <w:rsid w:val="00C87E0B"/>
    <w:rsid w:val="00C901BF"/>
    <w:rsid w:val="00C908D7"/>
    <w:rsid w:val="00C914A3"/>
    <w:rsid w:val="00C9181B"/>
    <w:rsid w:val="00C919CF"/>
    <w:rsid w:val="00C91D96"/>
    <w:rsid w:val="00C923B3"/>
    <w:rsid w:val="00C92795"/>
    <w:rsid w:val="00C93175"/>
    <w:rsid w:val="00C933B1"/>
    <w:rsid w:val="00C9389E"/>
    <w:rsid w:val="00C93DF1"/>
    <w:rsid w:val="00C940E1"/>
    <w:rsid w:val="00C94287"/>
    <w:rsid w:val="00C948CE"/>
    <w:rsid w:val="00C9519E"/>
    <w:rsid w:val="00C951A2"/>
    <w:rsid w:val="00C95319"/>
    <w:rsid w:val="00C95E24"/>
    <w:rsid w:val="00C95EC4"/>
    <w:rsid w:val="00C95F4F"/>
    <w:rsid w:val="00C96054"/>
    <w:rsid w:val="00C963BC"/>
    <w:rsid w:val="00C9656F"/>
    <w:rsid w:val="00C9658A"/>
    <w:rsid w:val="00C97FA6"/>
    <w:rsid w:val="00CA0BE4"/>
    <w:rsid w:val="00CA0BFB"/>
    <w:rsid w:val="00CA0D15"/>
    <w:rsid w:val="00CA17A1"/>
    <w:rsid w:val="00CA1DC8"/>
    <w:rsid w:val="00CA1F25"/>
    <w:rsid w:val="00CA1F98"/>
    <w:rsid w:val="00CA3087"/>
    <w:rsid w:val="00CA353C"/>
    <w:rsid w:val="00CA3FCB"/>
    <w:rsid w:val="00CA4143"/>
    <w:rsid w:val="00CA4542"/>
    <w:rsid w:val="00CA4958"/>
    <w:rsid w:val="00CA49EF"/>
    <w:rsid w:val="00CA4E4A"/>
    <w:rsid w:val="00CA5069"/>
    <w:rsid w:val="00CA5C0B"/>
    <w:rsid w:val="00CA641D"/>
    <w:rsid w:val="00CA69E2"/>
    <w:rsid w:val="00CA6F3B"/>
    <w:rsid w:val="00CA77FB"/>
    <w:rsid w:val="00CA7BD6"/>
    <w:rsid w:val="00CB0001"/>
    <w:rsid w:val="00CB0995"/>
    <w:rsid w:val="00CB11F4"/>
    <w:rsid w:val="00CB14C6"/>
    <w:rsid w:val="00CB1623"/>
    <w:rsid w:val="00CB219A"/>
    <w:rsid w:val="00CB2866"/>
    <w:rsid w:val="00CB2C4E"/>
    <w:rsid w:val="00CB3306"/>
    <w:rsid w:val="00CB3F3A"/>
    <w:rsid w:val="00CB44B9"/>
    <w:rsid w:val="00CB4CE1"/>
    <w:rsid w:val="00CB51AA"/>
    <w:rsid w:val="00CB634D"/>
    <w:rsid w:val="00CB65B6"/>
    <w:rsid w:val="00CB7359"/>
    <w:rsid w:val="00CB7B73"/>
    <w:rsid w:val="00CB7BEC"/>
    <w:rsid w:val="00CB7EDF"/>
    <w:rsid w:val="00CC0243"/>
    <w:rsid w:val="00CC0AAD"/>
    <w:rsid w:val="00CC1D4F"/>
    <w:rsid w:val="00CC1E77"/>
    <w:rsid w:val="00CC2215"/>
    <w:rsid w:val="00CC24DE"/>
    <w:rsid w:val="00CC25E2"/>
    <w:rsid w:val="00CC2CC6"/>
    <w:rsid w:val="00CC3F14"/>
    <w:rsid w:val="00CC4003"/>
    <w:rsid w:val="00CC40FC"/>
    <w:rsid w:val="00CC4531"/>
    <w:rsid w:val="00CC4CED"/>
    <w:rsid w:val="00CC4D13"/>
    <w:rsid w:val="00CC5AE8"/>
    <w:rsid w:val="00CC5C3A"/>
    <w:rsid w:val="00CC5DCC"/>
    <w:rsid w:val="00CC5FA7"/>
    <w:rsid w:val="00CC6F33"/>
    <w:rsid w:val="00CC7063"/>
    <w:rsid w:val="00CC7F8A"/>
    <w:rsid w:val="00CD04C5"/>
    <w:rsid w:val="00CD06CD"/>
    <w:rsid w:val="00CD099D"/>
    <w:rsid w:val="00CD1394"/>
    <w:rsid w:val="00CD3DB9"/>
    <w:rsid w:val="00CD4B7D"/>
    <w:rsid w:val="00CD5318"/>
    <w:rsid w:val="00CD5BEC"/>
    <w:rsid w:val="00CD5EC3"/>
    <w:rsid w:val="00CD65EC"/>
    <w:rsid w:val="00CD6660"/>
    <w:rsid w:val="00CD6B4A"/>
    <w:rsid w:val="00CD76C3"/>
    <w:rsid w:val="00CD798C"/>
    <w:rsid w:val="00CE0FAF"/>
    <w:rsid w:val="00CE1114"/>
    <w:rsid w:val="00CE1245"/>
    <w:rsid w:val="00CE270D"/>
    <w:rsid w:val="00CE28CE"/>
    <w:rsid w:val="00CE2B64"/>
    <w:rsid w:val="00CE3378"/>
    <w:rsid w:val="00CE4142"/>
    <w:rsid w:val="00CE4BC9"/>
    <w:rsid w:val="00CE50AF"/>
    <w:rsid w:val="00CE5880"/>
    <w:rsid w:val="00CE59BB"/>
    <w:rsid w:val="00CE6524"/>
    <w:rsid w:val="00CE667B"/>
    <w:rsid w:val="00CE6AA9"/>
    <w:rsid w:val="00CE6BD6"/>
    <w:rsid w:val="00CE6DBB"/>
    <w:rsid w:val="00CE7DDB"/>
    <w:rsid w:val="00CF059D"/>
    <w:rsid w:val="00CF0A9C"/>
    <w:rsid w:val="00CF0B35"/>
    <w:rsid w:val="00CF14E9"/>
    <w:rsid w:val="00CF14FA"/>
    <w:rsid w:val="00CF19DA"/>
    <w:rsid w:val="00CF208E"/>
    <w:rsid w:val="00CF31F2"/>
    <w:rsid w:val="00CF3AA2"/>
    <w:rsid w:val="00CF4986"/>
    <w:rsid w:val="00CF4A51"/>
    <w:rsid w:val="00CF5AE4"/>
    <w:rsid w:val="00CF6561"/>
    <w:rsid w:val="00CF6BD2"/>
    <w:rsid w:val="00CF6CD7"/>
    <w:rsid w:val="00CF7509"/>
    <w:rsid w:val="00CF7DBC"/>
    <w:rsid w:val="00D003C2"/>
    <w:rsid w:val="00D009F9"/>
    <w:rsid w:val="00D011AB"/>
    <w:rsid w:val="00D01B04"/>
    <w:rsid w:val="00D02561"/>
    <w:rsid w:val="00D02743"/>
    <w:rsid w:val="00D02F42"/>
    <w:rsid w:val="00D03A1A"/>
    <w:rsid w:val="00D03B39"/>
    <w:rsid w:val="00D0444E"/>
    <w:rsid w:val="00D04C9E"/>
    <w:rsid w:val="00D04CD4"/>
    <w:rsid w:val="00D0506C"/>
    <w:rsid w:val="00D052F5"/>
    <w:rsid w:val="00D05C92"/>
    <w:rsid w:val="00D060E6"/>
    <w:rsid w:val="00D061CF"/>
    <w:rsid w:val="00D0737F"/>
    <w:rsid w:val="00D07466"/>
    <w:rsid w:val="00D07725"/>
    <w:rsid w:val="00D07EFB"/>
    <w:rsid w:val="00D1025C"/>
    <w:rsid w:val="00D103A7"/>
    <w:rsid w:val="00D105A6"/>
    <w:rsid w:val="00D10A2D"/>
    <w:rsid w:val="00D10B1C"/>
    <w:rsid w:val="00D1165D"/>
    <w:rsid w:val="00D11A6F"/>
    <w:rsid w:val="00D11B1A"/>
    <w:rsid w:val="00D11FB6"/>
    <w:rsid w:val="00D12073"/>
    <w:rsid w:val="00D122FF"/>
    <w:rsid w:val="00D124AE"/>
    <w:rsid w:val="00D1278E"/>
    <w:rsid w:val="00D12D6E"/>
    <w:rsid w:val="00D131FC"/>
    <w:rsid w:val="00D13543"/>
    <w:rsid w:val="00D13797"/>
    <w:rsid w:val="00D139CB"/>
    <w:rsid w:val="00D15C03"/>
    <w:rsid w:val="00D16218"/>
    <w:rsid w:val="00D16503"/>
    <w:rsid w:val="00D1675D"/>
    <w:rsid w:val="00D16973"/>
    <w:rsid w:val="00D16DFA"/>
    <w:rsid w:val="00D17C56"/>
    <w:rsid w:val="00D20014"/>
    <w:rsid w:val="00D206F4"/>
    <w:rsid w:val="00D20F7D"/>
    <w:rsid w:val="00D21668"/>
    <w:rsid w:val="00D21C97"/>
    <w:rsid w:val="00D222CF"/>
    <w:rsid w:val="00D2243E"/>
    <w:rsid w:val="00D236B4"/>
    <w:rsid w:val="00D248CB"/>
    <w:rsid w:val="00D248E8"/>
    <w:rsid w:val="00D24ACD"/>
    <w:rsid w:val="00D24C3E"/>
    <w:rsid w:val="00D25149"/>
    <w:rsid w:val="00D2528F"/>
    <w:rsid w:val="00D25780"/>
    <w:rsid w:val="00D25831"/>
    <w:rsid w:val="00D25B11"/>
    <w:rsid w:val="00D25DDB"/>
    <w:rsid w:val="00D26674"/>
    <w:rsid w:val="00D2669D"/>
    <w:rsid w:val="00D26C96"/>
    <w:rsid w:val="00D27737"/>
    <w:rsid w:val="00D27850"/>
    <w:rsid w:val="00D27B99"/>
    <w:rsid w:val="00D30118"/>
    <w:rsid w:val="00D3028A"/>
    <w:rsid w:val="00D30374"/>
    <w:rsid w:val="00D305A1"/>
    <w:rsid w:val="00D309F4"/>
    <w:rsid w:val="00D30D6D"/>
    <w:rsid w:val="00D31032"/>
    <w:rsid w:val="00D3107E"/>
    <w:rsid w:val="00D311FE"/>
    <w:rsid w:val="00D32F62"/>
    <w:rsid w:val="00D33ECE"/>
    <w:rsid w:val="00D346FD"/>
    <w:rsid w:val="00D34A84"/>
    <w:rsid w:val="00D3548F"/>
    <w:rsid w:val="00D354FD"/>
    <w:rsid w:val="00D359E6"/>
    <w:rsid w:val="00D364CB"/>
    <w:rsid w:val="00D36B95"/>
    <w:rsid w:val="00D36D90"/>
    <w:rsid w:val="00D37434"/>
    <w:rsid w:val="00D37E0C"/>
    <w:rsid w:val="00D40530"/>
    <w:rsid w:val="00D40804"/>
    <w:rsid w:val="00D40F42"/>
    <w:rsid w:val="00D41251"/>
    <w:rsid w:val="00D41BF3"/>
    <w:rsid w:val="00D42166"/>
    <w:rsid w:val="00D424E8"/>
    <w:rsid w:val="00D426D6"/>
    <w:rsid w:val="00D42C1D"/>
    <w:rsid w:val="00D44370"/>
    <w:rsid w:val="00D447AD"/>
    <w:rsid w:val="00D44D17"/>
    <w:rsid w:val="00D463E9"/>
    <w:rsid w:val="00D4734E"/>
    <w:rsid w:val="00D4746F"/>
    <w:rsid w:val="00D477D1"/>
    <w:rsid w:val="00D51222"/>
    <w:rsid w:val="00D5144E"/>
    <w:rsid w:val="00D516A0"/>
    <w:rsid w:val="00D5211D"/>
    <w:rsid w:val="00D529DA"/>
    <w:rsid w:val="00D52F84"/>
    <w:rsid w:val="00D5310E"/>
    <w:rsid w:val="00D53D63"/>
    <w:rsid w:val="00D5404C"/>
    <w:rsid w:val="00D54417"/>
    <w:rsid w:val="00D548BD"/>
    <w:rsid w:val="00D54B4C"/>
    <w:rsid w:val="00D54FE5"/>
    <w:rsid w:val="00D553CC"/>
    <w:rsid w:val="00D5680A"/>
    <w:rsid w:val="00D569A0"/>
    <w:rsid w:val="00D56C49"/>
    <w:rsid w:val="00D56D55"/>
    <w:rsid w:val="00D579A8"/>
    <w:rsid w:val="00D57A19"/>
    <w:rsid w:val="00D60D89"/>
    <w:rsid w:val="00D61193"/>
    <w:rsid w:val="00D613F5"/>
    <w:rsid w:val="00D6189F"/>
    <w:rsid w:val="00D62307"/>
    <w:rsid w:val="00D62773"/>
    <w:rsid w:val="00D636DD"/>
    <w:rsid w:val="00D638D5"/>
    <w:rsid w:val="00D63A21"/>
    <w:rsid w:val="00D64099"/>
    <w:rsid w:val="00D640D7"/>
    <w:rsid w:val="00D64349"/>
    <w:rsid w:val="00D64659"/>
    <w:rsid w:val="00D6492F"/>
    <w:rsid w:val="00D65390"/>
    <w:rsid w:val="00D6590A"/>
    <w:rsid w:val="00D66407"/>
    <w:rsid w:val="00D66990"/>
    <w:rsid w:val="00D67088"/>
    <w:rsid w:val="00D7036B"/>
    <w:rsid w:val="00D7070E"/>
    <w:rsid w:val="00D712E5"/>
    <w:rsid w:val="00D71DB5"/>
    <w:rsid w:val="00D71E4D"/>
    <w:rsid w:val="00D72EDF"/>
    <w:rsid w:val="00D7301F"/>
    <w:rsid w:val="00D736F4"/>
    <w:rsid w:val="00D73BFF"/>
    <w:rsid w:val="00D744D8"/>
    <w:rsid w:val="00D74A1C"/>
    <w:rsid w:val="00D74FA5"/>
    <w:rsid w:val="00D757C7"/>
    <w:rsid w:val="00D75844"/>
    <w:rsid w:val="00D75D3C"/>
    <w:rsid w:val="00D773DE"/>
    <w:rsid w:val="00D7756A"/>
    <w:rsid w:val="00D7757E"/>
    <w:rsid w:val="00D7764F"/>
    <w:rsid w:val="00D80544"/>
    <w:rsid w:val="00D80647"/>
    <w:rsid w:val="00D825C3"/>
    <w:rsid w:val="00D82A6A"/>
    <w:rsid w:val="00D82D4D"/>
    <w:rsid w:val="00D832DC"/>
    <w:rsid w:val="00D8354F"/>
    <w:rsid w:val="00D8470A"/>
    <w:rsid w:val="00D8475F"/>
    <w:rsid w:val="00D862B6"/>
    <w:rsid w:val="00D864F8"/>
    <w:rsid w:val="00D87A50"/>
    <w:rsid w:val="00D87F5F"/>
    <w:rsid w:val="00D902CC"/>
    <w:rsid w:val="00D90F95"/>
    <w:rsid w:val="00D9174B"/>
    <w:rsid w:val="00D92A15"/>
    <w:rsid w:val="00D92DBA"/>
    <w:rsid w:val="00D92EFD"/>
    <w:rsid w:val="00D92F15"/>
    <w:rsid w:val="00D9330F"/>
    <w:rsid w:val="00D95EEA"/>
    <w:rsid w:val="00D963EE"/>
    <w:rsid w:val="00D96660"/>
    <w:rsid w:val="00D9681E"/>
    <w:rsid w:val="00D96976"/>
    <w:rsid w:val="00D97075"/>
    <w:rsid w:val="00DA027D"/>
    <w:rsid w:val="00DA0402"/>
    <w:rsid w:val="00DA0415"/>
    <w:rsid w:val="00DA090C"/>
    <w:rsid w:val="00DA0A8D"/>
    <w:rsid w:val="00DA1141"/>
    <w:rsid w:val="00DA175E"/>
    <w:rsid w:val="00DA1C4A"/>
    <w:rsid w:val="00DA1D24"/>
    <w:rsid w:val="00DA225B"/>
    <w:rsid w:val="00DA24C2"/>
    <w:rsid w:val="00DA34A0"/>
    <w:rsid w:val="00DA373B"/>
    <w:rsid w:val="00DA4C78"/>
    <w:rsid w:val="00DA5260"/>
    <w:rsid w:val="00DA54D4"/>
    <w:rsid w:val="00DA56E5"/>
    <w:rsid w:val="00DA6047"/>
    <w:rsid w:val="00DA6086"/>
    <w:rsid w:val="00DA638F"/>
    <w:rsid w:val="00DA64BB"/>
    <w:rsid w:val="00DA66A8"/>
    <w:rsid w:val="00DA6AB1"/>
    <w:rsid w:val="00DA7046"/>
    <w:rsid w:val="00DB03FE"/>
    <w:rsid w:val="00DB0E6B"/>
    <w:rsid w:val="00DB1465"/>
    <w:rsid w:val="00DB276B"/>
    <w:rsid w:val="00DB2CDF"/>
    <w:rsid w:val="00DB36C5"/>
    <w:rsid w:val="00DB3C3A"/>
    <w:rsid w:val="00DB44E7"/>
    <w:rsid w:val="00DB4F85"/>
    <w:rsid w:val="00DB5396"/>
    <w:rsid w:val="00DB5786"/>
    <w:rsid w:val="00DB5B6D"/>
    <w:rsid w:val="00DB6308"/>
    <w:rsid w:val="00DB67B1"/>
    <w:rsid w:val="00DB6CA5"/>
    <w:rsid w:val="00DB6E49"/>
    <w:rsid w:val="00DB6F5C"/>
    <w:rsid w:val="00DB75A0"/>
    <w:rsid w:val="00DB7D21"/>
    <w:rsid w:val="00DC1EAE"/>
    <w:rsid w:val="00DC2B22"/>
    <w:rsid w:val="00DC3640"/>
    <w:rsid w:val="00DC37AC"/>
    <w:rsid w:val="00DC3AD7"/>
    <w:rsid w:val="00DC43F8"/>
    <w:rsid w:val="00DC45D0"/>
    <w:rsid w:val="00DC4DBE"/>
    <w:rsid w:val="00DC5651"/>
    <w:rsid w:val="00DC5DD3"/>
    <w:rsid w:val="00DC63DD"/>
    <w:rsid w:val="00DC6A4D"/>
    <w:rsid w:val="00DC6D83"/>
    <w:rsid w:val="00DC6FA9"/>
    <w:rsid w:val="00DC7F10"/>
    <w:rsid w:val="00DD0982"/>
    <w:rsid w:val="00DD13C6"/>
    <w:rsid w:val="00DD140C"/>
    <w:rsid w:val="00DD146F"/>
    <w:rsid w:val="00DD1945"/>
    <w:rsid w:val="00DD1E3D"/>
    <w:rsid w:val="00DD216E"/>
    <w:rsid w:val="00DD258A"/>
    <w:rsid w:val="00DD2AD4"/>
    <w:rsid w:val="00DD2E7F"/>
    <w:rsid w:val="00DD2FC7"/>
    <w:rsid w:val="00DD3332"/>
    <w:rsid w:val="00DD402B"/>
    <w:rsid w:val="00DD46E9"/>
    <w:rsid w:val="00DD50E8"/>
    <w:rsid w:val="00DD5165"/>
    <w:rsid w:val="00DD54F8"/>
    <w:rsid w:val="00DD5E2A"/>
    <w:rsid w:val="00DD5E4D"/>
    <w:rsid w:val="00DD63CE"/>
    <w:rsid w:val="00DD640E"/>
    <w:rsid w:val="00DD727E"/>
    <w:rsid w:val="00DD7581"/>
    <w:rsid w:val="00DD78FA"/>
    <w:rsid w:val="00DD7DCD"/>
    <w:rsid w:val="00DD7E2D"/>
    <w:rsid w:val="00DE08E6"/>
    <w:rsid w:val="00DE0DCC"/>
    <w:rsid w:val="00DE1797"/>
    <w:rsid w:val="00DE19AC"/>
    <w:rsid w:val="00DE1A99"/>
    <w:rsid w:val="00DE2233"/>
    <w:rsid w:val="00DE27CC"/>
    <w:rsid w:val="00DE2A45"/>
    <w:rsid w:val="00DE2B13"/>
    <w:rsid w:val="00DE3B0A"/>
    <w:rsid w:val="00DE3B40"/>
    <w:rsid w:val="00DE3FED"/>
    <w:rsid w:val="00DE410D"/>
    <w:rsid w:val="00DE4B74"/>
    <w:rsid w:val="00DE500A"/>
    <w:rsid w:val="00DE5A26"/>
    <w:rsid w:val="00DE7DC9"/>
    <w:rsid w:val="00DE7E4C"/>
    <w:rsid w:val="00DE7F4B"/>
    <w:rsid w:val="00DF1095"/>
    <w:rsid w:val="00DF1A8B"/>
    <w:rsid w:val="00DF1F04"/>
    <w:rsid w:val="00DF2056"/>
    <w:rsid w:val="00DF2588"/>
    <w:rsid w:val="00DF27F7"/>
    <w:rsid w:val="00DF3047"/>
    <w:rsid w:val="00DF4086"/>
    <w:rsid w:val="00DF474F"/>
    <w:rsid w:val="00DF5A20"/>
    <w:rsid w:val="00DF5A5D"/>
    <w:rsid w:val="00DF5B49"/>
    <w:rsid w:val="00DF5EDC"/>
    <w:rsid w:val="00DF6813"/>
    <w:rsid w:val="00DF6C44"/>
    <w:rsid w:val="00DF7959"/>
    <w:rsid w:val="00E0012E"/>
    <w:rsid w:val="00E007F6"/>
    <w:rsid w:val="00E0083A"/>
    <w:rsid w:val="00E0095F"/>
    <w:rsid w:val="00E00D26"/>
    <w:rsid w:val="00E00DA9"/>
    <w:rsid w:val="00E0225B"/>
    <w:rsid w:val="00E02524"/>
    <w:rsid w:val="00E0284C"/>
    <w:rsid w:val="00E02BB4"/>
    <w:rsid w:val="00E02D7F"/>
    <w:rsid w:val="00E02F30"/>
    <w:rsid w:val="00E0306A"/>
    <w:rsid w:val="00E03C17"/>
    <w:rsid w:val="00E03C64"/>
    <w:rsid w:val="00E03D6B"/>
    <w:rsid w:val="00E04254"/>
    <w:rsid w:val="00E04600"/>
    <w:rsid w:val="00E04618"/>
    <w:rsid w:val="00E050B5"/>
    <w:rsid w:val="00E05C8F"/>
    <w:rsid w:val="00E05CC8"/>
    <w:rsid w:val="00E05F31"/>
    <w:rsid w:val="00E079CC"/>
    <w:rsid w:val="00E07E5E"/>
    <w:rsid w:val="00E10F5F"/>
    <w:rsid w:val="00E116A9"/>
    <w:rsid w:val="00E11B38"/>
    <w:rsid w:val="00E11D9E"/>
    <w:rsid w:val="00E11E72"/>
    <w:rsid w:val="00E12CC7"/>
    <w:rsid w:val="00E12D14"/>
    <w:rsid w:val="00E12EF8"/>
    <w:rsid w:val="00E13D90"/>
    <w:rsid w:val="00E13F94"/>
    <w:rsid w:val="00E147EC"/>
    <w:rsid w:val="00E14C6E"/>
    <w:rsid w:val="00E1591A"/>
    <w:rsid w:val="00E1773D"/>
    <w:rsid w:val="00E1785E"/>
    <w:rsid w:val="00E178DF"/>
    <w:rsid w:val="00E17E71"/>
    <w:rsid w:val="00E17FEF"/>
    <w:rsid w:val="00E20429"/>
    <w:rsid w:val="00E204B9"/>
    <w:rsid w:val="00E20AA2"/>
    <w:rsid w:val="00E20F36"/>
    <w:rsid w:val="00E21CD3"/>
    <w:rsid w:val="00E21F08"/>
    <w:rsid w:val="00E22577"/>
    <w:rsid w:val="00E22C20"/>
    <w:rsid w:val="00E22CB9"/>
    <w:rsid w:val="00E23514"/>
    <w:rsid w:val="00E255C3"/>
    <w:rsid w:val="00E25635"/>
    <w:rsid w:val="00E25AA7"/>
    <w:rsid w:val="00E269A4"/>
    <w:rsid w:val="00E271BD"/>
    <w:rsid w:val="00E273A6"/>
    <w:rsid w:val="00E276D6"/>
    <w:rsid w:val="00E302C6"/>
    <w:rsid w:val="00E30303"/>
    <w:rsid w:val="00E30314"/>
    <w:rsid w:val="00E3084E"/>
    <w:rsid w:val="00E31191"/>
    <w:rsid w:val="00E3119C"/>
    <w:rsid w:val="00E314C7"/>
    <w:rsid w:val="00E328D6"/>
    <w:rsid w:val="00E333CB"/>
    <w:rsid w:val="00E33678"/>
    <w:rsid w:val="00E33ED1"/>
    <w:rsid w:val="00E348DD"/>
    <w:rsid w:val="00E349EE"/>
    <w:rsid w:val="00E3522E"/>
    <w:rsid w:val="00E35375"/>
    <w:rsid w:val="00E3594F"/>
    <w:rsid w:val="00E35C72"/>
    <w:rsid w:val="00E365D4"/>
    <w:rsid w:val="00E3685B"/>
    <w:rsid w:val="00E36E83"/>
    <w:rsid w:val="00E37A2E"/>
    <w:rsid w:val="00E40388"/>
    <w:rsid w:val="00E40B24"/>
    <w:rsid w:val="00E40DFF"/>
    <w:rsid w:val="00E4113C"/>
    <w:rsid w:val="00E41AF2"/>
    <w:rsid w:val="00E4250B"/>
    <w:rsid w:val="00E427A9"/>
    <w:rsid w:val="00E43E82"/>
    <w:rsid w:val="00E451CE"/>
    <w:rsid w:val="00E456AF"/>
    <w:rsid w:val="00E45DCF"/>
    <w:rsid w:val="00E46090"/>
    <w:rsid w:val="00E46507"/>
    <w:rsid w:val="00E46BC8"/>
    <w:rsid w:val="00E46D84"/>
    <w:rsid w:val="00E470E1"/>
    <w:rsid w:val="00E47327"/>
    <w:rsid w:val="00E4739E"/>
    <w:rsid w:val="00E4763B"/>
    <w:rsid w:val="00E476F8"/>
    <w:rsid w:val="00E479BB"/>
    <w:rsid w:val="00E47A61"/>
    <w:rsid w:val="00E50A66"/>
    <w:rsid w:val="00E51882"/>
    <w:rsid w:val="00E52330"/>
    <w:rsid w:val="00E52857"/>
    <w:rsid w:val="00E52EFB"/>
    <w:rsid w:val="00E5313E"/>
    <w:rsid w:val="00E534FB"/>
    <w:rsid w:val="00E53A7F"/>
    <w:rsid w:val="00E53C31"/>
    <w:rsid w:val="00E53F78"/>
    <w:rsid w:val="00E542DA"/>
    <w:rsid w:val="00E544D8"/>
    <w:rsid w:val="00E54933"/>
    <w:rsid w:val="00E54D80"/>
    <w:rsid w:val="00E5504E"/>
    <w:rsid w:val="00E55123"/>
    <w:rsid w:val="00E555DB"/>
    <w:rsid w:val="00E5588B"/>
    <w:rsid w:val="00E55B14"/>
    <w:rsid w:val="00E55D17"/>
    <w:rsid w:val="00E560E3"/>
    <w:rsid w:val="00E56F81"/>
    <w:rsid w:val="00E571CD"/>
    <w:rsid w:val="00E5771F"/>
    <w:rsid w:val="00E57790"/>
    <w:rsid w:val="00E60376"/>
    <w:rsid w:val="00E606E6"/>
    <w:rsid w:val="00E60DA1"/>
    <w:rsid w:val="00E614D1"/>
    <w:rsid w:val="00E615D7"/>
    <w:rsid w:val="00E61625"/>
    <w:rsid w:val="00E61872"/>
    <w:rsid w:val="00E61C03"/>
    <w:rsid w:val="00E621AB"/>
    <w:rsid w:val="00E62289"/>
    <w:rsid w:val="00E625F3"/>
    <w:rsid w:val="00E62866"/>
    <w:rsid w:val="00E62C84"/>
    <w:rsid w:val="00E62E51"/>
    <w:rsid w:val="00E63F4C"/>
    <w:rsid w:val="00E644BD"/>
    <w:rsid w:val="00E645B2"/>
    <w:rsid w:val="00E657CD"/>
    <w:rsid w:val="00E658CA"/>
    <w:rsid w:val="00E666E2"/>
    <w:rsid w:val="00E66DB8"/>
    <w:rsid w:val="00E670E1"/>
    <w:rsid w:val="00E673E2"/>
    <w:rsid w:val="00E67BB9"/>
    <w:rsid w:val="00E67C3B"/>
    <w:rsid w:val="00E7003F"/>
    <w:rsid w:val="00E70AB4"/>
    <w:rsid w:val="00E70AB9"/>
    <w:rsid w:val="00E70CB8"/>
    <w:rsid w:val="00E716B2"/>
    <w:rsid w:val="00E721A8"/>
    <w:rsid w:val="00E72C0B"/>
    <w:rsid w:val="00E72C50"/>
    <w:rsid w:val="00E73BEB"/>
    <w:rsid w:val="00E73CAD"/>
    <w:rsid w:val="00E73E7E"/>
    <w:rsid w:val="00E73F26"/>
    <w:rsid w:val="00E74586"/>
    <w:rsid w:val="00E74730"/>
    <w:rsid w:val="00E75890"/>
    <w:rsid w:val="00E75B3C"/>
    <w:rsid w:val="00E76A61"/>
    <w:rsid w:val="00E76E9A"/>
    <w:rsid w:val="00E76EC6"/>
    <w:rsid w:val="00E770BC"/>
    <w:rsid w:val="00E77550"/>
    <w:rsid w:val="00E77A63"/>
    <w:rsid w:val="00E77B6B"/>
    <w:rsid w:val="00E77BD7"/>
    <w:rsid w:val="00E77C75"/>
    <w:rsid w:val="00E8043B"/>
    <w:rsid w:val="00E804CA"/>
    <w:rsid w:val="00E81D2E"/>
    <w:rsid w:val="00E8201D"/>
    <w:rsid w:val="00E83623"/>
    <w:rsid w:val="00E83741"/>
    <w:rsid w:val="00E839ED"/>
    <w:rsid w:val="00E83ABF"/>
    <w:rsid w:val="00E8430F"/>
    <w:rsid w:val="00E84384"/>
    <w:rsid w:val="00E843D8"/>
    <w:rsid w:val="00E84429"/>
    <w:rsid w:val="00E84890"/>
    <w:rsid w:val="00E84CAB"/>
    <w:rsid w:val="00E84CDB"/>
    <w:rsid w:val="00E8555A"/>
    <w:rsid w:val="00E8556A"/>
    <w:rsid w:val="00E85901"/>
    <w:rsid w:val="00E85A50"/>
    <w:rsid w:val="00E8656F"/>
    <w:rsid w:val="00E86EDD"/>
    <w:rsid w:val="00E87854"/>
    <w:rsid w:val="00E87905"/>
    <w:rsid w:val="00E879A0"/>
    <w:rsid w:val="00E87B28"/>
    <w:rsid w:val="00E9064F"/>
    <w:rsid w:val="00E912C0"/>
    <w:rsid w:val="00E91BEE"/>
    <w:rsid w:val="00E91C00"/>
    <w:rsid w:val="00E91C52"/>
    <w:rsid w:val="00E91CF3"/>
    <w:rsid w:val="00E92F7C"/>
    <w:rsid w:val="00E93955"/>
    <w:rsid w:val="00E94EB1"/>
    <w:rsid w:val="00E960BF"/>
    <w:rsid w:val="00E962F1"/>
    <w:rsid w:val="00E97273"/>
    <w:rsid w:val="00E973DB"/>
    <w:rsid w:val="00E97BB4"/>
    <w:rsid w:val="00E97C0F"/>
    <w:rsid w:val="00EA2566"/>
    <w:rsid w:val="00EA26EE"/>
    <w:rsid w:val="00EA3098"/>
    <w:rsid w:val="00EA3AC0"/>
    <w:rsid w:val="00EA3E11"/>
    <w:rsid w:val="00EA436F"/>
    <w:rsid w:val="00EA43D4"/>
    <w:rsid w:val="00EA4A7E"/>
    <w:rsid w:val="00EA50F1"/>
    <w:rsid w:val="00EA5CB1"/>
    <w:rsid w:val="00EA6024"/>
    <w:rsid w:val="00EA6306"/>
    <w:rsid w:val="00EA7C99"/>
    <w:rsid w:val="00EB0378"/>
    <w:rsid w:val="00EB0AE6"/>
    <w:rsid w:val="00EB0F56"/>
    <w:rsid w:val="00EB12CB"/>
    <w:rsid w:val="00EB1346"/>
    <w:rsid w:val="00EB1AF3"/>
    <w:rsid w:val="00EB1BEC"/>
    <w:rsid w:val="00EB1E49"/>
    <w:rsid w:val="00EB1E9C"/>
    <w:rsid w:val="00EB2403"/>
    <w:rsid w:val="00EB26DF"/>
    <w:rsid w:val="00EB2A8C"/>
    <w:rsid w:val="00EB2ECC"/>
    <w:rsid w:val="00EB3229"/>
    <w:rsid w:val="00EB39F9"/>
    <w:rsid w:val="00EB3B2E"/>
    <w:rsid w:val="00EB3C25"/>
    <w:rsid w:val="00EB3CB1"/>
    <w:rsid w:val="00EB4126"/>
    <w:rsid w:val="00EB5420"/>
    <w:rsid w:val="00EB56A4"/>
    <w:rsid w:val="00EB5984"/>
    <w:rsid w:val="00EB609D"/>
    <w:rsid w:val="00EB6544"/>
    <w:rsid w:val="00EB6629"/>
    <w:rsid w:val="00EB6D8A"/>
    <w:rsid w:val="00EB6F02"/>
    <w:rsid w:val="00EB7570"/>
    <w:rsid w:val="00EB7621"/>
    <w:rsid w:val="00EB7856"/>
    <w:rsid w:val="00EC02BC"/>
    <w:rsid w:val="00EC0658"/>
    <w:rsid w:val="00EC0EA0"/>
    <w:rsid w:val="00EC0EC9"/>
    <w:rsid w:val="00EC12E4"/>
    <w:rsid w:val="00EC13E6"/>
    <w:rsid w:val="00EC200A"/>
    <w:rsid w:val="00EC271F"/>
    <w:rsid w:val="00EC28B4"/>
    <w:rsid w:val="00EC2E9D"/>
    <w:rsid w:val="00EC3BB0"/>
    <w:rsid w:val="00EC3D5D"/>
    <w:rsid w:val="00EC45AF"/>
    <w:rsid w:val="00EC46E4"/>
    <w:rsid w:val="00EC54D7"/>
    <w:rsid w:val="00EC554A"/>
    <w:rsid w:val="00EC66C8"/>
    <w:rsid w:val="00EC6E3C"/>
    <w:rsid w:val="00EC7058"/>
    <w:rsid w:val="00EC7280"/>
    <w:rsid w:val="00EC72F1"/>
    <w:rsid w:val="00EC7877"/>
    <w:rsid w:val="00EC7B43"/>
    <w:rsid w:val="00EC7E68"/>
    <w:rsid w:val="00ED00C7"/>
    <w:rsid w:val="00ED04A8"/>
    <w:rsid w:val="00ED096B"/>
    <w:rsid w:val="00ED0C18"/>
    <w:rsid w:val="00ED10B4"/>
    <w:rsid w:val="00ED1758"/>
    <w:rsid w:val="00ED223E"/>
    <w:rsid w:val="00ED23FB"/>
    <w:rsid w:val="00ED2892"/>
    <w:rsid w:val="00ED3855"/>
    <w:rsid w:val="00ED3BAC"/>
    <w:rsid w:val="00ED487F"/>
    <w:rsid w:val="00ED48DE"/>
    <w:rsid w:val="00ED4F3E"/>
    <w:rsid w:val="00ED52B6"/>
    <w:rsid w:val="00ED6338"/>
    <w:rsid w:val="00ED76F9"/>
    <w:rsid w:val="00ED7C44"/>
    <w:rsid w:val="00EE0FF4"/>
    <w:rsid w:val="00EE1078"/>
    <w:rsid w:val="00EE11B6"/>
    <w:rsid w:val="00EE1CD1"/>
    <w:rsid w:val="00EE1D72"/>
    <w:rsid w:val="00EE1DC8"/>
    <w:rsid w:val="00EE1F03"/>
    <w:rsid w:val="00EE2164"/>
    <w:rsid w:val="00EE2626"/>
    <w:rsid w:val="00EE2D90"/>
    <w:rsid w:val="00EE2FEC"/>
    <w:rsid w:val="00EE30A8"/>
    <w:rsid w:val="00EE38BE"/>
    <w:rsid w:val="00EE4368"/>
    <w:rsid w:val="00EE49F2"/>
    <w:rsid w:val="00EE5021"/>
    <w:rsid w:val="00EE5485"/>
    <w:rsid w:val="00EE57F6"/>
    <w:rsid w:val="00EE6AB5"/>
    <w:rsid w:val="00EE6E24"/>
    <w:rsid w:val="00EE70AC"/>
    <w:rsid w:val="00EF054D"/>
    <w:rsid w:val="00EF0847"/>
    <w:rsid w:val="00EF218F"/>
    <w:rsid w:val="00EF2FD6"/>
    <w:rsid w:val="00EF3196"/>
    <w:rsid w:val="00EF398A"/>
    <w:rsid w:val="00EF3CE2"/>
    <w:rsid w:val="00EF4616"/>
    <w:rsid w:val="00EF4CD2"/>
    <w:rsid w:val="00EF5A7D"/>
    <w:rsid w:val="00EF5B83"/>
    <w:rsid w:val="00EF5C27"/>
    <w:rsid w:val="00EF637C"/>
    <w:rsid w:val="00EF6884"/>
    <w:rsid w:val="00EF7932"/>
    <w:rsid w:val="00F006DF"/>
    <w:rsid w:val="00F008B2"/>
    <w:rsid w:val="00F01553"/>
    <w:rsid w:val="00F01607"/>
    <w:rsid w:val="00F02AC8"/>
    <w:rsid w:val="00F02D16"/>
    <w:rsid w:val="00F02E02"/>
    <w:rsid w:val="00F030D7"/>
    <w:rsid w:val="00F03538"/>
    <w:rsid w:val="00F03F1C"/>
    <w:rsid w:val="00F04E8A"/>
    <w:rsid w:val="00F052A5"/>
    <w:rsid w:val="00F055BA"/>
    <w:rsid w:val="00F05790"/>
    <w:rsid w:val="00F05F61"/>
    <w:rsid w:val="00F05F68"/>
    <w:rsid w:val="00F0645F"/>
    <w:rsid w:val="00F07562"/>
    <w:rsid w:val="00F078A6"/>
    <w:rsid w:val="00F10018"/>
    <w:rsid w:val="00F10784"/>
    <w:rsid w:val="00F111B3"/>
    <w:rsid w:val="00F1179E"/>
    <w:rsid w:val="00F1198C"/>
    <w:rsid w:val="00F11A99"/>
    <w:rsid w:val="00F11BE5"/>
    <w:rsid w:val="00F12704"/>
    <w:rsid w:val="00F13AA0"/>
    <w:rsid w:val="00F142D4"/>
    <w:rsid w:val="00F14A1C"/>
    <w:rsid w:val="00F15263"/>
    <w:rsid w:val="00F15A68"/>
    <w:rsid w:val="00F15ADA"/>
    <w:rsid w:val="00F16184"/>
    <w:rsid w:val="00F16D13"/>
    <w:rsid w:val="00F17123"/>
    <w:rsid w:val="00F17384"/>
    <w:rsid w:val="00F17854"/>
    <w:rsid w:val="00F17B23"/>
    <w:rsid w:val="00F17E1D"/>
    <w:rsid w:val="00F2000D"/>
    <w:rsid w:val="00F205F4"/>
    <w:rsid w:val="00F2077B"/>
    <w:rsid w:val="00F20D3D"/>
    <w:rsid w:val="00F21710"/>
    <w:rsid w:val="00F218B7"/>
    <w:rsid w:val="00F2199F"/>
    <w:rsid w:val="00F219BB"/>
    <w:rsid w:val="00F224CF"/>
    <w:rsid w:val="00F224FE"/>
    <w:rsid w:val="00F227CF"/>
    <w:rsid w:val="00F22C19"/>
    <w:rsid w:val="00F230FA"/>
    <w:rsid w:val="00F231EA"/>
    <w:rsid w:val="00F24291"/>
    <w:rsid w:val="00F24B02"/>
    <w:rsid w:val="00F24D0B"/>
    <w:rsid w:val="00F24DCA"/>
    <w:rsid w:val="00F252A5"/>
    <w:rsid w:val="00F252AC"/>
    <w:rsid w:val="00F25322"/>
    <w:rsid w:val="00F25ED2"/>
    <w:rsid w:val="00F25FE7"/>
    <w:rsid w:val="00F26D67"/>
    <w:rsid w:val="00F26F23"/>
    <w:rsid w:val="00F27291"/>
    <w:rsid w:val="00F277D9"/>
    <w:rsid w:val="00F27E1D"/>
    <w:rsid w:val="00F304BB"/>
    <w:rsid w:val="00F30871"/>
    <w:rsid w:val="00F31705"/>
    <w:rsid w:val="00F31780"/>
    <w:rsid w:val="00F31C73"/>
    <w:rsid w:val="00F31D15"/>
    <w:rsid w:val="00F31ECF"/>
    <w:rsid w:val="00F32C80"/>
    <w:rsid w:val="00F3367A"/>
    <w:rsid w:val="00F34355"/>
    <w:rsid w:val="00F34B5B"/>
    <w:rsid w:val="00F34BC8"/>
    <w:rsid w:val="00F34E17"/>
    <w:rsid w:val="00F35045"/>
    <w:rsid w:val="00F35FF4"/>
    <w:rsid w:val="00F369B3"/>
    <w:rsid w:val="00F36F22"/>
    <w:rsid w:val="00F36F37"/>
    <w:rsid w:val="00F37540"/>
    <w:rsid w:val="00F375EE"/>
    <w:rsid w:val="00F37954"/>
    <w:rsid w:val="00F37E0C"/>
    <w:rsid w:val="00F37FCC"/>
    <w:rsid w:val="00F400BB"/>
    <w:rsid w:val="00F40282"/>
    <w:rsid w:val="00F40EA3"/>
    <w:rsid w:val="00F4223A"/>
    <w:rsid w:val="00F4304B"/>
    <w:rsid w:val="00F43D10"/>
    <w:rsid w:val="00F446D6"/>
    <w:rsid w:val="00F454CA"/>
    <w:rsid w:val="00F45879"/>
    <w:rsid w:val="00F45C88"/>
    <w:rsid w:val="00F464A6"/>
    <w:rsid w:val="00F46760"/>
    <w:rsid w:val="00F468D9"/>
    <w:rsid w:val="00F46AC0"/>
    <w:rsid w:val="00F473BE"/>
    <w:rsid w:val="00F475C4"/>
    <w:rsid w:val="00F475C5"/>
    <w:rsid w:val="00F47DC1"/>
    <w:rsid w:val="00F5102B"/>
    <w:rsid w:val="00F526A8"/>
    <w:rsid w:val="00F528F9"/>
    <w:rsid w:val="00F53157"/>
    <w:rsid w:val="00F541D3"/>
    <w:rsid w:val="00F54434"/>
    <w:rsid w:val="00F54690"/>
    <w:rsid w:val="00F54F87"/>
    <w:rsid w:val="00F5511B"/>
    <w:rsid w:val="00F552D1"/>
    <w:rsid w:val="00F556C9"/>
    <w:rsid w:val="00F56232"/>
    <w:rsid w:val="00F563F5"/>
    <w:rsid w:val="00F56EBC"/>
    <w:rsid w:val="00F5702B"/>
    <w:rsid w:val="00F5798D"/>
    <w:rsid w:val="00F57B4B"/>
    <w:rsid w:val="00F57E67"/>
    <w:rsid w:val="00F6079E"/>
    <w:rsid w:val="00F61166"/>
    <w:rsid w:val="00F6152A"/>
    <w:rsid w:val="00F61C21"/>
    <w:rsid w:val="00F61D88"/>
    <w:rsid w:val="00F61F52"/>
    <w:rsid w:val="00F622AF"/>
    <w:rsid w:val="00F6239A"/>
    <w:rsid w:val="00F62870"/>
    <w:rsid w:val="00F62AC7"/>
    <w:rsid w:val="00F63EA4"/>
    <w:rsid w:val="00F64493"/>
    <w:rsid w:val="00F647CC"/>
    <w:rsid w:val="00F64F24"/>
    <w:rsid w:val="00F6583A"/>
    <w:rsid w:val="00F658F8"/>
    <w:rsid w:val="00F66B3F"/>
    <w:rsid w:val="00F66F16"/>
    <w:rsid w:val="00F67634"/>
    <w:rsid w:val="00F67B83"/>
    <w:rsid w:val="00F67FCC"/>
    <w:rsid w:val="00F70EA4"/>
    <w:rsid w:val="00F723E1"/>
    <w:rsid w:val="00F72959"/>
    <w:rsid w:val="00F72ABD"/>
    <w:rsid w:val="00F72B89"/>
    <w:rsid w:val="00F734C1"/>
    <w:rsid w:val="00F73666"/>
    <w:rsid w:val="00F73986"/>
    <w:rsid w:val="00F74106"/>
    <w:rsid w:val="00F74339"/>
    <w:rsid w:val="00F765D4"/>
    <w:rsid w:val="00F76A34"/>
    <w:rsid w:val="00F76BB8"/>
    <w:rsid w:val="00F76C16"/>
    <w:rsid w:val="00F779B7"/>
    <w:rsid w:val="00F77FD0"/>
    <w:rsid w:val="00F8021F"/>
    <w:rsid w:val="00F8023F"/>
    <w:rsid w:val="00F8064E"/>
    <w:rsid w:val="00F806E1"/>
    <w:rsid w:val="00F80C0F"/>
    <w:rsid w:val="00F80D84"/>
    <w:rsid w:val="00F80EC7"/>
    <w:rsid w:val="00F8235B"/>
    <w:rsid w:val="00F82BF7"/>
    <w:rsid w:val="00F82C19"/>
    <w:rsid w:val="00F82D70"/>
    <w:rsid w:val="00F82F61"/>
    <w:rsid w:val="00F84885"/>
    <w:rsid w:val="00F84DAC"/>
    <w:rsid w:val="00F85270"/>
    <w:rsid w:val="00F856B5"/>
    <w:rsid w:val="00F85ADE"/>
    <w:rsid w:val="00F86113"/>
    <w:rsid w:val="00F86441"/>
    <w:rsid w:val="00F86692"/>
    <w:rsid w:val="00F86AB5"/>
    <w:rsid w:val="00F86FFC"/>
    <w:rsid w:val="00F87AD8"/>
    <w:rsid w:val="00F87BED"/>
    <w:rsid w:val="00F90493"/>
    <w:rsid w:val="00F90A2A"/>
    <w:rsid w:val="00F90E48"/>
    <w:rsid w:val="00F919DD"/>
    <w:rsid w:val="00F9268F"/>
    <w:rsid w:val="00F92CDE"/>
    <w:rsid w:val="00F92E7A"/>
    <w:rsid w:val="00F930F7"/>
    <w:rsid w:val="00F9439F"/>
    <w:rsid w:val="00F944AD"/>
    <w:rsid w:val="00F94567"/>
    <w:rsid w:val="00F949CF"/>
    <w:rsid w:val="00F95D16"/>
    <w:rsid w:val="00F969BA"/>
    <w:rsid w:val="00F96CCC"/>
    <w:rsid w:val="00F97223"/>
    <w:rsid w:val="00FA02C2"/>
    <w:rsid w:val="00FA0621"/>
    <w:rsid w:val="00FA0FFC"/>
    <w:rsid w:val="00FA124B"/>
    <w:rsid w:val="00FA19CA"/>
    <w:rsid w:val="00FA1AF0"/>
    <w:rsid w:val="00FA1F0B"/>
    <w:rsid w:val="00FA21C3"/>
    <w:rsid w:val="00FA2755"/>
    <w:rsid w:val="00FA2A0D"/>
    <w:rsid w:val="00FA2CE6"/>
    <w:rsid w:val="00FA3442"/>
    <w:rsid w:val="00FA37FD"/>
    <w:rsid w:val="00FA44C2"/>
    <w:rsid w:val="00FA45C5"/>
    <w:rsid w:val="00FA4773"/>
    <w:rsid w:val="00FA4872"/>
    <w:rsid w:val="00FA5711"/>
    <w:rsid w:val="00FA5BA1"/>
    <w:rsid w:val="00FA5BF0"/>
    <w:rsid w:val="00FA65B3"/>
    <w:rsid w:val="00FA75C4"/>
    <w:rsid w:val="00FB0142"/>
    <w:rsid w:val="00FB029E"/>
    <w:rsid w:val="00FB0E37"/>
    <w:rsid w:val="00FB13F0"/>
    <w:rsid w:val="00FB161E"/>
    <w:rsid w:val="00FB1EBE"/>
    <w:rsid w:val="00FB2CF8"/>
    <w:rsid w:val="00FB4287"/>
    <w:rsid w:val="00FB4431"/>
    <w:rsid w:val="00FB568F"/>
    <w:rsid w:val="00FB5BDE"/>
    <w:rsid w:val="00FB5F54"/>
    <w:rsid w:val="00FB5F5A"/>
    <w:rsid w:val="00FB6304"/>
    <w:rsid w:val="00FB6CF6"/>
    <w:rsid w:val="00FB6E00"/>
    <w:rsid w:val="00FB6F40"/>
    <w:rsid w:val="00FB7379"/>
    <w:rsid w:val="00FB73E5"/>
    <w:rsid w:val="00FB7B2F"/>
    <w:rsid w:val="00FC0529"/>
    <w:rsid w:val="00FC0AAB"/>
    <w:rsid w:val="00FC0D2F"/>
    <w:rsid w:val="00FC13AD"/>
    <w:rsid w:val="00FC1417"/>
    <w:rsid w:val="00FC14FF"/>
    <w:rsid w:val="00FC16D8"/>
    <w:rsid w:val="00FC1762"/>
    <w:rsid w:val="00FC177A"/>
    <w:rsid w:val="00FC2365"/>
    <w:rsid w:val="00FC239F"/>
    <w:rsid w:val="00FC27DE"/>
    <w:rsid w:val="00FC32EE"/>
    <w:rsid w:val="00FC33D8"/>
    <w:rsid w:val="00FC3675"/>
    <w:rsid w:val="00FC3907"/>
    <w:rsid w:val="00FC3AA9"/>
    <w:rsid w:val="00FC46DF"/>
    <w:rsid w:val="00FC523E"/>
    <w:rsid w:val="00FC5E86"/>
    <w:rsid w:val="00FC5E98"/>
    <w:rsid w:val="00FC63FA"/>
    <w:rsid w:val="00FC6835"/>
    <w:rsid w:val="00FC68F0"/>
    <w:rsid w:val="00FC6955"/>
    <w:rsid w:val="00FC6A36"/>
    <w:rsid w:val="00FC771B"/>
    <w:rsid w:val="00FC77CC"/>
    <w:rsid w:val="00FC7B00"/>
    <w:rsid w:val="00FC7DAA"/>
    <w:rsid w:val="00FD1DBB"/>
    <w:rsid w:val="00FD22F8"/>
    <w:rsid w:val="00FD2BC8"/>
    <w:rsid w:val="00FD2E93"/>
    <w:rsid w:val="00FD2F9E"/>
    <w:rsid w:val="00FD325D"/>
    <w:rsid w:val="00FD37DE"/>
    <w:rsid w:val="00FD3A21"/>
    <w:rsid w:val="00FD3B50"/>
    <w:rsid w:val="00FD3D34"/>
    <w:rsid w:val="00FD4179"/>
    <w:rsid w:val="00FD44A6"/>
    <w:rsid w:val="00FD4581"/>
    <w:rsid w:val="00FD45FD"/>
    <w:rsid w:val="00FD4BD3"/>
    <w:rsid w:val="00FD5BB0"/>
    <w:rsid w:val="00FD6266"/>
    <w:rsid w:val="00FD6B73"/>
    <w:rsid w:val="00FD7132"/>
    <w:rsid w:val="00FD730D"/>
    <w:rsid w:val="00FD73F1"/>
    <w:rsid w:val="00FD7A58"/>
    <w:rsid w:val="00FE016F"/>
    <w:rsid w:val="00FE07AA"/>
    <w:rsid w:val="00FE1A32"/>
    <w:rsid w:val="00FE21F1"/>
    <w:rsid w:val="00FE3C74"/>
    <w:rsid w:val="00FE46F5"/>
    <w:rsid w:val="00FE4E04"/>
    <w:rsid w:val="00FE6053"/>
    <w:rsid w:val="00FE60EA"/>
    <w:rsid w:val="00FE66AF"/>
    <w:rsid w:val="00FF0452"/>
    <w:rsid w:val="00FF21E3"/>
    <w:rsid w:val="00FF30D7"/>
    <w:rsid w:val="00FF3C51"/>
    <w:rsid w:val="00FF40A6"/>
    <w:rsid w:val="00FF4518"/>
    <w:rsid w:val="00FF46AC"/>
    <w:rsid w:val="00FF4D2B"/>
    <w:rsid w:val="00FF53E3"/>
    <w:rsid w:val="00FF58FF"/>
    <w:rsid w:val="00FF5FB5"/>
    <w:rsid w:val="00FF6203"/>
    <w:rsid w:val="00FF63B2"/>
    <w:rsid w:val="00FF672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0" w:unhideWhenUsed="0" w:qFormat="1"/>
    <w:lsdException w:name="heading 4" w:semiHidden="0" w:uiPriority="0" w:unhideWhenUsed="0" w:qFormat="1"/>
    <w:lsdException w:name="heading 5" w:semiHidden="0" w:uiPriority="9" w:unhideWhenUsed="0" w:qFormat="1"/>
    <w:lsdException w:name="heading 6" w:semiHidden="0" w:uiPriority="9" w:unhideWhenUsed="0" w:qFormat="1"/>
    <w:lsdException w:name="heading 7" w:uiPriority="9"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Indent 2" w:uiPriority="0"/>
    <w:lsdException w:name="Block Text"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1450"/>
    <w:pPr>
      <w:spacing w:after="200" w:line="276" w:lineRule="auto"/>
    </w:pPr>
    <w:rPr>
      <w:rFonts w:asciiTheme="minorHAnsi" w:eastAsiaTheme="minorHAnsi" w:hAnsiTheme="minorHAnsi" w:cstheme="minorBidi"/>
      <w:sz w:val="22"/>
      <w:szCs w:val="22"/>
      <w:lang w:eastAsia="en-US"/>
    </w:rPr>
  </w:style>
  <w:style w:type="paragraph" w:styleId="Ttulo1">
    <w:name w:val="heading 1"/>
    <w:basedOn w:val="Normal"/>
    <w:next w:val="Normal"/>
    <w:link w:val="Ttulo1Car"/>
    <w:qFormat/>
    <w:pPr>
      <w:keepNext/>
      <w:spacing w:line="480" w:lineRule="auto"/>
      <w:jc w:val="center"/>
      <w:outlineLvl w:val="0"/>
    </w:pPr>
    <w:rPr>
      <w:rFonts w:ascii="Arial Narrow" w:hAnsi="Arial Narrow"/>
      <w:b/>
      <w:bCs/>
      <w:lang w:val="es-ES"/>
    </w:rPr>
  </w:style>
  <w:style w:type="paragraph" w:styleId="Ttulo2">
    <w:name w:val="heading 2"/>
    <w:basedOn w:val="Normal"/>
    <w:next w:val="Normal"/>
    <w:qFormat/>
    <w:pPr>
      <w:keepNext/>
      <w:ind w:firstLine="709"/>
      <w:jc w:val="right"/>
      <w:outlineLvl w:val="1"/>
    </w:pPr>
    <w:rPr>
      <w:rFonts w:ascii="Arial Narrow" w:hAnsi="Arial Narrow"/>
      <w:sz w:val="28"/>
    </w:rPr>
  </w:style>
  <w:style w:type="paragraph" w:styleId="Ttulo3">
    <w:name w:val="heading 3"/>
    <w:basedOn w:val="Normal"/>
    <w:next w:val="Normal"/>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qFormat/>
    <w:pPr>
      <w:keepNext/>
      <w:jc w:val="both"/>
      <w:outlineLvl w:val="4"/>
    </w:pPr>
    <w:rPr>
      <w:rFonts w:ascii="CG Omega (W1)" w:hAnsi="CG Omega (W1)"/>
      <w:b/>
      <w:szCs w:val="20"/>
      <w:lang w:val="es-ES_tradnl"/>
    </w:rPr>
  </w:style>
  <w:style w:type="paragraph" w:styleId="Ttulo6">
    <w:name w:val="heading 6"/>
    <w:basedOn w:val="Normal"/>
    <w:next w:val="Normal"/>
    <w:qFormat/>
    <w:rsid w:val="00640D0D"/>
    <w:pPr>
      <w:spacing w:before="240" w:after="60"/>
      <w:outlineLvl w:val="5"/>
    </w:pPr>
    <w:rPr>
      <w:b/>
      <w:bCs/>
    </w:rPr>
  </w:style>
  <w:style w:type="paragraph" w:styleId="Ttulo8">
    <w:name w:val="heading 8"/>
    <w:basedOn w:val="Normal"/>
    <w:next w:val="Normal"/>
    <w:qFormat/>
    <w:pPr>
      <w:keepNext/>
      <w:ind w:right="567" w:firstLine="567"/>
      <w:jc w:val="center"/>
      <w:outlineLvl w:val="7"/>
    </w:pPr>
    <w:rPr>
      <w:rFonts w:ascii="Arial" w:hAnsi="Arial"/>
      <w:b/>
      <w:sz w:val="26"/>
      <w:szCs w:val="20"/>
      <w:lang w:val="es-ES"/>
    </w:rPr>
  </w:style>
  <w:style w:type="paragraph" w:styleId="Ttulo9">
    <w:name w:val="heading 9"/>
    <w:basedOn w:val="Normal"/>
    <w:next w:val="Normal"/>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511450"/>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511450"/>
  </w:style>
  <w:style w:type="paragraph" w:styleId="Encabezado">
    <w:name w:val="header"/>
    <w:basedOn w:val="Normal"/>
    <w:link w:val="EncabezadoCar"/>
    <w:pPr>
      <w:tabs>
        <w:tab w:val="center" w:pos="4419"/>
        <w:tab w:val="right" w:pos="8838"/>
      </w:tabs>
    </w:pPr>
  </w:style>
  <w:style w:type="paragraph" w:styleId="Piedepgina">
    <w:name w:val="footer"/>
    <w:basedOn w:val="Normal"/>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hAnsi="Trebuchet MS"/>
      <w:sz w:val="20"/>
      <w:lang w:val="es-ES"/>
    </w:rPr>
  </w:style>
  <w:style w:type="paragraph" w:styleId="Sangradetextonormal">
    <w:name w:val="Body Text Indent"/>
    <w:basedOn w:val="Normal"/>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
    <w:basedOn w:val="Normal"/>
    <w:link w:val="TextoindependienteCar"/>
    <w:pPr>
      <w:jc w:val="both"/>
    </w:pPr>
    <w:rPr>
      <w:rFonts w:ascii="Arial" w:hAnsi="Arial"/>
      <w:sz w:val="28"/>
      <w:szCs w:val="20"/>
      <w:lang w:val="es-ES_tradnl"/>
    </w:rPr>
  </w:style>
  <w:style w:type="paragraph" w:styleId="Textoindependiente3">
    <w:name w:val="Body Text 3"/>
    <w:basedOn w:val="Normal"/>
    <w:pPr>
      <w:spacing w:line="480" w:lineRule="auto"/>
      <w:jc w:val="both"/>
    </w:pPr>
    <w:rPr>
      <w:rFonts w:ascii="Book Antiqua" w:hAnsi="Book Antiqua"/>
      <w:szCs w:val="20"/>
      <w:lang w:val="es-ES"/>
    </w:rPr>
  </w:style>
  <w:style w:type="paragraph" w:styleId="Sangra3detindependiente">
    <w:name w:val="Body Text Indent 3"/>
    <w:basedOn w:val="Normal"/>
    <w:pPr>
      <w:spacing w:line="360" w:lineRule="auto"/>
      <w:ind w:left="703"/>
      <w:jc w:val="both"/>
    </w:pPr>
    <w:rPr>
      <w:rFonts w:ascii="Arial Narrow" w:hAnsi="Arial Narrow"/>
      <w:sz w:val="28"/>
    </w:rPr>
  </w:style>
  <w:style w:type="paragraph" w:styleId="Textoindependiente2">
    <w:name w:val="Body Text 2"/>
    <w:basedOn w:val="Normal"/>
    <w:link w:val="Textoindependiente2Car"/>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aliases w:val="encabezado,Texto de bloque Car,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aliases w:val="Cita texto"/>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rPr>
  </w:style>
  <w:style w:type="character" w:customStyle="1" w:styleId="Textoindependiente2Car">
    <w:name w:val="Texto independiente 2 Car"/>
    <w:link w:val="Textoindependiente2"/>
    <w:rsid w:val="00666799"/>
    <w:rPr>
      <w:rFonts w:ascii="Arial" w:eastAsia="Calibri" w:hAnsi="Arial"/>
      <w:sz w:val="22"/>
      <w:lang w:val="es-ES_tradnl" w:eastAsia="en-US"/>
    </w:rPr>
  </w:style>
  <w:style w:type="character" w:customStyle="1" w:styleId="Ttulo1Car">
    <w:name w:val="Título 1 Car"/>
    <w:link w:val="Ttulo1"/>
    <w:rsid w:val="00666799"/>
    <w:rPr>
      <w:rFonts w:ascii="Arial Narrow" w:eastAsia="Calibri" w:hAnsi="Arial Narrow"/>
      <w:b/>
      <w:bCs/>
      <w:sz w:val="22"/>
      <w:szCs w:val="22"/>
      <w:lang w:val="es-ES" w:eastAsia="en-US"/>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unhideWhenUsed/>
    <w:rsid w:val="00C55CAF"/>
    <w:rPr>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link w:val="Textonotapie"/>
    <w:rsid w:val="00C55CAF"/>
    <w:rPr>
      <w:rFonts w:ascii="Calibri" w:eastAsia="Calibri" w:hAnsi="Calibri"/>
      <w:lang w:eastAsia="en-US"/>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uiPriority w:val="99"/>
    <w:qFormat/>
    <w:rsid w:val="00C55CAF"/>
    <w:rPr>
      <w:vertAlign w:val="superscript"/>
    </w:rPr>
  </w:style>
  <w:style w:type="character" w:customStyle="1" w:styleId="red">
    <w:name w:val="red"/>
    <w:rsid w:val="00F86692"/>
  </w:style>
  <w:style w:type="character" w:styleId="Hipervnculo">
    <w:name w:val="Hyperlink"/>
    <w:uiPriority w:val="99"/>
    <w:semiHidden/>
    <w:unhideWhenUsed/>
    <w:rsid w:val="00F86692"/>
    <w:rPr>
      <w:color w:val="0000FF"/>
      <w:u w:val="single"/>
    </w:rPr>
  </w:style>
  <w:style w:type="paragraph" w:customStyle="1" w:styleId="Estilo">
    <w:name w:val="Estilo"/>
    <w:basedOn w:val="Sinespaciado"/>
    <w:link w:val="EstiloCar"/>
    <w:qFormat/>
    <w:rsid w:val="00971131"/>
    <w:pPr>
      <w:jc w:val="both"/>
    </w:pPr>
    <w:rPr>
      <w:rFonts w:ascii="Arial" w:hAnsi="Arial"/>
      <w:sz w:val="24"/>
    </w:rPr>
  </w:style>
  <w:style w:type="character" w:customStyle="1" w:styleId="EstiloCar">
    <w:name w:val="Estilo Car"/>
    <w:link w:val="Estilo"/>
    <w:rsid w:val="00971131"/>
    <w:rPr>
      <w:rFonts w:ascii="Arial" w:eastAsia="Calibri" w:hAnsi="Arial"/>
      <w:sz w:val="24"/>
      <w:szCs w:val="22"/>
      <w:lang w:eastAsia="en-US"/>
    </w:rPr>
  </w:style>
  <w:style w:type="character" w:customStyle="1" w:styleId="EncabezadoCar">
    <w:name w:val="Encabezado Car"/>
    <w:link w:val="Encabezado"/>
    <w:rsid w:val="00BB3831"/>
    <w:rPr>
      <w:rFonts w:ascii="Calibri" w:eastAsia="Calibri" w:hAnsi="Calibri" w:cs="Times New Roman"/>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0" w:unhideWhenUsed="0" w:qFormat="1"/>
    <w:lsdException w:name="heading 4" w:semiHidden="0" w:uiPriority="0" w:unhideWhenUsed="0" w:qFormat="1"/>
    <w:lsdException w:name="heading 5" w:semiHidden="0" w:uiPriority="9" w:unhideWhenUsed="0" w:qFormat="1"/>
    <w:lsdException w:name="heading 6" w:semiHidden="0" w:uiPriority="9" w:unhideWhenUsed="0" w:qFormat="1"/>
    <w:lsdException w:name="heading 7" w:uiPriority="9"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Indent 2" w:uiPriority="0"/>
    <w:lsdException w:name="Block Text"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1450"/>
    <w:pPr>
      <w:spacing w:after="200" w:line="276" w:lineRule="auto"/>
    </w:pPr>
    <w:rPr>
      <w:rFonts w:asciiTheme="minorHAnsi" w:eastAsiaTheme="minorHAnsi" w:hAnsiTheme="minorHAnsi" w:cstheme="minorBidi"/>
      <w:sz w:val="22"/>
      <w:szCs w:val="22"/>
      <w:lang w:eastAsia="en-US"/>
    </w:rPr>
  </w:style>
  <w:style w:type="paragraph" w:styleId="Ttulo1">
    <w:name w:val="heading 1"/>
    <w:basedOn w:val="Normal"/>
    <w:next w:val="Normal"/>
    <w:link w:val="Ttulo1Car"/>
    <w:qFormat/>
    <w:pPr>
      <w:keepNext/>
      <w:spacing w:line="480" w:lineRule="auto"/>
      <w:jc w:val="center"/>
      <w:outlineLvl w:val="0"/>
    </w:pPr>
    <w:rPr>
      <w:rFonts w:ascii="Arial Narrow" w:hAnsi="Arial Narrow"/>
      <w:b/>
      <w:bCs/>
      <w:lang w:val="es-ES"/>
    </w:rPr>
  </w:style>
  <w:style w:type="paragraph" w:styleId="Ttulo2">
    <w:name w:val="heading 2"/>
    <w:basedOn w:val="Normal"/>
    <w:next w:val="Normal"/>
    <w:qFormat/>
    <w:pPr>
      <w:keepNext/>
      <w:ind w:firstLine="709"/>
      <w:jc w:val="right"/>
      <w:outlineLvl w:val="1"/>
    </w:pPr>
    <w:rPr>
      <w:rFonts w:ascii="Arial Narrow" w:hAnsi="Arial Narrow"/>
      <w:sz w:val="28"/>
    </w:rPr>
  </w:style>
  <w:style w:type="paragraph" w:styleId="Ttulo3">
    <w:name w:val="heading 3"/>
    <w:basedOn w:val="Normal"/>
    <w:next w:val="Normal"/>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qFormat/>
    <w:pPr>
      <w:keepNext/>
      <w:jc w:val="both"/>
      <w:outlineLvl w:val="4"/>
    </w:pPr>
    <w:rPr>
      <w:rFonts w:ascii="CG Omega (W1)" w:hAnsi="CG Omega (W1)"/>
      <w:b/>
      <w:szCs w:val="20"/>
      <w:lang w:val="es-ES_tradnl"/>
    </w:rPr>
  </w:style>
  <w:style w:type="paragraph" w:styleId="Ttulo6">
    <w:name w:val="heading 6"/>
    <w:basedOn w:val="Normal"/>
    <w:next w:val="Normal"/>
    <w:qFormat/>
    <w:rsid w:val="00640D0D"/>
    <w:pPr>
      <w:spacing w:before="240" w:after="60"/>
      <w:outlineLvl w:val="5"/>
    </w:pPr>
    <w:rPr>
      <w:b/>
      <w:bCs/>
    </w:rPr>
  </w:style>
  <w:style w:type="paragraph" w:styleId="Ttulo8">
    <w:name w:val="heading 8"/>
    <w:basedOn w:val="Normal"/>
    <w:next w:val="Normal"/>
    <w:qFormat/>
    <w:pPr>
      <w:keepNext/>
      <w:ind w:right="567" w:firstLine="567"/>
      <w:jc w:val="center"/>
      <w:outlineLvl w:val="7"/>
    </w:pPr>
    <w:rPr>
      <w:rFonts w:ascii="Arial" w:hAnsi="Arial"/>
      <w:b/>
      <w:sz w:val="26"/>
      <w:szCs w:val="20"/>
      <w:lang w:val="es-ES"/>
    </w:rPr>
  </w:style>
  <w:style w:type="paragraph" w:styleId="Ttulo9">
    <w:name w:val="heading 9"/>
    <w:basedOn w:val="Normal"/>
    <w:next w:val="Normal"/>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511450"/>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511450"/>
  </w:style>
  <w:style w:type="paragraph" w:styleId="Encabezado">
    <w:name w:val="header"/>
    <w:basedOn w:val="Normal"/>
    <w:link w:val="EncabezadoCar"/>
    <w:pPr>
      <w:tabs>
        <w:tab w:val="center" w:pos="4419"/>
        <w:tab w:val="right" w:pos="8838"/>
      </w:tabs>
    </w:pPr>
  </w:style>
  <w:style w:type="paragraph" w:styleId="Piedepgina">
    <w:name w:val="footer"/>
    <w:basedOn w:val="Normal"/>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hAnsi="Trebuchet MS"/>
      <w:sz w:val="20"/>
      <w:lang w:val="es-ES"/>
    </w:rPr>
  </w:style>
  <w:style w:type="paragraph" w:styleId="Sangradetextonormal">
    <w:name w:val="Body Text Indent"/>
    <w:basedOn w:val="Normal"/>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
    <w:basedOn w:val="Normal"/>
    <w:link w:val="TextoindependienteCar"/>
    <w:pPr>
      <w:jc w:val="both"/>
    </w:pPr>
    <w:rPr>
      <w:rFonts w:ascii="Arial" w:hAnsi="Arial"/>
      <w:sz w:val="28"/>
      <w:szCs w:val="20"/>
      <w:lang w:val="es-ES_tradnl"/>
    </w:rPr>
  </w:style>
  <w:style w:type="paragraph" w:styleId="Textoindependiente3">
    <w:name w:val="Body Text 3"/>
    <w:basedOn w:val="Normal"/>
    <w:pPr>
      <w:spacing w:line="480" w:lineRule="auto"/>
      <w:jc w:val="both"/>
    </w:pPr>
    <w:rPr>
      <w:rFonts w:ascii="Book Antiqua" w:hAnsi="Book Antiqua"/>
      <w:szCs w:val="20"/>
      <w:lang w:val="es-ES"/>
    </w:rPr>
  </w:style>
  <w:style w:type="paragraph" w:styleId="Sangra3detindependiente">
    <w:name w:val="Body Text Indent 3"/>
    <w:basedOn w:val="Normal"/>
    <w:pPr>
      <w:spacing w:line="360" w:lineRule="auto"/>
      <w:ind w:left="703"/>
      <w:jc w:val="both"/>
    </w:pPr>
    <w:rPr>
      <w:rFonts w:ascii="Arial Narrow" w:hAnsi="Arial Narrow"/>
      <w:sz w:val="28"/>
    </w:rPr>
  </w:style>
  <w:style w:type="paragraph" w:styleId="Textoindependiente2">
    <w:name w:val="Body Text 2"/>
    <w:basedOn w:val="Normal"/>
    <w:link w:val="Textoindependiente2Car"/>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aliases w:val="encabezado,Texto de bloque Car,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aliases w:val="Cita texto"/>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rPr>
  </w:style>
  <w:style w:type="character" w:customStyle="1" w:styleId="Textoindependiente2Car">
    <w:name w:val="Texto independiente 2 Car"/>
    <w:link w:val="Textoindependiente2"/>
    <w:rsid w:val="00666799"/>
    <w:rPr>
      <w:rFonts w:ascii="Arial" w:eastAsia="Calibri" w:hAnsi="Arial"/>
      <w:sz w:val="22"/>
      <w:lang w:val="es-ES_tradnl" w:eastAsia="en-US"/>
    </w:rPr>
  </w:style>
  <w:style w:type="character" w:customStyle="1" w:styleId="Ttulo1Car">
    <w:name w:val="Título 1 Car"/>
    <w:link w:val="Ttulo1"/>
    <w:rsid w:val="00666799"/>
    <w:rPr>
      <w:rFonts w:ascii="Arial Narrow" w:eastAsia="Calibri" w:hAnsi="Arial Narrow"/>
      <w:b/>
      <w:bCs/>
      <w:sz w:val="22"/>
      <w:szCs w:val="22"/>
      <w:lang w:val="es-ES" w:eastAsia="en-US"/>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unhideWhenUsed/>
    <w:rsid w:val="00C55CAF"/>
    <w:rPr>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link w:val="Textonotapie"/>
    <w:rsid w:val="00C55CAF"/>
    <w:rPr>
      <w:rFonts w:ascii="Calibri" w:eastAsia="Calibri" w:hAnsi="Calibri"/>
      <w:lang w:eastAsia="en-US"/>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uiPriority w:val="99"/>
    <w:qFormat/>
    <w:rsid w:val="00C55CAF"/>
    <w:rPr>
      <w:vertAlign w:val="superscript"/>
    </w:rPr>
  </w:style>
  <w:style w:type="character" w:customStyle="1" w:styleId="red">
    <w:name w:val="red"/>
    <w:rsid w:val="00F86692"/>
  </w:style>
  <w:style w:type="character" w:styleId="Hipervnculo">
    <w:name w:val="Hyperlink"/>
    <w:uiPriority w:val="99"/>
    <w:semiHidden/>
    <w:unhideWhenUsed/>
    <w:rsid w:val="00F86692"/>
    <w:rPr>
      <w:color w:val="0000FF"/>
      <w:u w:val="single"/>
    </w:rPr>
  </w:style>
  <w:style w:type="paragraph" w:customStyle="1" w:styleId="Estilo">
    <w:name w:val="Estilo"/>
    <w:basedOn w:val="Sinespaciado"/>
    <w:link w:val="EstiloCar"/>
    <w:qFormat/>
    <w:rsid w:val="00971131"/>
    <w:pPr>
      <w:jc w:val="both"/>
    </w:pPr>
    <w:rPr>
      <w:rFonts w:ascii="Arial" w:hAnsi="Arial"/>
      <w:sz w:val="24"/>
    </w:rPr>
  </w:style>
  <w:style w:type="character" w:customStyle="1" w:styleId="EstiloCar">
    <w:name w:val="Estilo Car"/>
    <w:link w:val="Estilo"/>
    <w:rsid w:val="00971131"/>
    <w:rPr>
      <w:rFonts w:ascii="Arial" w:eastAsia="Calibri" w:hAnsi="Arial"/>
      <w:sz w:val="24"/>
      <w:szCs w:val="22"/>
      <w:lang w:eastAsia="en-US"/>
    </w:rPr>
  </w:style>
  <w:style w:type="character" w:customStyle="1" w:styleId="EncabezadoCar">
    <w:name w:val="Encabezado Car"/>
    <w:link w:val="Encabezado"/>
    <w:rsid w:val="00BB3831"/>
    <w:rPr>
      <w:rFonts w:ascii="Calibri" w:eastAsia="Calibri" w:hAnsi="Calibri" w:cs="Times New Roman"/>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0995280">
      <w:bodyDiv w:val="1"/>
      <w:marLeft w:val="0"/>
      <w:marRight w:val="0"/>
      <w:marTop w:val="0"/>
      <w:marBottom w:val="0"/>
      <w:divBdr>
        <w:top w:val="none" w:sz="0" w:space="0" w:color="auto"/>
        <w:left w:val="none" w:sz="0" w:space="0" w:color="auto"/>
        <w:bottom w:val="none" w:sz="0" w:space="0" w:color="auto"/>
        <w:right w:val="none" w:sz="0" w:space="0" w:color="auto"/>
      </w:divBdr>
    </w:div>
    <w:div w:id="225339176">
      <w:bodyDiv w:val="1"/>
      <w:marLeft w:val="0"/>
      <w:marRight w:val="0"/>
      <w:marTop w:val="0"/>
      <w:marBottom w:val="0"/>
      <w:divBdr>
        <w:top w:val="none" w:sz="0" w:space="0" w:color="auto"/>
        <w:left w:val="none" w:sz="0" w:space="0" w:color="auto"/>
        <w:bottom w:val="none" w:sz="0" w:space="0" w:color="auto"/>
        <w:right w:val="none" w:sz="0" w:space="0" w:color="auto"/>
      </w:divBdr>
    </w:div>
    <w:div w:id="278756003">
      <w:bodyDiv w:val="1"/>
      <w:marLeft w:val="0"/>
      <w:marRight w:val="0"/>
      <w:marTop w:val="0"/>
      <w:marBottom w:val="0"/>
      <w:divBdr>
        <w:top w:val="none" w:sz="0" w:space="0" w:color="auto"/>
        <w:left w:val="none" w:sz="0" w:space="0" w:color="auto"/>
        <w:bottom w:val="none" w:sz="0" w:space="0" w:color="auto"/>
        <w:right w:val="none" w:sz="0" w:space="0" w:color="auto"/>
      </w:divBdr>
    </w:div>
    <w:div w:id="524254575">
      <w:bodyDiv w:val="1"/>
      <w:marLeft w:val="0"/>
      <w:marRight w:val="0"/>
      <w:marTop w:val="0"/>
      <w:marBottom w:val="0"/>
      <w:divBdr>
        <w:top w:val="none" w:sz="0" w:space="0" w:color="auto"/>
        <w:left w:val="none" w:sz="0" w:space="0" w:color="auto"/>
        <w:bottom w:val="none" w:sz="0" w:space="0" w:color="auto"/>
        <w:right w:val="none" w:sz="0" w:space="0" w:color="auto"/>
      </w:divBdr>
    </w:div>
    <w:div w:id="859047289">
      <w:bodyDiv w:val="1"/>
      <w:marLeft w:val="0"/>
      <w:marRight w:val="0"/>
      <w:marTop w:val="0"/>
      <w:marBottom w:val="0"/>
      <w:divBdr>
        <w:top w:val="none" w:sz="0" w:space="0" w:color="auto"/>
        <w:left w:val="none" w:sz="0" w:space="0" w:color="auto"/>
        <w:bottom w:val="none" w:sz="0" w:space="0" w:color="auto"/>
        <w:right w:val="none" w:sz="0" w:space="0" w:color="auto"/>
      </w:divBdr>
    </w:div>
    <w:div w:id="991252872">
      <w:bodyDiv w:val="1"/>
      <w:marLeft w:val="0"/>
      <w:marRight w:val="0"/>
      <w:marTop w:val="0"/>
      <w:marBottom w:val="0"/>
      <w:divBdr>
        <w:top w:val="none" w:sz="0" w:space="0" w:color="auto"/>
        <w:left w:val="none" w:sz="0" w:space="0" w:color="auto"/>
        <w:bottom w:val="none" w:sz="0" w:space="0" w:color="auto"/>
        <w:right w:val="none" w:sz="0" w:space="0" w:color="auto"/>
      </w:divBdr>
    </w:div>
    <w:div w:id="1237739576">
      <w:bodyDiv w:val="1"/>
      <w:marLeft w:val="0"/>
      <w:marRight w:val="0"/>
      <w:marTop w:val="0"/>
      <w:marBottom w:val="0"/>
      <w:divBdr>
        <w:top w:val="none" w:sz="0" w:space="0" w:color="auto"/>
        <w:left w:val="none" w:sz="0" w:space="0" w:color="auto"/>
        <w:bottom w:val="none" w:sz="0" w:space="0" w:color="auto"/>
        <w:right w:val="none" w:sz="0" w:space="0" w:color="auto"/>
      </w:divBdr>
    </w:div>
    <w:div w:id="1326057329">
      <w:bodyDiv w:val="1"/>
      <w:marLeft w:val="0"/>
      <w:marRight w:val="0"/>
      <w:marTop w:val="0"/>
      <w:marBottom w:val="0"/>
      <w:divBdr>
        <w:top w:val="none" w:sz="0" w:space="0" w:color="auto"/>
        <w:left w:val="none" w:sz="0" w:space="0" w:color="auto"/>
        <w:bottom w:val="none" w:sz="0" w:space="0" w:color="auto"/>
        <w:right w:val="none" w:sz="0" w:space="0" w:color="auto"/>
      </w:divBdr>
    </w:div>
    <w:div w:id="1512987213">
      <w:bodyDiv w:val="1"/>
      <w:marLeft w:val="0"/>
      <w:marRight w:val="0"/>
      <w:marTop w:val="0"/>
      <w:marBottom w:val="0"/>
      <w:divBdr>
        <w:top w:val="none" w:sz="0" w:space="0" w:color="auto"/>
        <w:left w:val="none" w:sz="0" w:space="0" w:color="auto"/>
        <w:bottom w:val="none" w:sz="0" w:space="0" w:color="auto"/>
        <w:right w:val="none" w:sz="0" w:space="0" w:color="auto"/>
      </w:divBdr>
    </w:div>
    <w:div w:id="1664699710">
      <w:bodyDiv w:val="1"/>
      <w:marLeft w:val="0"/>
      <w:marRight w:val="0"/>
      <w:marTop w:val="0"/>
      <w:marBottom w:val="0"/>
      <w:divBdr>
        <w:top w:val="none" w:sz="0" w:space="0" w:color="auto"/>
        <w:left w:val="none" w:sz="0" w:space="0" w:color="auto"/>
        <w:bottom w:val="none" w:sz="0" w:space="0" w:color="auto"/>
        <w:right w:val="none" w:sz="0" w:space="0" w:color="auto"/>
      </w:divBdr>
    </w:div>
    <w:div w:id="1734113797">
      <w:bodyDiv w:val="1"/>
      <w:marLeft w:val="0"/>
      <w:marRight w:val="0"/>
      <w:marTop w:val="0"/>
      <w:marBottom w:val="0"/>
      <w:divBdr>
        <w:top w:val="none" w:sz="0" w:space="0" w:color="auto"/>
        <w:left w:val="none" w:sz="0" w:space="0" w:color="auto"/>
        <w:bottom w:val="none" w:sz="0" w:space="0" w:color="auto"/>
        <w:right w:val="none" w:sz="0" w:space="0" w:color="auto"/>
      </w:divBdr>
    </w:div>
    <w:div w:id="1823615500">
      <w:bodyDiv w:val="1"/>
      <w:marLeft w:val="0"/>
      <w:marRight w:val="0"/>
      <w:marTop w:val="0"/>
      <w:marBottom w:val="0"/>
      <w:divBdr>
        <w:top w:val="none" w:sz="0" w:space="0" w:color="auto"/>
        <w:left w:val="none" w:sz="0" w:space="0" w:color="auto"/>
        <w:bottom w:val="none" w:sz="0" w:space="0" w:color="auto"/>
        <w:right w:val="none" w:sz="0" w:space="0" w:color="auto"/>
      </w:divBdr>
    </w:div>
    <w:div w:id="1887764834">
      <w:bodyDiv w:val="1"/>
      <w:marLeft w:val="0"/>
      <w:marRight w:val="0"/>
      <w:marTop w:val="0"/>
      <w:marBottom w:val="0"/>
      <w:divBdr>
        <w:top w:val="none" w:sz="0" w:space="0" w:color="auto"/>
        <w:left w:val="none" w:sz="0" w:space="0" w:color="auto"/>
        <w:bottom w:val="none" w:sz="0" w:space="0" w:color="auto"/>
        <w:right w:val="none" w:sz="0" w:space="0" w:color="auto"/>
      </w:divBdr>
    </w:div>
    <w:div w:id="1914510851">
      <w:bodyDiv w:val="1"/>
      <w:marLeft w:val="0"/>
      <w:marRight w:val="0"/>
      <w:marTop w:val="0"/>
      <w:marBottom w:val="0"/>
      <w:divBdr>
        <w:top w:val="none" w:sz="0" w:space="0" w:color="auto"/>
        <w:left w:val="none" w:sz="0" w:space="0" w:color="auto"/>
        <w:bottom w:val="none" w:sz="0" w:space="0" w:color="auto"/>
        <w:right w:val="none" w:sz="0" w:space="0" w:color="auto"/>
      </w:divBdr>
    </w:div>
    <w:div w:id="1955553576">
      <w:bodyDiv w:val="1"/>
      <w:marLeft w:val="0"/>
      <w:marRight w:val="0"/>
      <w:marTop w:val="0"/>
      <w:marBottom w:val="0"/>
      <w:divBdr>
        <w:top w:val="none" w:sz="0" w:space="0" w:color="auto"/>
        <w:left w:val="none" w:sz="0" w:space="0" w:color="auto"/>
        <w:bottom w:val="none" w:sz="0" w:space="0" w:color="auto"/>
        <w:right w:val="none" w:sz="0" w:space="0" w:color="auto"/>
      </w:divBdr>
    </w:div>
    <w:div w:id="1991323861">
      <w:bodyDiv w:val="1"/>
      <w:marLeft w:val="0"/>
      <w:marRight w:val="0"/>
      <w:marTop w:val="0"/>
      <w:marBottom w:val="0"/>
      <w:divBdr>
        <w:top w:val="none" w:sz="0" w:space="0" w:color="auto"/>
        <w:left w:val="none" w:sz="0" w:space="0" w:color="auto"/>
        <w:bottom w:val="none" w:sz="0" w:space="0" w:color="auto"/>
        <w:right w:val="none" w:sz="0" w:space="0" w:color="auto"/>
      </w:divBdr>
    </w:div>
    <w:div w:id="2138066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79F44A4-F44A-4559-98C3-95ECF1EF50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18</Pages>
  <Words>5770</Words>
  <Characters>31737</Characters>
  <Application>Microsoft Office Word</Application>
  <DocSecurity>0</DocSecurity>
  <Lines>264</Lines>
  <Paragraphs>74</Paragraphs>
  <ScaleCrop>false</ScaleCrop>
  <HeadingPairs>
    <vt:vector size="2" baseType="variant">
      <vt:variant>
        <vt:lpstr>Título</vt:lpstr>
      </vt:variant>
      <vt:variant>
        <vt:i4>1</vt:i4>
      </vt:variant>
    </vt:vector>
  </HeadingPairs>
  <TitlesOfParts>
    <vt:vector size="1" baseType="lpstr">
      <vt:lpstr>SELLO</vt:lpstr>
    </vt:vector>
  </TitlesOfParts>
  <Company>TCA</Company>
  <LinksUpToDate>false</LinksUpToDate>
  <CharactersWithSpaces>37433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SELLO</dc:title>
  <dc:creator>lorena</dc:creator>
  <cp:lastModifiedBy>JAVIER PM</cp:lastModifiedBy>
  <cp:revision>4</cp:revision>
  <cp:lastPrinted>2021-07-13T18:51:00Z</cp:lastPrinted>
  <dcterms:created xsi:type="dcterms:W3CDTF">2021-08-03T14:17:00Z</dcterms:created>
  <dcterms:modified xsi:type="dcterms:W3CDTF">2021-08-03T14:25:00Z</dcterms:modified>
</cp:coreProperties>
</file>