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C62944" w:rsidRPr="00C62944" w:rsidRDefault="005A45F5" w:rsidP="00C62944">
      <w:pPr>
        <w:jc w:val="both"/>
        <w:rPr>
          <w:rFonts w:ascii="Arial" w:hAnsi="Arial" w:cs="Arial"/>
          <w:b/>
        </w:rPr>
      </w:pPr>
      <w:proofErr w:type="spellStart"/>
      <w:r>
        <w:rPr>
          <w:rFonts w:ascii="Arial" w:hAnsi="Arial" w:cs="Arial"/>
          <w:b/>
        </w:rPr>
        <w:t>DEMZ</w:t>
      </w:r>
      <w:proofErr w:type="spellEnd"/>
      <w:r>
        <w:rPr>
          <w:rFonts w:ascii="Arial" w:hAnsi="Arial" w:cs="Arial"/>
          <w:b/>
        </w:rPr>
        <w:t xml:space="preserve"> </w:t>
      </w:r>
      <w:r w:rsidR="0061175E">
        <w:rPr>
          <w:rFonts w:ascii="Arial" w:hAnsi="Arial" w:cs="Arial"/>
          <w:b/>
        </w:rPr>
        <w:t>144</w:t>
      </w:r>
      <w:r w:rsidR="00B653F4">
        <w:rPr>
          <w:rFonts w:ascii="Arial" w:hAnsi="Arial" w:cs="Arial"/>
          <w:b/>
        </w:rPr>
        <w:t>7</w:t>
      </w:r>
      <w:r w:rsidR="00C62944" w:rsidRPr="00C62944">
        <w:rPr>
          <w:rFonts w:ascii="Arial" w:hAnsi="Arial" w:cs="Arial"/>
          <w:b/>
        </w:rPr>
        <w:t>/202</w:t>
      </w:r>
      <w:r w:rsidR="0061175E">
        <w:rPr>
          <w:rFonts w:ascii="Arial" w:hAnsi="Arial" w:cs="Arial"/>
          <w:b/>
        </w:rPr>
        <w:t>1</w:t>
      </w:r>
      <w:r w:rsidR="00C62944" w:rsidRPr="00C62944">
        <w:rPr>
          <w:rFonts w:ascii="Arial" w:hAnsi="Arial" w:cs="Arial"/>
          <w:b/>
        </w:rPr>
        <w:t>. TITULAR D</w:t>
      </w:r>
      <w:r w:rsidR="00397639">
        <w:rPr>
          <w:rFonts w:ascii="Arial" w:hAnsi="Arial" w:cs="Arial"/>
          <w:b/>
        </w:rPr>
        <w:t>E LA UNIDAD DE TRANSPARENCIA</w:t>
      </w:r>
      <w:r w:rsidR="00172378">
        <w:rPr>
          <w:rFonts w:ascii="Arial" w:hAnsi="Arial" w:cs="Arial"/>
          <w:b/>
        </w:rPr>
        <w:t xml:space="preserve"> DE</w:t>
      </w:r>
      <w:r w:rsidR="0061175E">
        <w:rPr>
          <w:rFonts w:ascii="Arial" w:hAnsi="Arial" w:cs="Arial"/>
          <w:b/>
        </w:rPr>
        <w:t xml:space="preserve">L MUNICIPIO DE </w:t>
      </w:r>
      <w:r w:rsidR="003F4600">
        <w:rPr>
          <w:rFonts w:ascii="Arial" w:hAnsi="Arial" w:cs="Arial"/>
          <w:b/>
        </w:rPr>
        <w:t>SAN LUIS POTOSÍ</w:t>
      </w:r>
    </w:p>
    <w:p w:rsidR="00C62944" w:rsidRPr="00C62944" w:rsidRDefault="00C62944" w:rsidP="00C62944">
      <w:pPr>
        <w:jc w:val="both"/>
        <w:rPr>
          <w:rFonts w:ascii="Arial" w:hAnsi="Arial" w:cs="Arial"/>
          <w:b/>
          <w:lang w:val="es-MX"/>
        </w:rPr>
      </w:pPr>
      <w:r w:rsidRPr="00C62944">
        <w:rPr>
          <w:rFonts w:ascii="Arial" w:hAnsi="Arial" w:cs="Arial"/>
          <w:b/>
          <w:lang w:val="es-MX"/>
        </w:rPr>
        <w:t>PRESENTE.-</w:t>
      </w:r>
    </w:p>
    <w:p w:rsidR="00C62944" w:rsidRPr="00C62944" w:rsidRDefault="00C62944" w:rsidP="00C62944">
      <w:pPr>
        <w:jc w:val="both"/>
        <w:rPr>
          <w:rFonts w:ascii="Arial" w:hAnsi="Arial" w:cs="Arial"/>
          <w:b/>
          <w:lang w:val="es-MX"/>
        </w:rPr>
      </w:pPr>
    </w:p>
    <w:p w:rsidR="00C62944" w:rsidRPr="00C62944" w:rsidRDefault="00C62944" w:rsidP="00C62944">
      <w:pPr>
        <w:jc w:val="both"/>
        <w:rPr>
          <w:rFonts w:ascii="Arial" w:hAnsi="Arial" w:cs="Arial"/>
          <w:b/>
          <w:lang w:val="es-MX"/>
        </w:rPr>
      </w:pPr>
    </w:p>
    <w:p w:rsidR="00C62944" w:rsidRPr="003F4600" w:rsidRDefault="00C62944" w:rsidP="003F4600">
      <w:pPr>
        <w:pStyle w:val="Encabezado"/>
        <w:spacing w:line="360" w:lineRule="auto"/>
        <w:jc w:val="both"/>
        <w:rPr>
          <w:rFonts w:ascii="Arial" w:hAnsi="Arial" w:cs="Arial"/>
          <w:i/>
          <w:iCs/>
          <w:color w:val="5B9BD5"/>
        </w:rPr>
      </w:pPr>
      <w:r w:rsidRPr="00C62944">
        <w:rPr>
          <w:rFonts w:ascii="Arial" w:hAnsi="Arial" w:cs="Arial"/>
          <w:lang w:val="es-MX"/>
        </w:rPr>
        <w:t>Por medio del presente hágase del conocimiento que e</w:t>
      </w:r>
      <w:r w:rsidR="0061175E">
        <w:rPr>
          <w:rFonts w:ascii="Arial" w:hAnsi="Arial" w:cs="Arial"/>
          <w:lang w:val="es-MX"/>
        </w:rPr>
        <w:t>n 26 veintiseis de agosto de 2021 dos mil veintiuno</w:t>
      </w:r>
      <w:r w:rsidRPr="00C62944">
        <w:rPr>
          <w:rFonts w:ascii="Arial" w:hAnsi="Arial" w:cs="Arial"/>
          <w:lang w:val="es-MX"/>
        </w:rPr>
        <w:t xml:space="preserve">, se dictó un proveído dentro de los autos que integran el recurso de revisión </w:t>
      </w:r>
      <w:r w:rsidRPr="00C62944">
        <w:rPr>
          <w:rFonts w:ascii="Arial" w:hAnsi="Arial" w:cs="Arial"/>
          <w:b/>
          <w:lang w:val="es-MX"/>
        </w:rPr>
        <w:t>RR-</w:t>
      </w:r>
      <w:r w:rsidR="00D82981">
        <w:rPr>
          <w:rFonts w:ascii="Arial" w:hAnsi="Arial" w:cs="Arial"/>
          <w:b/>
          <w:lang w:val="es-MX"/>
        </w:rPr>
        <w:t>409</w:t>
      </w:r>
      <w:r w:rsidR="00117BC3">
        <w:rPr>
          <w:rFonts w:ascii="Arial" w:hAnsi="Arial" w:cs="Arial"/>
          <w:b/>
          <w:lang w:val="es-MX"/>
        </w:rPr>
        <w:t>/20</w:t>
      </w:r>
      <w:r w:rsidR="0061175E">
        <w:rPr>
          <w:rFonts w:ascii="Arial" w:hAnsi="Arial" w:cs="Arial"/>
          <w:b/>
          <w:lang w:val="es-MX"/>
        </w:rPr>
        <w:t>19</w:t>
      </w:r>
      <w:r w:rsidRPr="00C62944">
        <w:rPr>
          <w:rFonts w:ascii="Arial" w:hAnsi="Arial" w:cs="Arial"/>
          <w:b/>
          <w:lang w:val="es-MX"/>
        </w:rPr>
        <w:t>-1,</w:t>
      </w:r>
      <w:r w:rsidRPr="00C62944">
        <w:rPr>
          <w:rFonts w:ascii="Arial" w:hAnsi="Arial" w:cs="Arial"/>
          <w:bCs/>
        </w:rPr>
        <w:t xml:space="preserve"> mismo que a la letra dice:</w:t>
      </w:r>
      <w:r w:rsidRPr="00C62944">
        <w:rPr>
          <w:rFonts w:ascii="Arial" w:hAnsi="Arial" w:cs="Arial"/>
          <w:i/>
          <w:iCs/>
          <w:color w:val="5B9BD5"/>
        </w:rPr>
        <w:t xml:space="preserve">   </w:t>
      </w:r>
      <w:r w:rsidRPr="00C62944">
        <w:rPr>
          <w:rFonts w:ascii="Arial" w:hAnsi="Arial" w:cs="Arial"/>
        </w:rPr>
        <w:t xml:space="preserve">                                                                                                                                           </w:t>
      </w:r>
    </w:p>
    <w:p w:rsidR="00B653F4" w:rsidRPr="00B653F4" w:rsidRDefault="0061175E" w:rsidP="0061175E">
      <w:pPr>
        <w:tabs>
          <w:tab w:val="left" w:pos="6840"/>
        </w:tabs>
        <w:spacing w:line="360" w:lineRule="auto"/>
        <w:outlineLvl w:val="5"/>
        <w:rPr>
          <w:rFonts w:ascii="Arial" w:hAnsi="Arial" w:cs="Arial"/>
          <w:color w:val="4472C4" w:themeColor="accent1"/>
          <w:sz w:val="20"/>
          <w:szCs w:val="20"/>
        </w:rPr>
      </w:pPr>
      <w:r w:rsidRPr="0061175E">
        <w:rPr>
          <w:rFonts w:ascii="Arial" w:hAnsi="Arial" w:cs="Arial"/>
          <w:color w:val="4472C4" w:themeColor="accent1"/>
          <w:sz w:val="20"/>
          <w:szCs w:val="20"/>
        </w:rPr>
        <w:t>San Luis Potosí, San Luis Potosí, 26 veintiséis de agosto de 2021 dos mil veintiuno.</w:t>
      </w:r>
      <w:bookmarkStart w:id="0" w:name="_GoBack"/>
      <w:bookmarkEnd w:id="0"/>
    </w:p>
    <w:p w:rsidR="00D82981" w:rsidRPr="00B653F4" w:rsidRDefault="00D82981" w:rsidP="00D82981">
      <w:pPr>
        <w:spacing w:line="360" w:lineRule="auto"/>
        <w:ind w:firstLine="708"/>
        <w:jc w:val="both"/>
        <w:rPr>
          <w:rFonts w:ascii="Arial" w:hAnsi="Arial" w:cs="Arial"/>
          <w:color w:val="4472C4" w:themeColor="accent1"/>
          <w:sz w:val="20"/>
          <w:szCs w:val="20"/>
        </w:rPr>
      </w:pPr>
      <w:r w:rsidRPr="00B653F4">
        <w:rPr>
          <w:rFonts w:ascii="Arial" w:hAnsi="Arial" w:cs="Arial"/>
          <w:color w:val="4472C4" w:themeColor="accent1"/>
          <w:sz w:val="20"/>
          <w:szCs w:val="20"/>
        </w:rPr>
        <w:t xml:space="preserve">Visto el estado que guardan los presentes autos y de una revisión a las constancias que integran el expediente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Pr="00B653F4">
        <w:rPr>
          <w:rFonts w:ascii="Arial" w:hAnsi="Arial" w:cs="Arial"/>
          <w:b/>
          <w:bCs/>
          <w:color w:val="4472C4" w:themeColor="accent1"/>
          <w:sz w:val="20"/>
          <w:szCs w:val="20"/>
          <w:u w:val="single"/>
        </w:rPr>
        <w:t>409/2019-1</w:t>
      </w:r>
      <w:r w:rsidRPr="00B653F4">
        <w:rPr>
          <w:rFonts w:ascii="Arial" w:hAnsi="Arial" w:cs="Arial"/>
          <w:color w:val="4472C4" w:themeColor="accent1"/>
          <w:sz w:val="20"/>
          <w:szCs w:val="20"/>
        </w:rPr>
        <w:t>.</w:t>
      </w:r>
    </w:p>
    <w:p w:rsidR="00D82981" w:rsidRPr="00B653F4" w:rsidRDefault="00D82981" w:rsidP="00D82981">
      <w:pPr>
        <w:spacing w:line="360" w:lineRule="auto"/>
        <w:ind w:firstLine="708"/>
        <w:jc w:val="both"/>
        <w:rPr>
          <w:rFonts w:ascii="Arial" w:hAnsi="Arial" w:cs="Arial"/>
          <w:color w:val="4472C4" w:themeColor="accent1"/>
          <w:sz w:val="20"/>
          <w:szCs w:val="20"/>
        </w:rPr>
      </w:pPr>
    </w:p>
    <w:p w:rsidR="00D82981" w:rsidRPr="00B653F4" w:rsidRDefault="00D82981" w:rsidP="00D82981">
      <w:pPr>
        <w:spacing w:line="360" w:lineRule="auto"/>
        <w:ind w:firstLine="708"/>
        <w:jc w:val="both"/>
        <w:rPr>
          <w:rFonts w:ascii="Arial" w:hAnsi="Arial" w:cs="Arial"/>
          <w:color w:val="4472C4" w:themeColor="accent1"/>
          <w:sz w:val="20"/>
          <w:szCs w:val="20"/>
        </w:rPr>
      </w:pPr>
      <w:r w:rsidRPr="00B653F4">
        <w:rPr>
          <w:rFonts w:ascii="Arial" w:hAnsi="Arial" w:cs="Arial"/>
          <w:color w:val="4472C4" w:themeColor="accent1"/>
          <w:sz w:val="20"/>
          <w:szCs w:val="20"/>
        </w:rPr>
        <w:t>En primer término, resulta necesario insertar los efectos dictados en la resolución:</w:t>
      </w:r>
    </w:p>
    <w:p w:rsidR="00D82981" w:rsidRPr="00B653F4" w:rsidRDefault="00D82981" w:rsidP="00D82981">
      <w:pPr>
        <w:pStyle w:val="corte4fondo"/>
        <w:tabs>
          <w:tab w:val="left" w:pos="567"/>
        </w:tabs>
        <w:rPr>
          <w:rFonts w:cs="Arial"/>
          <w:i/>
          <w:color w:val="4472C4" w:themeColor="accent1"/>
          <w:sz w:val="20"/>
        </w:rPr>
      </w:pPr>
    </w:p>
    <w:p w:rsidR="00D82981" w:rsidRPr="00B653F4" w:rsidRDefault="00D82981" w:rsidP="00D82981">
      <w:pPr>
        <w:pStyle w:val="corte4fondo"/>
        <w:tabs>
          <w:tab w:val="left" w:pos="567"/>
        </w:tabs>
        <w:rPr>
          <w:rFonts w:cs="Arial"/>
          <w:b/>
          <w:i/>
          <w:iCs/>
          <w:color w:val="4472C4" w:themeColor="accent1"/>
          <w:sz w:val="20"/>
        </w:rPr>
      </w:pPr>
      <w:r w:rsidRPr="00B653F4">
        <w:rPr>
          <w:rFonts w:cs="Arial"/>
          <w:i/>
          <w:color w:val="4472C4" w:themeColor="accent1"/>
          <w:sz w:val="20"/>
        </w:rPr>
        <w:t>“[…]</w:t>
      </w:r>
      <w:r w:rsidRPr="00B653F4">
        <w:rPr>
          <w:rFonts w:cs="Arial"/>
          <w:b/>
          <w:i/>
          <w:iCs/>
          <w:color w:val="4472C4" w:themeColor="accent1"/>
          <w:sz w:val="20"/>
        </w:rPr>
        <w:t>6.1. Efectos de esta resolución.</w:t>
      </w:r>
    </w:p>
    <w:p w:rsidR="00D82981" w:rsidRPr="00B653F4" w:rsidRDefault="00D82981" w:rsidP="00D82981">
      <w:pPr>
        <w:pStyle w:val="corte4fondo"/>
        <w:tabs>
          <w:tab w:val="left" w:pos="567"/>
        </w:tabs>
        <w:rPr>
          <w:rFonts w:cs="Arial"/>
          <w:i/>
          <w:iCs/>
          <w:color w:val="4472C4" w:themeColor="accent1"/>
          <w:sz w:val="20"/>
        </w:rPr>
      </w:pPr>
    </w:p>
    <w:p w:rsidR="00D82981" w:rsidRDefault="00D82981" w:rsidP="00D82981">
      <w:pPr>
        <w:pStyle w:val="corte4fondo"/>
        <w:tabs>
          <w:tab w:val="left" w:pos="567"/>
        </w:tabs>
        <w:rPr>
          <w:rFonts w:cs="Arial"/>
          <w:bCs/>
          <w:i/>
          <w:iCs/>
          <w:color w:val="4472C4" w:themeColor="accent1"/>
          <w:sz w:val="20"/>
        </w:rPr>
      </w:pPr>
      <w:r w:rsidRPr="00B653F4">
        <w:rPr>
          <w:rFonts w:cs="Arial"/>
          <w:i/>
          <w:iCs/>
          <w:color w:val="4472C4" w:themeColor="accent1"/>
          <w:sz w:val="20"/>
        </w:rPr>
        <w:t xml:space="preserve">Por las consideraciones expuestas, esta Comisión Estatal de Garantía de Acceso a la Información Pública de conformidad con el artículo 175, fracción III de la Ley de Transparencia y Acceso a la Información Pública del Estado </w:t>
      </w:r>
      <w:r w:rsidRPr="00B653F4">
        <w:rPr>
          <w:rFonts w:cs="Arial"/>
          <w:b/>
          <w:i/>
          <w:iCs/>
          <w:color w:val="4472C4" w:themeColor="accent1"/>
          <w:sz w:val="20"/>
        </w:rPr>
        <w:t>MODIFICA EL ACTO IMPUGNADO</w:t>
      </w:r>
      <w:r w:rsidRPr="00B653F4">
        <w:rPr>
          <w:rFonts w:cs="Arial"/>
          <w:bCs/>
          <w:i/>
          <w:iCs/>
          <w:color w:val="4472C4" w:themeColor="accent1"/>
          <w:sz w:val="20"/>
        </w:rPr>
        <w:t xml:space="preserve"> y conmina al sujeto obligado para. Que realice nuevamente la búsqueda de la información relativa a:</w:t>
      </w:r>
    </w:p>
    <w:p w:rsidR="00B653F4" w:rsidRPr="00B653F4" w:rsidRDefault="00B653F4" w:rsidP="00D82981">
      <w:pPr>
        <w:pStyle w:val="corte4fondo"/>
        <w:tabs>
          <w:tab w:val="left" w:pos="567"/>
        </w:tabs>
        <w:rPr>
          <w:rFonts w:cs="Arial"/>
          <w:bCs/>
          <w:i/>
          <w:iCs/>
          <w:color w:val="4472C4" w:themeColor="accent1"/>
          <w:sz w:val="20"/>
        </w:rPr>
      </w:pPr>
    </w:p>
    <w:p w:rsidR="00D82981" w:rsidRPr="00B653F4" w:rsidRDefault="00D82981" w:rsidP="00D82981">
      <w:pPr>
        <w:pStyle w:val="corte4fondo"/>
        <w:numPr>
          <w:ilvl w:val="0"/>
          <w:numId w:val="10"/>
        </w:numPr>
        <w:tabs>
          <w:tab w:val="left" w:pos="567"/>
        </w:tabs>
        <w:rPr>
          <w:rFonts w:cs="Arial"/>
          <w:color w:val="4472C4" w:themeColor="accent1"/>
          <w:sz w:val="20"/>
        </w:rPr>
      </w:pPr>
      <w:r w:rsidRPr="00B653F4">
        <w:rPr>
          <w:rFonts w:cs="Arial"/>
          <w:color w:val="4472C4" w:themeColor="accent1"/>
          <w:sz w:val="20"/>
        </w:rPr>
        <w:t>Cuando se puso en marcha el centro de equino terapia, a cargo de quien está, horario, su ubicación.</w:t>
      </w:r>
    </w:p>
    <w:p w:rsidR="00D82981" w:rsidRPr="00B653F4" w:rsidRDefault="00D82981" w:rsidP="00D82981">
      <w:pPr>
        <w:pStyle w:val="corte4fondo"/>
        <w:numPr>
          <w:ilvl w:val="0"/>
          <w:numId w:val="10"/>
        </w:numPr>
        <w:tabs>
          <w:tab w:val="left" w:pos="567"/>
        </w:tabs>
        <w:rPr>
          <w:rFonts w:cs="Arial"/>
          <w:color w:val="4472C4" w:themeColor="accent1"/>
          <w:sz w:val="20"/>
        </w:rPr>
      </w:pPr>
      <w:r w:rsidRPr="00B653F4">
        <w:rPr>
          <w:rFonts w:cs="Arial"/>
          <w:color w:val="4472C4" w:themeColor="accent1"/>
          <w:sz w:val="20"/>
        </w:rPr>
        <w:t>Cuál es el costo mensual que se tiene programado.</w:t>
      </w:r>
    </w:p>
    <w:p w:rsidR="00D82981" w:rsidRPr="00B653F4" w:rsidRDefault="00D82981" w:rsidP="00D82981">
      <w:pPr>
        <w:pStyle w:val="corte4fondo"/>
        <w:numPr>
          <w:ilvl w:val="0"/>
          <w:numId w:val="10"/>
        </w:numPr>
        <w:tabs>
          <w:tab w:val="left" w:pos="567"/>
        </w:tabs>
        <w:rPr>
          <w:rFonts w:cs="Arial"/>
          <w:color w:val="4472C4" w:themeColor="accent1"/>
          <w:sz w:val="20"/>
        </w:rPr>
      </w:pPr>
      <w:r w:rsidRPr="00B653F4">
        <w:rPr>
          <w:rFonts w:cs="Arial"/>
          <w:color w:val="4472C4" w:themeColor="accent1"/>
          <w:sz w:val="20"/>
        </w:rPr>
        <w:t>Lista de beneficiarios y prueba de que reciben el servicio.</w:t>
      </w:r>
    </w:p>
    <w:p w:rsidR="00D82981" w:rsidRPr="00B653F4" w:rsidRDefault="00D82981" w:rsidP="00D82981">
      <w:pPr>
        <w:pStyle w:val="corte4fondo"/>
        <w:numPr>
          <w:ilvl w:val="0"/>
          <w:numId w:val="10"/>
        </w:numPr>
        <w:tabs>
          <w:tab w:val="left" w:pos="567"/>
        </w:tabs>
        <w:rPr>
          <w:rFonts w:cs="Arial"/>
          <w:color w:val="4472C4" w:themeColor="accent1"/>
          <w:sz w:val="20"/>
        </w:rPr>
      </w:pPr>
      <w:r w:rsidRPr="00B653F4">
        <w:rPr>
          <w:rFonts w:cs="Arial"/>
          <w:color w:val="4472C4" w:themeColor="accent1"/>
          <w:sz w:val="20"/>
        </w:rPr>
        <w:t>Cuantos animales se tiene y el certificado de que los caballos están capacitados para dicha terapia y el documento por el cual se certifique a los que están capacitados para dar terapia.</w:t>
      </w:r>
    </w:p>
    <w:p w:rsidR="00D82981" w:rsidRPr="00B653F4" w:rsidRDefault="00D82981" w:rsidP="00D82981">
      <w:pPr>
        <w:pStyle w:val="corte4fondo"/>
        <w:numPr>
          <w:ilvl w:val="0"/>
          <w:numId w:val="10"/>
        </w:numPr>
        <w:tabs>
          <w:tab w:val="left" w:pos="567"/>
        </w:tabs>
        <w:rPr>
          <w:rFonts w:cs="Arial"/>
          <w:color w:val="4472C4" w:themeColor="accent1"/>
          <w:sz w:val="20"/>
        </w:rPr>
      </w:pPr>
      <w:r w:rsidRPr="00B653F4">
        <w:rPr>
          <w:rFonts w:cs="Arial"/>
          <w:color w:val="4472C4" w:themeColor="accent1"/>
          <w:sz w:val="20"/>
        </w:rPr>
        <w:t>Que alimento utilizan los caballos, las facturas del pago del alimento y de los gastos del veterinario, que veterinario los atiende y cuando se le ha pagado por sus servicios, así como la factura o recibo de dicho pago.</w:t>
      </w:r>
    </w:p>
    <w:p w:rsidR="00D82981" w:rsidRPr="00B653F4" w:rsidRDefault="00D82981" w:rsidP="00D82981">
      <w:pPr>
        <w:pStyle w:val="corte4fondo"/>
        <w:tabs>
          <w:tab w:val="left" w:pos="567"/>
        </w:tabs>
        <w:ind w:left="720" w:firstLine="0"/>
        <w:rPr>
          <w:rFonts w:cs="Arial"/>
          <w:color w:val="4472C4" w:themeColor="accent1"/>
          <w:sz w:val="20"/>
        </w:rPr>
      </w:pPr>
    </w:p>
    <w:p w:rsidR="00D82981" w:rsidRPr="00B653F4" w:rsidRDefault="00D82981" w:rsidP="00D82981">
      <w:pPr>
        <w:spacing w:line="360" w:lineRule="auto"/>
        <w:ind w:firstLine="708"/>
        <w:jc w:val="both"/>
        <w:rPr>
          <w:rFonts w:ascii="Arial" w:hAnsi="Arial" w:cs="Arial"/>
          <w:color w:val="4472C4" w:themeColor="accent1"/>
          <w:sz w:val="20"/>
          <w:szCs w:val="20"/>
        </w:rPr>
      </w:pPr>
      <w:r w:rsidRPr="00B653F4">
        <w:rPr>
          <w:rFonts w:ascii="Arial" w:hAnsi="Arial" w:cs="Arial"/>
          <w:color w:val="4472C4" w:themeColor="accent1"/>
          <w:sz w:val="20"/>
          <w:szCs w:val="20"/>
        </w:rPr>
        <w:t xml:space="preserve">En consecuencia, el sujeto obligado por conducto del Titular de la Unidad de Transparencia presentó el oficio </w:t>
      </w:r>
      <w:proofErr w:type="spellStart"/>
      <w:r w:rsidRPr="00B653F4">
        <w:rPr>
          <w:rFonts w:ascii="Arial" w:hAnsi="Arial" w:cs="Arial"/>
          <w:color w:val="4472C4" w:themeColor="accent1"/>
          <w:sz w:val="20"/>
          <w:szCs w:val="20"/>
        </w:rPr>
        <w:t>U.T</w:t>
      </w:r>
      <w:proofErr w:type="spellEnd"/>
      <w:r w:rsidRPr="00B653F4">
        <w:rPr>
          <w:rFonts w:ascii="Arial" w:hAnsi="Arial" w:cs="Arial"/>
          <w:color w:val="4472C4" w:themeColor="accent1"/>
          <w:sz w:val="20"/>
          <w:szCs w:val="20"/>
        </w:rPr>
        <w:t>. 4447/2020, recibido en la oficialía de partes de este cuerpo colegiado el 26 veintiséis de noviembre de 2020 dos mil veinte junto con 7 anexos, donde informa sobre el cumplimiento al resolutivo.</w:t>
      </w:r>
    </w:p>
    <w:p w:rsidR="00D82981" w:rsidRPr="00B653F4" w:rsidRDefault="00D82981" w:rsidP="00D82981">
      <w:pPr>
        <w:spacing w:line="360" w:lineRule="auto"/>
        <w:jc w:val="both"/>
        <w:rPr>
          <w:rFonts w:ascii="Arial" w:hAnsi="Arial" w:cs="Arial"/>
          <w:color w:val="4472C4" w:themeColor="accent1"/>
          <w:sz w:val="20"/>
          <w:szCs w:val="20"/>
          <w:highlight w:val="yellow"/>
        </w:rPr>
      </w:pPr>
    </w:p>
    <w:p w:rsidR="00D82981" w:rsidRPr="00B653F4" w:rsidRDefault="00D82981" w:rsidP="00D82981">
      <w:pPr>
        <w:pStyle w:val="corte4fondo"/>
        <w:tabs>
          <w:tab w:val="left" w:pos="567"/>
        </w:tabs>
        <w:rPr>
          <w:rFonts w:cs="Arial"/>
          <w:color w:val="4472C4" w:themeColor="accent1"/>
          <w:sz w:val="20"/>
        </w:rPr>
      </w:pPr>
      <w:r w:rsidRPr="00B653F4">
        <w:rPr>
          <w:rFonts w:cs="Arial"/>
          <w:color w:val="4472C4" w:themeColor="accent1"/>
          <w:sz w:val="20"/>
        </w:rPr>
        <w:lastRenderedPageBreak/>
        <w:t>Ahora bien, para efecto del presente estudio es importante revisar contenido de los anexos del oficio U.T. 4447/2020, (visibles a fojas 72 a 93 de autos), mismos que comprenden:</w:t>
      </w:r>
    </w:p>
    <w:p w:rsidR="00D82981" w:rsidRPr="00B653F4" w:rsidRDefault="00D82981" w:rsidP="00D82981">
      <w:pPr>
        <w:pStyle w:val="corte4fondo"/>
        <w:tabs>
          <w:tab w:val="left" w:pos="567"/>
        </w:tabs>
        <w:rPr>
          <w:rFonts w:cs="Arial"/>
          <w:color w:val="4472C4" w:themeColor="accent1"/>
          <w:sz w:val="20"/>
        </w:rPr>
      </w:pPr>
    </w:p>
    <w:p w:rsidR="00D82981" w:rsidRPr="00B653F4" w:rsidRDefault="00D82981" w:rsidP="00D82981">
      <w:pPr>
        <w:pStyle w:val="corte4fondo"/>
        <w:numPr>
          <w:ilvl w:val="0"/>
          <w:numId w:val="9"/>
        </w:numPr>
        <w:tabs>
          <w:tab w:val="left" w:pos="567"/>
        </w:tabs>
        <w:rPr>
          <w:rFonts w:cs="Arial"/>
          <w:color w:val="4472C4" w:themeColor="accent1"/>
          <w:sz w:val="20"/>
        </w:rPr>
      </w:pPr>
      <w:bookmarkStart w:id="1" w:name="_Hlk524514729"/>
      <w:r w:rsidRPr="00B653F4">
        <w:rPr>
          <w:rFonts w:cs="Arial"/>
          <w:color w:val="4472C4" w:themeColor="accent1"/>
          <w:sz w:val="20"/>
        </w:rPr>
        <w:t>Oficio número U.T. 4185/2020 de fecha 12 doce de noviembre de 2020 dos mil veinte signado por la Titular de la Unidad de Transparencia.</w:t>
      </w:r>
    </w:p>
    <w:p w:rsidR="00D82981" w:rsidRPr="00B653F4" w:rsidRDefault="00D82981" w:rsidP="00D82981">
      <w:pPr>
        <w:pStyle w:val="corte4fondo"/>
        <w:numPr>
          <w:ilvl w:val="0"/>
          <w:numId w:val="9"/>
        </w:numPr>
        <w:tabs>
          <w:tab w:val="left" w:pos="567"/>
        </w:tabs>
        <w:rPr>
          <w:rFonts w:cs="Arial"/>
          <w:color w:val="4472C4" w:themeColor="accent1"/>
          <w:sz w:val="20"/>
        </w:rPr>
      </w:pPr>
      <w:r w:rsidRPr="00B653F4">
        <w:rPr>
          <w:rFonts w:cs="Arial"/>
          <w:color w:val="4472C4" w:themeColor="accent1"/>
          <w:sz w:val="20"/>
        </w:rPr>
        <w:t>Oficio número U.T. 4186/2020 de fecha  12 doce de noviembre de 2020 dos mil veinte signado por la Titular de la Unidad de Transparencia.</w:t>
      </w:r>
    </w:p>
    <w:p w:rsidR="00D82981" w:rsidRPr="00B653F4" w:rsidRDefault="00D82981" w:rsidP="00D82981">
      <w:pPr>
        <w:pStyle w:val="corte4fondo"/>
        <w:numPr>
          <w:ilvl w:val="0"/>
          <w:numId w:val="9"/>
        </w:numPr>
        <w:tabs>
          <w:tab w:val="left" w:pos="567"/>
        </w:tabs>
        <w:rPr>
          <w:rFonts w:cs="Arial"/>
          <w:color w:val="4472C4" w:themeColor="accent1"/>
          <w:sz w:val="20"/>
        </w:rPr>
      </w:pPr>
      <w:r w:rsidRPr="00B653F4">
        <w:rPr>
          <w:rFonts w:cs="Arial"/>
          <w:color w:val="4472C4" w:themeColor="accent1"/>
          <w:sz w:val="20"/>
        </w:rPr>
        <w:t>Oficio número U.T. 4184/2020 de fecha 12 de noviembre de 2020 dos mil veinte signado por la Titular de la Unidad de Transparencia.</w:t>
      </w:r>
    </w:p>
    <w:p w:rsidR="00D82981" w:rsidRPr="00B653F4" w:rsidRDefault="00D82981" w:rsidP="00D82981">
      <w:pPr>
        <w:pStyle w:val="corte4fondo"/>
        <w:numPr>
          <w:ilvl w:val="0"/>
          <w:numId w:val="9"/>
        </w:numPr>
        <w:tabs>
          <w:tab w:val="left" w:pos="567"/>
        </w:tabs>
        <w:rPr>
          <w:rFonts w:cs="Arial"/>
          <w:color w:val="4472C4" w:themeColor="accent1"/>
          <w:sz w:val="20"/>
        </w:rPr>
      </w:pPr>
      <w:r w:rsidRPr="00B653F4">
        <w:rPr>
          <w:rFonts w:cs="Arial"/>
          <w:color w:val="4472C4" w:themeColor="accent1"/>
          <w:sz w:val="20"/>
        </w:rPr>
        <w:t>Oficio número DIF/PII/1644/2020 de fecha 17 diecisiete de noviembre de 2020 dos mil veinte signado por la Directora General del Sistema Municipal DIF.</w:t>
      </w:r>
    </w:p>
    <w:p w:rsidR="00D82981" w:rsidRPr="00B653F4" w:rsidRDefault="00D82981" w:rsidP="00D82981">
      <w:pPr>
        <w:pStyle w:val="corte4fondo"/>
        <w:numPr>
          <w:ilvl w:val="0"/>
          <w:numId w:val="9"/>
        </w:numPr>
        <w:tabs>
          <w:tab w:val="left" w:pos="567"/>
        </w:tabs>
        <w:rPr>
          <w:rFonts w:cs="Arial"/>
          <w:color w:val="4472C4" w:themeColor="accent1"/>
          <w:sz w:val="20"/>
        </w:rPr>
      </w:pPr>
      <w:r w:rsidRPr="00B653F4">
        <w:rPr>
          <w:rFonts w:cs="Arial"/>
          <w:color w:val="4472C4" w:themeColor="accent1"/>
          <w:sz w:val="20"/>
        </w:rPr>
        <w:t>Oficio número DRH/2114/2020 de fecha 18 dieciocho de noviembre de 2020 dos mil veinte signado por la Directora de Recursos Humanos del Municipio de San Luis Potosí.</w:t>
      </w:r>
    </w:p>
    <w:p w:rsidR="00D82981" w:rsidRPr="00B653F4" w:rsidRDefault="00D82981" w:rsidP="00D82981">
      <w:pPr>
        <w:pStyle w:val="corte4fondo"/>
        <w:numPr>
          <w:ilvl w:val="0"/>
          <w:numId w:val="9"/>
        </w:numPr>
        <w:tabs>
          <w:tab w:val="left" w:pos="567"/>
        </w:tabs>
        <w:rPr>
          <w:rFonts w:cs="Arial"/>
          <w:color w:val="4472C4" w:themeColor="accent1"/>
          <w:sz w:val="20"/>
        </w:rPr>
      </w:pPr>
      <w:r w:rsidRPr="00B653F4">
        <w:rPr>
          <w:rFonts w:cs="Arial"/>
          <w:color w:val="4472C4" w:themeColor="accent1"/>
          <w:sz w:val="20"/>
        </w:rPr>
        <w:t>Oficio número T.M.D.A.P.F./T/673/2020 de fecha 09 nueve de noviembre de 2020 dos mil veinte, signado por el Tesorero Municipal de San Luis Potosí.</w:t>
      </w:r>
    </w:p>
    <w:p w:rsidR="00D82981" w:rsidRPr="00B653F4" w:rsidRDefault="00D82981" w:rsidP="00D82981">
      <w:pPr>
        <w:pStyle w:val="corte4fondo"/>
        <w:numPr>
          <w:ilvl w:val="0"/>
          <w:numId w:val="9"/>
        </w:numPr>
        <w:tabs>
          <w:tab w:val="left" w:pos="567"/>
        </w:tabs>
        <w:rPr>
          <w:rFonts w:cs="Arial"/>
          <w:color w:val="4472C4" w:themeColor="accent1"/>
          <w:sz w:val="20"/>
        </w:rPr>
      </w:pPr>
      <w:r w:rsidRPr="00B653F4">
        <w:rPr>
          <w:rFonts w:cs="Arial"/>
          <w:color w:val="4472C4" w:themeColor="accent1"/>
          <w:sz w:val="20"/>
        </w:rPr>
        <w:t>Copia certificada de correo electrónico enviado a la dirección electrónica del recurrente.</w:t>
      </w:r>
      <w:bookmarkEnd w:id="1"/>
    </w:p>
    <w:p w:rsidR="00D82981" w:rsidRPr="00B653F4" w:rsidRDefault="00D82981" w:rsidP="00D82981">
      <w:pPr>
        <w:pStyle w:val="corte4fondo"/>
        <w:numPr>
          <w:ilvl w:val="0"/>
          <w:numId w:val="9"/>
        </w:numPr>
        <w:tabs>
          <w:tab w:val="left" w:pos="567"/>
        </w:tabs>
        <w:rPr>
          <w:rFonts w:cs="Arial"/>
          <w:color w:val="4472C4" w:themeColor="accent1"/>
          <w:sz w:val="20"/>
        </w:rPr>
      </w:pPr>
      <w:r w:rsidRPr="00B653F4">
        <w:rPr>
          <w:rFonts w:cs="Arial"/>
          <w:color w:val="4472C4" w:themeColor="accent1"/>
          <w:sz w:val="20"/>
        </w:rPr>
        <w:t>Dispositivo CD-ROM con la información entregada al recurrente.</w:t>
      </w:r>
    </w:p>
    <w:p w:rsidR="00D82981" w:rsidRPr="00B653F4" w:rsidRDefault="00D82981" w:rsidP="00D82981">
      <w:pPr>
        <w:pStyle w:val="corte4fondo"/>
        <w:tabs>
          <w:tab w:val="left" w:pos="567"/>
        </w:tabs>
        <w:ind w:left="1440" w:firstLine="0"/>
        <w:rPr>
          <w:rFonts w:cs="Arial"/>
          <w:color w:val="4472C4" w:themeColor="accent1"/>
          <w:sz w:val="20"/>
        </w:rPr>
      </w:pPr>
    </w:p>
    <w:p w:rsidR="00D82981" w:rsidRPr="00B653F4" w:rsidRDefault="00D82981" w:rsidP="00D82981">
      <w:pPr>
        <w:pStyle w:val="corte4fondo"/>
        <w:tabs>
          <w:tab w:val="left" w:pos="567"/>
        </w:tabs>
        <w:rPr>
          <w:rFonts w:cs="Arial"/>
          <w:color w:val="4472C4" w:themeColor="accent1"/>
          <w:sz w:val="20"/>
        </w:rPr>
      </w:pPr>
      <w:r w:rsidRPr="00B653F4">
        <w:rPr>
          <w:rFonts w:cs="Arial"/>
          <w:color w:val="4472C4" w:themeColor="accent1"/>
          <w:sz w:val="20"/>
        </w:rPr>
        <w:t>Ahora bien, para efecto del presente estudio es importante revisar contenido de los anexos y escritos aportados por el sujeto obligado, mismos que comprenden la gestión realizada por el Titular de la Unidad de Transparencia para dar cumplimiento a la resolución dictada 26 veintiséis de junio de 2019 dos mil diecinueve.</w:t>
      </w:r>
    </w:p>
    <w:p w:rsidR="00D82981" w:rsidRPr="00B653F4" w:rsidRDefault="00D82981" w:rsidP="00D82981">
      <w:pPr>
        <w:pStyle w:val="corte4fondo"/>
        <w:tabs>
          <w:tab w:val="left" w:pos="567"/>
        </w:tabs>
        <w:ind w:firstLine="0"/>
        <w:rPr>
          <w:rFonts w:cs="Arial"/>
          <w:color w:val="4472C4" w:themeColor="accent1"/>
          <w:sz w:val="20"/>
        </w:rPr>
      </w:pPr>
    </w:p>
    <w:p w:rsidR="00D82981" w:rsidRDefault="00D82981" w:rsidP="00D82981">
      <w:pPr>
        <w:pStyle w:val="corte4fondo"/>
        <w:tabs>
          <w:tab w:val="left" w:pos="567"/>
        </w:tabs>
        <w:ind w:firstLine="0"/>
        <w:rPr>
          <w:rFonts w:cs="Arial"/>
          <w:color w:val="4472C4" w:themeColor="accent1"/>
          <w:sz w:val="20"/>
        </w:rPr>
      </w:pPr>
      <w:r w:rsidRPr="00B653F4">
        <w:rPr>
          <w:rFonts w:cs="Arial"/>
          <w:color w:val="4472C4" w:themeColor="accent1"/>
          <w:sz w:val="20"/>
        </w:rPr>
        <w:tab/>
        <w:t>En lo referente a los Oficios número: U.T. 4185/2020, U.T. 4186/2020  y U.T. 4184/2020  de fecha 12 doce de noviembre de dos mil veinte se puede advertir que consisten en la gestión realizada por el titular de la Unidad de Transparencia.</w:t>
      </w:r>
    </w:p>
    <w:p w:rsidR="003F4600" w:rsidRPr="00B653F4" w:rsidRDefault="003F4600" w:rsidP="00D82981">
      <w:pPr>
        <w:pStyle w:val="corte4fondo"/>
        <w:tabs>
          <w:tab w:val="left" w:pos="567"/>
        </w:tabs>
        <w:ind w:firstLine="0"/>
        <w:rPr>
          <w:rFonts w:cs="Arial"/>
          <w:color w:val="4472C4" w:themeColor="accent1"/>
          <w:sz w:val="20"/>
        </w:rPr>
      </w:pPr>
    </w:p>
    <w:p w:rsidR="00D82981" w:rsidRPr="00B653F4" w:rsidRDefault="00D82981" w:rsidP="00D82981">
      <w:pPr>
        <w:pStyle w:val="corte4fondo"/>
        <w:tabs>
          <w:tab w:val="left" w:pos="567"/>
        </w:tabs>
        <w:ind w:firstLine="0"/>
        <w:rPr>
          <w:rFonts w:cs="Arial"/>
          <w:color w:val="4472C4" w:themeColor="accent1"/>
          <w:sz w:val="20"/>
        </w:rPr>
      </w:pPr>
      <w:r w:rsidRPr="00B653F4">
        <w:rPr>
          <w:rFonts w:cs="Arial"/>
          <w:color w:val="4472C4" w:themeColor="accent1"/>
          <w:sz w:val="20"/>
        </w:rPr>
        <w:t>En lo concerniente a los oficios: DIF/PII/1644/2020, T.M.D.A.P.F./T/673/2020 y T.M.D.A.P.F./T/673/2020 constan en las respuestas otorgadas por Directora General del Sistema Municipal DIF, la Directora de Recursos Humanos del Municipio de San Luis Potosí y Tesorero Municipal de San Luis Potosí respectivamente, las cuales serán analizadas a continuación.</w:t>
      </w:r>
    </w:p>
    <w:p w:rsidR="00D82981" w:rsidRPr="00B653F4" w:rsidRDefault="00D82981" w:rsidP="00D82981">
      <w:pPr>
        <w:pStyle w:val="corte4fondo"/>
        <w:tabs>
          <w:tab w:val="left" w:pos="567"/>
        </w:tabs>
        <w:ind w:firstLine="0"/>
        <w:rPr>
          <w:rFonts w:cs="Arial"/>
          <w:color w:val="4472C4" w:themeColor="accent1"/>
          <w:sz w:val="20"/>
        </w:rPr>
      </w:pPr>
    </w:p>
    <w:p w:rsidR="00D82981" w:rsidRPr="00B653F4" w:rsidRDefault="00D82981" w:rsidP="00D82981">
      <w:pPr>
        <w:pStyle w:val="corte4fondo"/>
        <w:tabs>
          <w:tab w:val="left" w:pos="567"/>
        </w:tabs>
        <w:rPr>
          <w:rFonts w:cs="Arial"/>
          <w:color w:val="4472C4" w:themeColor="accent1"/>
          <w:sz w:val="20"/>
        </w:rPr>
      </w:pPr>
      <w:r w:rsidRPr="00B653F4">
        <w:rPr>
          <w:rFonts w:cs="Arial"/>
          <w:color w:val="4472C4" w:themeColor="accent1"/>
          <w:sz w:val="20"/>
        </w:rPr>
        <w:t xml:space="preserve">En lo que respecta al oficio DIF/PII/1644/2020 de fecha 17 diecisiete de noviembre de 2020 dos mil veinte signado por la Directora General del Sistema Municipal DIF, se advierte que consta de la respuesta otorgada al particular a la cual le da probidad con los siguientes anexos: </w:t>
      </w:r>
    </w:p>
    <w:p w:rsidR="00D82981" w:rsidRPr="00B653F4" w:rsidRDefault="00D82981" w:rsidP="00D82981">
      <w:pPr>
        <w:pStyle w:val="corte4fondo"/>
        <w:tabs>
          <w:tab w:val="left" w:pos="567"/>
        </w:tabs>
        <w:rPr>
          <w:rFonts w:cs="Arial"/>
          <w:color w:val="4472C4" w:themeColor="accent1"/>
          <w:sz w:val="20"/>
        </w:rPr>
      </w:pPr>
    </w:p>
    <w:p w:rsidR="00D82981" w:rsidRPr="00B653F4" w:rsidRDefault="00D82981" w:rsidP="00D82981">
      <w:pPr>
        <w:pStyle w:val="corte4fondo"/>
        <w:numPr>
          <w:ilvl w:val="0"/>
          <w:numId w:val="11"/>
        </w:numPr>
        <w:tabs>
          <w:tab w:val="left" w:pos="567"/>
        </w:tabs>
        <w:rPr>
          <w:rFonts w:cs="Arial"/>
          <w:color w:val="4472C4" w:themeColor="accent1"/>
          <w:sz w:val="20"/>
        </w:rPr>
      </w:pPr>
      <w:r w:rsidRPr="00B653F4">
        <w:rPr>
          <w:rFonts w:cs="Arial"/>
          <w:color w:val="4472C4" w:themeColor="accent1"/>
          <w:sz w:val="20"/>
        </w:rPr>
        <w:t xml:space="preserve">Copia Simple de la Certificación en Terapias Ecuestres de la Licenciada Fátima Berenice Ortíz Medina. </w:t>
      </w:r>
    </w:p>
    <w:p w:rsidR="00D82981" w:rsidRPr="00B653F4" w:rsidRDefault="00D82981" w:rsidP="00D82981">
      <w:pPr>
        <w:pStyle w:val="corte4fondo"/>
        <w:numPr>
          <w:ilvl w:val="0"/>
          <w:numId w:val="11"/>
        </w:numPr>
        <w:tabs>
          <w:tab w:val="left" w:pos="567"/>
        </w:tabs>
        <w:rPr>
          <w:rFonts w:cs="Arial"/>
          <w:color w:val="4472C4" w:themeColor="accent1"/>
          <w:sz w:val="20"/>
        </w:rPr>
      </w:pPr>
      <w:r w:rsidRPr="00B653F4">
        <w:rPr>
          <w:rFonts w:cs="Arial"/>
          <w:color w:val="4472C4" w:themeColor="accent1"/>
          <w:sz w:val="20"/>
        </w:rPr>
        <w:t xml:space="preserve">Copia Simple del Informe cuantitativo de las actividades realizadas del mes del periodo correspondiente a 21 de febrero a 20 de marzo de 2019 del Centro de Desarrollo Comunitario Maravillas. El cuál se encuentra visible a fojas 79 a 81 de autos. </w:t>
      </w:r>
    </w:p>
    <w:p w:rsidR="00D82981" w:rsidRPr="00B653F4" w:rsidRDefault="00D82981" w:rsidP="00D82981">
      <w:pPr>
        <w:pStyle w:val="corte4fondo"/>
        <w:numPr>
          <w:ilvl w:val="0"/>
          <w:numId w:val="11"/>
        </w:numPr>
        <w:tabs>
          <w:tab w:val="left" w:pos="567"/>
        </w:tabs>
        <w:rPr>
          <w:rFonts w:cs="Arial"/>
          <w:color w:val="4472C4" w:themeColor="accent1"/>
          <w:sz w:val="20"/>
        </w:rPr>
      </w:pPr>
      <w:r w:rsidRPr="00B653F4">
        <w:rPr>
          <w:rFonts w:cs="Arial"/>
          <w:color w:val="4472C4" w:themeColor="accent1"/>
          <w:sz w:val="20"/>
        </w:rPr>
        <w:t xml:space="preserve">Copia Simple del Informe cualitativo de las actividades realizadas del mes del periodo correspondiente a 21 de febrero a 20 de marzo de 2019 del Centro de Desarrollo Comunitario Maravillas. El cuál se encuentra visible a foja 81 de autos. </w:t>
      </w:r>
    </w:p>
    <w:p w:rsidR="00D82981" w:rsidRPr="00B653F4" w:rsidRDefault="00D82981" w:rsidP="00D82981">
      <w:pPr>
        <w:pStyle w:val="corte4fondo"/>
        <w:tabs>
          <w:tab w:val="left" w:pos="567"/>
        </w:tabs>
        <w:ind w:left="1429" w:firstLine="0"/>
        <w:rPr>
          <w:rFonts w:cs="Arial"/>
          <w:color w:val="4472C4" w:themeColor="accent1"/>
          <w:sz w:val="20"/>
        </w:rPr>
      </w:pPr>
    </w:p>
    <w:p w:rsidR="00D82981" w:rsidRPr="00B653F4" w:rsidRDefault="00D82981" w:rsidP="00D82981">
      <w:pPr>
        <w:pStyle w:val="corte4fondo"/>
        <w:tabs>
          <w:tab w:val="left" w:pos="567"/>
        </w:tabs>
        <w:rPr>
          <w:rFonts w:cs="Arial"/>
          <w:color w:val="4472C4" w:themeColor="accent1"/>
          <w:sz w:val="20"/>
        </w:rPr>
      </w:pPr>
      <w:r w:rsidRPr="00B653F4">
        <w:rPr>
          <w:rFonts w:cs="Arial"/>
          <w:color w:val="4472C4" w:themeColor="accent1"/>
          <w:sz w:val="20"/>
        </w:rPr>
        <w:t>En lo concerniente al oficio Oficio número DRH/2114/2020 de fecha 18 dieciocho de noviembre de 2020 dos mil veinte signado por la Directora de Recursos Humanos del Municipio de San Luis Potosí se advierte que consta de la respuesta otorgada al recurrente y para darle probidad a dicha contestación anexa los siguientes documentos:</w:t>
      </w:r>
    </w:p>
    <w:p w:rsidR="00D82981" w:rsidRPr="00B653F4" w:rsidRDefault="00D82981" w:rsidP="00D82981">
      <w:pPr>
        <w:pStyle w:val="corte4fondo"/>
        <w:numPr>
          <w:ilvl w:val="0"/>
          <w:numId w:val="12"/>
        </w:numPr>
        <w:tabs>
          <w:tab w:val="left" w:pos="567"/>
        </w:tabs>
        <w:rPr>
          <w:rFonts w:cs="Arial"/>
          <w:color w:val="4472C4" w:themeColor="accent1"/>
          <w:sz w:val="20"/>
        </w:rPr>
      </w:pPr>
      <w:r w:rsidRPr="00B653F4">
        <w:rPr>
          <w:rFonts w:cs="Arial"/>
          <w:color w:val="4472C4" w:themeColor="accent1"/>
          <w:sz w:val="20"/>
        </w:rPr>
        <w:t xml:space="preserve">Copia simple de los recibos de nómina en versión pública de la Licenciada Fátima Berenice Ortíz Medina. </w:t>
      </w:r>
    </w:p>
    <w:p w:rsidR="00D82981" w:rsidRPr="00B653F4" w:rsidRDefault="00D82981" w:rsidP="00D82981">
      <w:pPr>
        <w:pStyle w:val="corte4fondo"/>
        <w:numPr>
          <w:ilvl w:val="0"/>
          <w:numId w:val="12"/>
        </w:numPr>
        <w:tabs>
          <w:tab w:val="left" w:pos="567"/>
        </w:tabs>
        <w:rPr>
          <w:rFonts w:cs="Arial"/>
          <w:color w:val="4472C4" w:themeColor="accent1"/>
          <w:sz w:val="20"/>
        </w:rPr>
      </w:pPr>
      <w:r w:rsidRPr="00B653F4">
        <w:rPr>
          <w:rFonts w:cs="Arial"/>
          <w:color w:val="4472C4" w:themeColor="accent1"/>
          <w:sz w:val="20"/>
        </w:rPr>
        <w:t>Copia simple de los recibos de nómina en versión pública del Medico Veterinario Luis René Pliego Suárez.</w:t>
      </w:r>
    </w:p>
    <w:p w:rsidR="00D82981" w:rsidRPr="00B653F4" w:rsidRDefault="00D82981" w:rsidP="00D82981">
      <w:pPr>
        <w:pStyle w:val="corte4fondo"/>
        <w:numPr>
          <w:ilvl w:val="0"/>
          <w:numId w:val="12"/>
        </w:numPr>
        <w:tabs>
          <w:tab w:val="left" w:pos="567"/>
        </w:tabs>
        <w:rPr>
          <w:rFonts w:cs="Arial"/>
          <w:color w:val="4472C4" w:themeColor="accent1"/>
          <w:sz w:val="20"/>
        </w:rPr>
      </w:pPr>
      <w:r w:rsidRPr="00B653F4">
        <w:rPr>
          <w:rFonts w:cs="Arial"/>
          <w:color w:val="4472C4" w:themeColor="accent1"/>
          <w:sz w:val="20"/>
        </w:rPr>
        <w:t xml:space="preserve">Acuerdo de versión pública 0444/ST/UT/2020 de fecha 17 diecisiete de septiembre de 2020 dos mil veinte. </w:t>
      </w:r>
    </w:p>
    <w:p w:rsidR="00D82981" w:rsidRPr="00B653F4" w:rsidRDefault="00D82981" w:rsidP="00D82981">
      <w:pPr>
        <w:pStyle w:val="corte4fondo"/>
        <w:tabs>
          <w:tab w:val="left" w:pos="567"/>
        </w:tabs>
        <w:ind w:left="1069" w:firstLine="0"/>
        <w:rPr>
          <w:rFonts w:cs="Arial"/>
          <w:color w:val="4472C4" w:themeColor="accent1"/>
          <w:sz w:val="20"/>
        </w:rPr>
      </w:pPr>
    </w:p>
    <w:p w:rsidR="00D82981" w:rsidRPr="00B653F4" w:rsidRDefault="00D82981" w:rsidP="00D82981">
      <w:pPr>
        <w:pStyle w:val="corte4fondo"/>
        <w:tabs>
          <w:tab w:val="left" w:pos="567"/>
        </w:tabs>
        <w:ind w:firstLine="567"/>
        <w:rPr>
          <w:rFonts w:cs="Arial"/>
          <w:color w:val="4472C4" w:themeColor="accent1"/>
          <w:sz w:val="20"/>
        </w:rPr>
      </w:pPr>
      <w:r w:rsidRPr="00B653F4">
        <w:rPr>
          <w:rFonts w:cs="Arial"/>
          <w:color w:val="4472C4" w:themeColor="accent1"/>
          <w:sz w:val="20"/>
        </w:rPr>
        <w:t xml:space="preserve">En lo referente al anexo Oficio número T.M.D.A.P.F./T/673/2020 de fecha 09 nueve de noviembre de 2020 dos mil veinte, signado por el Tesorero Municipal de San Luis Potosí, consta de la respuesta otorgada al particular y a la cual se anexa adicionalmente un dispositivo CD-ROM el cual contiene la factura correspondiente al periodo de información solicitado por el recurrente. La cual se muestra de la siguiente manera: </w:t>
      </w:r>
    </w:p>
    <w:p w:rsidR="00D82981" w:rsidRPr="00B653F4" w:rsidRDefault="00B653F4" w:rsidP="00D82981">
      <w:pPr>
        <w:pStyle w:val="corte4fondo"/>
        <w:tabs>
          <w:tab w:val="left" w:pos="567"/>
        </w:tabs>
        <w:ind w:firstLine="0"/>
        <w:rPr>
          <w:rFonts w:cs="Arial"/>
          <w:color w:val="4472C4" w:themeColor="accent1"/>
          <w:sz w:val="20"/>
        </w:rPr>
      </w:pPr>
      <w:r w:rsidRPr="00B653F4">
        <w:rPr>
          <w:rFonts w:cs="Arial"/>
          <w:noProof/>
          <w:color w:val="4472C4" w:themeColor="accent1"/>
          <w:sz w:val="20"/>
        </w:rPr>
        <w:drawing>
          <wp:anchor distT="0" distB="0" distL="114300" distR="114300" simplePos="0" relativeHeight="251659264" behindDoc="0" locked="0" layoutInCell="1" allowOverlap="1" wp14:anchorId="005F65D9" wp14:editId="66D2E4F6">
            <wp:simplePos x="0" y="0"/>
            <wp:positionH relativeFrom="margin">
              <wp:posOffset>1130608</wp:posOffset>
            </wp:positionH>
            <wp:positionV relativeFrom="margin">
              <wp:posOffset>7202366</wp:posOffset>
            </wp:positionV>
            <wp:extent cx="2366645" cy="2960370"/>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aptura de pantalla 2021-08-26 a la(s) 15.31.33.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66645" cy="2960370"/>
                    </a:xfrm>
                    <a:prstGeom prst="rect">
                      <a:avLst/>
                    </a:prstGeom>
                  </pic:spPr>
                </pic:pic>
              </a:graphicData>
            </a:graphic>
            <wp14:sizeRelH relativeFrom="margin">
              <wp14:pctWidth>0</wp14:pctWidth>
            </wp14:sizeRelH>
            <wp14:sizeRelV relativeFrom="margin">
              <wp14:pctHeight>0</wp14:pctHeight>
            </wp14:sizeRelV>
          </wp:anchor>
        </w:drawing>
      </w:r>
    </w:p>
    <w:p w:rsidR="00D82981" w:rsidRPr="00B653F4" w:rsidRDefault="00D82981" w:rsidP="00D82981">
      <w:pPr>
        <w:pStyle w:val="corte4fondo"/>
        <w:tabs>
          <w:tab w:val="left" w:pos="567"/>
        </w:tabs>
        <w:ind w:firstLine="0"/>
        <w:rPr>
          <w:rFonts w:cs="Arial"/>
          <w:color w:val="4472C4" w:themeColor="accent1"/>
          <w:sz w:val="20"/>
        </w:rPr>
      </w:pPr>
    </w:p>
    <w:p w:rsidR="00D82981" w:rsidRPr="00B653F4" w:rsidRDefault="00D82981" w:rsidP="00D82981">
      <w:pPr>
        <w:pStyle w:val="corte4fondo"/>
        <w:tabs>
          <w:tab w:val="left" w:pos="567"/>
        </w:tabs>
        <w:ind w:firstLine="0"/>
        <w:rPr>
          <w:rFonts w:cs="Arial"/>
          <w:color w:val="4472C4" w:themeColor="accent1"/>
          <w:sz w:val="20"/>
        </w:rPr>
      </w:pPr>
    </w:p>
    <w:p w:rsidR="00D82981" w:rsidRPr="00B653F4" w:rsidRDefault="00D82981" w:rsidP="00D82981">
      <w:pPr>
        <w:pStyle w:val="corte4fondo"/>
        <w:tabs>
          <w:tab w:val="left" w:pos="567"/>
        </w:tabs>
        <w:ind w:firstLine="0"/>
        <w:rPr>
          <w:rFonts w:cs="Arial"/>
          <w:color w:val="4472C4" w:themeColor="accent1"/>
          <w:sz w:val="20"/>
        </w:rPr>
      </w:pPr>
    </w:p>
    <w:p w:rsidR="00D82981" w:rsidRPr="00B653F4" w:rsidRDefault="00D82981" w:rsidP="00D82981">
      <w:pPr>
        <w:pStyle w:val="corte4fondo"/>
        <w:tabs>
          <w:tab w:val="left" w:pos="567"/>
        </w:tabs>
        <w:ind w:firstLine="0"/>
        <w:rPr>
          <w:rFonts w:cs="Arial"/>
          <w:color w:val="4472C4" w:themeColor="accent1"/>
          <w:sz w:val="20"/>
        </w:rPr>
      </w:pPr>
    </w:p>
    <w:p w:rsidR="00D82981" w:rsidRPr="00B653F4" w:rsidRDefault="00D82981" w:rsidP="00D82981">
      <w:pPr>
        <w:pStyle w:val="corte4fondo"/>
        <w:tabs>
          <w:tab w:val="left" w:pos="567"/>
        </w:tabs>
        <w:ind w:firstLine="0"/>
        <w:rPr>
          <w:rFonts w:cs="Arial"/>
          <w:color w:val="4472C4" w:themeColor="accent1"/>
          <w:sz w:val="20"/>
        </w:rPr>
      </w:pPr>
    </w:p>
    <w:p w:rsidR="00D82981" w:rsidRPr="00B653F4" w:rsidRDefault="00D82981" w:rsidP="00D82981">
      <w:pPr>
        <w:pStyle w:val="corte4fondo"/>
        <w:tabs>
          <w:tab w:val="left" w:pos="567"/>
        </w:tabs>
        <w:ind w:firstLine="0"/>
        <w:rPr>
          <w:rFonts w:cs="Arial"/>
          <w:color w:val="4472C4" w:themeColor="accent1"/>
          <w:sz w:val="20"/>
        </w:rPr>
      </w:pPr>
    </w:p>
    <w:p w:rsidR="00D82981" w:rsidRPr="00B653F4" w:rsidRDefault="00D82981" w:rsidP="00D82981">
      <w:pPr>
        <w:pStyle w:val="corte4fondo"/>
        <w:tabs>
          <w:tab w:val="left" w:pos="567"/>
        </w:tabs>
        <w:ind w:firstLine="0"/>
        <w:rPr>
          <w:rFonts w:cs="Arial"/>
          <w:color w:val="4472C4" w:themeColor="accent1"/>
          <w:sz w:val="20"/>
        </w:rPr>
      </w:pPr>
    </w:p>
    <w:p w:rsidR="00D82981" w:rsidRPr="00B653F4" w:rsidRDefault="00D82981" w:rsidP="00D82981">
      <w:pPr>
        <w:pStyle w:val="corte4fondo"/>
        <w:tabs>
          <w:tab w:val="left" w:pos="567"/>
        </w:tabs>
        <w:ind w:firstLine="0"/>
        <w:rPr>
          <w:rFonts w:cs="Arial"/>
          <w:color w:val="4472C4" w:themeColor="accent1"/>
          <w:sz w:val="20"/>
        </w:rPr>
      </w:pPr>
    </w:p>
    <w:p w:rsidR="00D82981" w:rsidRPr="00B653F4" w:rsidRDefault="00D82981" w:rsidP="00D82981">
      <w:pPr>
        <w:pStyle w:val="corte4fondo"/>
        <w:tabs>
          <w:tab w:val="left" w:pos="567"/>
        </w:tabs>
        <w:ind w:firstLine="0"/>
        <w:rPr>
          <w:rFonts w:cs="Arial"/>
          <w:color w:val="4472C4" w:themeColor="accent1"/>
          <w:sz w:val="20"/>
        </w:rPr>
      </w:pPr>
    </w:p>
    <w:p w:rsidR="00D82981" w:rsidRPr="00B653F4" w:rsidRDefault="00D82981" w:rsidP="00D82981">
      <w:pPr>
        <w:pStyle w:val="corte4fondo"/>
        <w:tabs>
          <w:tab w:val="left" w:pos="567"/>
        </w:tabs>
        <w:ind w:firstLine="0"/>
        <w:rPr>
          <w:rFonts w:cs="Arial"/>
          <w:color w:val="4472C4" w:themeColor="accent1"/>
          <w:sz w:val="20"/>
        </w:rPr>
      </w:pPr>
    </w:p>
    <w:p w:rsidR="00D82981" w:rsidRPr="00B653F4" w:rsidRDefault="00D82981" w:rsidP="00D82981">
      <w:pPr>
        <w:pStyle w:val="corte4fondo"/>
        <w:tabs>
          <w:tab w:val="left" w:pos="567"/>
        </w:tabs>
        <w:ind w:firstLine="0"/>
        <w:rPr>
          <w:rFonts w:cs="Arial"/>
          <w:color w:val="4472C4" w:themeColor="accent1"/>
          <w:sz w:val="20"/>
        </w:rPr>
      </w:pPr>
    </w:p>
    <w:p w:rsidR="00D82981" w:rsidRPr="00B653F4" w:rsidRDefault="00D82981" w:rsidP="00D82981">
      <w:pPr>
        <w:pStyle w:val="corte4fondo"/>
        <w:tabs>
          <w:tab w:val="left" w:pos="567"/>
        </w:tabs>
        <w:ind w:firstLine="0"/>
        <w:rPr>
          <w:rFonts w:cs="Arial"/>
          <w:color w:val="4472C4" w:themeColor="accent1"/>
          <w:sz w:val="20"/>
        </w:rPr>
      </w:pPr>
    </w:p>
    <w:p w:rsidR="00D82981" w:rsidRPr="00B653F4" w:rsidRDefault="00D82981" w:rsidP="00D82981">
      <w:pPr>
        <w:pStyle w:val="corte4fondo"/>
        <w:tabs>
          <w:tab w:val="left" w:pos="567"/>
        </w:tabs>
        <w:ind w:firstLine="0"/>
        <w:rPr>
          <w:rFonts w:cs="Arial"/>
          <w:color w:val="4472C4" w:themeColor="accent1"/>
          <w:sz w:val="20"/>
        </w:rPr>
      </w:pPr>
      <w:r w:rsidRPr="00B653F4">
        <w:rPr>
          <w:rFonts w:cs="Arial"/>
          <w:color w:val="4472C4" w:themeColor="accent1"/>
          <w:sz w:val="20"/>
        </w:rPr>
        <w:lastRenderedPageBreak/>
        <w:t xml:space="preserve">Es preciso mencionar que además de lo anteriormente mencionado el CD-ROM contiene la versión digitalizada de los anexos anteriormente mencionados. </w:t>
      </w:r>
    </w:p>
    <w:p w:rsidR="00D82981" w:rsidRPr="00B653F4" w:rsidRDefault="00D82981" w:rsidP="00D82981">
      <w:pPr>
        <w:pStyle w:val="corte4fondo"/>
        <w:tabs>
          <w:tab w:val="left" w:pos="567"/>
        </w:tabs>
        <w:ind w:firstLine="0"/>
        <w:rPr>
          <w:rFonts w:cs="Arial"/>
          <w:color w:val="4472C4" w:themeColor="accent1"/>
          <w:sz w:val="20"/>
        </w:rPr>
      </w:pPr>
    </w:p>
    <w:p w:rsidR="00D82981" w:rsidRPr="00B653F4" w:rsidRDefault="00D82981" w:rsidP="00D82981">
      <w:pPr>
        <w:pStyle w:val="corte4fondo"/>
        <w:tabs>
          <w:tab w:val="left" w:pos="567"/>
        </w:tabs>
        <w:ind w:firstLine="0"/>
        <w:rPr>
          <w:rFonts w:cs="Arial"/>
          <w:color w:val="4472C4" w:themeColor="accent1"/>
          <w:sz w:val="20"/>
        </w:rPr>
      </w:pPr>
      <w:r w:rsidRPr="00B653F4">
        <w:rPr>
          <w:rFonts w:cs="Arial"/>
          <w:color w:val="4472C4" w:themeColor="accent1"/>
          <w:sz w:val="20"/>
        </w:rPr>
        <w:tab/>
      </w:r>
      <w:r w:rsidRPr="00B653F4">
        <w:rPr>
          <w:rFonts w:cs="Arial"/>
          <w:color w:val="4472C4" w:themeColor="accent1"/>
          <w:sz w:val="20"/>
        </w:rPr>
        <w:tab/>
        <w:t xml:space="preserve">Así las cosas, el sujeto obligado también acompañó la constancia que acredita que dichas respuestas fueron notificadas al recurrente por medio de las capturas de pantalla anexadas en las que se muestra la dirección de correo electrónico proporcionado por el recurrente constancias que generan la convicción de que la notificación fue efectuada de manera correcta, ya que el recurrente señaló en su escrito de interposición de su recurso de revisión que las notificaciones fueran practicadas por ese medio. (visible a fojas 92 y 93 de autos) </w:t>
      </w:r>
    </w:p>
    <w:p w:rsidR="00D82981" w:rsidRPr="00B653F4" w:rsidRDefault="00D82981" w:rsidP="00B653F4">
      <w:pPr>
        <w:spacing w:line="360" w:lineRule="auto"/>
        <w:jc w:val="both"/>
        <w:rPr>
          <w:rFonts w:ascii="Arial" w:hAnsi="Arial" w:cs="Arial"/>
          <w:color w:val="4472C4" w:themeColor="accent1"/>
          <w:sz w:val="20"/>
          <w:szCs w:val="20"/>
        </w:rPr>
      </w:pPr>
    </w:p>
    <w:p w:rsidR="00D82981" w:rsidRPr="00B653F4" w:rsidRDefault="00D82981" w:rsidP="00B653F4">
      <w:pPr>
        <w:spacing w:line="360" w:lineRule="auto"/>
        <w:ind w:firstLine="680"/>
        <w:jc w:val="both"/>
        <w:rPr>
          <w:rFonts w:ascii="Arial" w:hAnsi="Arial" w:cs="Arial"/>
          <w:color w:val="4472C4" w:themeColor="accent1"/>
          <w:sz w:val="20"/>
          <w:szCs w:val="20"/>
        </w:rPr>
      </w:pPr>
      <w:r w:rsidRPr="00B653F4">
        <w:rPr>
          <w:rFonts w:ascii="Arial" w:hAnsi="Arial" w:cs="Arial"/>
          <w:color w:val="4472C4" w:themeColor="accent1"/>
          <w:sz w:val="20"/>
          <w:szCs w:val="20"/>
        </w:rPr>
        <w:t xml:space="preserve">De igual manera, de los oficios aportados por el sujeto obligado se tiene que la información se trata de la gestión del Titular de la Unidad de Transparencia para realizar la búsqueda exhaustiva de la información solicitada por el recurrente. </w:t>
      </w:r>
    </w:p>
    <w:p w:rsidR="00D82981" w:rsidRPr="00B653F4" w:rsidRDefault="00D82981" w:rsidP="00D82981">
      <w:pPr>
        <w:spacing w:line="360" w:lineRule="auto"/>
        <w:jc w:val="both"/>
        <w:rPr>
          <w:rFonts w:ascii="Arial" w:hAnsi="Arial" w:cs="Arial"/>
          <w:color w:val="4472C4" w:themeColor="accent1"/>
          <w:sz w:val="20"/>
          <w:szCs w:val="20"/>
        </w:rPr>
      </w:pPr>
    </w:p>
    <w:p w:rsidR="00D82981" w:rsidRPr="00B653F4" w:rsidRDefault="00D82981" w:rsidP="003F4600">
      <w:pPr>
        <w:spacing w:line="360" w:lineRule="auto"/>
        <w:ind w:firstLine="680"/>
        <w:jc w:val="both"/>
        <w:rPr>
          <w:rFonts w:ascii="Arial" w:hAnsi="Arial" w:cs="Arial"/>
          <w:color w:val="4472C4" w:themeColor="accent1"/>
          <w:sz w:val="20"/>
          <w:szCs w:val="20"/>
        </w:rPr>
      </w:pPr>
      <w:r w:rsidRPr="00B653F4">
        <w:rPr>
          <w:rFonts w:ascii="Arial" w:hAnsi="Arial" w:cs="Arial"/>
          <w:color w:val="4472C4" w:themeColor="accent1"/>
          <w:sz w:val="20"/>
          <w:szCs w:val="20"/>
        </w:rPr>
        <w:t>De tal suerte, se tiene que las documentales remitidas por el sujeto obligado, son suficientes para colmar los extremos fijados en la resolución de mérito y por tanto se encuentra cumplida.</w:t>
      </w:r>
    </w:p>
    <w:p w:rsidR="00D82981" w:rsidRPr="00B653F4" w:rsidRDefault="00D82981" w:rsidP="00D82981">
      <w:pPr>
        <w:spacing w:line="360" w:lineRule="auto"/>
        <w:ind w:firstLine="680"/>
        <w:jc w:val="both"/>
        <w:rPr>
          <w:rFonts w:ascii="Arial" w:hAnsi="Arial" w:cs="Arial"/>
          <w:color w:val="4472C4" w:themeColor="accent1"/>
          <w:sz w:val="20"/>
          <w:szCs w:val="20"/>
        </w:rPr>
      </w:pPr>
      <w:r w:rsidRPr="00B653F4">
        <w:rPr>
          <w:rFonts w:ascii="Arial" w:hAnsi="Arial" w:cs="Arial"/>
          <w:color w:val="4472C4" w:themeColor="accent1"/>
          <w:sz w:val="20"/>
          <w:szCs w:val="20"/>
        </w:rPr>
        <w:t xml:space="preserve">En ese sentido, es dable asentar que no existe constancia alguna agregada a los autos que contravenga las documentales remitidas por el sujeto obligado para acreditar el cumplimiento de la resolución. </w:t>
      </w:r>
    </w:p>
    <w:p w:rsidR="00D82981" w:rsidRPr="00B653F4" w:rsidRDefault="00D82981" w:rsidP="00B653F4">
      <w:pPr>
        <w:spacing w:line="360" w:lineRule="auto"/>
        <w:jc w:val="both"/>
        <w:rPr>
          <w:rFonts w:ascii="Arial" w:hAnsi="Arial" w:cs="Arial"/>
          <w:color w:val="4472C4" w:themeColor="accent1"/>
          <w:sz w:val="20"/>
          <w:szCs w:val="20"/>
        </w:rPr>
      </w:pPr>
    </w:p>
    <w:p w:rsidR="00D82981" w:rsidRPr="00B653F4" w:rsidRDefault="00D82981" w:rsidP="00D82981">
      <w:pPr>
        <w:spacing w:line="360" w:lineRule="auto"/>
        <w:ind w:firstLine="680"/>
        <w:jc w:val="both"/>
        <w:rPr>
          <w:rFonts w:ascii="Arial" w:hAnsi="Arial" w:cs="Arial"/>
          <w:b/>
          <w:color w:val="4472C4" w:themeColor="accent1"/>
          <w:sz w:val="20"/>
          <w:szCs w:val="20"/>
          <w:u w:val="single"/>
        </w:rPr>
      </w:pPr>
      <w:r w:rsidRPr="00B653F4">
        <w:rPr>
          <w:rFonts w:ascii="Arial" w:hAnsi="Arial" w:cs="Arial"/>
          <w:color w:val="4472C4" w:themeColor="accent1"/>
          <w:sz w:val="20"/>
          <w:szCs w:val="20"/>
        </w:rPr>
        <w:t xml:space="preserve">En consecuencia, por lo anteriormente expuesto y con fundamento en los artículos 27° primer párrafo y 185 de la Ley de Transparencia y Acceso a la Información Pública del Estado, </w:t>
      </w:r>
      <w:r w:rsidRPr="00B653F4">
        <w:rPr>
          <w:rFonts w:ascii="Arial" w:hAnsi="Arial" w:cs="Arial"/>
          <w:b/>
          <w:color w:val="4472C4" w:themeColor="accent1"/>
          <w:sz w:val="20"/>
          <w:szCs w:val="20"/>
          <w:u w:val="single"/>
        </w:rPr>
        <w:t xml:space="preserve">se tiene por cumplida la resolución, dictada en el recurso de revisión </w:t>
      </w:r>
      <w:proofErr w:type="spellStart"/>
      <w:r w:rsidRPr="00B653F4">
        <w:rPr>
          <w:rFonts w:ascii="Arial" w:hAnsi="Arial" w:cs="Arial"/>
          <w:b/>
          <w:color w:val="4472C4" w:themeColor="accent1"/>
          <w:sz w:val="20"/>
          <w:szCs w:val="20"/>
          <w:u w:val="single"/>
        </w:rPr>
        <w:t>RR</w:t>
      </w:r>
      <w:proofErr w:type="spellEnd"/>
      <w:r w:rsidRPr="00B653F4">
        <w:rPr>
          <w:rFonts w:ascii="Arial" w:hAnsi="Arial" w:cs="Arial"/>
          <w:b/>
          <w:color w:val="4472C4" w:themeColor="accent1"/>
          <w:sz w:val="20"/>
          <w:szCs w:val="20"/>
          <w:u w:val="single"/>
        </w:rPr>
        <w:t>-409/2019-1.</w:t>
      </w:r>
    </w:p>
    <w:p w:rsidR="00D82981" w:rsidRPr="00B653F4" w:rsidRDefault="00D82981" w:rsidP="00B653F4">
      <w:pPr>
        <w:spacing w:line="360" w:lineRule="auto"/>
        <w:jc w:val="both"/>
        <w:rPr>
          <w:rFonts w:ascii="Arial" w:hAnsi="Arial" w:cs="Arial"/>
          <w:color w:val="4472C4" w:themeColor="accent1"/>
          <w:sz w:val="20"/>
          <w:szCs w:val="20"/>
        </w:rPr>
      </w:pPr>
    </w:p>
    <w:p w:rsidR="00D82981" w:rsidRPr="00B653F4" w:rsidRDefault="00D82981" w:rsidP="00D82981">
      <w:pPr>
        <w:spacing w:line="360" w:lineRule="auto"/>
        <w:ind w:firstLine="680"/>
        <w:jc w:val="both"/>
        <w:rPr>
          <w:rFonts w:ascii="Arial" w:hAnsi="Arial" w:cs="Arial"/>
          <w:color w:val="4472C4" w:themeColor="accent1"/>
          <w:sz w:val="20"/>
          <w:szCs w:val="20"/>
        </w:rPr>
      </w:pPr>
      <w:r w:rsidRPr="00B653F4">
        <w:rPr>
          <w:rFonts w:ascii="Arial" w:hAnsi="Arial" w:cs="Arial"/>
          <w:color w:val="4472C4" w:themeColor="accent1"/>
          <w:sz w:val="20"/>
          <w:szCs w:val="20"/>
        </w:rPr>
        <w:t xml:space="preserve"> Por último, archívese en su oportunidad este expediente como asunto totalmente concluido. Notifíquese por lista y personalmente a las partes.</w:t>
      </w:r>
    </w:p>
    <w:p w:rsidR="00D82981" w:rsidRPr="00B653F4" w:rsidRDefault="00D82981" w:rsidP="00D82981">
      <w:pPr>
        <w:spacing w:line="360" w:lineRule="auto"/>
        <w:ind w:firstLine="680"/>
        <w:jc w:val="both"/>
        <w:rPr>
          <w:rFonts w:ascii="Arial" w:hAnsi="Arial" w:cs="Arial"/>
          <w:color w:val="4472C4" w:themeColor="accent1"/>
          <w:sz w:val="20"/>
          <w:szCs w:val="20"/>
        </w:rPr>
      </w:pPr>
      <w:r w:rsidRPr="00B653F4">
        <w:rPr>
          <w:rFonts w:ascii="Arial" w:hAnsi="Arial" w:cs="Arial"/>
          <w:color w:val="4472C4" w:themeColor="accent1"/>
          <w:sz w:val="20"/>
          <w:szCs w:val="20"/>
        </w:rPr>
        <w:tab/>
      </w:r>
    </w:p>
    <w:p w:rsidR="00D82981" w:rsidRPr="00B653F4" w:rsidRDefault="00D82981" w:rsidP="00D82981">
      <w:pPr>
        <w:spacing w:line="360" w:lineRule="auto"/>
        <w:ind w:firstLine="680"/>
        <w:jc w:val="both"/>
        <w:rPr>
          <w:rFonts w:ascii="Arial" w:hAnsi="Arial" w:cs="Arial"/>
          <w:color w:val="4472C4" w:themeColor="accent1"/>
          <w:sz w:val="20"/>
          <w:szCs w:val="20"/>
        </w:rPr>
      </w:pPr>
      <w:r w:rsidRPr="00B653F4">
        <w:rPr>
          <w:rFonts w:ascii="Arial" w:hAnsi="Arial" w:cs="Arial"/>
          <w:color w:val="4472C4" w:themeColor="accent1"/>
          <w:sz w:val="20"/>
          <w:szCs w:val="20"/>
        </w:rPr>
        <w:t>Así lo proveyó y firma el Comisionado ponente de la Comisión Estatal de Garantía de Acceso a la Información Pública David Enrique Menchaca Zúñiga, que actúa con Licenciada Rosa María Motilla García, Secretaria de Pleno de esta Comisión.</w:t>
      </w:r>
    </w:p>
    <w:p w:rsidR="00C62944" w:rsidRPr="00C62944" w:rsidRDefault="00C62944" w:rsidP="00C62944">
      <w:pPr>
        <w:tabs>
          <w:tab w:val="left" w:pos="6840"/>
        </w:tabs>
        <w:spacing w:line="360" w:lineRule="auto"/>
        <w:outlineLvl w:val="5"/>
        <w:rPr>
          <w:rFonts w:ascii="Arial" w:hAnsi="Arial" w:cs="Arial"/>
        </w:rPr>
      </w:pPr>
    </w:p>
    <w:p w:rsidR="00C62944" w:rsidRPr="00C62944" w:rsidRDefault="00C62944" w:rsidP="00C62944">
      <w:pPr>
        <w:tabs>
          <w:tab w:val="left" w:pos="932"/>
        </w:tabs>
        <w:spacing w:line="360" w:lineRule="auto"/>
        <w:ind w:firstLine="708"/>
        <w:jc w:val="both"/>
        <w:rPr>
          <w:rFonts w:ascii="Arial" w:hAnsi="Arial" w:cs="Arial"/>
          <w:lang w:val="es-MX"/>
        </w:rPr>
      </w:pPr>
      <w:r w:rsidRPr="00C62944">
        <w:rPr>
          <w:rFonts w:ascii="Arial" w:hAnsi="Arial" w:cs="Arial"/>
          <w:lang w:val="es-MX"/>
        </w:rPr>
        <w:t>Lo que transcribo a Usted para su conocimiento y efectos legales consiguientes en vía de notificación del auto inserto.</w:t>
      </w:r>
    </w:p>
    <w:p w:rsidR="00C62944" w:rsidRPr="00C62944" w:rsidRDefault="00C62944" w:rsidP="00C62944">
      <w:pPr>
        <w:pStyle w:val="NormalWeb"/>
        <w:spacing w:before="0" w:beforeAutospacing="0" w:after="0" w:afterAutospacing="0"/>
        <w:jc w:val="center"/>
        <w:rPr>
          <w:rFonts w:ascii="Arial" w:hAnsi="Arial" w:cs="Arial"/>
          <w:b/>
          <w:lang w:val="es-MX"/>
        </w:rPr>
      </w:pPr>
      <w:r w:rsidRPr="00C62944">
        <w:rPr>
          <w:rFonts w:ascii="Arial" w:hAnsi="Arial" w:cs="Arial"/>
          <w:b/>
          <w:lang w:val="es-MX"/>
        </w:rPr>
        <w:t>Atentamente.</w:t>
      </w:r>
    </w:p>
    <w:p w:rsidR="00C62944" w:rsidRPr="00C62944" w:rsidRDefault="00C62944" w:rsidP="00C62944">
      <w:pPr>
        <w:pStyle w:val="NormalWeb"/>
        <w:spacing w:before="0" w:beforeAutospacing="0" w:after="0" w:afterAutospacing="0"/>
        <w:rPr>
          <w:rFonts w:ascii="Arial" w:hAnsi="Arial" w:cs="Arial"/>
          <w:b/>
          <w:lang w:val="es-MX"/>
        </w:rPr>
      </w:pPr>
    </w:p>
    <w:p w:rsidR="00C62944" w:rsidRPr="00C62944" w:rsidRDefault="00C62944" w:rsidP="00C62944">
      <w:pPr>
        <w:pStyle w:val="NormalWeb"/>
        <w:spacing w:before="0" w:beforeAutospacing="0" w:after="0" w:afterAutospacing="0"/>
        <w:rPr>
          <w:rFonts w:ascii="Arial" w:hAnsi="Arial" w:cs="Arial"/>
          <w:b/>
          <w:lang w:val="es-MX"/>
        </w:rPr>
      </w:pPr>
    </w:p>
    <w:p w:rsidR="00C62944" w:rsidRPr="00C62944" w:rsidRDefault="00C62944" w:rsidP="00C62944">
      <w:pPr>
        <w:jc w:val="center"/>
        <w:rPr>
          <w:rFonts w:ascii="Arial" w:hAnsi="Arial" w:cs="Arial"/>
          <w:b/>
        </w:rPr>
      </w:pPr>
      <w:r w:rsidRPr="00C62944">
        <w:rPr>
          <w:rFonts w:ascii="Arial" w:hAnsi="Arial" w:cs="Arial"/>
          <w:b/>
        </w:rPr>
        <w:t>Javier Pérez Limón</w:t>
      </w:r>
    </w:p>
    <w:p w:rsidR="00C62944" w:rsidRPr="00C62944" w:rsidRDefault="00C62944" w:rsidP="00C62944">
      <w:pPr>
        <w:jc w:val="center"/>
      </w:pPr>
      <w:r w:rsidRPr="00C62944">
        <w:rPr>
          <w:rFonts w:ascii="Arial" w:hAnsi="Arial" w:cs="Arial"/>
          <w:b/>
        </w:rPr>
        <w:t>Notificador.</w:t>
      </w:r>
    </w:p>
    <w:p w:rsidR="007316FE" w:rsidRPr="00C62944" w:rsidRDefault="007316FE" w:rsidP="00C62944"/>
    <w:sectPr w:rsidR="007316FE" w:rsidRPr="00C62944" w:rsidSect="0061175E">
      <w:pgSz w:w="12240" w:h="20160" w:code="5"/>
      <w:pgMar w:top="2835" w:right="851" w:bottom="2835"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F81D19" w:rsidRDefault="00F81D19" w:rsidP="00C13204">
      <w:r>
        <w:separator/>
      </w:r>
    </w:p>
  </w:endnote>
  <w:endnote w:type="continuationSeparator" w:id="0">
    <w:p w:rsidR="00F81D19" w:rsidRDefault="00F81D19"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F81D19" w:rsidRDefault="00F81D19" w:rsidP="00C13204">
      <w:r>
        <w:separator/>
      </w:r>
    </w:p>
  </w:footnote>
  <w:footnote w:type="continuationSeparator" w:id="0">
    <w:p w:rsidR="00F81D19" w:rsidRDefault="00F81D19" w:rsidP="00C132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A76662"/>
    <w:multiLevelType w:val="hybridMultilevel"/>
    <w:tmpl w:val="E5D6037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 w15:restartNumberingAfterBreak="0">
    <w:nsid w:val="157564DC"/>
    <w:multiLevelType w:val="hybridMultilevel"/>
    <w:tmpl w:val="3A5656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CA92BBB"/>
    <w:multiLevelType w:val="hybridMultilevel"/>
    <w:tmpl w:val="CA20CB82"/>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3" w15:restartNumberingAfterBreak="0">
    <w:nsid w:val="367D082B"/>
    <w:multiLevelType w:val="hybridMultilevel"/>
    <w:tmpl w:val="3954B4C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5"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6"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5465713B"/>
    <w:multiLevelType w:val="hybridMultilevel"/>
    <w:tmpl w:val="4F583FC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58C6775B"/>
    <w:multiLevelType w:val="hybridMultilevel"/>
    <w:tmpl w:val="3DD0CBB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num w:numId="1">
    <w:abstractNumId w:val="6"/>
  </w:num>
  <w:num w:numId="2">
    <w:abstractNumId w:val="4"/>
  </w:num>
  <w:num w:numId="3">
    <w:abstractNumId w:val="4"/>
  </w:num>
  <w:num w:numId="4">
    <w:abstractNumId w:val="4"/>
  </w:num>
  <w:num w:numId="5">
    <w:abstractNumId w:val="5"/>
  </w:num>
  <w:num w:numId="6">
    <w:abstractNumId w:val="2"/>
  </w:num>
  <w:num w:numId="7">
    <w:abstractNumId w:val="5"/>
  </w:num>
  <w:num w:numId="8">
    <w:abstractNumId w:val="8"/>
  </w:num>
  <w:num w:numId="9">
    <w:abstractNumId w:val="0"/>
  </w:num>
  <w:num w:numId="10">
    <w:abstractNumId w:val="1"/>
  </w:num>
  <w:num w:numId="11">
    <w:abstractNumId w:val="3"/>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9"/>
  <w:mirrorMargins/>
  <w:proofState w:spelling="clean" w:grammar="clean"/>
  <w:attachedTemplate r:id="rId1"/>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175E"/>
    <w:rsid w:val="00005FB0"/>
    <w:rsid w:val="00006C1B"/>
    <w:rsid w:val="00007029"/>
    <w:rsid w:val="00010149"/>
    <w:rsid w:val="00016FC6"/>
    <w:rsid w:val="00036F98"/>
    <w:rsid w:val="00037EEF"/>
    <w:rsid w:val="00056B4F"/>
    <w:rsid w:val="00057005"/>
    <w:rsid w:val="00070697"/>
    <w:rsid w:val="00080174"/>
    <w:rsid w:val="00080641"/>
    <w:rsid w:val="00083139"/>
    <w:rsid w:val="00083B21"/>
    <w:rsid w:val="00096E34"/>
    <w:rsid w:val="000A1C72"/>
    <w:rsid w:val="000A3642"/>
    <w:rsid w:val="000B08F0"/>
    <w:rsid w:val="000B50C9"/>
    <w:rsid w:val="000C16D6"/>
    <w:rsid w:val="000C276F"/>
    <w:rsid w:val="000C59B7"/>
    <w:rsid w:val="000D006A"/>
    <w:rsid w:val="000D1616"/>
    <w:rsid w:val="000D365F"/>
    <w:rsid w:val="000D3BE6"/>
    <w:rsid w:val="000D3CB9"/>
    <w:rsid w:val="000D3FD8"/>
    <w:rsid w:val="000E0BE8"/>
    <w:rsid w:val="000E4E47"/>
    <w:rsid w:val="000F2132"/>
    <w:rsid w:val="000F744B"/>
    <w:rsid w:val="0010774C"/>
    <w:rsid w:val="00107C2A"/>
    <w:rsid w:val="001145A8"/>
    <w:rsid w:val="00115386"/>
    <w:rsid w:val="001167F3"/>
    <w:rsid w:val="00117BC3"/>
    <w:rsid w:val="00121EBA"/>
    <w:rsid w:val="00121F0B"/>
    <w:rsid w:val="0012394A"/>
    <w:rsid w:val="00125C6B"/>
    <w:rsid w:val="001265D2"/>
    <w:rsid w:val="00126ABD"/>
    <w:rsid w:val="00130BD3"/>
    <w:rsid w:val="00131CEB"/>
    <w:rsid w:val="00132483"/>
    <w:rsid w:val="00142AE5"/>
    <w:rsid w:val="001526D4"/>
    <w:rsid w:val="00154996"/>
    <w:rsid w:val="00162704"/>
    <w:rsid w:val="00163A02"/>
    <w:rsid w:val="00164840"/>
    <w:rsid w:val="00172378"/>
    <w:rsid w:val="001725EF"/>
    <w:rsid w:val="00176A37"/>
    <w:rsid w:val="001828F2"/>
    <w:rsid w:val="0019501E"/>
    <w:rsid w:val="001A655A"/>
    <w:rsid w:val="001A65B8"/>
    <w:rsid w:val="001B0B9B"/>
    <w:rsid w:val="001B1110"/>
    <w:rsid w:val="001B4221"/>
    <w:rsid w:val="001B44AC"/>
    <w:rsid w:val="001C2DA0"/>
    <w:rsid w:val="001D2CFB"/>
    <w:rsid w:val="001D6765"/>
    <w:rsid w:val="001F0E4F"/>
    <w:rsid w:val="001F3096"/>
    <w:rsid w:val="001F4737"/>
    <w:rsid w:val="00200BF6"/>
    <w:rsid w:val="00206519"/>
    <w:rsid w:val="00212A79"/>
    <w:rsid w:val="00212CB3"/>
    <w:rsid w:val="002155C8"/>
    <w:rsid w:val="00217739"/>
    <w:rsid w:val="00217BF6"/>
    <w:rsid w:val="00220223"/>
    <w:rsid w:val="00223637"/>
    <w:rsid w:val="00242BBC"/>
    <w:rsid w:val="002477FF"/>
    <w:rsid w:val="002603DC"/>
    <w:rsid w:val="002653E6"/>
    <w:rsid w:val="002661DE"/>
    <w:rsid w:val="002721C6"/>
    <w:rsid w:val="002763CB"/>
    <w:rsid w:val="0027764E"/>
    <w:rsid w:val="00281751"/>
    <w:rsid w:val="00284222"/>
    <w:rsid w:val="00285C93"/>
    <w:rsid w:val="00293636"/>
    <w:rsid w:val="00293E4F"/>
    <w:rsid w:val="002A3FEF"/>
    <w:rsid w:val="002B4236"/>
    <w:rsid w:val="002D225B"/>
    <w:rsid w:val="002D7989"/>
    <w:rsid w:val="002E1FD1"/>
    <w:rsid w:val="002E3571"/>
    <w:rsid w:val="002E4CC8"/>
    <w:rsid w:val="002E5926"/>
    <w:rsid w:val="002E61DE"/>
    <w:rsid w:val="002F3449"/>
    <w:rsid w:val="002F4C15"/>
    <w:rsid w:val="002F5554"/>
    <w:rsid w:val="003004FC"/>
    <w:rsid w:val="003134DD"/>
    <w:rsid w:val="00314476"/>
    <w:rsid w:val="003155DE"/>
    <w:rsid w:val="003208DD"/>
    <w:rsid w:val="00333677"/>
    <w:rsid w:val="00334416"/>
    <w:rsid w:val="00352E51"/>
    <w:rsid w:val="00357D2F"/>
    <w:rsid w:val="00361496"/>
    <w:rsid w:val="0036534B"/>
    <w:rsid w:val="0037479D"/>
    <w:rsid w:val="0037693F"/>
    <w:rsid w:val="003770E3"/>
    <w:rsid w:val="003771DB"/>
    <w:rsid w:val="00384740"/>
    <w:rsid w:val="00385221"/>
    <w:rsid w:val="00393F06"/>
    <w:rsid w:val="00393FFB"/>
    <w:rsid w:val="00397639"/>
    <w:rsid w:val="003B2619"/>
    <w:rsid w:val="003B6613"/>
    <w:rsid w:val="003C4C01"/>
    <w:rsid w:val="003C5D93"/>
    <w:rsid w:val="003D0ACC"/>
    <w:rsid w:val="003D20D2"/>
    <w:rsid w:val="003D6FE2"/>
    <w:rsid w:val="003E5CD1"/>
    <w:rsid w:val="003E648E"/>
    <w:rsid w:val="003F3277"/>
    <w:rsid w:val="003F4600"/>
    <w:rsid w:val="003F64D8"/>
    <w:rsid w:val="00404055"/>
    <w:rsid w:val="00411ED2"/>
    <w:rsid w:val="00424167"/>
    <w:rsid w:val="004245A3"/>
    <w:rsid w:val="004276B3"/>
    <w:rsid w:val="004327AD"/>
    <w:rsid w:val="00457670"/>
    <w:rsid w:val="004578F5"/>
    <w:rsid w:val="004622A7"/>
    <w:rsid w:val="0046261C"/>
    <w:rsid w:val="0047340E"/>
    <w:rsid w:val="00486C8B"/>
    <w:rsid w:val="00487E95"/>
    <w:rsid w:val="00493CF7"/>
    <w:rsid w:val="004A30EC"/>
    <w:rsid w:val="004A72BB"/>
    <w:rsid w:val="004A7BAD"/>
    <w:rsid w:val="004B7B20"/>
    <w:rsid w:val="004C35FC"/>
    <w:rsid w:val="004C6912"/>
    <w:rsid w:val="004D1C99"/>
    <w:rsid w:val="004D25F0"/>
    <w:rsid w:val="004D51F3"/>
    <w:rsid w:val="004E09EC"/>
    <w:rsid w:val="004E171F"/>
    <w:rsid w:val="004E385A"/>
    <w:rsid w:val="004E44EE"/>
    <w:rsid w:val="004F3943"/>
    <w:rsid w:val="004F58C4"/>
    <w:rsid w:val="00503631"/>
    <w:rsid w:val="00503DC7"/>
    <w:rsid w:val="00513682"/>
    <w:rsid w:val="00515D23"/>
    <w:rsid w:val="005273DB"/>
    <w:rsid w:val="005320BF"/>
    <w:rsid w:val="00534CB2"/>
    <w:rsid w:val="00537CAA"/>
    <w:rsid w:val="005436AA"/>
    <w:rsid w:val="00546488"/>
    <w:rsid w:val="0054734F"/>
    <w:rsid w:val="00551D02"/>
    <w:rsid w:val="00552D0C"/>
    <w:rsid w:val="00553176"/>
    <w:rsid w:val="00563168"/>
    <w:rsid w:val="00566772"/>
    <w:rsid w:val="00570C67"/>
    <w:rsid w:val="00586A46"/>
    <w:rsid w:val="005910CD"/>
    <w:rsid w:val="005912F5"/>
    <w:rsid w:val="00596C6E"/>
    <w:rsid w:val="0059784B"/>
    <w:rsid w:val="005A45F5"/>
    <w:rsid w:val="005C6B89"/>
    <w:rsid w:val="005C7060"/>
    <w:rsid w:val="005D0A1B"/>
    <w:rsid w:val="005D5DF8"/>
    <w:rsid w:val="005D6604"/>
    <w:rsid w:val="005E2C7B"/>
    <w:rsid w:val="005F16CE"/>
    <w:rsid w:val="005F2B6C"/>
    <w:rsid w:val="005F4770"/>
    <w:rsid w:val="0060323F"/>
    <w:rsid w:val="00606B03"/>
    <w:rsid w:val="0061175E"/>
    <w:rsid w:val="006219F9"/>
    <w:rsid w:val="00641145"/>
    <w:rsid w:val="00647CED"/>
    <w:rsid w:val="00650357"/>
    <w:rsid w:val="00653285"/>
    <w:rsid w:val="00653489"/>
    <w:rsid w:val="006538AD"/>
    <w:rsid w:val="00663CAF"/>
    <w:rsid w:val="00670747"/>
    <w:rsid w:val="00671028"/>
    <w:rsid w:val="006729F0"/>
    <w:rsid w:val="00674135"/>
    <w:rsid w:val="0067620A"/>
    <w:rsid w:val="00677DE4"/>
    <w:rsid w:val="0068366B"/>
    <w:rsid w:val="006851BA"/>
    <w:rsid w:val="00694BDB"/>
    <w:rsid w:val="0069593C"/>
    <w:rsid w:val="00697F6B"/>
    <w:rsid w:val="006A04DC"/>
    <w:rsid w:val="006A5FFB"/>
    <w:rsid w:val="006B49CE"/>
    <w:rsid w:val="006B4CB0"/>
    <w:rsid w:val="006B5D93"/>
    <w:rsid w:val="006C04BA"/>
    <w:rsid w:val="006C264A"/>
    <w:rsid w:val="006D30D6"/>
    <w:rsid w:val="006D3763"/>
    <w:rsid w:val="006E0983"/>
    <w:rsid w:val="006E2F63"/>
    <w:rsid w:val="006E4032"/>
    <w:rsid w:val="006E5383"/>
    <w:rsid w:val="006E76DC"/>
    <w:rsid w:val="006E7D35"/>
    <w:rsid w:val="006F5835"/>
    <w:rsid w:val="007024C5"/>
    <w:rsid w:val="0070569D"/>
    <w:rsid w:val="00705ABE"/>
    <w:rsid w:val="00705D36"/>
    <w:rsid w:val="007074E3"/>
    <w:rsid w:val="0071796E"/>
    <w:rsid w:val="007217FA"/>
    <w:rsid w:val="00725C2A"/>
    <w:rsid w:val="007279EA"/>
    <w:rsid w:val="007316FE"/>
    <w:rsid w:val="00742CC9"/>
    <w:rsid w:val="007449AF"/>
    <w:rsid w:val="00752B6A"/>
    <w:rsid w:val="00752B94"/>
    <w:rsid w:val="0075391E"/>
    <w:rsid w:val="0075582C"/>
    <w:rsid w:val="0077438C"/>
    <w:rsid w:val="00782A7B"/>
    <w:rsid w:val="007851CA"/>
    <w:rsid w:val="00790985"/>
    <w:rsid w:val="00796A97"/>
    <w:rsid w:val="007A0E7A"/>
    <w:rsid w:val="007A3A26"/>
    <w:rsid w:val="007A4BBD"/>
    <w:rsid w:val="007B2E57"/>
    <w:rsid w:val="007B6292"/>
    <w:rsid w:val="007B7319"/>
    <w:rsid w:val="007C0036"/>
    <w:rsid w:val="007C022A"/>
    <w:rsid w:val="007C591B"/>
    <w:rsid w:val="007D1036"/>
    <w:rsid w:val="007D78E0"/>
    <w:rsid w:val="007E2797"/>
    <w:rsid w:val="00814013"/>
    <w:rsid w:val="00820DE2"/>
    <w:rsid w:val="00824C9E"/>
    <w:rsid w:val="00826449"/>
    <w:rsid w:val="00827298"/>
    <w:rsid w:val="00833DC1"/>
    <w:rsid w:val="0084698F"/>
    <w:rsid w:val="00855F18"/>
    <w:rsid w:val="00862AD1"/>
    <w:rsid w:val="008634D8"/>
    <w:rsid w:val="0087714D"/>
    <w:rsid w:val="008804AC"/>
    <w:rsid w:val="00885562"/>
    <w:rsid w:val="0088674E"/>
    <w:rsid w:val="00887AA4"/>
    <w:rsid w:val="008A0A1A"/>
    <w:rsid w:val="008A51F1"/>
    <w:rsid w:val="008C246C"/>
    <w:rsid w:val="008D17AF"/>
    <w:rsid w:val="008D5490"/>
    <w:rsid w:val="008D58CE"/>
    <w:rsid w:val="008E150B"/>
    <w:rsid w:val="008E4A34"/>
    <w:rsid w:val="008F3C13"/>
    <w:rsid w:val="008F4B1A"/>
    <w:rsid w:val="008F7294"/>
    <w:rsid w:val="008F7E31"/>
    <w:rsid w:val="00901DE5"/>
    <w:rsid w:val="009025F3"/>
    <w:rsid w:val="00905199"/>
    <w:rsid w:val="00924E1F"/>
    <w:rsid w:val="00925147"/>
    <w:rsid w:val="00925BC7"/>
    <w:rsid w:val="00941618"/>
    <w:rsid w:val="00952055"/>
    <w:rsid w:val="00952F08"/>
    <w:rsid w:val="00956D29"/>
    <w:rsid w:val="00962F7A"/>
    <w:rsid w:val="00970C43"/>
    <w:rsid w:val="00987684"/>
    <w:rsid w:val="0099415F"/>
    <w:rsid w:val="00996958"/>
    <w:rsid w:val="009B454E"/>
    <w:rsid w:val="009D5D94"/>
    <w:rsid w:val="009D75CB"/>
    <w:rsid w:val="00A02A33"/>
    <w:rsid w:val="00A14EF2"/>
    <w:rsid w:val="00A156D8"/>
    <w:rsid w:val="00A37BE4"/>
    <w:rsid w:val="00A41619"/>
    <w:rsid w:val="00A4396B"/>
    <w:rsid w:val="00A470AD"/>
    <w:rsid w:val="00A5211C"/>
    <w:rsid w:val="00A5346C"/>
    <w:rsid w:val="00A71CBD"/>
    <w:rsid w:val="00A762CF"/>
    <w:rsid w:val="00A878CF"/>
    <w:rsid w:val="00A90CA6"/>
    <w:rsid w:val="00A93053"/>
    <w:rsid w:val="00AA0B17"/>
    <w:rsid w:val="00AA5519"/>
    <w:rsid w:val="00AA5D16"/>
    <w:rsid w:val="00AA6654"/>
    <w:rsid w:val="00AB25EC"/>
    <w:rsid w:val="00AB2D15"/>
    <w:rsid w:val="00AB3E81"/>
    <w:rsid w:val="00AB5DE0"/>
    <w:rsid w:val="00AB6A12"/>
    <w:rsid w:val="00AD5087"/>
    <w:rsid w:val="00AE0013"/>
    <w:rsid w:val="00AE4076"/>
    <w:rsid w:val="00AF4B3D"/>
    <w:rsid w:val="00AF4CEA"/>
    <w:rsid w:val="00B04523"/>
    <w:rsid w:val="00B14CF4"/>
    <w:rsid w:val="00B2157B"/>
    <w:rsid w:val="00B33F4C"/>
    <w:rsid w:val="00B3746E"/>
    <w:rsid w:val="00B438DD"/>
    <w:rsid w:val="00B46DAF"/>
    <w:rsid w:val="00B542FC"/>
    <w:rsid w:val="00B64E0F"/>
    <w:rsid w:val="00B653F4"/>
    <w:rsid w:val="00B6622D"/>
    <w:rsid w:val="00B75A59"/>
    <w:rsid w:val="00B809D4"/>
    <w:rsid w:val="00B940F5"/>
    <w:rsid w:val="00B963F7"/>
    <w:rsid w:val="00BB0FFE"/>
    <w:rsid w:val="00BB160B"/>
    <w:rsid w:val="00BB2943"/>
    <w:rsid w:val="00BB6C11"/>
    <w:rsid w:val="00BC6EC1"/>
    <w:rsid w:val="00BD2F72"/>
    <w:rsid w:val="00BF17A8"/>
    <w:rsid w:val="00BF4036"/>
    <w:rsid w:val="00BF7EBF"/>
    <w:rsid w:val="00C06E27"/>
    <w:rsid w:val="00C13204"/>
    <w:rsid w:val="00C21E4A"/>
    <w:rsid w:val="00C22950"/>
    <w:rsid w:val="00C27751"/>
    <w:rsid w:val="00C27E6F"/>
    <w:rsid w:val="00C3293B"/>
    <w:rsid w:val="00C339CB"/>
    <w:rsid w:val="00C348BF"/>
    <w:rsid w:val="00C352AB"/>
    <w:rsid w:val="00C41204"/>
    <w:rsid w:val="00C439A7"/>
    <w:rsid w:val="00C51FD9"/>
    <w:rsid w:val="00C52A45"/>
    <w:rsid w:val="00C52B8F"/>
    <w:rsid w:val="00C52C96"/>
    <w:rsid w:val="00C55532"/>
    <w:rsid w:val="00C62944"/>
    <w:rsid w:val="00C7217E"/>
    <w:rsid w:val="00C76AD2"/>
    <w:rsid w:val="00C92147"/>
    <w:rsid w:val="00C92937"/>
    <w:rsid w:val="00CA320B"/>
    <w:rsid w:val="00CA7F62"/>
    <w:rsid w:val="00CD0D61"/>
    <w:rsid w:val="00CD71D6"/>
    <w:rsid w:val="00CE0F83"/>
    <w:rsid w:val="00CE3BE5"/>
    <w:rsid w:val="00CF062F"/>
    <w:rsid w:val="00CF6D68"/>
    <w:rsid w:val="00D06B35"/>
    <w:rsid w:val="00D06E61"/>
    <w:rsid w:val="00D14C70"/>
    <w:rsid w:val="00D15833"/>
    <w:rsid w:val="00D16A7E"/>
    <w:rsid w:val="00D208AB"/>
    <w:rsid w:val="00D21805"/>
    <w:rsid w:val="00D25AD6"/>
    <w:rsid w:val="00D2666F"/>
    <w:rsid w:val="00D269C1"/>
    <w:rsid w:val="00D337FE"/>
    <w:rsid w:val="00D371C0"/>
    <w:rsid w:val="00D40FB2"/>
    <w:rsid w:val="00D44850"/>
    <w:rsid w:val="00D4777B"/>
    <w:rsid w:val="00D47C1E"/>
    <w:rsid w:val="00D52885"/>
    <w:rsid w:val="00D544B1"/>
    <w:rsid w:val="00D57AC8"/>
    <w:rsid w:val="00D67CBD"/>
    <w:rsid w:val="00D80BF4"/>
    <w:rsid w:val="00D82981"/>
    <w:rsid w:val="00D84821"/>
    <w:rsid w:val="00D904AF"/>
    <w:rsid w:val="00D93A1D"/>
    <w:rsid w:val="00DA263F"/>
    <w:rsid w:val="00DA699A"/>
    <w:rsid w:val="00DC2697"/>
    <w:rsid w:val="00DD2733"/>
    <w:rsid w:val="00DD3B69"/>
    <w:rsid w:val="00DF234F"/>
    <w:rsid w:val="00DF238A"/>
    <w:rsid w:val="00DF2675"/>
    <w:rsid w:val="00DF6180"/>
    <w:rsid w:val="00E0007C"/>
    <w:rsid w:val="00E124E1"/>
    <w:rsid w:val="00E1345D"/>
    <w:rsid w:val="00E15151"/>
    <w:rsid w:val="00E17C61"/>
    <w:rsid w:val="00E2029F"/>
    <w:rsid w:val="00E20997"/>
    <w:rsid w:val="00E23ACB"/>
    <w:rsid w:val="00E3297B"/>
    <w:rsid w:val="00E32F86"/>
    <w:rsid w:val="00E41DD6"/>
    <w:rsid w:val="00E436DA"/>
    <w:rsid w:val="00E4446B"/>
    <w:rsid w:val="00E53ECD"/>
    <w:rsid w:val="00E70322"/>
    <w:rsid w:val="00E7064E"/>
    <w:rsid w:val="00E74103"/>
    <w:rsid w:val="00EA037A"/>
    <w:rsid w:val="00EA62E4"/>
    <w:rsid w:val="00EA7571"/>
    <w:rsid w:val="00EB34DE"/>
    <w:rsid w:val="00ED3868"/>
    <w:rsid w:val="00EE0217"/>
    <w:rsid w:val="00EE3880"/>
    <w:rsid w:val="00EF02E8"/>
    <w:rsid w:val="00F01D50"/>
    <w:rsid w:val="00F2144D"/>
    <w:rsid w:val="00F216D2"/>
    <w:rsid w:val="00F30DE9"/>
    <w:rsid w:val="00F31475"/>
    <w:rsid w:val="00F56B32"/>
    <w:rsid w:val="00F61197"/>
    <w:rsid w:val="00F62571"/>
    <w:rsid w:val="00F81ACE"/>
    <w:rsid w:val="00F81D19"/>
    <w:rsid w:val="00F81ECC"/>
    <w:rsid w:val="00F823C1"/>
    <w:rsid w:val="00F948FB"/>
    <w:rsid w:val="00F96738"/>
    <w:rsid w:val="00F97681"/>
    <w:rsid w:val="00FB13F2"/>
    <w:rsid w:val="00FB20B8"/>
    <w:rsid w:val="00FB7725"/>
    <w:rsid w:val="00FC0F1F"/>
    <w:rsid w:val="00FD1339"/>
    <w:rsid w:val="00FD641A"/>
    <w:rsid w:val="00FE0234"/>
    <w:rsid w:val="00FE25A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EC3C8"/>
  <w15:chartTrackingRefBased/>
  <w15:docId w15:val="{FE045D15-AC3B-944D-B738-0A8E11568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A72BB"/>
    <w:pPr>
      <w:tabs>
        <w:tab w:val="center" w:pos="4419"/>
        <w:tab w:val="right" w:pos="8838"/>
      </w:tabs>
    </w:pPr>
  </w:style>
  <w:style w:type="character" w:customStyle="1" w:styleId="EncabezadoCar">
    <w:name w:val="Encabezado Car"/>
    <w:link w:val="Encabezado"/>
    <w:rsid w:val="004A72BB"/>
    <w:rPr>
      <w:rFonts w:ascii="Times New Roman" w:eastAsia="Times New Roman" w:hAnsi="Times New Roman" w:cs="Times New Roman"/>
      <w:sz w:val="24"/>
      <w:szCs w:val="24"/>
      <w:lang w:val="es-ES" w:eastAsia="es-ES"/>
    </w:rPr>
  </w:style>
  <w:style w:type="paragraph" w:styleId="NormalWeb">
    <w:name w:val="Normal (Web)"/>
    <w:basedOn w:val="Normal"/>
    <w:unhideWhenUsed/>
    <w:rsid w:val="003C4C01"/>
    <w:pPr>
      <w:spacing w:before="100" w:beforeAutospacing="1" w:after="100" w:afterAutospacing="1"/>
    </w:pPr>
  </w:style>
  <w:style w:type="paragraph" w:styleId="Prrafodelista">
    <w:name w:val="List Paragraph"/>
    <w:basedOn w:val="Normal"/>
    <w:uiPriority w:val="34"/>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character" w:customStyle="1" w:styleId="corte4fondoCar1">
    <w:name w:val="corte4 fondo Car1"/>
    <w:link w:val="corte4fondo"/>
    <w:locked/>
    <w:rsid w:val="00AE4076"/>
    <w:rPr>
      <w:rFonts w:ascii="Arial" w:eastAsia="Times New Roman" w:hAnsi="Arial"/>
      <w:sz w:val="30"/>
    </w:rPr>
  </w:style>
  <w:style w:type="paragraph" w:customStyle="1" w:styleId="corte4fondo">
    <w:name w:val="corte4 fondo"/>
    <w:basedOn w:val="Normal"/>
    <w:link w:val="corte4fondoCar1"/>
    <w:qFormat/>
    <w:rsid w:val="00AE4076"/>
    <w:pPr>
      <w:spacing w:line="360" w:lineRule="auto"/>
      <w:ind w:firstLine="709"/>
      <w:jc w:val="both"/>
    </w:pPr>
    <w:rPr>
      <w:rFonts w:ascii="Arial" w:hAnsi="Arial"/>
      <w:sz w:val="30"/>
      <w:szCs w:val="20"/>
      <w:lang w:val="es-MX" w:eastAsia="es-MX"/>
    </w:rPr>
  </w:style>
  <w:style w:type="character" w:styleId="Hipervnculo">
    <w:name w:val="Hyperlink"/>
    <w:basedOn w:val="Fuentedeprrafopredeter"/>
    <w:uiPriority w:val="99"/>
    <w:unhideWhenUsed/>
    <w:rsid w:val="00C6294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274598950">
      <w:bodyDiv w:val="1"/>
      <w:marLeft w:val="0"/>
      <w:marRight w:val="0"/>
      <w:marTop w:val="0"/>
      <w:marBottom w:val="0"/>
      <w:divBdr>
        <w:top w:val="none" w:sz="0" w:space="0" w:color="auto"/>
        <w:left w:val="none" w:sz="0" w:space="0" w:color="auto"/>
        <w:bottom w:val="none" w:sz="0" w:space="0" w:color="auto"/>
        <w:right w:val="none" w:sz="0" w:space="0" w:color="auto"/>
      </w:divBdr>
    </w:div>
    <w:div w:id="484979204">
      <w:bodyDiv w:val="1"/>
      <w:marLeft w:val="0"/>
      <w:marRight w:val="0"/>
      <w:marTop w:val="0"/>
      <w:marBottom w:val="0"/>
      <w:divBdr>
        <w:top w:val="none" w:sz="0" w:space="0" w:color="auto"/>
        <w:left w:val="none" w:sz="0" w:space="0" w:color="auto"/>
        <w:bottom w:val="none" w:sz="0" w:space="0" w:color="auto"/>
        <w:right w:val="none" w:sz="0" w:space="0" w:color="auto"/>
      </w:divBdr>
    </w:div>
    <w:div w:id="485050489">
      <w:bodyDiv w:val="1"/>
      <w:marLeft w:val="0"/>
      <w:marRight w:val="0"/>
      <w:marTop w:val="0"/>
      <w:marBottom w:val="0"/>
      <w:divBdr>
        <w:top w:val="none" w:sz="0" w:space="0" w:color="auto"/>
        <w:left w:val="none" w:sz="0" w:space="0" w:color="auto"/>
        <w:bottom w:val="none" w:sz="0" w:space="0" w:color="auto"/>
        <w:right w:val="none" w:sz="0" w:space="0" w:color="auto"/>
      </w:divBdr>
    </w:div>
    <w:div w:id="641236430">
      <w:bodyDiv w:val="1"/>
      <w:marLeft w:val="0"/>
      <w:marRight w:val="0"/>
      <w:marTop w:val="0"/>
      <w:marBottom w:val="0"/>
      <w:divBdr>
        <w:top w:val="none" w:sz="0" w:space="0" w:color="auto"/>
        <w:left w:val="none" w:sz="0" w:space="0" w:color="auto"/>
        <w:bottom w:val="none" w:sz="0" w:space="0" w:color="auto"/>
        <w:right w:val="none" w:sz="0" w:space="0" w:color="auto"/>
      </w:divBdr>
    </w:div>
    <w:div w:id="800880011">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939949628">
      <w:bodyDiv w:val="1"/>
      <w:marLeft w:val="0"/>
      <w:marRight w:val="0"/>
      <w:marTop w:val="0"/>
      <w:marBottom w:val="0"/>
      <w:divBdr>
        <w:top w:val="none" w:sz="0" w:space="0" w:color="auto"/>
        <w:left w:val="none" w:sz="0" w:space="0" w:color="auto"/>
        <w:bottom w:val="none" w:sz="0" w:space="0" w:color="auto"/>
        <w:right w:val="none" w:sz="0" w:space="0" w:color="auto"/>
      </w:divBdr>
    </w:div>
    <w:div w:id="1085036270">
      <w:bodyDiv w:val="1"/>
      <w:marLeft w:val="0"/>
      <w:marRight w:val="0"/>
      <w:marTop w:val="0"/>
      <w:marBottom w:val="0"/>
      <w:divBdr>
        <w:top w:val="none" w:sz="0" w:space="0" w:color="auto"/>
        <w:left w:val="none" w:sz="0" w:space="0" w:color="auto"/>
        <w:bottom w:val="none" w:sz="0" w:space="0" w:color="auto"/>
        <w:right w:val="none" w:sz="0" w:space="0" w:color="auto"/>
      </w:divBdr>
    </w:div>
    <w:div w:id="1456750320">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 w:id="1737825260">
      <w:bodyDiv w:val="1"/>
      <w:marLeft w:val="0"/>
      <w:marRight w:val="0"/>
      <w:marTop w:val="0"/>
      <w:marBottom w:val="0"/>
      <w:divBdr>
        <w:top w:val="none" w:sz="0" w:space="0" w:color="auto"/>
        <w:left w:val="none" w:sz="0" w:space="0" w:color="auto"/>
        <w:bottom w:val="none" w:sz="0" w:space="0" w:color="auto"/>
        <w:right w:val="none" w:sz="0" w:space="0" w:color="auto"/>
      </w:divBdr>
    </w:div>
    <w:div w:id="1874801576">
      <w:bodyDiv w:val="1"/>
      <w:marLeft w:val="0"/>
      <w:marRight w:val="0"/>
      <w:marTop w:val="0"/>
      <w:marBottom w:val="0"/>
      <w:divBdr>
        <w:top w:val="none" w:sz="0" w:space="0" w:color="auto"/>
        <w:left w:val="none" w:sz="0" w:space="0" w:color="auto"/>
        <w:bottom w:val="none" w:sz="0" w:space="0" w:color="auto"/>
        <w:right w:val="none" w:sz="0" w:space="0" w:color="auto"/>
      </w:divBdr>
    </w:div>
    <w:div w:id="1962110577">
      <w:bodyDiv w:val="1"/>
      <w:marLeft w:val="0"/>
      <w:marRight w:val="0"/>
      <w:marTop w:val="0"/>
      <w:marBottom w:val="0"/>
      <w:divBdr>
        <w:top w:val="none" w:sz="0" w:space="0" w:color="auto"/>
        <w:left w:val="none" w:sz="0" w:space="0" w:color="auto"/>
        <w:bottom w:val="none" w:sz="0" w:space="0" w:color="auto"/>
        <w:right w:val="none" w:sz="0" w:space="0" w:color="auto"/>
      </w:divBdr>
    </w:div>
    <w:div w:id="1966278983">
      <w:bodyDiv w:val="1"/>
      <w:marLeft w:val="0"/>
      <w:marRight w:val="0"/>
      <w:marTop w:val="0"/>
      <w:marBottom w:val="0"/>
      <w:divBdr>
        <w:top w:val="none" w:sz="0" w:space="0" w:color="auto"/>
        <w:left w:val="none" w:sz="0" w:space="0" w:color="auto"/>
        <w:bottom w:val="none" w:sz="0" w:space="0" w:color="auto"/>
        <w:right w:val="none" w:sz="0" w:space="0" w:color="auto"/>
      </w:divBdr>
    </w:div>
    <w:div w:id="1973901626">
      <w:bodyDiv w:val="1"/>
      <w:marLeft w:val="0"/>
      <w:marRight w:val="0"/>
      <w:marTop w:val="0"/>
      <w:marBottom w:val="0"/>
      <w:divBdr>
        <w:top w:val="none" w:sz="0" w:space="0" w:color="auto"/>
        <w:left w:val="none" w:sz="0" w:space="0" w:color="auto"/>
        <w:bottom w:val="none" w:sz="0" w:space="0" w:color="auto"/>
        <w:right w:val="none" w:sz="0" w:space="0" w:color="auto"/>
      </w:divBdr>
    </w:div>
    <w:div w:id="2136021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oficinavirtual/Library/Group%20Containers/UBF8T346G9.Office/User%20Content.localized/Templates.localized/OFICIOMUYFACIL.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77120F-0311-8842-BBA5-C98FEB75E0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OFICIOMUYFACIL.dotx</Template>
  <TotalTime>2</TotalTime>
  <Pages>4</Pages>
  <Words>1323</Words>
  <Characters>7281</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8587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cp:lastModifiedBy>YOALIT AMBRIZ HERNANDEZ</cp:lastModifiedBy>
  <cp:revision>3</cp:revision>
  <cp:lastPrinted>2019-10-02T14:59:00Z</cp:lastPrinted>
  <dcterms:created xsi:type="dcterms:W3CDTF">2021-08-30T22:58:00Z</dcterms:created>
  <dcterms:modified xsi:type="dcterms:W3CDTF">2021-08-30T23:30:00Z</dcterms:modified>
</cp:coreProperties>
</file>