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3B350B" w14:textId="77777777" w:rsidR="00D85A00" w:rsidRDefault="00D24BB1" w:rsidP="00D24BB1">
      <w:pPr>
        <w:jc w:val="center"/>
        <w:rPr>
          <w:b/>
        </w:rPr>
      </w:pPr>
      <w:bookmarkStart w:id="0" w:name="_GoBack"/>
      <w:bookmarkEnd w:id="0"/>
      <w:r w:rsidRPr="00D24BB1">
        <w:rPr>
          <w:b/>
        </w:rPr>
        <w:t>2.2.11 Unidad de Acceso a la Información Pública</w:t>
      </w:r>
    </w:p>
    <w:p w14:paraId="5D6EB512" w14:textId="0A1AB9FB" w:rsidR="00D24BB1" w:rsidRDefault="00D24BB1" w:rsidP="00D24BB1">
      <w:pPr>
        <w:jc w:val="center"/>
        <w:rPr>
          <w:b/>
        </w:rPr>
      </w:pPr>
    </w:p>
    <w:p w14:paraId="7B2557B7" w14:textId="77777777" w:rsidR="00D24BB1" w:rsidRDefault="00D24BB1" w:rsidP="00D24BB1">
      <w:pPr>
        <w:jc w:val="both"/>
      </w:pPr>
      <w:r>
        <w:t xml:space="preserve">Puesto: ENCARGADA DE TRANSPARENCIA </w:t>
      </w:r>
    </w:p>
    <w:p w14:paraId="62A30210" w14:textId="77777777" w:rsidR="00D24BB1" w:rsidRDefault="00D24BB1" w:rsidP="00D24BB1">
      <w:pPr>
        <w:jc w:val="both"/>
      </w:pPr>
      <w:r>
        <w:t xml:space="preserve">Objetivos: </w:t>
      </w:r>
    </w:p>
    <w:p w14:paraId="2292FFF3" w14:textId="77777777" w:rsidR="00D24BB1" w:rsidRDefault="00D24BB1" w:rsidP="00D24BB1">
      <w:pPr>
        <w:jc w:val="both"/>
      </w:pPr>
      <w:r>
        <w:t xml:space="preserve">I. Gestionar de forma oportuna la información de cada una de las áreas. </w:t>
      </w:r>
    </w:p>
    <w:p w14:paraId="7C71C279" w14:textId="77777777" w:rsidR="00D24BB1" w:rsidRDefault="00D24BB1" w:rsidP="00D24BB1">
      <w:r>
        <w:t xml:space="preserve">II. Motivar a cada una de las áreas para que tengan un nivel de cumplimiento legal. </w:t>
      </w:r>
    </w:p>
    <w:p w14:paraId="333E9AD0" w14:textId="77777777" w:rsidR="00D24BB1" w:rsidRDefault="00D24BB1" w:rsidP="00D24BB1">
      <w:r>
        <w:t xml:space="preserve">III. Actualizar la información rezagada paulatinamente en las diferentes áreas. </w:t>
      </w:r>
    </w:p>
    <w:p w14:paraId="03C5E4F9" w14:textId="77777777" w:rsidR="00D24BB1" w:rsidRDefault="00D24BB1" w:rsidP="00D24BB1">
      <w:r>
        <w:t xml:space="preserve">IV. Facilitar y garantizar a las personas el acceso a la información pública. </w:t>
      </w:r>
    </w:p>
    <w:p w14:paraId="59EDDBE7" w14:textId="77777777" w:rsidR="00D24BB1" w:rsidRDefault="00D24BB1" w:rsidP="00D24BB1">
      <w:r>
        <w:t xml:space="preserve">V. Mejorar la atención a las personas quienes solicitan información. </w:t>
      </w:r>
    </w:p>
    <w:p w14:paraId="151A16A5" w14:textId="77777777" w:rsidR="00D24BB1" w:rsidRDefault="00D24BB1" w:rsidP="00D24BB1">
      <w:r>
        <w:t xml:space="preserve">VI. Dar a conocer las formas que permiten tramitar una solicitud de información pública. </w:t>
      </w:r>
    </w:p>
    <w:p w14:paraId="24E376BC" w14:textId="77777777" w:rsidR="00D24BB1" w:rsidRDefault="00D24BB1" w:rsidP="00D24BB1">
      <w:r>
        <w:t>Funciones:</w:t>
      </w:r>
    </w:p>
    <w:p w14:paraId="454EC604" w14:textId="77777777" w:rsidR="00D24BB1" w:rsidRDefault="00D24BB1" w:rsidP="00D24BB1">
      <w:r>
        <w:t xml:space="preserve">I. Recabar y difundir la información a que se refieren los capítulos, II, III, y IV, del Título Quinto de esta Ley y propiciar que las áreas la actualicen periódicamente, conforme la normatividad aplicable; </w:t>
      </w:r>
    </w:p>
    <w:p w14:paraId="7A0F585F" w14:textId="77777777" w:rsidR="00D24BB1" w:rsidRDefault="00D24BB1" w:rsidP="00D24BB1">
      <w:r>
        <w:t>II. Recibir y dar trámite a las solicitudes de acceso a la información;</w:t>
      </w:r>
    </w:p>
    <w:p w14:paraId="39BE3B4F" w14:textId="77777777" w:rsidR="00D24BB1" w:rsidRDefault="00D24BB1" w:rsidP="00D24BB1">
      <w:pPr>
        <w:jc w:val="both"/>
      </w:pPr>
      <w:r>
        <w:t xml:space="preserve">III. Auxiliar a los particulares en la elaboración de solicitudes de acceso a la información y, en su caso, orientarlos sobre los sujetos obligados competentes conforme a la normatividad aplicable; </w:t>
      </w:r>
    </w:p>
    <w:p w14:paraId="51F616D9" w14:textId="77777777" w:rsidR="00D24BB1" w:rsidRDefault="00D24BB1" w:rsidP="00D24BB1">
      <w:pPr>
        <w:jc w:val="both"/>
      </w:pPr>
      <w:r>
        <w:t xml:space="preserve">IV. Realizar los trámites internos necesarios para la atención de las solicitudes de acceso a la información; </w:t>
      </w:r>
    </w:p>
    <w:p w14:paraId="68D751CE" w14:textId="77777777" w:rsidR="00D24BB1" w:rsidRDefault="00D24BB1" w:rsidP="00D24BB1">
      <w:pPr>
        <w:jc w:val="both"/>
      </w:pPr>
      <w:r>
        <w:t xml:space="preserve">V. Efectuar las notificaciones a los solicitantes; </w:t>
      </w:r>
    </w:p>
    <w:p w14:paraId="276A36E9" w14:textId="77777777" w:rsidR="00D24BB1" w:rsidRDefault="00D24BB1" w:rsidP="00D24BB1">
      <w:pPr>
        <w:jc w:val="both"/>
      </w:pPr>
      <w:r>
        <w:t xml:space="preserve">VI. Sugerir al Comité de Transparencia los procedimientos internos que aseguren la mayor eficiencia en la gestión de las solicitudes de acceso a la información, conforme a la normatividad aplicable; </w:t>
      </w:r>
    </w:p>
    <w:p w14:paraId="30C951C7" w14:textId="77777777" w:rsidR="00D24BB1" w:rsidRDefault="00D24BB1" w:rsidP="00D24BB1">
      <w:pPr>
        <w:jc w:val="both"/>
      </w:pPr>
      <w:r>
        <w:t xml:space="preserve">VII. Proponer personal habilitado que sea necesario para recibir y dar trámite a las solicitudes de acceso a la información; </w:t>
      </w:r>
    </w:p>
    <w:p w14:paraId="3652FD8F" w14:textId="77777777" w:rsidR="00D24BB1" w:rsidRDefault="00D24BB1" w:rsidP="00D24BB1">
      <w:pPr>
        <w:jc w:val="both"/>
      </w:pPr>
      <w:r>
        <w:t xml:space="preserve">VIII. Llevar un registro de las solicitudes de acceso a la información, respuestas, resultados, costos de reproducción y envío; </w:t>
      </w:r>
    </w:p>
    <w:p w14:paraId="28D62E9E" w14:textId="77777777" w:rsidR="00D24BB1" w:rsidRDefault="00D24BB1" w:rsidP="00D24BB1">
      <w:pPr>
        <w:jc w:val="both"/>
      </w:pPr>
      <w:r>
        <w:t xml:space="preserve">IX. Promover e implementar políticas de transparencia proactiva procurando su accesibilidad; </w:t>
      </w:r>
    </w:p>
    <w:p w14:paraId="3BC72ACE" w14:textId="77777777" w:rsidR="00D24BB1" w:rsidRDefault="00D24BB1" w:rsidP="00D24BB1">
      <w:pPr>
        <w:jc w:val="both"/>
      </w:pPr>
      <w:r>
        <w:t xml:space="preserve">X. Fomentar la transparencia y accesibilidad al interior del sujeto obligado; </w:t>
      </w:r>
    </w:p>
    <w:p w14:paraId="62C1FEA5" w14:textId="77777777" w:rsidR="00D24BB1" w:rsidRDefault="00D24BB1" w:rsidP="00D24BB1">
      <w:pPr>
        <w:jc w:val="both"/>
      </w:pPr>
      <w:r>
        <w:t xml:space="preserve">XI. Hacer del conocimiento de la instancia competente la probable responsabilidad por el incumplimiento de las obligaciones previstas en esta Ley y en las demás disposiciones aplicables, y </w:t>
      </w:r>
    </w:p>
    <w:p w14:paraId="4752E9AA" w14:textId="77777777" w:rsidR="00D24BB1" w:rsidRPr="00D24BB1" w:rsidRDefault="00D24BB1" w:rsidP="00D24BB1">
      <w:pPr>
        <w:jc w:val="both"/>
        <w:rPr>
          <w:b/>
        </w:rPr>
      </w:pPr>
      <w:r>
        <w:t>XII. Las demás que se desprendan de la normatividad aplicable.</w:t>
      </w:r>
    </w:p>
    <w:sectPr w:rsidR="00D24BB1" w:rsidRPr="00D24B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42A9D"/>
    <w:multiLevelType w:val="hybridMultilevel"/>
    <w:tmpl w:val="ECECB12E"/>
    <w:lvl w:ilvl="0" w:tplc="B6567A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F066EC"/>
    <w:multiLevelType w:val="hybridMultilevel"/>
    <w:tmpl w:val="A96E88F4"/>
    <w:lvl w:ilvl="0" w:tplc="8556A6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BB1"/>
    <w:rsid w:val="00042FBD"/>
    <w:rsid w:val="00173F97"/>
    <w:rsid w:val="001B3E5E"/>
    <w:rsid w:val="002B37F9"/>
    <w:rsid w:val="00346C49"/>
    <w:rsid w:val="005B4174"/>
    <w:rsid w:val="00840BE1"/>
    <w:rsid w:val="00A13D89"/>
    <w:rsid w:val="00AD49BC"/>
    <w:rsid w:val="00B24FC9"/>
    <w:rsid w:val="00B46C9A"/>
    <w:rsid w:val="00CA7D47"/>
    <w:rsid w:val="00D12283"/>
    <w:rsid w:val="00D24BB1"/>
    <w:rsid w:val="00D5531A"/>
    <w:rsid w:val="00D85A00"/>
    <w:rsid w:val="00FD6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9ED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24BB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13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13D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24BB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13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13D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324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2106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19</cp:revision>
  <dcterms:created xsi:type="dcterms:W3CDTF">2020-11-06T21:40:00Z</dcterms:created>
  <dcterms:modified xsi:type="dcterms:W3CDTF">2021-08-11T14:27:00Z</dcterms:modified>
</cp:coreProperties>
</file>