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AA5" w:rsidRPr="00D73AA5" w:rsidRDefault="00D73AA5" w:rsidP="00D73AA5">
      <w:pPr>
        <w:jc w:val="center"/>
        <w:rPr>
          <w:b/>
          <w:sz w:val="48"/>
          <w:szCs w:val="40"/>
        </w:rPr>
      </w:pPr>
      <w:r w:rsidRPr="00D73AA5">
        <w:rPr>
          <w:b/>
          <w:sz w:val="48"/>
          <w:szCs w:val="40"/>
        </w:rPr>
        <w:t xml:space="preserve">ESTE SUJETO OBLIGADO ESTA FACULTADO PARA RENDIR INFORMACIÓN SOBRE </w:t>
      </w:r>
      <w:bookmarkStart w:id="0" w:name="_GoBack"/>
      <w:bookmarkEnd w:id="0"/>
      <w:r w:rsidRPr="00D73AA5">
        <w:rPr>
          <w:b/>
          <w:sz w:val="48"/>
          <w:szCs w:val="40"/>
        </w:rPr>
        <w:t>PADRÓN DE BENEFICIARIOS DE PROGRAMAS SOCIALES, POR LO MISMO, DEBIDO A QUE LA INFORMACIÓN DEL PROGRAMA DESAYUNOS ESCOLARES CALIENTES LAS ESCUELAS SE ENCUENTRAN EN CONTINGENCIA POR LA TANTO NO SE GENERA AVANCES FÍSICOS Y FINANCIEROS, EL PROGRAMA DE DESPENSAS A PERSONAS VULNERABLES.</w:t>
      </w:r>
    </w:p>
    <w:p w:rsidR="00117CB7" w:rsidRDefault="00117CB7"/>
    <w:sectPr w:rsidR="00117C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AA5"/>
    <w:rsid w:val="00117CB7"/>
    <w:rsid w:val="00D7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292DD"/>
  <w15:chartTrackingRefBased/>
  <w15:docId w15:val="{BB064F7E-9602-4DF5-AE3E-C27A4739B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3AA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</dc:creator>
  <cp:keywords/>
  <dc:description/>
  <cp:lastModifiedBy>unida</cp:lastModifiedBy>
  <cp:revision>1</cp:revision>
  <dcterms:created xsi:type="dcterms:W3CDTF">2021-10-28T20:28:00Z</dcterms:created>
  <dcterms:modified xsi:type="dcterms:W3CDTF">2021-10-28T20:38:00Z</dcterms:modified>
</cp:coreProperties>
</file>