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20B1" w14:textId="49AF7F02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73262D">
        <w:rPr>
          <w:rFonts w:ascii="Arial" w:hAnsi="Arial" w:cs="Arial"/>
          <w:sz w:val="24"/>
          <w:szCs w:val="24"/>
        </w:rPr>
        <w:t>0</w:t>
      </w:r>
      <w:r w:rsidR="00CC59FE">
        <w:rPr>
          <w:rFonts w:ascii="Arial" w:hAnsi="Arial" w:cs="Arial"/>
          <w:sz w:val="24"/>
          <w:szCs w:val="24"/>
        </w:rPr>
        <w:t>5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5F463F">
        <w:rPr>
          <w:rFonts w:ascii="Arial" w:hAnsi="Arial" w:cs="Arial"/>
          <w:sz w:val="24"/>
          <w:szCs w:val="24"/>
        </w:rPr>
        <w:t>OCTUBRE</w:t>
      </w:r>
      <w:r w:rsidR="00CD50D4">
        <w:rPr>
          <w:rFonts w:ascii="Arial" w:hAnsi="Arial" w:cs="Arial"/>
          <w:sz w:val="24"/>
          <w:szCs w:val="24"/>
        </w:rPr>
        <w:t xml:space="preserve">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</w:t>
      </w:r>
      <w:r w:rsidR="0073262D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1FBC181F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0DF60D5E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B9A27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2059D30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C6C1E2A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ACE286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1F07D57" w14:textId="0B585BB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205337F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C954E2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6E3FECA" w14:textId="3570A423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CC59FE">
        <w:rPr>
          <w:rFonts w:ascii="Arial" w:hAnsi="Arial" w:cs="Arial"/>
          <w:sz w:val="24"/>
          <w:szCs w:val="24"/>
        </w:rPr>
        <w:t>agosto</w:t>
      </w:r>
      <w:r w:rsidR="003B1508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73262D">
        <w:rPr>
          <w:rFonts w:ascii="Arial" w:hAnsi="Arial" w:cs="Arial"/>
          <w:sz w:val="24"/>
          <w:szCs w:val="24"/>
        </w:rPr>
        <w:t>21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0F2964">
        <w:rPr>
          <w:rFonts w:ascii="Arial" w:hAnsi="Arial" w:cs="Arial"/>
          <w:sz w:val="24"/>
          <w:szCs w:val="24"/>
        </w:rPr>
        <w:t xml:space="preserve">, según Reglamento Interior de la Administración </w:t>
      </w:r>
      <w:r w:rsidR="00660905">
        <w:rPr>
          <w:rFonts w:ascii="Arial" w:hAnsi="Arial" w:cs="Arial"/>
          <w:sz w:val="24"/>
          <w:szCs w:val="24"/>
        </w:rPr>
        <w:t>Pública</w:t>
      </w:r>
      <w:r w:rsidR="000F2964">
        <w:rPr>
          <w:rFonts w:ascii="Arial" w:hAnsi="Arial" w:cs="Arial"/>
          <w:sz w:val="24"/>
          <w:szCs w:val="24"/>
        </w:rPr>
        <w:t xml:space="preserve"> de Moctezuma, articulo 21, fracción II. </w:t>
      </w:r>
    </w:p>
    <w:p w14:paraId="33B2764E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0716FE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7ADE6AB2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B02BF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1E92B15E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CAB1D70" w14:textId="77777777" w:rsidR="00B8164B" w:rsidRDefault="00B8164B" w:rsidP="00B8164B">
      <w:pPr>
        <w:pStyle w:val="Sinespaciado"/>
        <w:spacing w:line="360" w:lineRule="auto"/>
      </w:pPr>
    </w:p>
    <w:p w14:paraId="4B955E0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3C4514A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41350F0C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8F1FCB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2CC37FD2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B634B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0F2964"/>
    <w:rsid w:val="00112E6E"/>
    <w:rsid w:val="001848D4"/>
    <w:rsid w:val="00185405"/>
    <w:rsid w:val="0025799F"/>
    <w:rsid w:val="00302EFD"/>
    <w:rsid w:val="003200FA"/>
    <w:rsid w:val="00346908"/>
    <w:rsid w:val="003B1508"/>
    <w:rsid w:val="00425CBF"/>
    <w:rsid w:val="00425F22"/>
    <w:rsid w:val="004B130C"/>
    <w:rsid w:val="004E33AB"/>
    <w:rsid w:val="00515717"/>
    <w:rsid w:val="00555F40"/>
    <w:rsid w:val="005D7652"/>
    <w:rsid w:val="005F463F"/>
    <w:rsid w:val="00603DEB"/>
    <w:rsid w:val="00660905"/>
    <w:rsid w:val="00692AB3"/>
    <w:rsid w:val="00695590"/>
    <w:rsid w:val="006A3B92"/>
    <w:rsid w:val="006F3524"/>
    <w:rsid w:val="00716A7F"/>
    <w:rsid w:val="0073262D"/>
    <w:rsid w:val="007A4863"/>
    <w:rsid w:val="007F4BF7"/>
    <w:rsid w:val="00831ACF"/>
    <w:rsid w:val="00880F86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CC59FE"/>
    <w:rsid w:val="00CD50D4"/>
    <w:rsid w:val="00D33BF7"/>
    <w:rsid w:val="00DF16BC"/>
    <w:rsid w:val="00E40BF0"/>
    <w:rsid w:val="00E47E77"/>
    <w:rsid w:val="00EA377D"/>
    <w:rsid w:val="00F5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8BCF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128</Words>
  <Characters>704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Armando Moreno</cp:lastModifiedBy>
  <cp:revision>53</cp:revision>
  <dcterms:created xsi:type="dcterms:W3CDTF">2017-07-11T16:36:00Z</dcterms:created>
  <dcterms:modified xsi:type="dcterms:W3CDTF">2021-10-05T18:05:00Z</dcterms:modified>
</cp:coreProperties>
</file>