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AF0FA" w14:textId="43F4E045" w:rsidR="004F5D46" w:rsidRDefault="004F5D46" w:rsidP="004F5D46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44C9BC6" wp14:editId="2A00B334">
            <wp:simplePos x="0" y="0"/>
            <wp:positionH relativeFrom="column">
              <wp:posOffset>227330</wp:posOffset>
            </wp:positionH>
            <wp:positionV relativeFrom="paragraph">
              <wp:posOffset>147955</wp:posOffset>
            </wp:positionV>
            <wp:extent cx="5829585" cy="625194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B1374">
        <w:rPr>
          <w:lang w:val="es-ES"/>
        </w:rPr>
        <w:t xml:space="preserve"> </w:t>
      </w:r>
    </w:p>
    <w:p w14:paraId="13DB6C5B" w14:textId="77777777" w:rsidR="004F5D46" w:rsidRDefault="004F5D46" w:rsidP="004F5D46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Revisión de equipo de rebombeo de pozos de agua potable</w:t>
      </w:r>
    </w:p>
    <w:p w14:paraId="63D8A81D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  <w:r>
        <w:t xml:space="preserve"> </w:t>
      </w:r>
    </w:p>
    <w:p w14:paraId="09B63E33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>El mantenimiento predictivo de un sistema de bombeo de agua está basado en el monitoreo, registro y análisis del comportamiento de las principales variables de operación del equipo y de las instalaciones, con la finalidad de verificar que su funcionamiento sea el correcto, y en caso de que se presente una desviación de las condiciones de operación normales, se programen las actividades correctivas correspondientes al equipo o componente.</w:t>
      </w:r>
    </w:p>
    <w:p w14:paraId="2F7CDFF4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64A85AAC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29AB59D1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Público en General y Dirección de Agua Potable y alcantarillado.</w:t>
      </w:r>
    </w:p>
    <w:p w14:paraId="2DA17EE5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278DD41C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070F0380" w14:textId="679EA40E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el servicio, la Dirección de Agua Potable y alcantarillado, deberán presentar el Reporte, en la Oficina (Pasaje Hidalgo S/N) </w:t>
      </w:r>
      <w:proofErr w:type="spellStart"/>
      <w:r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r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66060A5B" w14:textId="77777777" w:rsidR="004F5D46" w:rsidRDefault="004F5D46" w:rsidP="004F5D46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completo, Domicilio o ubicación exacta del servicio solicitado, con referencias (entre que calles se encuentra).</w:t>
      </w:r>
    </w:p>
    <w:p w14:paraId="10C8427E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6DAB91CB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6A051786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S/F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60645668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453AEC0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19639C7F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1D777613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AF98AC0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224CA50B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Garantizar el correcto funcionamiento del servicio de agua potable.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716460CC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32E26F17" w14:textId="77777777" w:rsidR="004F5D46" w:rsidRDefault="004F5D46" w:rsidP="004F5D46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14:paraId="33CC9E4C" w14:textId="77777777" w:rsidR="004F5D46" w:rsidRDefault="004F5D46" w:rsidP="004F5D46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14:paraId="4BE19463" w14:textId="77777777" w:rsidR="004F5D46" w:rsidRDefault="004F5D46" w:rsidP="004F5D46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28067E72" w14:textId="77777777" w:rsidR="004F5D46" w:rsidRDefault="004F5D46" w:rsidP="004F5D46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1C2DA525" w14:textId="77777777" w:rsidR="004F5D46" w:rsidRDefault="004F5D46" w:rsidP="004F5D46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1E254C18" w14:textId="77777777" w:rsidR="004F5D46" w:rsidRDefault="004F5D46" w:rsidP="004F5D46"/>
    <w:p w14:paraId="03B3FE27" w14:textId="285CA663" w:rsidR="00AB1374" w:rsidRPr="004B6F7F" w:rsidRDefault="00AB1374" w:rsidP="004F5D46">
      <w:pPr>
        <w:tabs>
          <w:tab w:val="left" w:pos="7529"/>
        </w:tabs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71F9E7" w14:textId="77777777" w:rsidR="005B7808" w:rsidRDefault="005B7808" w:rsidP="002B392F">
      <w:pPr>
        <w:spacing w:after="0" w:line="240" w:lineRule="auto"/>
      </w:pPr>
      <w:r>
        <w:separator/>
      </w:r>
    </w:p>
  </w:endnote>
  <w:endnote w:type="continuationSeparator" w:id="0">
    <w:p w14:paraId="4191470F" w14:textId="77777777" w:rsidR="005B7808" w:rsidRDefault="005B780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B52D8E" w14:textId="77777777" w:rsidR="005B7808" w:rsidRDefault="005B7808" w:rsidP="002B392F">
      <w:pPr>
        <w:spacing w:after="0" w:line="240" w:lineRule="auto"/>
      </w:pPr>
      <w:r>
        <w:separator/>
      </w:r>
    </w:p>
  </w:footnote>
  <w:footnote w:type="continuationSeparator" w:id="0">
    <w:p w14:paraId="0B58D680" w14:textId="77777777" w:rsidR="005B7808" w:rsidRDefault="005B780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D46"/>
    <w:rsid w:val="005250D4"/>
    <w:rsid w:val="005275AB"/>
    <w:rsid w:val="00577FA8"/>
    <w:rsid w:val="005B780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5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5D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5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5D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2021-11-08T19:42:00Z</dcterms:modified>
</cp:coreProperties>
</file>