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0DD8" w:rsidRDefault="00290DD8" w:rsidP="000D6923">
      <w:pPr>
        <w:jc w:val="center"/>
        <w:rPr>
          <w:b/>
          <w:sz w:val="28"/>
          <w:szCs w:val="28"/>
          <w:lang w:val="es-MX"/>
        </w:rPr>
      </w:pPr>
    </w:p>
    <w:p w:rsidR="00F133D4" w:rsidRDefault="00F133D4" w:rsidP="000D6923">
      <w:pPr>
        <w:jc w:val="center"/>
        <w:rPr>
          <w:b/>
          <w:sz w:val="28"/>
          <w:szCs w:val="28"/>
          <w:lang w:val="es-MX"/>
        </w:rPr>
      </w:pPr>
    </w:p>
    <w:p w:rsidR="00723D2A" w:rsidRDefault="000D6923" w:rsidP="000D6923">
      <w:pPr>
        <w:jc w:val="center"/>
        <w:rPr>
          <w:b/>
          <w:sz w:val="28"/>
          <w:szCs w:val="28"/>
          <w:lang w:val="es-MX"/>
        </w:rPr>
      </w:pPr>
      <w:r w:rsidRPr="000D6923">
        <w:rPr>
          <w:b/>
          <w:sz w:val="28"/>
          <w:szCs w:val="28"/>
          <w:lang w:val="es-MX"/>
        </w:rPr>
        <w:t>ACTIVIDADES RELEVANTES EN EL MUSEO NACIONAL DE LA</w:t>
      </w:r>
      <w:r w:rsidR="00D10A44">
        <w:rPr>
          <w:b/>
          <w:sz w:val="28"/>
          <w:szCs w:val="28"/>
          <w:lang w:val="es-MX"/>
        </w:rPr>
        <w:t xml:space="preserve"> MÁSCARA DURANTE EL MES DE AGOSTO</w:t>
      </w:r>
      <w:r w:rsidRPr="000D6923">
        <w:rPr>
          <w:b/>
          <w:sz w:val="28"/>
          <w:szCs w:val="28"/>
          <w:lang w:val="es-MX"/>
        </w:rPr>
        <w:t xml:space="preserve"> 2021</w:t>
      </w:r>
    </w:p>
    <w:p w:rsidR="00A03168" w:rsidRDefault="00A03168" w:rsidP="000D6923">
      <w:pPr>
        <w:jc w:val="center"/>
        <w:rPr>
          <w:b/>
          <w:sz w:val="28"/>
          <w:szCs w:val="28"/>
          <w:lang w:val="es-MX"/>
        </w:rPr>
      </w:pPr>
    </w:p>
    <w:p w:rsidR="00A03168" w:rsidRDefault="00A03168" w:rsidP="00A03168">
      <w:pPr>
        <w:rPr>
          <w:b/>
          <w:sz w:val="28"/>
          <w:szCs w:val="28"/>
          <w:lang w:val="es-MX"/>
        </w:rPr>
      </w:pPr>
    </w:p>
    <w:p w:rsidR="00F133D4" w:rsidRDefault="00F133D4" w:rsidP="00A03168">
      <w:pPr>
        <w:rPr>
          <w:b/>
          <w:sz w:val="28"/>
          <w:szCs w:val="28"/>
          <w:lang w:val="es-MX"/>
        </w:rPr>
      </w:pPr>
    </w:p>
    <w:p w:rsidR="00A03168" w:rsidRDefault="004C7FEA" w:rsidP="004C7FEA">
      <w:pPr>
        <w:jc w:val="both"/>
        <w:rPr>
          <w:lang w:val="es-MX"/>
        </w:rPr>
      </w:pPr>
      <w:r>
        <w:rPr>
          <w:lang w:val="es-MX"/>
        </w:rPr>
        <w:t>E</w:t>
      </w:r>
      <w:r w:rsidRPr="00A03168">
        <w:rPr>
          <w:lang w:val="es-MX"/>
        </w:rPr>
        <w:t>l sábado 7</w:t>
      </w:r>
      <w:r>
        <w:rPr>
          <w:lang w:val="es-MX"/>
        </w:rPr>
        <w:t xml:space="preserve"> de agosto, </w:t>
      </w:r>
      <w:r w:rsidRPr="00A03168">
        <w:rPr>
          <w:lang w:val="es-MX"/>
        </w:rPr>
        <w:t xml:space="preserve">de las 13:00 a las 15:00 h. </w:t>
      </w:r>
      <w:r>
        <w:rPr>
          <w:lang w:val="es-MX"/>
        </w:rPr>
        <w:t xml:space="preserve"> se llevó a cabo </w:t>
      </w:r>
      <w:r w:rsidRPr="00A03168">
        <w:rPr>
          <w:lang w:val="es-MX"/>
        </w:rPr>
        <w:t>en el</w:t>
      </w:r>
      <w:r>
        <w:rPr>
          <w:lang w:val="es-MX"/>
        </w:rPr>
        <w:t xml:space="preserve"> patio del museo</w:t>
      </w:r>
      <w:r w:rsidRPr="00A03168">
        <w:rPr>
          <w:lang w:val="es-MX"/>
        </w:rPr>
        <w:t xml:space="preserve"> la conferencia “trazos, símbolos y calendarios mayas”, </w:t>
      </w:r>
      <w:r>
        <w:rPr>
          <w:lang w:val="es-MX"/>
        </w:rPr>
        <w:t>a cargo del abogado Alejandro Gallegos Saucedo.</w:t>
      </w:r>
    </w:p>
    <w:p w:rsidR="00560401" w:rsidRDefault="00560401" w:rsidP="004C7FEA">
      <w:pPr>
        <w:jc w:val="both"/>
        <w:rPr>
          <w:lang w:val="es-MX"/>
        </w:rPr>
      </w:pPr>
    </w:p>
    <w:p w:rsidR="00560401" w:rsidRDefault="004C7FEA" w:rsidP="004C7FEA">
      <w:pPr>
        <w:jc w:val="both"/>
        <w:rPr>
          <w:lang w:val="es-MX"/>
        </w:rPr>
      </w:pPr>
      <w:r>
        <w:rPr>
          <w:lang w:val="es-MX"/>
        </w:rPr>
        <w:t xml:space="preserve">El objetivo fue investigar, rescatar, promover y difundir el arte de las antiguas y milenarias culturas mayas, poniendo especial énfasis en el calendario sagrado Tzolkin. </w:t>
      </w:r>
    </w:p>
    <w:p w:rsidR="00560401" w:rsidRDefault="00560401" w:rsidP="004C7FEA">
      <w:pPr>
        <w:jc w:val="both"/>
        <w:rPr>
          <w:lang w:val="es-MX"/>
        </w:rPr>
      </w:pPr>
    </w:p>
    <w:p w:rsidR="00560401" w:rsidRDefault="004C7FEA" w:rsidP="004C7FEA">
      <w:pPr>
        <w:jc w:val="both"/>
        <w:rPr>
          <w:lang w:val="es-MX"/>
        </w:rPr>
      </w:pPr>
      <w:r>
        <w:rPr>
          <w:lang w:val="es-MX"/>
        </w:rPr>
        <w:t xml:space="preserve">El martes 10 de agosto, se presentó la maestra Gudelia Cruz Aguilar, quien impartió el conversatorio “crónica y organización de los pueblos originarios en el municipio de San Luis Potosí”.   </w:t>
      </w:r>
    </w:p>
    <w:p w:rsidR="00B86349" w:rsidRDefault="00B86349" w:rsidP="004C7FEA">
      <w:pPr>
        <w:jc w:val="both"/>
        <w:rPr>
          <w:lang w:val="es-MX"/>
        </w:rPr>
      </w:pPr>
    </w:p>
    <w:p w:rsidR="00F133D4" w:rsidRDefault="004C7FEA" w:rsidP="004C7FEA">
      <w:pPr>
        <w:jc w:val="both"/>
        <w:rPr>
          <w:lang w:val="es-MX"/>
        </w:rPr>
      </w:pPr>
      <w:r>
        <w:rPr>
          <w:lang w:val="es-MX"/>
        </w:rPr>
        <w:t>El jueves 26 de agosto a las 18:00 h. en la sala del candil del museo, el Mtro. José Alberto Juárez Miranda, coordinador técnico estatal de protección del patrimonio cultural (</w:t>
      </w:r>
      <w:proofErr w:type="spellStart"/>
      <w:r>
        <w:rPr>
          <w:lang w:val="es-MX"/>
        </w:rPr>
        <w:t>cotepac</w:t>
      </w:r>
      <w:proofErr w:type="spellEnd"/>
      <w:r>
        <w:rPr>
          <w:lang w:val="es-MX"/>
        </w:rPr>
        <w:t>), con motivo de los 200 años de la cons</w:t>
      </w:r>
      <w:bookmarkStart w:id="0" w:name="_GoBack"/>
      <w:bookmarkEnd w:id="0"/>
      <w:r>
        <w:rPr>
          <w:lang w:val="es-MX"/>
        </w:rPr>
        <w:t>umación de la independencia de México.  impartió la conferencia “la jura de la primera constitución potosina”.</w:t>
      </w:r>
    </w:p>
    <w:p w:rsidR="00B86349" w:rsidRDefault="004C7FEA" w:rsidP="00A03168">
      <w:pPr>
        <w:rPr>
          <w:lang w:val="es-MX"/>
        </w:rPr>
      </w:pPr>
      <w:r>
        <w:rPr>
          <w:lang w:val="es-MX"/>
        </w:rPr>
        <w:t xml:space="preserve"> </w:t>
      </w:r>
    </w:p>
    <w:p w:rsidR="00B86349" w:rsidRDefault="00B86349" w:rsidP="00A03168">
      <w:pPr>
        <w:rPr>
          <w:lang w:val="es-MX"/>
        </w:rPr>
      </w:pPr>
    </w:p>
    <w:p w:rsidR="004C7FEA" w:rsidRDefault="004C7FEA" w:rsidP="004C7FEA">
      <w:pPr>
        <w:jc w:val="both"/>
        <w:rPr>
          <w:lang w:val="es-MX"/>
        </w:rPr>
      </w:pPr>
      <w:r>
        <w:rPr>
          <w:lang w:val="es-MX"/>
        </w:rPr>
        <w:t xml:space="preserve">Gudelia Cruz desempeña el cargo de auxiliar de la coordinación del posgrado en estudios latinoamericanos en territorio, sociedad y cultura y es profesora de la materia lengua indígena </w:t>
      </w:r>
      <w:proofErr w:type="spellStart"/>
      <w:r>
        <w:rPr>
          <w:lang w:val="es-MX"/>
        </w:rPr>
        <w:t>tének</w:t>
      </w:r>
      <w:proofErr w:type="spellEnd"/>
      <w:r>
        <w:rPr>
          <w:lang w:val="es-MX"/>
        </w:rPr>
        <w:t xml:space="preserve">. </w:t>
      </w:r>
    </w:p>
    <w:p w:rsidR="004C7FEA" w:rsidRDefault="004C7FEA" w:rsidP="004C7FEA">
      <w:pPr>
        <w:jc w:val="both"/>
        <w:rPr>
          <w:lang w:val="es-MX"/>
        </w:rPr>
      </w:pPr>
    </w:p>
    <w:p w:rsidR="00B86349" w:rsidRPr="004C7FEA" w:rsidRDefault="00B86349" w:rsidP="00B86349">
      <w:pPr>
        <w:pStyle w:val="Sinespaciado"/>
        <w:jc w:val="both"/>
        <w:rPr>
          <w:rFonts w:asciiTheme="majorHAnsi" w:hAnsiTheme="majorHAnsi" w:cstheme="majorHAnsi"/>
          <w:sz w:val="32"/>
          <w:szCs w:val="32"/>
        </w:rPr>
      </w:pPr>
    </w:p>
    <w:p w:rsidR="00B86349" w:rsidRDefault="00B86349" w:rsidP="00B86349">
      <w:pPr>
        <w:pStyle w:val="Sinespaciado"/>
        <w:jc w:val="both"/>
        <w:rPr>
          <w:rFonts w:asciiTheme="majorHAnsi" w:hAnsiTheme="majorHAnsi" w:cstheme="majorHAnsi"/>
          <w:sz w:val="32"/>
          <w:szCs w:val="32"/>
          <w:lang w:val="es-ES"/>
        </w:rPr>
      </w:pPr>
    </w:p>
    <w:p w:rsidR="00723D2A" w:rsidRDefault="00723D2A" w:rsidP="00F133D4">
      <w:pPr>
        <w:rPr>
          <w:lang w:val="es-MX"/>
        </w:rPr>
      </w:pPr>
    </w:p>
    <w:sectPr w:rsidR="00723D2A" w:rsidSect="00E0396B">
      <w:foot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6DF6" w:rsidRDefault="00636DF6" w:rsidP="00F371B2">
      <w:r>
        <w:separator/>
      </w:r>
    </w:p>
  </w:endnote>
  <w:endnote w:type="continuationSeparator" w:id="0">
    <w:p w:rsidR="00636DF6" w:rsidRDefault="00636DF6" w:rsidP="00F3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71B2" w:rsidRDefault="00F371B2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-1143000</wp:posOffset>
          </wp:positionH>
          <wp:positionV relativeFrom="paragraph">
            <wp:posOffset>-872490</wp:posOffset>
          </wp:positionV>
          <wp:extent cx="8002905" cy="1500505"/>
          <wp:effectExtent l="0" t="0" r="0" b="0"/>
          <wp:wrapThrough wrapText="bothSides">
            <wp:wrapPolygon edited="0">
              <wp:start x="21321" y="0"/>
              <wp:lineTo x="5210" y="1828"/>
              <wp:lineTo x="548" y="2925"/>
              <wp:lineTo x="548" y="5850"/>
              <wp:lineTo x="0" y="6947"/>
              <wp:lineTo x="0" y="10603"/>
              <wp:lineTo x="1440" y="11700"/>
              <wp:lineTo x="1440" y="16819"/>
              <wp:lineTo x="1851" y="17551"/>
              <wp:lineTo x="4319" y="18282"/>
              <wp:lineTo x="4593" y="18282"/>
              <wp:lineTo x="4593" y="17551"/>
              <wp:lineTo x="10352" y="16088"/>
              <wp:lineTo x="10626" y="13894"/>
              <wp:lineTo x="10283" y="11700"/>
              <wp:lineTo x="15905" y="11700"/>
              <wp:lineTo x="21046" y="8775"/>
              <wp:lineTo x="20978" y="5850"/>
              <wp:lineTo x="21526" y="4388"/>
              <wp:lineTo x="21526" y="0"/>
              <wp:lineTo x="21321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2905" cy="1500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6DF6" w:rsidRDefault="00636DF6" w:rsidP="00F371B2">
      <w:r>
        <w:separator/>
      </w:r>
    </w:p>
  </w:footnote>
  <w:footnote w:type="continuationSeparator" w:id="0">
    <w:p w:rsidR="00636DF6" w:rsidRDefault="00636DF6" w:rsidP="00F371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1B2"/>
    <w:rsid w:val="00035EDD"/>
    <w:rsid w:val="0004455F"/>
    <w:rsid w:val="00063815"/>
    <w:rsid w:val="00086D71"/>
    <w:rsid w:val="000D6923"/>
    <w:rsid w:val="000F1478"/>
    <w:rsid w:val="00165FF1"/>
    <w:rsid w:val="001F33C5"/>
    <w:rsid w:val="00234CFA"/>
    <w:rsid w:val="0025038A"/>
    <w:rsid w:val="00275F7B"/>
    <w:rsid w:val="00282572"/>
    <w:rsid w:val="00290DD8"/>
    <w:rsid w:val="00291422"/>
    <w:rsid w:val="002A460F"/>
    <w:rsid w:val="002D62B0"/>
    <w:rsid w:val="002E5117"/>
    <w:rsid w:val="002F085F"/>
    <w:rsid w:val="0031342E"/>
    <w:rsid w:val="00351635"/>
    <w:rsid w:val="00362527"/>
    <w:rsid w:val="00370155"/>
    <w:rsid w:val="00404051"/>
    <w:rsid w:val="00413BBE"/>
    <w:rsid w:val="00416019"/>
    <w:rsid w:val="004737A9"/>
    <w:rsid w:val="004C7FEA"/>
    <w:rsid w:val="004E221A"/>
    <w:rsid w:val="004F50A3"/>
    <w:rsid w:val="005136A4"/>
    <w:rsid w:val="0055074D"/>
    <w:rsid w:val="00560401"/>
    <w:rsid w:val="0058102E"/>
    <w:rsid w:val="005C3A1A"/>
    <w:rsid w:val="00636DF6"/>
    <w:rsid w:val="006448A6"/>
    <w:rsid w:val="006532DA"/>
    <w:rsid w:val="0066647E"/>
    <w:rsid w:val="006D3210"/>
    <w:rsid w:val="006E13BC"/>
    <w:rsid w:val="006E689B"/>
    <w:rsid w:val="006F467F"/>
    <w:rsid w:val="00723D2A"/>
    <w:rsid w:val="00726CAD"/>
    <w:rsid w:val="00783C63"/>
    <w:rsid w:val="007A302A"/>
    <w:rsid w:val="007B103F"/>
    <w:rsid w:val="007B510C"/>
    <w:rsid w:val="007D6AB5"/>
    <w:rsid w:val="007F2894"/>
    <w:rsid w:val="008166E5"/>
    <w:rsid w:val="00821728"/>
    <w:rsid w:val="008315F1"/>
    <w:rsid w:val="008C6A2D"/>
    <w:rsid w:val="008F5519"/>
    <w:rsid w:val="0093239B"/>
    <w:rsid w:val="00941CFC"/>
    <w:rsid w:val="00942D3E"/>
    <w:rsid w:val="009510DB"/>
    <w:rsid w:val="00955D21"/>
    <w:rsid w:val="009656E0"/>
    <w:rsid w:val="00992FD4"/>
    <w:rsid w:val="009961FC"/>
    <w:rsid w:val="009F6B2F"/>
    <w:rsid w:val="00A03168"/>
    <w:rsid w:val="00A32893"/>
    <w:rsid w:val="00A548A8"/>
    <w:rsid w:val="00A812C8"/>
    <w:rsid w:val="00AF686D"/>
    <w:rsid w:val="00B06BD8"/>
    <w:rsid w:val="00B3164D"/>
    <w:rsid w:val="00B81280"/>
    <w:rsid w:val="00B86349"/>
    <w:rsid w:val="00BC0F20"/>
    <w:rsid w:val="00C00597"/>
    <w:rsid w:val="00C25367"/>
    <w:rsid w:val="00C42826"/>
    <w:rsid w:val="00C93368"/>
    <w:rsid w:val="00CC679E"/>
    <w:rsid w:val="00D10A44"/>
    <w:rsid w:val="00D35820"/>
    <w:rsid w:val="00D61552"/>
    <w:rsid w:val="00D80A64"/>
    <w:rsid w:val="00DB34E1"/>
    <w:rsid w:val="00E0396B"/>
    <w:rsid w:val="00E535B4"/>
    <w:rsid w:val="00E5449B"/>
    <w:rsid w:val="00E57601"/>
    <w:rsid w:val="00E8635F"/>
    <w:rsid w:val="00E93A67"/>
    <w:rsid w:val="00F01B5F"/>
    <w:rsid w:val="00F133D4"/>
    <w:rsid w:val="00F21178"/>
    <w:rsid w:val="00F371B2"/>
    <w:rsid w:val="00F66D47"/>
    <w:rsid w:val="00F9144D"/>
    <w:rsid w:val="00F946EC"/>
    <w:rsid w:val="00FC4492"/>
    <w:rsid w:val="00FE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F4FA41B"/>
  <w14:defaultImageDpi w14:val="300"/>
  <w15:docId w15:val="{AAC4F129-AE3A-455E-9C98-0EDD016C9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371B2"/>
  </w:style>
  <w:style w:type="paragraph" w:styleId="Piedepgina">
    <w:name w:val="footer"/>
    <w:basedOn w:val="Normal"/>
    <w:link w:val="PiedepginaCar"/>
    <w:uiPriority w:val="99"/>
    <w:unhideWhenUsed/>
    <w:rsid w:val="00F371B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371B2"/>
  </w:style>
  <w:style w:type="paragraph" w:styleId="Textodeglobo">
    <w:name w:val="Balloon Text"/>
    <w:basedOn w:val="Normal"/>
    <w:link w:val="TextodegloboCar"/>
    <w:uiPriority w:val="99"/>
    <w:semiHidden/>
    <w:unhideWhenUsed/>
    <w:rsid w:val="00F371B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371B2"/>
    <w:rPr>
      <w:rFonts w:ascii="Lucida Grande" w:hAnsi="Lucida Grande"/>
      <w:sz w:val="18"/>
      <w:szCs w:val="18"/>
    </w:rPr>
  </w:style>
  <w:style w:type="paragraph" w:styleId="Sinespaciado">
    <w:name w:val="No Spacing"/>
    <w:uiPriority w:val="1"/>
    <w:qFormat/>
    <w:rsid w:val="0025038A"/>
    <w:rPr>
      <w:rFonts w:eastAsiaTheme="minorHAns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449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8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Marieta Bracho</dc:creator>
  <cp:keywords/>
  <dc:description/>
  <cp:lastModifiedBy>Richard</cp:lastModifiedBy>
  <cp:revision>2</cp:revision>
  <dcterms:created xsi:type="dcterms:W3CDTF">2021-09-08T19:03:00Z</dcterms:created>
  <dcterms:modified xsi:type="dcterms:W3CDTF">2021-09-08T19:03:00Z</dcterms:modified>
</cp:coreProperties>
</file>