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1BD5" w:rsidRDefault="00511BD5" w:rsidP="00174803">
      <w:pPr>
        <w:pStyle w:val="Sinespaciado"/>
        <w:spacing w:line="360" w:lineRule="auto"/>
        <w:ind w:left="3969"/>
        <w:jc w:val="both"/>
        <w:rPr>
          <w:rFonts w:ascii="Arial Narrow" w:eastAsia="Arial Unicode MS" w:hAnsi="Arial Narrow" w:cs="Arial Unicode MS"/>
          <w:b/>
        </w:rPr>
      </w:pPr>
    </w:p>
    <w:p w:rsidR="00511BD5" w:rsidRDefault="00511BD5" w:rsidP="00174803">
      <w:pPr>
        <w:pStyle w:val="Sinespaciado"/>
        <w:spacing w:line="360" w:lineRule="auto"/>
        <w:ind w:left="3969"/>
        <w:jc w:val="both"/>
        <w:rPr>
          <w:rFonts w:ascii="Arial Narrow" w:eastAsia="Arial Unicode MS" w:hAnsi="Arial Narrow" w:cs="Arial Unicode MS"/>
          <w:b/>
        </w:rPr>
      </w:pPr>
    </w:p>
    <w:p w:rsidR="00AC355D" w:rsidRDefault="00AC355D" w:rsidP="00511BD5">
      <w:pPr>
        <w:pStyle w:val="Sinespaciado"/>
        <w:ind w:left="3969"/>
        <w:jc w:val="both"/>
        <w:rPr>
          <w:rFonts w:ascii="Arial Narrow" w:eastAsia="Arial Unicode MS" w:hAnsi="Arial Narrow" w:cs="Arial Unicode MS"/>
          <w:b/>
          <w:sz w:val="24"/>
          <w:szCs w:val="24"/>
        </w:rPr>
      </w:pPr>
    </w:p>
    <w:p w:rsidR="00BA332F" w:rsidRDefault="00BA332F" w:rsidP="00511BD5">
      <w:pPr>
        <w:pStyle w:val="Sinespaciado"/>
        <w:ind w:left="3969"/>
        <w:jc w:val="both"/>
        <w:rPr>
          <w:rFonts w:ascii="Arial Narrow" w:eastAsia="Arial Unicode MS" w:hAnsi="Arial Narrow" w:cs="Arial Unicode MS"/>
          <w:b/>
          <w:sz w:val="24"/>
          <w:szCs w:val="24"/>
        </w:rPr>
      </w:pPr>
    </w:p>
    <w:p w:rsidR="00254BE2" w:rsidRPr="00511BD5" w:rsidRDefault="00254BE2"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TRIBUNAL ESTATAL DE JUSTICIA ADMINISTRATIVA</w:t>
      </w:r>
    </w:p>
    <w:p w:rsidR="00254BE2" w:rsidRPr="00511BD5" w:rsidRDefault="00254BE2" w:rsidP="00511BD5">
      <w:pPr>
        <w:pStyle w:val="Sinespaciado"/>
        <w:ind w:left="3969"/>
        <w:jc w:val="both"/>
        <w:rPr>
          <w:rFonts w:ascii="Arial Narrow" w:eastAsia="Arial Unicode MS" w:hAnsi="Arial Narrow" w:cs="Arial Unicode MS"/>
          <w:b/>
          <w:sz w:val="24"/>
          <w:szCs w:val="24"/>
        </w:rPr>
      </w:pPr>
    </w:p>
    <w:p w:rsidR="00C766FB" w:rsidRPr="00511BD5" w:rsidRDefault="00C766FB"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TERCERA SALA UNITARIA</w:t>
      </w:r>
    </w:p>
    <w:p w:rsidR="00C766FB" w:rsidRPr="00511BD5" w:rsidRDefault="00C766FB" w:rsidP="00511BD5">
      <w:pPr>
        <w:pStyle w:val="Sinespaciado"/>
        <w:ind w:left="3969"/>
        <w:jc w:val="both"/>
        <w:rPr>
          <w:rFonts w:ascii="Arial Narrow" w:eastAsia="Arial Unicode MS" w:hAnsi="Arial Narrow" w:cs="Arial Unicode MS"/>
          <w:b/>
          <w:sz w:val="24"/>
          <w:szCs w:val="24"/>
        </w:rPr>
      </w:pPr>
    </w:p>
    <w:p w:rsidR="00254BE2" w:rsidRPr="00511BD5" w:rsidRDefault="00E570BE" w:rsidP="00511BD5">
      <w:pPr>
        <w:pStyle w:val="Sinespaciado"/>
        <w:ind w:left="3969"/>
        <w:jc w:val="both"/>
        <w:rPr>
          <w:rFonts w:ascii="Arial Narrow" w:eastAsia="Arial Unicode MS" w:hAnsi="Arial Narrow" w:cs="Arial Unicode MS"/>
          <w:b/>
          <w:color w:val="002060"/>
          <w:sz w:val="24"/>
          <w:szCs w:val="24"/>
        </w:rPr>
      </w:pPr>
      <w:r w:rsidRPr="00511BD5">
        <w:rPr>
          <w:rFonts w:ascii="Arial Narrow" w:eastAsia="Arial Unicode MS" w:hAnsi="Arial Narrow" w:cs="Arial Unicode MS"/>
          <w:b/>
          <w:sz w:val="24"/>
          <w:szCs w:val="24"/>
        </w:rPr>
        <w:t>EXPEDIENTE:</w:t>
      </w:r>
      <w:r w:rsidR="000E1650" w:rsidRPr="00511BD5">
        <w:rPr>
          <w:rFonts w:ascii="Arial Narrow" w:eastAsia="Arial Unicode MS" w:hAnsi="Arial Narrow" w:cs="Arial Unicode MS"/>
          <w:b/>
          <w:sz w:val="24"/>
          <w:szCs w:val="24"/>
        </w:rPr>
        <w:t xml:space="preserve"> </w:t>
      </w:r>
      <w:r w:rsidR="00591315">
        <w:rPr>
          <w:rFonts w:ascii="Arial Narrow" w:eastAsia="Arial Unicode MS" w:hAnsi="Arial Narrow" w:cs="Arial Unicode MS"/>
          <w:b/>
          <w:sz w:val="24"/>
          <w:szCs w:val="24"/>
        </w:rPr>
        <w:t>344</w:t>
      </w:r>
      <w:r w:rsidR="00EA6920">
        <w:rPr>
          <w:rFonts w:ascii="Arial Narrow" w:eastAsia="Arial Unicode MS" w:hAnsi="Arial Narrow" w:cs="Arial Unicode MS"/>
          <w:b/>
          <w:sz w:val="24"/>
          <w:szCs w:val="24"/>
        </w:rPr>
        <w:t>/2020</w:t>
      </w:r>
      <w:r w:rsidR="000E1650" w:rsidRPr="00511BD5">
        <w:rPr>
          <w:rFonts w:ascii="Arial Narrow" w:eastAsia="Arial Unicode MS" w:hAnsi="Arial Narrow" w:cs="Arial Unicode MS"/>
          <w:b/>
          <w:sz w:val="24"/>
          <w:szCs w:val="24"/>
        </w:rPr>
        <w:t>-3</w:t>
      </w:r>
      <w:r w:rsidRPr="00511BD5">
        <w:rPr>
          <w:rFonts w:ascii="Arial Narrow" w:eastAsia="Arial Unicode MS" w:hAnsi="Arial Narrow" w:cs="Arial Unicode MS"/>
          <w:b/>
          <w:sz w:val="24"/>
          <w:szCs w:val="24"/>
        </w:rPr>
        <w:t xml:space="preserve"> </w:t>
      </w:r>
    </w:p>
    <w:p w:rsidR="00254BE2" w:rsidRPr="00511BD5" w:rsidRDefault="00254BE2" w:rsidP="00511BD5">
      <w:pPr>
        <w:pStyle w:val="Sinespaciado"/>
        <w:ind w:left="3969"/>
        <w:jc w:val="both"/>
        <w:rPr>
          <w:rFonts w:ascii="Arial Narrow" w:eastAsia="Arial Unicode MS" w:hAnsi="Arial Narrow" w:cs="Arial Unicode MS"/>
          <w:b/>
          <w:sz w:val="24"/>
          <w:szCs w:val="24"/>
        </w:rPr>
      </w:pPr>
    </w:p>
    <w:p w:rsidR="00FD5B16" w:rsidRDefault="00254BE2" w:rsidP="00FD5B16">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PARTE ACTORA:</w:t>
      </w:r>
      <w:r w:rsidR="00AF79A3" w:rsidRPr="00511BD5">
        <w:rPr>
          <w:rFonts w:ascii="Arial Narrow" w:eastAsia="Arial Unicode MS" w:hAnsi="Arial Narrow" w:cs="Arial Unicode MS"/>
          <w:b/>
          <w:sz w:val="24"/>
          <w:szCs w:val="24"/>
        </w:rPr>
        <w:t xml:space="preserve"> </w:t>
      </w:r>
    </w:p>
    <w:p w:rsidR="009B25B9" w:rsidRPr="00511BD5" w:rsidRDefault="00FD5B16" w:rsidP="00FD5B16">
      <w:pPr>
        <w:pStyle w:val="Sinespaciado"/>
        <w:ind w:left="3969"/>
        <w:jc w:val="both"/>
        <w:rPr>
          <w:rFonts w:ascii="Arial Narrow" w:eastAsia="Arial Unicode MS" w:hAnsi="Arial Narrow" w:cs="Arial Unicode MS"/>
          <w:b/>
          <w:sz w:val="24"/>
          <w:szCs w:val="24"/>
        </w:rPr>
      </w:pPr>
      <w:r>
        <w:rPr>
          <w:rFonts w:ascii="Arial Narrow" w:eastAsia="Arial Unicode MS" w:hAnsi="Arial Narrow" w:cs="Arial Unicode MS"/>
          <w:b/>
          <w:color w:val="FF0000"/>
          <w:sz w:val="24"/>
          <w:szCs w:val="24"/>
        </w:rPr>
        <w:t>**********</w:t>
      </w:r>
    </w:p>
    <w:p w:rsidR="00FD5B16" w:rsidRDefault="00FD5B16" w:rsidP="00511BD5">
      <w:pPr>
        <w:pStyle w:val="Sinespaciado"/>
        <w:ind w:left="3969"/>
        <w:jc w:val="both"/>
        <w:rPr>
          <w:rFonts w:ascii="Arial Narrow" w:eastAsia="Arial Unicode MS" w:hAnsi="Arial Narrow" w:cs="Arial Unicode MS"/>
          <w:b/>
          <w:sz w:val="24"/>
          <w:szCs w:val="24"/>
        </w:rPr>
      </w:pPr>
    </w:p>
    <w:p w:rsidR="008D2406" w:rsidRPr="00511BD5" w:rsidRDefault="00254BE2" w:rsidP="00511BD5">
      <w:pPr>
        <w:pStyle w:val="Sinespaciado"/>
        <w:ind w:left="3969"/>
        <w:jc w:val="both"/>
        <w:rPr>
          <w:rFonts w:ascii="Arial Narrow" w:eastAsia="Arial Unicode MS" w:hAnsi="Arial Narrow" w:cs="Arial Unicode MS"/>
          <w:b/>
          <w:sz w:val="24"/>
          <w:szCs w:val="24"/>
        </w:rPr>
      </w:pPr>
      <w:bookmarkStart w:id="0" w:name="_GoBack"/>
      <w:bookmarkEnd w:id="0"/>
      <w:r w:rsidRPr="00511BD5">
        <w:rPr>
          <w:rFonts w:ascii="Arial Narrow" w:eastAsia="Arial Unicode MS" w:hAnsi="Arial Narrow" w:cs="Arial Unicode MS"/>
          <w:b/>
          <w:sz w:val="24"/>
          <w:szCs w:val="24"/>
        </w:rPr>
        <w:t>AUTORIDAD DEMANDADA:</w:t>
      </w:r>
    </w:p>
    <w:p w:rsidR="00683651" w:rsidRPr="00511BD5" w:rsidRDefault="00EA6920" w:rsidP="00511BD5">
      <w:pPr>
        <w:pStyle w:val="Sinespaciado"/>
        <w:ind w:left="3969"/>
        <w:jc w:val="both"/>
        <w:rPr>
          <w:rFonts w:ascii="Arial Narrow" w:eastAsia="Times New Roman" w:hAnsi="Arial Narrow"/>
          <w:sz w:val="24"/>
          <w:szCs w:val="24"/>
          <w:lang w:val="es-ES" w:eastAsia="es-ES"/>
        </w:rPr>
      </w:pPr>
      <w:r>
        <w:rPr>
          <w:rFonts w:ascii="Arial Narrow" w:eastAsia="Times New Roman" w:hAnsi="Arial Narrow"/>
          <w:sz w:val="24"/>
          <w:szCs w:val="24"/>
          <w:lang w:val="es-ES" w:eastAsia="es-ES"/>
        </w:rPr>
        <w:t xml:space="preserve">AGENTE </w:t>
      </w:r>
      <w:r w:rsidR="00591315">
        <w:rPr>
          <w:rFonts w:ascii="Arial Narrow" w:eastAsia="Times New Roman" w:hAnsi="Arial Narrow"/>
          <w:sz w:val="24"/>
          <w:szCs w:val="24"/>
          <w:lang w:val="es-ES" w:eastAsia="es-ES"/>
        </w:rPr>
        <w:t>POLICIAL</w:t>
      </w:r>
      <w:r>
        <w:rPr>
          <w:rFonts w:ascii="Arial Narrow" w:eastAsia="Times New Roman" w:hAnsi="Arial Narrow"/>
          <w:sz w:val="24"/>
          <w:szCs w:val="24"/>
          <w:lang w:val="es-ES" w:eastAsia="es-ES"/>
        </w:rPr>
        <w:t xml:space="preserve"> DEL MUNICIPIO DE SAN LUIS POTOSÍ</w:t>
      </w:r>
      <w:r w:rsidR="00387F50">
        <w:rPr>
          <w:rFonts w:ascii="Arial Narrow" w:eastAsia="Times New Roman" w:hAnsi="Arial Narrow"/>
          <w:sz w:val="24"/>
          <w:szCs w:val="24"/>
          <w:lang w:val="es-ES" w:eastAsia="es-ES"/>
        </w:rPr>
        <w:t xml:space="preserve"> Y </w:t>
      </w:r>
      <w:r w:rsidR="00265359" w:rsidRPr="00511BD5">
        <w:rPr>
          <w:rFonts w:ascii="Arial Narrow" w:eastAsia="Times New Roman" w:hAnsi="Arial Narrow"/>
          <w:sz w:val="24"/>
          <w:szCs w:val="24"/>
          <w:lang w:val="es-ES" w:eastAsia="es-ES"/>
        </w:rPr>
        <w:t>CODEMANDADA</w:t>
      </w:r>
      <w:r w:rsidR="00387F50">
        <w:rPr>
          <w:rFonts w:ascii="Arial Narrow" w:eastAsia="Times New Roman" w:hAnsi="Arial Narrow"/>
          <w:sz w:val="24"/>
          <w:szCs w:val="24"/>
          <w:lang w:val="es-ES" w:eastAsia="es-ES"/>
        </w:rPr>
        <w:t>S</w:t>
      </w:r>
      <w:r w:rsidR="00265359" w:rsidRPr="00511BD5">
        <w:rPr>
          <w:rFonts w:ascii="Arial Narrow" w:eastAsia="Times New Roman" w:hAnsi="Arial Narrow"/>
          <w:sz w:val="24"/>
          <w:szCs w:val="24"/>
          <w:lang w:val="es-ES" w:eastAsia="es-ES"/>
        </w:rPr>
        <w:t>.</w:t>
      </w:r>
    </w:p>
    <w:p w:rsidR="00683651" w:rsidRPr="00511BD5" w:rsidRDefault="00683651" w:rsidP="00511BD5">
      <w:pPr>
        <w:pStyle w:val="Sinespaciado"/>
        <w:ind w:left="3969"/>
        <w:jc w:val="both"/>
        <w:rPr>
          <w:rFonts w:ascii="Arial Narrow" w:eastAsia="Times New Roman" w:hAnsi="Arial Narrow"/>
          <w:sz w:val="24"/>
          <w:szCs w:val="24"/>
          <w:lang w:val="es-ES" w:eastAsia="es-ES"/>
        </w:rPr>
      </w:pPr>
    </w:p>
    <w:p w:rsidR="00254BE2" w:rsidRPr="00511BD5" w:rsidRDefault="00254BE2"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MAGISTRAD</w:t>
      </w:r>
      <w:r w:rsidR="00326AC7">
        <w:rPr>
          <w:rFonts w:ascii="Arial Narrow" w:eastAsia="Arial Unicode MS" w:hAnsi="Arial Narrow" w:cs="Arial Unicode MS"/>
          <w:b/>
          <w:sz w:val="24"/>
          <w:szCs w:val="24"/>
        </w:rPr>
        <w:t>A</w:t>
      </w:r>
      <w:r w:rsidRPr="00511BD5">
        <w:rPr>
          <w:rFonts w:ascii="Arial Narrow" w:eastAsia="Arial Unicode MS" w:hAnsi="Arial Narrow" w:cs="Arial Unicode MS"/>
          <w:b/>
          <w:sz w:val="24"/>
          <w:szCs w:val="24"/>
        </w:rPr>
        <w:t xml:space="preserve">: </w:t>
      </w:r>
    </w:p>
    <w:p w:rsidR="00326AC7" w:rsidRDefault="00025DE8" w:rsidP="00511BD5">
      <w:pPr>
        <w:pStyle w:val="Sinespaciado"/>
        <w:ind w:left="3969"/>
        <w:jc w:val="both"/>
        <w:rPr>
          <w:rFonts w:ascii="Arial Narrow" w:hAnsi="Arial Narrow" w:cs="Arial"/>
          <w:sz w:val="28"/>
          <w:szCs w:val="28"/>
        </w:rPr>
      </w:pPr>
      <w:r w:rsidRPr="00025DE8">
        <w:rPr>
          <w:rFonts w:ascii="Arial Narrow" w:eastAsia="Arial Unicode MS" w:hAnsi="Arial Narrow" w:cs="Arial Unicode MS"/>
          <w:sz w:val="24"/>
          <w:szCs w:val="24"/>
        </w:rPr>
        <w:t>LICENCIADA HEIDY YAZBE RUIZ ALVARADO</w:t>
      </w:r>
      <w:r w:rsidRPr="00025DE8">
        <w:rPr>
          <w:rFonts w:ascii="Arial Narrow" w:hAnsi="Arial Narrow" w:cs="Arial"/>
          <w:sz w:val="28"/>
          <w:szCs w:val="28"/>
        </w:rPr>
        <w:t xml:space="preserve"> </w:t>
      </w:r>
    </w:p>
    <w:p w:rsidR="00326AC7" w:rsidRDefault="00326AC7" w:rsidP="00511BD5">
      <w:pPr>
        <w:pStyle w:val="Sinespaciado"/>
        <w:ind w:left="3969"/>
        <w:jc w:val="both"/>
        <w:rPr>
          <w:rFonts w:ascii="Arial Narrow" w:hAnsi="Arial Narrow" w:cs="Arial"/>
          <w:sz w:val="28"/>
          <w:szCs w:val="28"/>
        </w:rPr>
      </w:pPr>
    </w:p>
    <w:p w:rsidR="006D4828" w:rsidRPr="00511BD5" w:rsidRDefault="006D4828" w:rsidP="00511BD5">
      <w:pPr>
        <w:pStyle w:val="Sinespaciado"/>
        <w:ind w:left="3969"/>
        <w:jc w:val="both"/>
        <w:rPr>
          <w:rFonts w:ascii="Arial Narrow" w:eastAsia="Arial Unicode MS" w:hAnsi="Arial Narrow" w:cs="Arial Unicode MS"/>
          <w:b/>
          <w:sz w:val="24"/>
          <w:szCs w:val="24"/>
        </w:rPr>
      </w:pPr>
      <w:r w:rsidRPr="00511BD5">
        <w:rPr>
          <w:rFonts w:ascii="Arial Narrow" w:eastAsia="Arial Unicode MS" w:hAnsi="Arial Narrow" w:cs="Arial Unicode MS"/>
          <w:b/>
          <w:sz w:val="24"/>
          <w:szCs w:val="24"/>
        </w:rPr>
        <w:t>SECRETARIO DE ESTUDIO Y CUENTA:</w:t>
      </w:r>
    </w:p>
    <w:p w:rsidR="00254BE2" w:rsidRPr="00511BD5" w:rsidRDefault="00254BE2" w:rsidP="00511BD5">
      <w:pPr>
        <w:pStyle w:val="Sinespaciado"/>
        <w:ind w:left="3969"/>
        <w:jc w:val="both"/>
        <w:rPr>
          <w:rFonts w:ascii="Arial Narrow" w:eastAsia="Arial Unicode MS" w:hAnsi="Arial Narrow" w:cs="Arial Unicode MS"/>
          <w:sz w:val="24"/>
          <w:szCs w:val="24"/>
        </w:rPr>
      </w:pPr>
      <w:r w:rsidRPr="00511BD5">
        <w:rPr>
          <w:rFonts w:ascii="Arial Narrow" w:eastAsia="Arial Unicode MS" w:hAnsi="Arial Narrow" w:cs="Arial Unicode MS"/>
          <w:sz w:val="24"/>
          <w:szCs w:val="24"/>
        </w:rPr>
        <w:t>LICENCIAD</w:t>
      </w:r>
      <w:r w:rsidR="00854EC3" w:rsidRPr="00511BD5">
        <w:rPr>
          <w:rFonts w:ascii="Arial Narrow" w:eastAsia="Arial Unicode MS" w:hAnsi="Arial Narrow" w:cs="Arial Unicode MS"/>
          <w:sz w:val="24"/>
          <w:szCs w:val="24"/>
        </w:rPr>
        <w:t>A</w:t>
      </w:r>
      <w:r w:rsidRPr="00511BD5">
        <w:rPr>
          <w:rFonts w:ascii="Arial Narrow" w:eastAsia="Arial Unicode MS" w:hAnsi="Arial Narrow" w:cs="Arial Unicode MS"/>
          <w:sz w:val="24"/>
          <w:szCs w:val="24"/>
        </w:rPr>
        <w:t xml:space="preserve"> </w:t>
      </w:r>
      <w:r w:rsidR="00854EC3" w:rsidRPr="00511BD5">
        <w:rPr>
          <w:rFonts w:ascii="Arial Narrow" w:eastAsia="Arial Unicode MS" w:hAnsi="Arial Narrow" w:cs="Arial Unicode MS"/>
          <w:sz w:val="24"/>
          <w:szCs w:val="24"/>
        </w:rPr>
        <w:t>MARÍA ESPERANZA AGUAYO CASTILLO</w:t>
      </w:r>
    </w:p>
    <w:p w:rsidR="00246B02" w:rsidRPr="00174803" w:rsidRDefault="00246B02" w:rsidP="00174803">
      <w:pPr>
        <w:pStyle w:val="Sinespaciado"/>
        <w:spacing w:line="360" w:lineRule="auto"/>
        <w:ind w:firstLine="709"/>
        <w:jc w:val="both"/>
        <w:rPr>
          <w:rFonts w:ascii="Arial Narrow" w:eastAsia="Arial Unicode MS" w:hAnsi="Arial Narrow" w:cs="Arial Unicode MS"/>
        </w:rPr>
      </w:pPr>
    </w:p>
    <w:p w:rsidR="00174803" w:rsidRDefault="00174803" w:rsidP="00084C4B">
      <w:pPr>
        <w:pStyle w:val="Sinespaciado"/>
        <w:spacing w:line="360" w:lineRule="auto"/>
        <w:ind w:firstLine="709"/>
        <w:jc w:val="both"/>
        <w:rPr>
          <w:rFonts w:ascii="Arial Narrow" w:eastAsia="Arial Unicode MS" w:hAnsi="Arial Narrow" w:cs="Arial Unicode MS"/>
        </w:rPr>
      </w:pP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sz w:val="28"/>
          <w:szCs w:val="28"/>
        </w:rPr>
        <w:t>San Luis Potosí, S.L.P.,</w:t>
      </w:r>
      <w:r w:rsidR="00D760F4" w:rsidRPr="00854EC3">
        <w:rPr>
          <w:rFonts w:ascii="Arial Narrow" w:eastAsia="Arial Unicode MS" w:hAnsi="Arial Narrow" w:cs="Arial Unicode MS"/>
          <w:sz w:val="28"/>
          <w:szCs w:val="28"/>
        </w:rPr>
        <w:t xml:space="preserve"> </w:t>
      </w:r>
      <w:r w:rsidR="00772C57">
        <w:rPr>
          <w:rFonts w:ascii="Arial Narrow" w:eastAsia="Arial Unicode MS" w:hAnsi="Arial Narrow" w:cs="Arial Unicode MS"/>
          <w:sz w:val="28"/>
          <w:szCs w:val="28"/>
        </w:rPr>
        <w:t xml:space="preserve">diez de septiembre </w:t>
      </w:r>
      <w:r w:rsidR="00591315">
        <w:rPr>
          <w:rFonts w:ascii="Arial Narrow" w:eastAsia="Arial Unicode MS" w:hAnsi="Arial Narrow" w:cs="Arial Unicode MS"/>
          <w:sz w:val="28"/>
          <w:szCs w:val="28"/>
        </w:rPr>
        <w:t>de</w:t>
      </w:r>
      <w:r w:rsidR="00377341" w:rsidRPr="00854EC3">
        <w:rPr>
          <w:rFonts w:ascii="Arial Narrow" w:eastAsia="Arial Unicode MS" w:hAnsi="Arial Narrow" w:cs="Arial Unicode MS"/>
          <w:sz w:val="28"/>
          <w:szCs w:val="28"/>
        </w:rPr>
        <w:t xml:space="preserve"> dos mil veint</w:t>
      </w:r>
      <w:r w:rsidR="003E687B">
        <w:rPr>
          <w:rFonts w:ascii="Arial Narrow" w:eastAsia="Arial Unicode MS" w:hAnsi="Arial Narrow" w:cs="Arial Unicode MS"/>
          <w:sz w:val="28"/>
          <w:szCs w:val="28"/>
        </w:rPr>
        <w:t>iuno</w:t>
      </w:r>
      <w:r w:rsidR="00F874B1" w:rsidRPr="00854EC3">
        <w:rPr>
          <w:rFonts w:ascii="Arial Narrow" w:eastAsia="Arial Unicode MS" w:hAnsi="Arial Narrow" w:cs="Arial Unicode MS"/>
          <w:sz w:val="28"/>
          <w:szCs w:val="28"/>
        </w:rPr>
        <w:t>.</w:t>
      </w:r>
      <w:r w:rsidR="002042BC" w:rsidRPr="00854EC3">
        <w:rPr>
          <w:rFonts w:ascii="Arial Narrow" w:eastAsia="Arial Unicode MS" w:hAnsi="Arial Narrow" w:cs="Arial Unicode MS"/>
          <w:sz w:val="28"/>
          <w:szCs w:val="28"/>
        </w:rPr>
        <w:t xml:space="preserve"> </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p>
    <w:p w:rsidR="00254BE2" w:rsidRPr="00FD7A2A" w:rsidRDefault="00254BE2" w:rsidP="001B2BA8">
      <w:pPr>
        <w:pStyle w:val="Sinespaciado"/>
        <w:tabs>
          <w:tab w:val="left" w:pos="3178"/>
        </w:tabs>
        <w:spacing w:line="360" w:lineRule="auto"/>
        <w:ind w:firstLine="709"/>
        <w:jc w:val="both"/>
        <w:rPr>
          <w:rFonts w:ascii="Arial Narrow" w:eastAsia="Arial Unicode MS" w:hAnsi="Arial Narrow" w:cs="Arial Unicode MS"/>
          <w:b/>
          <w:sz w:val="28"/>
          <w:szCs w:val="28"/>
        </w:rPr>
      </w:pPr>
      <w:r w:rsidRPr="00854EC3">
        <w:rPr>
          <w:rFonts w:ascii="Arial Narrow" w:eastAsia="Arial Unicode MS" w:hAnsi="Arial Narrow" w:cs="Arial Unicode MS"/>
          <w:b/>
          <w:color w:val="000000"/>
          <w:sz w:val="28"/>
          <w:szCs w:val="28"/>
        </w:rPr>
        <w:t>V I S T O S</w:t>
      </w:r>
      <w:r w:rsidRPr="00854EC3">
        <w:rPr>
          <w:rFonts w:ascii="Arial Narrow" w:eastAsia="Arial Unicode MS" w:hAnsi="Arial Narrow" w:cs="Arial Unicode MS"/>
          <w:color w:val="000000"/>
          <w:sz w:val="28"/>
          <w:szCs w:val="28"/>
        </w:rPr>
        <w:t xml:space="preserve"> para resolver en definitiva los autos del Ju</w:t>
      </w:r>
      <w:r w:rsidR="00EE3E3D" w:rsidRPr="00854EC3">
        <w:rPr>
          <w:rFonts w:ascii="Arial Narrow" w:eastAsia="Arial Unicode MS" w:hAnsi="Arial Narrow" w:cs="Arial Unicode MS"/>
          <w:color w:val="000000"/>
          <w:sz w:val="28"/>
          <w:szCs w:val="28"/>
        </w:rPr>
        <w:t xml:space="preserve">icio Contencioso </w:t>
      </w:r>
      <w:r w:rsidR="00F54C4C" w:rsidRPr="00854EC3">
        <w:rPr>
          <w:rFonts w:ascii="Arial Narrow" w:eastAsia="Arial Unicode MS" w:hAnsi="Arial Narrow" w:cs="Arial Unicode MS"/>
          <w:color w:val="000000"/>
          <w:sz w:val="28"/>
          <w:szCs w:val="28"/>
        </w:rPr>
        <w:t>Administrativo</w:t>
      </w:r>
      <w:r w:rsidR="00854EC3">
        <w:rPr>
          <w:rFonts w:ascii="Arial Narrow" w:eastAsia="Arial Unicode MS" w:hAnsi="Arial Narrow" w:cs="Arial Unicode MS"/>
          <w:color w:val="000000"/>
          <w:sz w:val="28"/>
          <w:szCs w:val="28"/>
        </w:rPr>
        <w:t xml:space="preserve"> </w:t>
      </w:r>
      <w:r w:rsidR="00591315">
        <w:rPr>
          <w:rFonts w:ascii="Arial Narrow" w:eastAsia="Arial Unicode MS" w:hAnsi="Arial Narrow" w:cs="Arial Unicode MS"/>
          <w:b/>
          <w:sz w:val="28"/>
          <w:szCs w:val="28"/>
        </w:rPr>
        <w:t>344</w:t>
      </w:r>
      <w:r w:rsidR="00EA6920">
        <w:rPr>
          <w:rFonts w:ascii="Arial Narrow" w:eastAsia="Arial Unicode MS" w:hAnsi="Arial Narrow" w:cs="Arial Unicode MS"/>
          <w:b/>
          <w:sz w:val="28"/>
          <w:szCs w:val="28"/>
        </w:rPr>
        <w:t>/2020</w:t>
      </w:r>
      <w:r w:rsidR="008D2406">
        <w:rPr>
          <w:rFonts w:ascii="Arial Narrow" w:eastAsia="Arial Unicode MS" w:hAnsi="Arial Narrow" w:cs="Arial Unicode MS"/>
          <w:b/>
          <w:sz w:val="28"/>
          <w:szCs w:val="28"/>
        </w:rPr>
        <w:t>-</w:t>
      </w:r>
      <w:r w:rsidR="00F874B1" w:rsidRPr="00854EC3">
        <w:rPr>
          <w:rFonts w:ascii="Arial Narrow" w:eastAsia="Arial Unicode MS" w:hAnsi="Arial Narrow" w:cs="Arial Unicode MS"/>
          <w:b/>
          <w:sz w:val="28"/>
          <w:szCs w:val="28"/>
        </w:rPr>
        <w:t>3</w:t>
      </w:r>
      <w:r w:rsidRPr="00854EC3">
        <w:rPr>
          <w:rFonts w:ascii="Arial Narrow" w:eastAsia="Arial Unicode MS" w:hAnsi="Arial Narrow" w:cs="Arial Unicode MS"/>
          <w:b/>
          <w:sz w:val="28"/>
          <w:szCs w:val="28"/>
        </w:rPr>
        <w:t xml:space="preserve"> </w:t>
      </w:r>
      <w:r w:rsidR="002042BC" w:rsidRPr="00854EC3">
        <w:rPr>
          <w:rFonts w:ascii="Arial Narrow" w:eastAsia="Arial Unicode MS" w:hAnsi="Arial Narrow" w:cs="Arial Unicode MS"/>
          <w:color w:val="000000"/>
          <w:sz w:val="28"/>
          <w:szCs w:val="28"/>
        </w:rPr>
        <w:t>promovido por</w:t>
      </w:r>
      <w:r w:rsidR="004F0965" w:rsidRPr="00854EC3">
        <w:rPr>
          <w:rFonts w:ascii="Arial Narrow" w:eastAsia="Arial Unicode MS" w:hAnsi="Arial Narrow" w:cs="Arial Unicode MS"/>
          <w:color w:val="000000"/>
          <w:sz w:val="28"/>
          <w:szCs w:val="28"/>
        </w:rPr>
        <w:t xml:space="preserve"> </w:t>
      </w:r>
      <w:r w:rsidR="00F00018">
        <w:rPr>
          <w:rFonts w:ascii="Arial Narrow" w:eastAsia="Arial Unicode MS" w:hAnsi="Arial Narrow" w:cs="Arial Unicode MS"/>
          <w:color w:val="000000"/>
          <w:sz w:val="28"/>
          <w:szCs w:val="28"/>
        </w:rPr>
        <w:t xml:space="preserve">el C. </w:t>
      </w:r>
      <w:r w:rsidR="00FD5B16">
        <w:rPr>
          <w:rFonts w:ascii="Arial Narrow" w:eastAsia="Arial Unicode MS" w:hAnsi="Arial Narrow" w:cs="Arial Unicode MS"/>
          <w:b/>
          <w:color w:val="FF0000"/>
          <w:sz w:val="28"/>
          <w:szCs w:val="28"/>
        </w:rPr>
        <w:t>**********</w:t>
      </w:r>
      <w:r w:rsidRPr="00854EC3">
        <w:rPr>
          <w:rFonts w:ascii="Arial Narrow" w:eastAsia="Arial Unicode MS" w:hAnsi="Arial Narrow" w:cs="Arial Unicode MS"/>
          <w:b/>
          <w:color w:val="000000"/>
          <w:sz w:val="28"/>
          <w:szCs w:val="28"/>
        </w:rPr>
        <w:t xml:space="preserve"> </w:t>
      </w:r>
      <w:r w:rsidR="0098752D" w:rsidRPr="00854EC3">
        <w:rPr>
          <w:rFonts w:ascii="Arial Narrow" w:eastAsia="Arial Unicode MS" w:hAnsi="Arial Narrow" w:cs="Arial Unicode MS"/>
          <w:color w:val="000000"/>
          <w:sz w:val="28"/>
          <w:szCs w:val="28"/>
        </w:rPr>
        <w:t>contra actos de</w:t>
      </w:r>
      <w:r w:rsidR="00387F50">
        <w:rPr>
          <w:rFonts w:ascii="Arial Narrow" w:eastAsia="Arial Unicode MS" w:hAnsi="Arial Narrow" w:cs="Arial Unicode MS"/>
          <w:color w:val="000000"/>
          <w:sz w:val="28"/>
          <w:szCs w:val="28"/>
        </w:rPr>
        <w:t>l</w:t>
      </w:r>
      <w:r w:rsidR="00387F50" w:rsidRPr="00387F50">
        <w:rPr>
          <w:rFonts w:ascii="Arial Narrow" w:hAnsi="Arial Narrow" w:cs="Arial"/>
          <w:b/>
          <w:sz w:val="28"/>
          <w:szCs w:val="28"/>
        </w:rPr>
        <w:t xml:space="preserve"> </w:t>
      </w:r>
      <w:r w:rsidR="00EA6920">
        <w:rPr>
          <w:rFonts w:ascii="Arial Narrow" w:hAnsi="Arial Narrow" w:cs="Arial"/>
          <w:b/>
          <w:sz w:val="28"/>
          <w:szCs w:val="28"/>
        </w:rPr>
        <w:t>Agente de Policía</w:t>
      </w:r>
      <w:r w:rsidR="00387F50" w:rsidRPr="00387F50">
        <w:rPr>
          <w:rFonts w:ascii="Arial Narrow" w:hAnsi="Arial Narrow" w:cs="Arial"/>
          <w:b/>
          <w:sz w:val="28"/>
          <w:szCs w:val="28"/>
        </w:rPr>
        <w:t xml:space="preserve">; </w:t>
      </w:r>
      <w:r w:rsidR="00EA6920" w:rsidRPr="00387F50">
        <w:rPr>
          <w:rFonts w:ascii="Arial Narrow" w:hAnsi="Arial Narrow" w:cs="Arial"/>
          <w:b/>
          <w:sz w:val="28"/>
          <w:szCs w:val="28"/>
        </w:rPr>
        <w:t>Director de Policía Vial de</w:t>
      </w:r>
      <w:r w:rsidR="00EA6920">
        <w:rPr>
          <w:rFonts w:ascii="Arial Narrow" w:hAnsi="Arial Narrow" w:cs="Arial"/>
          <w:b/>
          <w:sz w:val="28"/>
          <w:szCs w:val="28"/>
        </w:rPr>
        <w:t>l Municipio de</w:t>
      </w:r>
      <w:r w:rsidR="00EA6920" w:rsidRPr="00387F50">
        <w:rPr>
          <w:rFonts w:ascii="Arial Narrow" w:hAnsi="Arial Narrow" w:cs="Arial"/>
          <w:b/>
          <w:sz w:val="28"/>
          <w:szCs w:val="28"/>
        </w:rPr>
        <w:t xml:space="preserve"> San Luis Potosí</w:t>
      </w:r>
      <w:r w:rsidR="00EA6920">
        <w:rPr>
          <w:rFonts w:ascii="Arial Narrow" w:hAnsi="Arial Narrow" w:cs="Arial"/>
          <w:b/>
          <w:sz w:val="28"/>
          <w:szCs w:val="28"/>
        </w:rPr>
        <w:t xml:space="preserve">; </w:t>
      </w:r>
      <w:r w:rsidR="00387F50" w:rsidRPr="00387F50">
        <w:rPr>
          <w:rFonts w:ascii="Arial Narrow" w:hAnsi="Arial Narrow" w:cs="Arial"/>
          <w:b/>
          <w:sz w:val="28"/>
          <w:szCs w:val="28"/>
        </w:rPr>
        <w:t>Director General de Seguridad Públi</w:t>
      </w:r>
      <w:r w:rsidR="00EA6920">
        <w:rPr>
          <w:rFonts w:ascii="Arial Narrow" w:hAnsi="Arial Narrow" w:cs="Arial"/>
          <w:b/>
          <w:sz w:val="28"/>
          <w:szCs w:val="28"/>
        </w:rPr>
        <w:t>ca Municipal de San Luis Potosí</w:t>
      </w:r>
      <w:r w:rsidR="00387F50" w:rsidRPr="00387F50">
        <w:rPr>
          <w:rFonts w:ascii="Arial Narrow" w:hAnsi="Arial Narrow" w:cs="Arial"/>
          <w:b/>
          <w:sz w:val="28"/>
          <w:szCs w:val="28"/>
        </w:rPr>
        <w:t xml:space="preserve">; </w:t>
      </w:r>
      <w:r w:rsidR="00EA6920">
        <w:rPr>
          <w:rFonts w:ascii="Arial Narrow" w:hAnsi="Arial Narrow" w:cs="Arial"/>
          <w:b/>
          <w:sz w:val="28"/>
          <w:szCs w:val="28"/>
        </w:rPr>
        <w:t>H. Ayuntamiento de San Luis Potosí; y Oficina Recaudadora de la Tesorería Municipal de San Luis Potosí</w:t>
      </w:r>
      <w:r w:rsidR="003E687B" w:rsidRPr="00387F50">
        <w:rPr>
          <w:rFonts w:ascii="Arial Narrow" w:eastAsia="Times New Roman" w:hAnsi="Arial Narrow"/>
          <w:b/>
          <w:sz w:val="28"/>
          <w:szCs w:val="28"/>
          <w:lang w:val="es-ES" w:eastAsia="es-ES"/>
        </w:rPr>
        <w:t>;</w:t>
      </w:r>
      <w:r w:rsidR="003E687B" w:rsidRPr="00387F50">
        <w:rPr>
          <w:rFonts w:ascii="Arial Narrow" w:hAnsi="Arial Narrow" w:cs="Arial"/>
          <w:b/>
          <w:sz w:val="28"/>
          <w:szCs w:val="28"/>
        </w:rPr>
        <w:t xml:space="preserve"> </w:t>
      </w:r>
      <w:r w:rsidRPr="00387F50">
        <w:rPr>
          <w:rFonts w:ascii="Arial Narrow" w:eastAsia="Arial Unicode MS" w:hAnsi="Arial Narrow" w:cs="Arial Unicode MS"/>
          <w:color w:val="000000"/>
          <w:sz w:val="28"/>
          <w:szCs w:val="28"/>
        </w:rPr>
        <w:t>y:</w:t>
      </w:r>
    </w:p>
    <w:p w:rsidR="003E687B" w:rsidRDefault="003E687B" w:rsidP="00F31951">
      <w:pPr>
        <w:pStyle w:val="Sinespaciado"/>
        <w:spacing w:line="360" w:lineRule="auto"/>
        <w:jc w:val="center"/>
        <w:rPr>
          <w:rFonts w:ascii="Arial Narrow" w:eastAsia="Arial Unicode MS" w:hAnsi="Arial Narrow" w:cs="Arial Unicode MS"/>
          <w:b/>
          <w:color w:val="000000"/>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R E S U L T A N D O</w:t>
      </w:r>
    </w:p>
    <w:p w:rsidR="00854EC3" w:rsidRDefault="00854EC3" w:rsidP="00F31951">
      <w:pPr>
        <w:pStyle w:val="Sinespaciado"/>
        <w:spacing w:line="360" w:lineRule="auto"/>
        <w:ind w:firstLine="709"/>
        <w:jc w:val="both"/>
        <w:rPr>
          <w:rFonts w:ascii="Arial Narrow" w:eastAsia="Arial Unicode MS" w:hAnsi="Arial Narrow" w:cs="Arial Unicode MS"/>
          <w:b/>
          <w:sz w:val="28"/>
          <w:szCs w:val="28"/>
        </w:rPr>
      </w:pPr>
    </w:p>
    <w:p w:rsidR="00772C57" w:rsidRDefault="00772C57" w:rsidP="00772C57">
      <w:pPr>
        <w:spacing w:after="0" w:line="360" w:lineRule="auto"/>
        <w:ind w:firstLine="708"/>
        <w:jc w:val="both"/>
        <w:rPr>
          <w:rFonts w:ascii="Arial Narrow" w:eastAsia="Arial Unicode MS" w:hAnsi="Arial Narrow" w:cs="Arial Unicode MS"/>
          <w:sz w:val="28"/>
          <w:szCs w:val="28"/>
        </w:rPr>
      </w:pPr>
      <w:r>
        <w:rPr>
          <w:rFonts w:ascii="Arial Narrow" w:eastAsia="Arial Unicode MS" w:hAnsi="Arial Narrow" w:cs="Arial Unicode MS"/>
          <w:b/>
          <w:sz w:val="28"/>
          <w:szCs w:val="28"/>
        </w:rPr>
        <w:t>I</w:t>
      </w:r>
      <w:r w:rsidRPr="00996496">
        <w:rPr>
          <w:rFonts w:ascii="Arial Narrow" w:eastAsia="Arial Unicode MS" w:hAnsi="Arial Narrow" w:cs="Arial Unicode MS"/>
          <w:b/>
          <w:sz w:val="28"/>
          <w:szCs w:val="28"/>
        </w:rPr>
        <w:t>.-</w:t>
      </w:r>
      <w:r w:rsidRPr="004F4794">
        <w:rPr>
          <w:rFonts w:ascii="Arial" w:eastAsia="Calibri" w:hAnsi="Arial" w:cs="Arial"/>
          <w:sz w:val="28"/>
          <w:szCs w:val="28"/>
          <w:lang w:val="es-ES"/>
        </w:rPr>
        <w:t xml:space="preserve"> </w:t>
      </w:r>
      <w:r w:rsidRPr="004F4794">
        <w:rPr>
          <w:rFonts w:ascii="Arial Narrow" w:eastAsia="Calibri" w:hAnsi="Arial Narrow" w:cs="Arial"/>
          <w:sz w:val="28"/>
          <w:szCs w:val="28"/>
          <w:lang w:val="es-ES"/>
        </w:rPr>
        <w:t xml:space="preserve">Por escrito presentado ante este Tribunal, </w:t>
      </w:r>
      <w:r>
        <w:rPr>
          <w:rFonts w:ascii="Arial Narrow" w:eastAsia="Calibri" w:hAnsi="Arial Narrow" w:cs="Arial"/>
          <w:sz w:val="28"/>
          <w:szCs w:val="28"/>
          <w:lang w:val="es-ES"/>
        </w:rPr>
        <w:t>el dos de julio de dos mil veinte</w:t>
      </w:r>
      <w:r w:rsidRPr="004F4794">
        <w:rPr>
          <w:rFonts w:ascii="Arial Narrow" w:eastAsia="Calibri" w:hAnsi="Arial Narrow" w:cs="Arial"/>
          <w:sz w:val="28"/>
          <w:szCs w:val="28"/>
          <w:lang w:val="es-ES"/>
        </w:rPr>
        <w:t xml:space="preserve">, compareció </w:t>
      </w:r>
      <w:r w:rsidR="00FD5B16">
        <w:rPr>
          <w:rFonts w:ascii="Arial Narrow" w:eastAsia="Arial Unicode MS" w:hAnsi="Arial Narrow" w:cs="Arial Unicode MS"/>
          <w:b/>
          <w:color w:val="FF0000"/>
          <w:sz w:val="28"/>
          <w:szCs w:val="28"/>
        </w:rPr>
        <w:t>**********</w:t>
      </w:r>
      <w:r w:rsidRPr="004F4794">
        <w:rPr>
          <w:rFonts w:ascii="Arial Narrow" w:eastAsia="Calibri" w:hAnsi="Arial Narrow" w:cs="Arial"/>
          <w:sz w:val="28"/>
          <w:szCs w:val="28"/>
          <w:lang w:val="es-ES"/>
        </w:rPr>
        <w:t xml:space="preserve"> por su propio derecho,</w:t>
      </w:r>
      <w:r w:rsidRPr="004F4794">
        <w:rPr>
          <w:rFonts w:ascii="Arial Narrow" w:eastAsia="Calibri" w:hAnsi="Arial Narrow" w:cs="Arial"/>
          <w:b/>
          <w:sz w:val="28"/>
          <w:szCs w:val="28"/>
          <w:lang w:val="es-ES"/>
        </w:rPr>
        <w:t xml:space="preserve"> </w:t>
      </w:r>
      <w:r w:rsidRPr="004F4794">
        <w:rPr>
          <w:rFonts w:ascii="Arial Narrow" w:eastAsia="Calibri" w:hAnsi="Arial Narrow" w:cs="Arial"/>
          <w:sz w:val="28"/>
          <w:szCs w:val="28"/>
          <w:lang w:val="es-ES"/>
        </w:rPr>
        <w:t>a</w:t>
      </w:r>
      <w:r w:rsidRPr="004F4794">
        <w:rPr>
          <w:rFonts w:ascii="Arial Narrow" w:eastAsia="Calibri" w:hAnsi="Arial Narrow" w:cs="Arial"/>
          <w:b/>
          <w:sz w:val="28"/>
          <w:szCs w:val="28"/>
          <w:lang w:val="es-ES"/>
        </w:rPr>
        <w:t xml:space="preserve"> </w:t>
      </w:r>
      <w:r w:rsidRPr="004F4794">
        <w:rPr>
          <w:rFonts w:ascii="Arial Narrow" w:eastAsia="Calibri" w:hAnsi="Arial Narrow" w:cs="Arial"/>
          <w:sz w:val="28"/>
          <w:szCs w:val="28"/>
          <w:lang w:val="es-ES"/>
        </w:rPr>
        <w:t>promover demanda de juicio contencioso administrativo en contra</w:t>
      </w:r>
      <w:r>
        <w:rPr>
          <w:rFonts w:ascii="Arial Narrow" w:eastAsia="Calibri" w:hAnsi="Arial Narrow" w:cs="Arial"/>
          <w:sz w:val="28"/>
          <w:szCs w:val="28"/>
          <w:lang w:val="es-ES"/>
        </w:rPr>
        <w:t xml:space="preserve"> de </w:t>
      </w:r>
      <w:r w:rsidRPr="00854EC3">
        <w:rPr>
          <w:rFonts w:ascii="Arial Narrow" w:eastAsia="Arial Unicode MS" w:hAnsi="Arial Narrow" w:cs="Arial Unicode MS"/>
          <w:sz w:val="28"/>
          <w:szCs w:val="28"/>
        </w:rPr>
        <w:t>la</w:t>
      </w:r>
      <w:r>
        <w:rPr>
          <w:rFonts w:ascii="Arial Narrow" w:eastAsia="Arial Unicode MS" w:hAnsi="Arial Narrow" w:cs="Arial Unicode MS"/>
          <w:sz w:val="28"/>
          <w:szCs w:val="28"/>
        </w:rPr>
        <w:t xml:space="preserve">s siguientes </w:t>
      </w:r>
      <w:r w:rsidRPr="00384607">
        <w:rPr>
          <w:rFonts w:ascii="Arial Narrow" w:eastAsia="Arial Unicode MS" w:hAnsi="Arial Narrow" w:cs="Arial Unicode MS"/>
          <w:sz w:val="28"/>
          <w:szCs w:val="28"/>
        </w:rPr>
        <w:t>autoridad</w:t>
      </w:r>
      <w:r>
        <w:rPr>
          <w:rFonts w:ascii="Arial Narrow" w:eastAsia="Arial Unicode MS" w:hAnsi="Arial Narrow" w:cs="Arial Unicode MS"/>
          <w:sz w:val="28"/>
          <w:szCs w:val="28"/>
        </w:rPr>
        <w:t>es</w:t>
      </w:r>
      <w:r w:rsidRPr="00384607">
        <w:rPr>
          <w:rFonts w:ascii="Arial Narrow" w:eastAsia="Arial Unicode MS" w:hAnsi="Arial Narrow" w:cs="Arial Unicode MS"/>
          <w:sz w:val="28"/>
          <w:szCs w:val="28"/>
        </w:rPr>
        <w:t>:</w:t>
      </w:r>
      <w:r>
        <w:rPr>
          <w:rFonts w:ascii="Arial Narrow" w:eastAsia="Arial Unicode MS" w:hAnsi="Arial Narrow" w:cs="Arial Unicode MS"/>
          <w:sz w:val="28"/>
          <w:szCs w:val="28"/>
        </w:rPr>
        <w:t xml:space="preserve"> </w:t>
      </w:r>
      <w:r w:rsidRPr="00387F50">
        <w:rPr>
          <w:rFonts w:ascii="Arial Narrow" w:eastAsia="Calibri" w:hAnsi="Arial Narrow" w:cs="Arial"/>
          <w:b/>
          <w:sz w:val="28"/>
          <w:szCs w:val="28"/>
        </w:rPr>
        <w:t xml:space="preserve">1. </w:t>
      </w:r>
      <w:r>
        <w:rPr>
          <w:rFonts w:ascii="Arial Narrow" w:eastAsia="Calibri" w:hAnsi="Arial Narrow" w:cs="Arial"/>
          <w:b/>
          <w:sz w:val="28"/>
          <w:szCs w:val="28"/>
        </w:rPr>
        <w:t xml:space="preserve">C. Supuesto </w:t>
      </w:r>
      <w:r>
        <w:rPr>
          <w:rFonts w:ascii="Arial Narrow" w:hAnsi="Arial Narrow" w:cs="Arial"/>
          <w:b/>
          <w:sz w:val="28"/>
          <w:szCs w:val="28"/>
        </w:rPr>
        <w:t>Agente Policial</w:t>
      </w:r>
      <w:r w:rsidRPr="00281B09">
        <w:rPr>
          <w:rFonts w:ascii="Arial Narrow" w:hAnsi="Arial Narrow" w:cs="Arial"/>
          <w:b/>
          <w:sz w:val="28"/>
          <w:szCs w:val="28"/>
        </w:rPr>
        <w:t xml:space="preserve">; 2. </w:t>
      </w:r>
      <w:r>
        <w:rPr>
          <w:rFonts w:ascii="Arial Narrow" w:hAnsi="Arial Narrow" w:cs="Arial"/>
          <w:b/>
          <w:sz w:val="28"/>
          <w:szCs w:val="28"/>
        </w:rPr>
        <w:t xml:space="preserve">C. </w:t>
      </w:r>
      <w:r w:rsidRPr="00387F50">
        <w:rPr>
          <w:rFonts w:ascii="Arial Narrow" w:hAnsi="Arial Narrow" w:cs="Arial"/>
          <w:b/>
          <w:sz w:val="28"/>
          <w:szCs w:val="28"/>
        </w:rPr>
        <w:t xml:space="preserve">Director de </w:t>
      </w:r>
      <w:r>
        <w:rPr>
          <w:rFonts w:ascii="Arial Narrow" w:hAnsi="Arial Narrow" w:cs="Arial"/>
          <w:b/>
          <w:sz w:val="28"/>
          <w:szCs w:val="28"/>
        </w:rPr>
        <w:t xml:space="preserve">la </w:t>
      </w:r>
      <w:r w:rsidRPr="00387F50">
        <w:rPr>
          <w:rFonts w:ascii="Arial Narrow" w:hAnsi="Arial Narrow" w:cs="Arial"/>
          <w:b/>
          <w:sz w:val="28"/>
          <w:szCs w:val="28"/>
        </w:rPr>
        <w:t>Policía Vial de</w:t>
      </w:r>
      <w:r>
        <w:rPr>
          <w:rFonts w:ascii="Arial Narrow" w:hAnsi="Arial Narrow" w:cs="Arial"/>
          <w:b/>
          <w:sz w:val="28"/>
          <w:szCs w:val="28"/>
        </w:rPr>
        <w:t>l Municipio de</w:t>
      </w:r>
      <w:r w:rsidRPr="00387F50">
        <w:rPr>
          <w:rFonts w:ascii="Arial Narrow" w:hAnsi="Arial Narrow" w:cs="Arial"/>
          <w:b/>
          <w:sz w:val="28"/>
          <w:szCs w:val="28"/>
        </w:rPr>
        <w:t xml:space="preserve"> San Luis Potosí</w:t>
      </w:r>
      <w:r>
        <w:rPr>
          <w:rFonts w:ascii="Arial Narrow" w:hAnsi="Arial Narrow" w:cs="Arial"/>
          <w:b/>
          <w:sz w:val="28"/>
          <w:szCs w:val="28"/>
        </w:rPr>
        <w:t xml:space="preserve">; 3. C. </w:t>
      </w:r>
      <w:r w:rsidRPr="00387F50">
        <w:rPr>
          <w:rFonts w:ascii="Arial Narrow" w:hAnsi="Arial Narrow" w:cs="Arial"/>
          <w:b/>
          <w:sz w:val="28"/>
          <w:szCs w:val="28"/>
        </w:rPr>
        <w:t>Director General de Seguridad Públi</w:t>
      </w:r>
      <w:r>
        <w:rPr>
          <w:rFonts w:ascii="Arial Narrow" w:hAnsi="Arial Narrow" w:cs="Arial"/>
          <w:b/>
          <w:sz w:val="28"/>
          <w:szCs w:val="28"/>
        </w:rPr>
        <w:t>ca Municipal de San Luis Potosí</w:t>
      </w:r>
      <w:r w:rsidRPr="00387F50">
        <w:rPr>
          <w:rFonts w:ascii="Arial Narrow" w:hAnsi="Arial Narrow" w:cs="Arial"/>
          <w:b/>
          <w:sz w:val="28"/>
          <w:szCs w:val="28"/>
        </w:rPr>
        <w:t xml:space="preserve">; </w:t>
      </w:r>
      <w:r>
        <w:rPr>
          <w:rFonts w:ascii="Arial Narrow" w:hAnsi="Arial Narrow" w:cs="Arial"/>
          <w:b/>
          <w:sz w:val="28"/>
          <w:szCs w:val="28"/>
        </w:rPr>
        <w:t xml:space="preserve">4. H. Ayuntamiento de San Luis Potosí; y 5. Oficina </w:t>
      </w:r>
      <w:r>
        <w:rPr>
          <w:rFonts w:ascii="Arial Narrow" w:hAnsi="Arial Narrow" w:cs="Arial"/>
          <w:b/>
          <w:sz w:val="28"/>
          <w:szCs w:val="28"/>
        </w:rPr>
        <w:lastRenderedPageBreak/>
        <w:t>Recaudadora de la Tesorería Municipal de San Luis Potosí</w:t>
      </w:r>
      <w:r w:rsidRPr="00387F50">
        <w:rPr>
          <w:rFonts w:ascii="Arial Narrow" w:eastAsia="Times New Roman" w:hAnsi="Arial Narrow"/>
          <w:b/>
          <w:sz w:val="28"/>
          <w:szCs w:val="28"/>
          <w:lang w:val="es-ES" w:eastAsia="es-ES"/>
        </w:rPr>
        <w:t>;</w:t>
      </w:r>
      <w:r>
        <w:rPr>
          <w:rFonts w:ascii="Arial Narrow" w:eastAsia="Times New Roman" w:hAnsi="Arial Narrow"/>
          <w:b/>
          <w:sz w:val="28"/>
          <w:szCs w:val="28"/>
          <w:lang w:val="es-ES" w:eastAsia="es-ES"/>
        </w:rPr>
        <w:t xml:space="preserve"> </w:t>
      </w:r>
      <w:r w:rsidRPr="004F4794">
        <w:rPr>
          <w:rFonts w:ascii="Arial Narrow" w:eastAsia="Calibri" w:hAnsi="Arial Narrow" w:cs="Arial"/>
          <w:sz w:val="28"/>
          <w:szCs w:val="28"/>
        </w:rPr>
        <w:t>señalando como acto</w:t>
      </w:r>
      <w:r>
        <w:rPr>
          <w:rFonts w:ascii="Arial Narrow" w:eastAsia="Calibri" w:hAnsi="Arial Narrow" w:cs="Arial"/>
          <w:sz w:val="28"/>
          <w:szCs w:val="28"/>
        </w:rPr>
        <w:t>s</w:t>
      </w:r>
      <w:r w:rsidRPr="004F4794">
        <w:rPr>
          <w:rFonts w:ascii="Arial Narrow" w:eastAsia="Calibri" w:hAnsi="Arial Narrow" w:cs="Arial"/>
          <w:sz w:val="28"/>
          <w:szCs w:val="28"/>
        </w:rPr>
        <w:t xml:space="preserve"> controvertido</w:t>
      </w:r>
      <w:r>
        <w:rPr>
          <w:rFonts w:ascii="Arial Narrow" w:eastAsia="Calibri" w:hAnsi="Arial Narrow" w:cs="Arial"/>
          <w:sz w:val="28"/>
          <w:szCs w:val="28"/>
        </w:rPr>
        <w:t>s</w:t>
      </w:r>
      <w:r w:rsidRPr="004F4794">
        <w:rPr>
          <w:rFonts w:ascii="Arial Narrow" w:eastAsia="Calibri" w:hAnsi="Arial Narrow" w:cs="Arial"/>
          <w:sz w:val="28"/>
          <w:szCs w:val="28"/>
        </w:rPr>
        <w:t xml:space="preserve"> l</w:t>
      </w:r>
      <w:r>
        <w:rPr>
          <w:rFonts w:ascii="Arial Narrow" w:eastAsia="Calibri" w:hAnsi="Arial Narrow" w:cs="Arial"/>
          <w:sz w:val="28"/>
          <w:szCs w:val="28"/>
        </w:rPr>
        <w:t>os</w:t>
      </w:r>
      <w:r w:rsidRPr="004F4794">
        <w:rPr>
          <w:rFonts w:ascii="Arial Narrow" w:eastAsia="Calibri" w:hAnsi="Arial Narrow" w:cs="Arial"/>
          <w:sz w:val="28"/>
          <w:szCs w:val="28"/>
        </w:rPr>
        <w:t xml:space="preserve"> siguiente</w:t>
      </w:r>
      <w:r>
        <w:rPr>
          <w:rFonts w:ascii="Arial Narrow" w:eastAsia="Calibri" w:hAnsi="Arial Narrow" w:cs="Arial"/>
          <w:sz w:val="28"/>
          <w:szCs w:val="28"/>
        </w:rPr>
        <w:t>s</w:t>
      </w:r>
      <w:r w:rsidRPr="004F4794">
        <w:rPr>
          <w:rFonts w:ascii="Arial Narrow" w:eastAsia="Calibri" w:hAnsi="Arial Narrow" w:cs="Arial"/>
          <w:sz w:val="28"/>
          <w:szCs w:val="28"/>
          <w:lang w:val="es-ES"/>
        </w:rPr>
        <w:t>:</w:t>
      </w:r>
    </w:p>
    <w:p w:rsidR="00772C57" w:rsidRDefault="00772C57" w:rsidP="00772C57">
      <w:pPr>
        <w:pStyle w:val="Sinespaciado"/>
        <w:ind w:firstLine="709"/>
        <w:jc w:val="both"/>
        <w:rPr>
          <w:rFonts w:ascii="Arial Narrow" w:hAnsi="Arial Narrow" w:cs="Arial"/>
          <w:b/>
          <w:i/>
          <w:sz w:val="24"/>
          <w:szCs w:val="24"/>
        </w:rPr>
      </w:pPr>
      <w:r w:rsidRPr="00772C57">
        <w:rPr>
          <w:rFonts w:ascii="Arial Narrow" w:eastAsia="Arial Unicode MS" w:hAnsi="Arial Narrow" w:cs="Arial Unicode MS"/>
          <w:b/>
          <w:sz w:val="24"/>
          <w:szCs w:val="24"/>
        </w:rPr>
        <w:t>“</w:t>
      </w:r>
      <w:r w:rsidRPr="00772C57">
        <w:rPr>
          <w:rFonts w:ascii="Arial Narrow" w:hAnsi="Arial Narrow" w:cs="Arial"/>
          <w:b/>
          <w:i/>
          <w:sz w:val="24"/>
          <w:szCs w:val="24"/>
        </w:rPr>
        <w:t xml:space="preserve">l.- La emisión de la Boleta de infracción y que con fundamento por el artículo 8 de la Constitución Política de los Estados Unidos Mexicanos solicito se gire atento oficio o lo Oficina Recaudadora de la Tesorería Municipal de San Luis Potosí para que anexe al presente juicio la ilegal boleta de infracción, todo vez que al momento de hacer el pago me fue retirada; </w:t>
      </w:r>
    </w:p>
    <w:p w:rsidR="00772C57" w:rsidRDefault="00772C57" w:rsidP="00772C57">
      <w:pPr>
        <w:pStyle w:val="Sinespaciado"/>
        <w:ind w:firstLine="709"/>
        <w:jc w:val="both"/>
        <w:rPr>
          <w:rFonts w:ascii="Arial Narrow" w:hAnsi="Arial Narrow" w:cs="Arial"/>
          <w:b/>
          <w:i/>
          <w:sz w:val="24"/>
          <w:szCs w:val="24"/>
        </w:rPr>
      </w:pPr>
    </w:p>
    <w:p w:rsidR="00772C57" w:rsidRDefault="00772C57" w:rsidP="00772C57">
      <w:pPr>
        <w:pStyle w:val="Sinespaciado"/>
        <w:ind w:firstLine="709"/>
        <w:jc w:val="both"/>
        <w:rPr>
          <w:rFonts w:ascii="Arial Narrow" w:hAnsi="Arial Narrow" w:cs="Arial"/>
          <w:b/>
          <w:i/>
          <w:sz w:val="24"/>
          <w:szCs w:val="24"/>
        </w:rPr>
      </w:pPr>
      <w:r w:rsidRPr="00772C57">
        <w:rPr>
          <w:rFonts w:ascii="Arial Narrow" w:hAnsi="Arial Narrow" w:cs="Arial"/>
          <w:b/>
          <w:i/>
          <w:sz w:val="24"/>
          <w:szCs w:val="24"/>
        </w:rPr>
        <w:t xml:space="preserve">2.- El cobro amparado en el recibo de pago AB-976817, expedido en fecho 17 de Febrero de 2020, mismo que derivó de la boleta de infracción impugnada en primer punto del presente capítulo; y, </w:t>
      </w:r>
    </w:p>
    <w:p w:rsidR="00772C57" w:rsidRDefault="00772C57" w:rsidP="00772C57">
      <w:pPr>
        <w:pStyle w:val="Sinespaciado"/>
        <w:ind w:firstLine="709"/>
        <w:jc w:val="both"/>
        <w:rPr>
          <w:rFonts w:ascii="Arial Narrow" w:hAnsi="Arial Narrow" w:cs="Arial"/>
          <w:b/>
          <w:i/>
          <w:sz w:val="24"/>
          <w:szCs w:val="24"/>
        </w:rPr>
      </w:pPr>
    </w:p>
    <w:p w:rsidR="00772C57" w:rsidRPr="00772C57" w:rsidRDefault="00772C57" w:rsidP="00772C57">
      <w:pPr>
        <w:pStyle w:val="Sinespaciado"/>
        <w:ind w:firstLine="709"/>
        <w:jc w:val="both"/>
        <w:rPr>
          <w:rFonts w:ascii="Arial Narrow" w:eastAsia="Arial Unicode MS" w:hAnsi="Arial Narrow" w:cs="Arial Unicode MS"/>
          <w:b/>
          <w:sz w:val="24"/>
          <w:szCs w:val="24"/>
        </w:rPr>
      </w:pPr>
      <w:r w:rsidRPr="00772C57">
        <w:rPr>
          <w:rFonts w:ascii="Arial Narrow" w:hAnsi="Arial Narrow" w:cs="Arial"/>
          <w:b/>
          <w:i/>
          <w:sz w:val="24"/>
          <w:szCs w:val="24"/>
        </w:rPr>
        <w:t xml:space="preserve">3.- El cobro amparado por el recibo de pago ante el servicio de </w:t>
      </w:r>
      <w:r w:rsidR="00FD5B16">
        <w:rPr>
          <w:rFonts w:ascii="Arial Narrow" w:hAnsi="Arial Narrow" w:cs="Arial"/>
          <w:b/>
          <w:i/>
          <w:color w:val="FF0000"/>
          <w:sz w:val="24"/>
          <w:szCs w:val="24"/>
        </w:rPr>
        <w:t>**********</w:t>
      </w:r>
      <w:r w:rsidRPr="00772C57">
        <w:rPr>
          <w:rFonts w:ascii="Arial Narrow" w:hAnsi="Arial Narrow" w:cs="Arial"/>
          <w:b/>
          <w:i/>
          <w:sz w:val="24"/>
          <w:szCs w:val="24"/>
        </w:rPr>
        <w:t xml:space="preserve"> expedido en fecho 15 de febrero de 2020, mismo que derivó de la boleta de infracción impugnada en primer punto del presente capítulo.”</w:t>
      </w:r>
      <w:r w:rsidRPr="00772C57">
        <w:rPr>
          <w:rFonts w:ascii="Arial Narrow" w:eastAsia="Arial Unicode MS" w:hAnsi="Arial Narrow" w:cs="Arial Unicode MS"/>
          <w:b/>
          <w:sz w:val="24"/>
          <w:szCs w:val="24"/>
        </w:rPr>
        <w:t>,</w:t>
      </w:r>
    </w:p>
    <w:p w:rsidR="00772C57" w:rsidRDefault="00772C57" w:rsidP="00772C57">
      <w:pPr>
        <w:pStyle w:val="Sinespaciado"/>
        <w:spacing w:line="360" w:lineRule="auto"/>
        <w:ind w:firstLine="709"/>
        <w:jc w:val="both"/>
        <w:rPr>
          <w:rFonts w:ascii="Arial Narrow" w:eastAsia="Arial Unicode MS" w:hAnsi="Arial Narrow" w:cs="Arial Unicode MS"/>
          <w:b/>
          <w:sz w:val="28"/>
          <w:szCs w:val="28"/>
        </w:rPr>
      </w:pPr>
    </w:p>
    <w:p w:rsidR="00772C57" w:rsidRPr="004F4794" w:rsidRDefault="00772C57" w:rsidP="00772C57">
      <w:pPr>
        <w:pStyle w:val="Sinespaciado"/>
        <w:spacing w:line="360" w:lineRule="auto"/>
        <w:ind w:firstLine="709"/>
        <w:jc w:val="both"/>
        <w:rPr>
          <w:rFonts w:ascii="Arial Narrow" w:eastAsia="Arial Unicode MS" w:hAnsi="Arial Narrow" w:cs="Arial Unicode MS"/>
          <w:color w:val="000000"/>
          <w:sz w:val="28"/>
          <w:szCs w:val="28"/>
        </w:rPr>
      </w:pPr>
      <w:r w:rsidRPr="004F4794">
        <w:rPr>
          <w:rFonts w:ascii="Arial Narrow" w:eastAsia="Arial Unicode MS" w:hAnsi="Arial Narrow" w:cs="Arial Unicode MS"/>
          <w:b/>
          <w:sz w:val="28"/>
          <w:szCs w:val="28"/>
        </w:rPr>
        <w:t>II.-</w:t>
      </w:r>
      <w:r w:rsidRPr="004F4794">
        <w:rPr>
          <w:rFonts w:ascii="Arial Narrow" w:eastAsia="Arial Unicode MS" w:hAnsi="Arial Narrow" w:cs="Arial Unicode MS"/>
          <w:sz w:val="28"/>
          <w:szCs w:val="28"/>
        </w:rPr>
        <w:t xml:space="preserve"> A través del acuerdo de </w:t>
      </w:r>
      <w:r>
        <w:rPr>
          <w:rFonts w:ascii="Arial Narrow" w:eastAsia="Arial Unicode MS" w:hAnsi="Arial Narrow" w:cs="Arial Unicode MS"/>
          <w:sz w:val="28"/>
          <w:szCs w:val="28"/>
        </w:rPr>
        <w:t>siete de julio de</w:t>
      </w:r>
      <w:r w:rsidRPr="00996496">
        <w:rPr>
          <w:rFonts w:ascii="Arial Narrow" w:eastAsia="Arial Unicode MS" w:hAnsi="Arial Narrow" w:cs="Arial Unicode MS"/>
          <w:sz w:val="28"/>
          <w:szCs w:val="28"/>
        </w:rPr>
        <w:t xml:space="preserve"> dos mil </w:t>
      </w:r>
      <w:r>
        <w:rPr>
          <w:rFonts w:ascii="Arial Narrow" w:eastAsia="Arial Unicode MS" w:hAnsi="Arial Narrow" w:cs="Arial Unicode MS"/>
          <w:sz w:val="28"/>
          <w:szCs w:val="28"/>
        </w:rPr>
        <w:t>veinte</w:t>
      </w:r>
      <w:r w:rsidRPr="004F4794">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se admitió a trámite la demanda y se ordenó correr traslado a la</w:t>
      </w:r>
      <w:r>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autoridad</w:t>
      </w:r>
      <w:r>
        <w:rPr>
          <w:rFonts w:ascii="Arial Narrow" w:eastAsia="Arial Unicode MS" w:hAnsi="Arial Narrow" w:cs="Arial Unicode MS"/>
          <w:sz w:val="28"/>
          <w:szCs w:val="28"/>
        </w:rPr>
        <w:t>es</w:t>
      </w:r>
      <w:r w:rsidRPr="00854EC3">
        <w:rPr>
          <w:rFonts w:ascii="Arial Narrow" w:eastAsia="Arial Unicode MS" w:hAnsi="Arial Narrow" w:cs="Arial Unicode MS"/>
          <w:sz w:val="28"/>
          <w:szCs w:val="28"/>
        </w:rPr>
        <w:t xml:space="preserve"> demandada</w:t>
      </w:r>
      <w:r>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para que contestara</w:t>
      </w:r>
      <w:r>
        <w:rPr>
          <w:rFonts w:ascii="Arial Narrow" w:eastAsia="Arial Unicode MS" w:hAnsi="Arial Narrow" w:cs="Arial Unicode MS"/>
          <w:sz w:val="28"/>
          <w:szCs w:val="28"/>
        </w:rPr>
        <w:t>n</w:t>
      </w:r>
      <w:r w:rsidRPr="00854EC3">
        <w:rPr>
          <w:rFonts w:ascii="Arial Narrow" w:eastAsia="Arial Unicode MS" w:hAnsi="Arial Narrow" w:cs="Arial Unicode MS"/>
          <w:sz w:val="28"/>
          <w:szCs w:val="28"/>
        </w:rPr>
        <w:t xml:space="preserve"> dentro del término legal lo </w:t>
      </w:r>
      <w:r>
        <w:rPr>
          <w:rFonts w:ascii="Arial Narrow" w:eastAsia="Arial Unicode MS" w:hAnsi="Arial Narrow" w:cs="Arial Unicode MS"/>
          <w:sz w:val="28"/>
          <w:szCs w:val="28"/>
        </w:rPr>
        <w:t>que a sus intereses conviniera</w:t>
      </w:r>
      <w:r w:rsidRPr="004F4794">
        <w:rPr>
          <w:rFonts w:ascii="Arial Narrow" w:eastAsia="Arial Unicode MS" w:hAnsi="Arial Narrow" w:cs="Arial Unicode MS"/>
          <w:sz w:val="28"/>
          <w:szCs w:val="28"/>
        </w:rPr>
        <w:t>, ofreciera y exhibiera las pruebas que estimara pertinentes.</w:t>
      </w:r>
    </w:p>
    <w:p w:rsidR="00772C57" w:rsidRPr="00F7247B" w:rsidRDefault="00772C57" w:rsidP="00772C57">
      <w:pPr>
        <w:pStyle w:val="Sinespaciado"/>
        <w:spacing w:line="360" w:lineRule="auto"/>
        <w:ind w:firstLine="709"/>
        <w:jc w:val="both"/>
        <w:rPr>
          <w:rFonts w:ascii="Arial Narrow" w:eastAsia="Arial Unicode MS" w:hAnsi="Arial Narrow" w:cs="Arial Unicode MS"/>
          <w:color w:val="000000"/>
          <w:sz w:val="28"/>
          <w:szCs w:val="28"/>
        </w:rPr>
      </w:pPr>
    </w:p>
    <w:p w:rsidR="00772C57" w:rsidRDefault="00772C57" w:rsidP="00772C57">
      <w:pPr>
        <w:pStyle w:val="Sinespaciado"/>
        <w:spacing w:line="360" w:lineRule="auto"/>
        <w:ind w:firstLine="709"/>
        <w:jc w:val="both"/>
        <w:rPr>
          <w:rFonts w:ascii="Arial Narrow" w:eastAsia="Arial Unicode MS" w:hAnsi="Arial Narrow" w:cs="Arial Unicode MS"/>
          <w:sz w:val="28"/>
          <w:szCs w:val="28"/>
        </w:rPr>
      </w:pPr>
      <w:r w:rsidRPr="004F4794">
        <w:rPr>
          <w:rFonts w:ascii="Arial Narrow" w:hAnsi="Arial Narrow" w:cs="Arial"/>
          <w:b/>
          <w:sz w:val="28"/>
          <w:szCs w:val="28"/>
          <w:lang w:val="es-ES"/>
        </w:rPr>
        <w:t xml:space="preserve">III.- </w:t>
      </w:r>
      <w:r w:rsidRPr="004F4794">
        <w:rPr>
          <w:rFonts w:ascii="Arial Narrow" w:eastAsia="Arial Unicode MS" w:hAnsi="Arial Narrow" w:cs="Arial Unicode MS"/>
          <w:sz w:val="28"/>
          <w:szCs w:val="28"/>
        </w:rPr>
        <w:t>Con</w:t>
      </w:r>
      <w:r w:rsidRPr="00854EC3">
        <w:rPr>
          <w:rFonts w:ascii="Arial Narrow" w:eastAsia="Arial Unicode MS" w:hAnsi="Arial Narrow" w:cs="Arial Unicode MS"/>
          <w:sz w:val="28"/>
          <w:szCs w:val="28"/>
        </w:rPr>
        <w:t xml:space="preserve"> proveído de</w:t>
      </w:r>
      <w:r>
        <w:rPr>
          <w:rFonts w:ascii="Arial Narrow" w:eastAsia="Arial Unicode MS" w:hAnsi="Arial Narrow" w:cs="Arial Unicode MS"/>
          <w:sz w:val="28"/>
          <w:szCs w:val="28"/>
        </w:rPr>
        <w:t xml:space="preserve"> cuatro de septiembre de dos mil veinte,</w:t>
      </w:r>
      <w:r w:rsidRPr="00854EC3">
        <w:rPr>
          <w:rFonts w:ascii="Arial Narrow" w:eastAsia="Arial Unicode MS" w:hAnsi="Arial Narrow" w:cs="Arial Unicode MS"/>
          <w:sz w:val="28"/>
          <w:szCs w:val="28"/>
        </w:rPr>
        <w:t xml:space="preserve"> </w:t>
      </w:r>
      <w:r>
        <w:rPr>
          <w:rFonts w:ascii="Arial Narrow" w:hAnsi="Arial Narrow" w:cs="Arial"/>
          <w:sz w:val="28"/>
          <w:szCs w:val="28"/>
        </w:rPr>
        <w:t>se</w:t>
      </w:r>
      <w:r w:rsidRPr="00854EC3">
        <w:rPr>
          <w:rFonts w:ascii="Arial Narrow" w:eastAsia="Arial Unicode MS" w:hAnsi="Arial Narrow" w:cs="Arial Unicode MS"/>
          <w:sz w:val="28"/>
          <w:szCs w:val="28"/>
        </w:rPr>
        <w:t xml:space="preserve"> tuvo a la</w:t>
      </w:r>
      <w:r>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autoridad</w:t>
      </w:r>
      <w:r>
        <w:rPr>
          <w:rFonts w:ascii="Arial Narrow" w:eastAsia="Arial Unicode MS" w:hAnsi="Arial Narrow" w:cs="Arial Unicode MS"/>
          <w:sz w:val="28"/>
          <w:szCs w:val="28"/>
        </w:rPr>
        <w:t>es</w:t>
      </w:r>
      <w:r w:rsidRPr="00854EC3">
        <w:rPr>
          <w:rFonts w:ascii="Arial Narrow" w:eastAsia="Arial Unicode MS" w:hAnsi="Arial Narrow" w:cs="Arial Unicode MS"/>
          <w:sz w:val="28"/>
          <w:szCs w:val="28"/>
        </w:rPr>
        <w:t xml:space="preserve"> demandada</w:t>
      </w:r>
      <w:r>
        <w:rPr>
          <w:rFonts w:ascii="Arial Narrow" w:eastAsia="Arial Unicode MS" w:hAnsi="Arial Narrow" w:cs="Arial Unicode MS"/>
          <w:sz w:val="28"/>
          <w:szCs w:val="28"/>
        </w:rPr>
        <w:t>s</w:t>
      </w:r>
      <w:r w:rsidRPr="00D8274A">
        <w:rPr>
          <w:rFonts w:ascii="Arial Narrow" w:hAnsi="Arial Narrow" w:cs="Arial"/>
          <w:sz w:val="28"/>
          <w:szCs w:val="28"/>
        </w:rPr>
        <w:t xml:space="preserve"> por contestan</w:t>
      </w:r>
      <w:r>
        <w:rPr>
          <w:rFonts w:ascii="Arial Narrow" w:hAnsi="Arial Narrow" w:cs="Arial"/>
          <w:sz w:val="28"/>
          <w:szCs w:val="28"/>
        </w:rPr>
        <w:t xml:space="preserve">do la demanda, </w:t>
      </w:r>
      <w:r w:rsidRPr="001C5562">
        <w:rPr>
          <w:rFonts w:ascii="Arial Narrow" w:hAnsi="Arial Narrow" w:cs="Arial"/>
          <w:color w:val="000000"/>
          <w:sz w:val="28"/>
          <w:szCs w:val="28"/>
          <w:lang w:eastAsia="es-MX"/>
        </w:rPr>
        <w:t>se ordenó correr traslado al actor con su</w:t>
      </w:r>
      <w:r>
        <w:rPr>
          <w:rFonts w:ascii="Arial Narrow" w:hAnsi="Arial Narrow" w:cs="Arial"/>
          <w:color w:val="000000"/>
          <w:sz w:val="28"/>
          <w:szCs w:val="28"/>
          <w:lang w:eastAsia="es-MX"/>
        </w:rPr>
        <w:t>s</w:t>
      </w:r>
      <w:r w:rsidRPr="001C5562">
        <w:rPr>
          <w:rFonts w:ascii="Arial Narrow" w:hAnsi="Arial Narrow" w:cs="Arial"/>
          <w:color w:val="000000"/>
          <w:sz w:val="28"/>
          <w:szCs w:val="28"/>
          <w:lang w:eastAsia="es-MX"/>
        </w:rPr>
        <w:t xml:space="preserve"> escrito</w:t>
      </w:r>
      <w:r>
        <w:rPr>
          <w:rFonts w:ascii="Arial Narrow" w:hAnsi="Arial Narrow" w:cs="Arial"/>
          <w:color w:val="000000"/>
          <w:sz w:val="28"/>
          <w:szCs w:val="28"/>
          <w:lang w:eastAsia="es-MX"/>
        </w:rPr>
        <w:t>s</w:t>
      </w:r>
      <w:r w:rsidRPr="001C5562">
        <w:rPr>
          <w:rFonts w:ascii="Arial Narrow" w:hAnsi="Arial Narrow" w:cs="Arial"/>
          <w:color w:val="000000"/>
          <w:sz w:val="28"/>
          <w:szCs w:val="28"/>
          <w:lang w:eastAsia="es-MX"/>
        </w:rPr>
        <w:t xml:space="preserve"> de contestación </w:t>
      </w:r>
      <w:r>
        <w:rPr>
          <w:rFonts w:ascii="Arial Narrow" w:hAnsi="Arial Narrow" w:cs="Arial"/>
          <w:color w:val="000000"/>
          <w:sz w:val="28"/>
          <w:szCs w:val="28"/>
          <w:lang w:eastAsia="es-MX"/>
        </w:rPr>
        <w:t xml:space="preserve">para los efectos conducentes; </w:t>
      </w:r>
      <w:r>
        <w:rPr>
          <w:rFonts w:ascii="Arial Narrow" w:eastAsia="Arial Unicode MS" w:hAnsi="Arial Narrow" w:cs="Arial Unicode MS"/>
          <w:sz w:val="28"/>
          <w:szCs w:val="28"/>
        </w:rPr>
        <w:t xml:space="preserve">se regularizó el procedimiento para efecto de notificar al tercero </w:t>
      </w:r>
      <w:r w:rsidR="00FD5B16">
        <w:rPr>
          <w:rFonts w:ascii="Arial Narrow" w:eastAsia="Arial Unicode MS" w:hAnsi="Arial Narrow" w:cs="Arial Unicode MS"/>
          <w:color w:val="FF0000"/>
          <w:sz w:val="28"/>
          <w:szCs w:val="28"/>
        </w:rPr>
        <w:t>**********</w:t>
      </w:r>
      <w:r>
        <w:rPr>
          <w:rFonts w:ascii="Arial Narrow" w:eastAsia="Arial Unicode MS" w:hAnsi="Arial Narrow" w:cs="Arial Unicode MS"/>
          <w:sz w:val="28"/>
          <w:szCs w:val="28"/>
        </w:rPr>
        <w:t xml:space="preserve"> con las formalidades exigibles al presente asunto, y </w:t>
      </w:r>
      <w:r w:rsidRPr="00854EC3">
        <w:rPr>
          <w:rFonts w:ascii="Arial Narrow" w:eastAsia="Arial Unicode MS" w:hAnsi="Arial Narrow" w:cs="Arial Unicode MS"/>
          <w:sz w:val="28"/>
          <w:szCs w:val="28"/>
        </w:rPr>
        <w:t xml:space="preserve">se </w:t>
      </w:r>
      <w:r>
        <w:rPr>
          <w:rFonts w:ascii="Arial Narrow" w:eastAsia="Arial Unicode MS" w:hAnsi="Arial Narrow" w:cs="Arial Unicode MS"/>
          <w:sz w:val="28"/>
          <w:szCs w:val="28"/>
        </w:rPr>
        <w:t xml:space="preserve">proveyó sobre las probanzas ofrecidas por </w:t>
      </w:r>
      <w:r w:rsidRPr="00854EC3">
        <w:rPr>
          <w:rFonts w:ascii="Arial Narrow" w:eastAsia="Arial Unicode MS" w:hAnsi="Arial Narrow" w:cs="Arial Unicode MS"/>
          <w:sz w:val="28"/>
          <w:szCs w:val="28"/>
        </w:rPr>
        <w:t>la</w:t>
      </w:r>
      <w:r>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parte</w:t>
      </w:r>
      <w:r>
        <w:rPr>
          <w:rFonts w:ascii="Arial Narrow" w:eastAsia="Arial Unicode MS" w:hAnsi="Arial Narrow" w:cs="Arial Unicode MS"/>
          <w:sz w:val="28"/>
          <w:szCs w:val="28"/>
        </w:rPr>
        <w:t>s.</w:t>
      </w:r>
    </w:p>
    <w:p w:rsidR="00772C57" w:rsidRPr="00F7247B" w:rsidRDefault="00772C57" w:rsidP="00772C57">
      <w:pPr>
        <w:pStyle w:val="Sinespaciado"/>
        <w:spacing w:line="360" w:lineRule="auto"/>
        <w:ind w:firstLine="709"/>
        <w:jc w:val="both"/>
        <w:rPr>
          <w:rFonts w:ascii="Arial Narrow" w:eastAsia="Arial Unicode MS" w:hAnsi="Arial Narrow" w:cs="Arial Unicode MS"/>
          <w:color w:val="000000"/>
          <w:sz w:val="28"/>
          <w:szCs w:val="28"/>
        </w:rPr>
      </w:pPr>
    </w:p>
    <w:p w:rsidR="00772C57" w:rsidRDefault="00772C57" w:rsidP="00772C57">
      <w:pPr>
        <w:spacing w:after="0" w:line="360" w:lineRule="auto"/>
        <w:ind w:firstLine="708"/>
        <w:jc w:val="both"/>
        <w:rPr>
          <w:rFonts w:ascii="Arial Narrow" w:eastAsia="Arial Unicode MS" w:hAnsi="Arial Narrow" w:cs="Arial Unicode MS"/>
          <w:sz w:val="28"/>
          <w:szCs w:val="28"/>
        </w:rPr>
      </w:pPr>
      <w:r>
        <w:rPr>
          <w:rFonts w:ascii="Arial Narrow" w:eastAsia="Arial Unicode MS" w:hAnsi="Arial Narrow" w:cs="Arial Unicode MS"/>
          <w:b/>
          <w:sz w:val="28"/>
          <w:szCs w:val="28"/>
        </w:rPr>
        <w:t xml:space="preserve">IV.- </w:t>
      </w:r>
      <w:r w:rsidRPr="00115CDC">
        <w:rPr>
          <w:rFonts w:ascii="Arial Narrow" w:eastAsia="Arial Unicode MS" w:hAnsi="Arial Narrow" w:cs="Arial Unicode MS"/>
          <w:sz w:val="28"/>
          <w:szCs w:val="28"/>
        </w:rPr>
        <w:t>Por auto de</w:t>
      </w:r>
      <w:r>
        <w:rPr>
          <w:rFonts w:ascii="Arial Narrow" w:eastAsia="Arial Unicode MS" w:hAnsi="Arial Narrow" w:cs="Arial Unicode MS"/>
          <w:sz w:val="28"/>
          <w:szCs w:val="28"/>
        </w:rPr>
        <w:t xml:space="preserve"> nueve de abril de dos mil veintiuno se fijó fecha y hora para la audiencia final,</w:t>
      </w:r>
      <w:r w:rsidRPr="00686EB0">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 xml:space="preserve">misma que fue diferida en razón de que en la fecha que había sido señalada para su desahogo el Magistrado Titular de esta Sala terminó su periodo y no existía designación de nuevo Magistrado. </w:t>
      </w:r>
    </w:p>
    <w:p w:rsidR="00772C57" w:rsidRDefault="00772C57" w:rsidP="00772C57">
      <w:pPr>
        <w:spacing w:after="0" w:line="360" w:lineRule="auto"/>
        <w:ind w:firstLine="708"/>
        <w:jc w:val="both"/>
        <w:rPr>
          <w:rFonts w:ascii="Arial Narrow" w:eastAsia="Arial Unicode MS" w:hAnsi="Arial Narrow" w:cs="Arial Unicode MS"/>
          <w:sz w:val="28"/>
          <w:szCs w:val="28"/>
        </w:rPr>
      </w:pPr>
    </w:p>
    <w:p w:rsidR="00772C57" w:rsidRPr="00854EC3" w:rsidRDefault="00772C57" w:rsidP="00772C57">
      <w:pPr>
        <w:spacing w:after="0" w:line="360" w:lineRule="auto"/>
        <w:ind w:firstLine="708"/>
        <w:jc w:val="both"/>
        <w:rPr>
          <w:rFonts w:ascii="Arial Narrow" w:eastAsia="Arial Unicode MS" w:hAnsi="Arial Narrow" w:cs="Arial Unicode MS"/>
          <w:sz w:val="28"/>
          <w:szCs w:val="28"/>
        </w:rPr>
      </w:pPr>
      <w:r>
        <w:rPr>
          <w:rFonts w:ascii="Arial Narrow" w:eastAsia="Arial Unicode MS" w:hAnsi="Arial Narrow" w:cs="Arial Unicode MS"/>
          <w:b/>
          <w:sz w:val="28"/>
          <w:szCs w:val="28"/>
        </w:rPr>
        <w:t xml:space="preserve">V.- </w:t>
      </w:r>
      <w:r w:rsidRPr="007242C7">
        <w:rPr>
          <w:rFonts w:ascii="Arial Narrow" w:eastAsia="Arial Unicode MS" w:hAnsi="Arial Narrow" w:cs="Arial Unicode MS"/>
          <w:sz w:val="28"/>
          <w:szCs w:val="28"/>
        </w:rPr>
        <w:t>Mediante proveído</w:t>
      </w:r>
      <w:r>
        <w:rPr>
          <w:rFonts w:ascii="Arial Narrow" w:eastAsia="Arial Unicode MS" w:hAnsi="Arial Narrow" w:cs="Arial Unicode MS"/>
          <w:sz w:val="28"/>
          <w:szCs w:val="28"/>
        </w:rPr>
        <w:t xml:space="preserve"> </w:t>
      </w:r>
      <w:r w:rsidRPr="007242C7">
        <w:rPr>
          <w:rFonts w:ascii="Arial Narrow" w:eastAsia="Arial Unicode MS" w:hAnsi="Arial Narrow" w:cs="Arial Unicode MS"/>
          <w:sz w:val="28"/>
          <w:szCs w:val="28"/>
        </w:rPr>
        <w:t>de cuatro de junio de dos mil veintiuno</w:t>
      </w:r>
      <w:r w:rsidR="000C5BB2">
        <w:rPr>
          <w:rFonts w:ascii="Arial Narrow" w:eastAsia="Arial Unicode MS" w:hAnsi="Arial Narrow" w:cs="Arial Unicode MS"/>
          <w:sz w:val="28"/>
          <w:szCs w:val="28"/>
        </w:rPr>
        <w:t>,</w:t>
      </w:r>
      <w:r w:rsidRPr="007242C7">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 xml:space="preserve">nuevamente </w:t>
      </w:r>
      <w:r w:rsidRPr="007242C7">
        <w:rPr>
          <w:rFonts w:ascii="Arial Narrow" w:eastAsia="Arial Unicode MS" w:hAnsi="Arial Narrow" w:cs="Arial Unicode MS"/>
          <w:sz w:val="28"/>
          <w:szCs w:val="28"/>
        </w:rPr>
        <w:t>se fijó fecha y hora para l</w:t>
      </w:r>
      <w:r w:rsidR="000C5BB2">
        <w:rPr>
          <w:rFonts w:ascii="Arial Narrow" w:eastAsia="Arial Unicode MS" w:hAnsi="Arial Narrow" w:cs="Arial Unicode MS"/>
          <w:sz w:val="28"/>
          <w:szCs w:val="28"/>
        </w:rPr>
        <w:t>a audiencia final,</w:t>
      </w:r>
      <w:r>
        <w:rPr>
          <w:rFonts w:ascii="Arial Narrow" w:eastAsia="Arial Unicode MS" w:hAnsi="Arial Narrow" w:cs="Arial Unicode MS"/>
          <w:sz w:val="28"/>
          <w:szCs w:val="28"/>
        </w:rPr>
        <w:t xml:space="preserve"> </w:t>
      </w:r>
      <w:r w:rsidR="000C5BB2">
        <w:rPr>
          <w:rFonts w:ascii="Arial Narrow" w:eastAsia="Arial Unicode MS" w:hAnsi="Arial Narrow" w:cs="Arial Unicode MS"/>
          <w:sz w:val="28"/>
          <w:szCs w:val="28"/>
        </w:rPr>
        <w:t>la</w:t>
      </w:r>
      <w:r w:rsidRPr="00854EC3">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cual</w:t>
      </w:r>
      <w:r w:rsidRPr="00854EC3">
        <w:rPr>
          <w:rFonts w:ascii="Arial Narrow" w:eastAsia="Arial Unicode MS" w:hAnsi="Arial Narrow" w:cs="Arial Unicode MS"/>
          <w:sz w:val="28"/>
          <w:szCs w:val="28"/>
        </w:rPr>
        <w:t xml:space="preserve"> se verificó </w:t>
      </w:r>
      <w:r w:rsidRPr="0090649C">
        <w:rPr>
          <w:rFonts w:ascii="Arial Narrow" w:eastAsia="Arial Unicode MS" w:hAnsi="Arial Narrow" w:cs="Arial Unicode MS"/>
          <w:sz w:val="28"/>
          <w:szCs w:val="28"/>
        </w:rPr>
        <w:t xml:space="preserve">el </w:t>
      </w:r>
      <w:r>
        <w:rPr>
          <w:rFonts w:ascii="Arial Narrow" w:eastAsia="Arial Unicode MS" w:hAnsi="Arial Narrow" w:cs="Arial Unicode MS"/>
          <w:sz w:val="28"/>
          <w:szCs w:val="28"/>
        </w:rPr>
        <w:t>veinticinco de junio de dos mil veintiuno sin</w:t>
      </w:r>
      <w:r w:rsidRPr="00854EC3">
        <w:rPr>
          <w:rFonts w:ascii="Arial Narrow" w:eastAsia="Arial Unicode MS" w:hAnsi="Arial Narrow" w:cs="Arial Unicode MS"/>
          <w:sz w:val="28"/>
          <w:szCs w:val="28"/>
        </w:rPr>
        <w:t xml:space="preserve"> la asistencia </w:t>
      </w:r>
      <w:r>
        <w:rPr>
          <w:rFonts w:ascii="Arial Narrow" w:eastAsia="Arial Unicode MS" w:hAnsi="Arial Narrow" w:cs="Arial Unicode MS"/>
          <w:sz w:val="28"/>
          <w:szCs w:val="28"/>
        </w:rPr>
        <w:t>de las partes</w:t>
      </w:r>
      <w:r w:rsidRPr="00854EC3">
        <w:rPr>
          <w:rFonts w:ascii="Arial Narrow" w:eastAsia="Arial Unicode MS" w:hAnsi="Arial Narrow" w:cs="Arial Unicode MS"/>
          <w:sz w:val="28"/>
          <w:szCs w:val="28"/>
        </w:rPr>
        <w:t>, el Secretario de Acuerdos</w:t>
      </w:r>
      <w:r>
        <w:rPr>
          <w:rFonts w:ascii="Arial Narrow" w:eastAsia="Arial Unicode MS" w:hAnsi="Arial Narrow" w:cs="Arial Unicode MS"/>
          <w:sz w:val="28"/>
          <w:szCs w:val="28"/>
        </w:rPr>
        <w:t xml:space="preserve"> hizo relación de constancias</w:t>
      </w:r>
      <w:r w:rsidRPr="00854EC3">
        <w:rPr>
          <w:rFonts w:ascii="Arial Narrow" w:eastAsia="Arial Unicode MS" w:hAnsi="Arial Narrow" w:cs="Arial Unicode MS"/>
          <w:sz w:val="28"/>
          <w:szCs w:val="28"/>
        </w:rPr>
        <w:t xml:space="preserve">; en periodo de pruebas, se tuvieron por </w:t>
      </w:r>
      <w:r w:rsidRPr="00527304">
        <w:rPr>
          <w:rFonts w:ascii="Arial Narrow" w:hAnsi="Arial Narrow" w:cs="Arial"/>
          <w:sz w:val="28"/>
          <w:szCs w:val="28"/>
        </w:rPr>
        <w:t xml:space="preserve">desahogadas las </w:t>
      </w:r>
      <w:r>
        <w:rPr>
          <w:rFonts w:ascii="Arial Narrow" w:hAnsi="Arial Narrow" w:cs="Arial"/>
          <w:sz w:val="28"/>
          <w:szCs w:val="28"/>
        </w:rPr>
        <w:t xml:space="preserve">documentales ofrecidas por </w:t>
      </w:r>
      <w:r w:rsidRPr="00527304">
        <w:rPr>
          <w:rFonts w:ascii="Arial Narrow" w:hAnsi="Arial Narrow" w:cs="Arial"/>
          <w:sz w:val="28"/>
          <w:szCs w:val="28"/>
        </w:rPr>
        <w:t>las partes</w:t>
      </w:r>
      <w:r>
        <w:rPr>
          <w:rFonts w:ascii="Arial Narrow" w:hAnsi="Arial Narrow" w:cs="Arial"/>
          <w:sz w:val="28"/>
          <w:szCs w:val="28"/>
        </w:rPr>
        <w:t xml:space="preserve">, dada su </w:t>
      </w:r>
      <w:r>
        <w:rPr>
          <w:rFonts w:ascii="Arial Narrow" w:hAnsi="Arial Narrow" w:cs="Arial"/>
          <w:sz w:val="28"/>
          <w:szCs w:val="28"/>
        </w:rPr>
        <w:lastRenderedPageBreak/>
        <w:t>propia naturaleza;</w:t>
      </w:r>
      <w:r w:rsidRPr="00854EC3">
        <w:rPr>
          <w:rFonts w:ascii="Arial Narrow" w:eastAsia="Arial Unicode MS" w:hAnsi="Arial Narrow" w:cs="Arial Unicode MS"/>
          <w:sz w:val="28"/>
          <w:szCs w:val="28"/>
        </w:rPr>
        <w:t xml:space="preserve"> en etapa de alegatos</w:t>
      </w:r>
      <w:r w:rsidR="000C5BB2">
        <w:rPr>
          <w:rFonts w:ascii="Arial Narrow" w:eastAsia="Arial Unicode MS" w:hAnsi="Arial Narrow" w:cs="Arial Unicode MS"/>
          <w:sz w:val="28"/>
          <w:szCs w:val="28"/>
        </w:rPr>
        <w:t>,</w:t>
      </w:r>
      <w:r w:rsidRPr="00854EC3">
        <w:rPr>
          <w:rFonts w:ascii="Arial Narrow" w:eastAsia="Arial Unicode MS" w:hAnsi="Arial Narrow" w:cs="Arial Unicode MS"/>
          <w:sz w:val="28"/>
          <w:szCs w:val="28"/>
        </w:rPr>
        <w:t xml:space="preserve"> </w:t>
      </w:r>
      <w:r w:rsidRPr="00854EC3">
        <w:rPr>
          <w:rFonts w:ascii="Arial Narrow" w:hAnsi="Arial Narrow"/>
          <w:sz w:val="28"/>
          <w:szCs w:val="28"/>
        </w:rPr>
        <w:t xml:space="preserve">se </w:t>
      </w:r>
      <w:r>
        <w:rPr>
          <w:rFonts w:ascii="Arial Narrow" w:hAnsi="Arial Narrow"/>
          <w:sz w:val="28"/>
          <w:szCs w:val="28"/>
        </w:rPr>
        <w:t xml:space="preserve">dio cuenta de los que fueron presentados por las autoridades demandadas de Seguridad Pública </w:t>
      </w:r>
      <w:r w:rsidRPr="009E097D">
        <w:rPr>
          <w:rFonts w:ascii="Arial Narrow" w:hAnsi="Arial Narrow"/>
          <w:sz w:val="28"/>
          <w:szCs w:val="28"/>
        </w:rPr>
        <w:t>Municipal y por la parte actora; concluida la audiencia se citó para resolver en definitiva.</w:t>
      </w:r>
    </w:p>
    <w:p w:rsidR="00772C57" w:rsidRDefault="00772C57" w:rsidP="009868A2">
      <w:pPr>
        <w:spacing w:after="0" w:line="360" w:lineRule="auto"/>
        <w:ind w:firstLine="708"/>
        <w:jc w:val="both"/>
        <w:rPr>
          <w:rFonts w:ascii="Arial Narrow" w:eastAsia="Arial Unicode MS" w:hAnsi="Arial Narrow" w:cs="Arial Unicode MS"/>
          <w:b/>
          <w:sz w:val="28"/>
          <w:szCs w:val="28"/>
        </w:rPr>
      </w:pPr>
    </w:p>
    <w:p w:rsidR="00254BE2" w:rsidRPr="00854EC3" w:rsidRDefault="00254BE2" w:rsidP="00F31951">
      <w:pPr>
        <w:pStyle w:val="Sinespaciado"/>
        <w:spacing w:line="360" w:lineRule="auto"/>
        <w:jc w:val="center"/>
        <w:rPr>
          <w:rFonts w:ascii="Arial Narrow" w:eastAsia="Arial Unicode MS" w:hAnsi="Arial Narrow" w:cs="Arial Unicode MS"/>
          <w:b/>
          <w:color w:val="000000"/>
          <w:sz w:val="28"/>
          <w:szCs w:val="28"/>
        </w:rPr>
      </w:pPr>
      <w:r w:rsidRPr="00854EC3">
        <w:rPr>
          <w:rFonts w:ascii="Arial Narrow" w:eastAsia="Arial Unicode MS" w:hAnsi="Arial Narrow" w:cs="Arial Unicode MS"/>
          <w:b/>
          <w:color w:val="000000"/>
          <w:sz w:val="28"/>
          <w:szCs w:val="28"/>
        </w:rPr>
        <w:t>C O N S I D E R A N D O</w:t>
      </w:r>
    </w:p>
    <w:p w:rsidR="00254BE2" w:rsidRPr="00854EC3" w:rsidRDefault="00254BE2" w:rsidP="00F31951">
      <w:pPr>
        <w:pStyle w:val="Sinespaciado"/>
        <w:spacing w:line="360" w:lineRule="auto"/>
        <w:ind w:firstLine="709"/>
        <w:jc w:val="center"/>
        <w:rPr>
          <w:rFonts w:ascii="Arial Narrow" w:eastAsia="Arial Unicode MS" w:hAnsi="Arial Narrow" w:cs="Arial Unicode MS"/>
          <w:color w:val="000000"/>
          <w:sz w:val="28"/>
          <w:szCs w:val="28"/>
        </w:rPr>
      </w:pPr>
    </w:p>
    <w:p w:rsidR="00C766FB"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PRIMERO.-</w:t>
      </w:r>
      <w:r w:rsidRPr="00854EC3">
        <w:rPr>
          <w:rFonts w:ascii="Arial Narrow" w:eastAsia="Arial Unicode MS" w:hAnsi="Arial Narrow" w:cs="Arial Unicode MS"/>
          <w:color w:val="000000"/>
          <w:sz w:val="28"/>
          <w:szCs w:val="28"/>
        </w:rPr>
        <w:t xml:space="preserve"> </w:t>
      </w:r>
      <w:r w:rsidR="009754B8">
        <w:rPr>
          <w:rFonts w:ascii="Arial Narrow" w:eastAsia="Arial Unicode MS" w:hAnsi="Arial Narrow" w:cs="Arial Unicode MS"/>
          <w:color w:val="000000"/>
          <w:sz w:val="28"/>
          <w:szCs w:val="28"/>
        </w:rPr>
        <w:t>A e</w:t>
      </w:r>
      <w:r w:rsidR="00814C5A" w:rsidRPr="00854EC3">
        <w:rPr>
          <w:rFonts w:ascii="Arial Narrow" w:eastAsia="Arial Unicode MS" w:hAnsi="Arial Narrow" w:cs="Arial Unicode MS"/>
          <w:color w:val="000000"/>
          <w:sz w:val="28"/>
          <w:szCs w:val="28"/>
        </w:rPr>
        <w:t>sta</w:t>
      </w:r>
      <w:r w:rsidRPr="00854EC3">
        <w:rPr>
          <w:rFonts w:ascii="Arial Narrow" w:eastAsia="Arial Unicode MS" w:hAnsi="Arial Narrow" w:cs="Arial Unicode MS"/>
          <w:color w:val="000000"/>
          <w:sz w:val="28"/>
          <w:szCs w:val="28"/>
        </w:rPr>
        <w:t xml:space="preserve"> Tercera Sala Unitaria del Tribunal Estatal de Justicia </w:t>
      </w:r>
      <w:r w:rsidR="0060362D">
        <w:rPr>
          <w:rFonts w:ascii="Arial Narrow" w:eastAsia="Arial Unicode MS" w:hAnsi="Arial Narrow" w:cs="Arial Unicode MS"/>
          <w:color w:val="000000"/>
          <w:sz w:val="28"/>
          <w:szCs w:val="28"/>
        </w:rPr>
        <w:t>A</w:t>
      </w:r>
      <w:r w:rsidRPr="00854EC3">
        <w:rPr>
          <w:rFonts w:ascii="Arial Narrow" w:eastAsia="Arial Unicode MS" w:hAnsi="Arial Narrow" w:cs="Arial Unicode MS"/>
          <w:color w:val="000000"/>
          <w:sz w:val="28"/>
          <w:szCs w:val="28"/>
        </w:rPr>
        <w:t>dministrativa, corresponde conocer, substanciar y resolver los juicios de su competencia, en términos de los artículos 123 de la Constitución Política del Estado de San Luis Potosí</w:t>
      </w:r>
      <w:r w:rsidR="000C5BB2">
        <w:rPr>
          <w:rFonts w:ascii="Arial Narrow" w:eastAsia="Arial Unicode MS" w:hAnsi="Arial Narrow" w:cs="Arial Unicode MS"/>
          <w:color w:val="000000"/>
          <w:sz w:val="28"/>
          <w:szCs w:val="28"/>
        </w:rPr>
        <w:t>;</w:t>
      </w:r>
      <w:r w:rsidRPr="00854EC3">
        <w:rPr>
          <w:rFonts w:ascii="Arial Narrow" w:eastAsia="Arial Unicode MS" w:hAnsi="Arial Narrow" w:cs="Arial Unicode MS"/>
          <w:color w:val="000000"/>
          <w:sz w:val="28"/>
          <w:szCs w:val="28"/>
        </w:rPr>
        <w:t xml:space="preserve"> 7°, 9° fracción III, 24, 25, 26, </w:t>
      </w:r>
      <w:r w:rsidR="000C5BB2">
        <w:rPr>
          <w:rFonts w:ascii="Arial Narrow" w:eastAsia="Arial Unicode MS" w:hAnsi="Arial Narrow" w:cs="Arial Unicode MS"/>
          <w:color w:val="000000"/>
          <w:sz w:val="28"/>
          <w:szCs w:val="28"/>
        </w:rPr>
        <w:t>28, 29, 30, 33, 34, 35, 36 y 37</w:t>
      </w:r>
      <w:r w:rsidRPr="00854EC3">
        <w:rPr>
          <w:rFonts w:ascii="Arial Narrow" w:eastAsia="Arial Unicode MS" w:hAnsi="Arial Narrow" w:cs="Arial Unicode MS"/>
          <w:color w:val="000000"/>
          <w:sz w:val="28"/>
          <w:szCs w:val="28"/>
        </w:rPr>
        <w:t xml:space="preserve"> de la Ley Orgánica del Tribunal Estatal de Justicia Administrativa de San Luis Potosí,</w:t>
      </w:r>
      <w:r w:rsidR="00814C5A" w:rsidRPr="00854EC3">
        <w:rPr>
          <w:rFonts w:ascii="Arial Narrow" w:eastAsia="Arial Unicode MS" w:hAnsi="Arial Narrow" w:cs="Arial Unicode MS"/>
          <w:color w:val="000000"/>
          <w:sz w:val="28"/>
          <w:szCs w:val="28"/>
        </w:rPr>
        <w:t xml:space="preserve"> </w:t>
      </w:r>
      <w:r w:rsidR="00F92A4D">
        <w:rPr>
          <w:rFonts w:ascii="Arial Narrow" w:eastAsia="Arial Unicode MS" w:hAnsi="Arial Narrow" w:cs="Arial Unicode MS"/>
          <w:color w:val="000000"/>
          <w:sz w:val="28"/>
          <w:szCs w:val="28"/>
        </w:rPr>
        <w:t xml:space="preserve">como ocurre en el presente caso, </w:t>
      </w:r>
      <w:r w:rsidR="00814C5A" w:rsidRPr="00854EC3">
        <w:rPr>
          <w:rFonts w:ascii="Arial Narrow" w:eastAsia="Arial Unicode MS" w:hAnsi="Arial Narrow" w:cs="Arial Unicode MS"/>
          <w:color w:val="000000"/>
          <w:sz w:val="28"/>
          <w:szCs w:val="28"/>
        </w:rPr>
        <w:t>ya que se trata de una controversia suscitada entre un particular</w:t>
      </w:r>
      <w:r w:rsidR="00C766FB" w:rsidRPr="00854EC3">
        <w:rPr>
          <w:rFonts w:ascii="Arial Narrow" w:eastAsia="Arial Unicode MS" w:hAnsi="Arial Narrow" w:cs="Arial Unicode MS"/>
          <w:color w:val="000000"/>
          <w:sz w:val="28"/>
          <w:szCs w:val="28"/>
        </w:rPr>
        <w:t xml:space="preserve"> y autoridades municipales de esta </w:t>
      </w:r>
      <w:r w:rsidR="001656F8" w:rsidRPr="00854EC3">
        <w:rPr>
          <w:rFonts w:ascii="Arial Narrow" w:eastAsia="Arial Unicode MS" w:hAnsi="Arial Narrow" w:cs="Arial Unicode MS"/>
          <w:color w:val="000000"/>
          <w:sz w:val="28"/>
          <w:szCs w:val="28"/>
        </w:rPr>
        <w:t>entidad federativa, donde se eje</w:t>
      </w:r>
      <w:r w:rsidR="0032080C" w:rsidRPr="00854EC3">
        <w:rPr>
          <w:rFonts w:ascii="Arial Narrow" w:eastAsia="Arial Unicode MS" w:hAnsi="Arial Narrow" w:cs="Arial Unicode MS"/>
          <w:color w:val="000000"/>
          <w:sz w:val="28"/>
          <w:szCs w:val="28"/>
        </w:rPr>
        <w:t>rce jurisdicción con motivo de una sanción por infracciones a los ordenamientos de tránsito.</w:t>
      </w:r>
      <w:r w:rsidR="00C766FB" w:rsidRPr="00854EC3">
        <w:rPr>
          <w:rFonts w:ascii="Arial Narrow" w:eastAsia="Arial Unicode MS" w:hAnsi="Arial Narrow" w:cs="Arial Unicode MS"/>
          <w:color w:val="000000"/>
          <w:sz w:val="28"/>
          <w:szCs w:val="28"/>
        </w:rPr>
        <w:t xml:space="preserve"> </w:t>
      </w:r>
    </w:p>
    <w:p w:rsidR="00F00018" w:rsidRDefault="00F00018" w:rsidP="00F31951">
      <w:pPr>
        <w:pStyle w:val="Sinespaciado"/>
        <w:spacing w:line="360" w:lineRule="auto"/>
        <w:ind w:firstLine="709"/>
        <w:jc w:val="both"/>
        <w:rPr>
          <w:rFonts w:ascii="Arial Narrow" w:eastAsia="Arial Unicode MS" w:hAnsi="Arial Narrow" w:cs="Arial Unicode MS"/>
          <w:color w:val="000000"/>
          <w:sz w:val="28"/>
          <w:szCs w:val="28"/>
        </w:rPr>
      </w:pPr>
    </w:p>
    <w:p w:rsidR="004E53F8" w:rsidRPr="00854EC3" w:rsidRDefault="004E53F8" w:rsidP="004E53F8">
      <w:pPr>
        <w:pStyle w:val="Sinespaciado"/>
        <w:spacing w:line="360" w:lineRule="auto"/>
        <w:ind w:firstLine="709"/>
        <w:jc w:val="both"/>
        <w:rPr>
          <w:rFonts w:ascii="Arial Narrow" w:eastAsia="Arial Unicode MS" w:hAnsi="Arial Narrow" w:cs="Arial Unicode MS"/>
          <w:color w:val="000000"/>
          <w:sz w:val="28"/>
          <w:szCs w:val="28"/>
        </w:rPr>
      </w:pPr>
      <w:r>
        <w:rPr>
          <w:rFonts w:ascii="Arial Narrow" w:eastAsia="Arial Unicode MS" w:hAnsi="Arial Narrow" w:cs="Arial Unicode MS"/>
          <w:color w:val="000000"/>
          <w:sz w:val="28"/>
          <w:szCs w:val="28"/>
        </w:rPr>
        <w:t xml:space="preserve">Y en el caso de este expediente, </w:t>
      </w:r>
      <w:r w:rsidR="00B125D1">
        <w:rPr>
          <w:rFonts w:ascii="Arial Narrow" w:hAnsi="Arial Narrow" w:cs="Arial"/>
          <w:sz w:val="28"/>
          <w:szCs w:val="28"/>
        </w:rPr>
        <w:t>corresponde</w:t>
      </w:r>
      <w:r>
        <w:rPr>
          <w:rFonts w:ascii="Arial Narrow" w:hAnsi="Arial Narrow" w:cs="Arial"/>
          <w:sz w:val="28"/>
          <w:szCs w:val="28"/>
        </w:rPr>
        <w:t xml:space="preserve"> conocer y resolver a la Licenciada </w:t>
      </w:r>
      <w:r w:rsidRPr="001159C8">
        <w:rPr>
          <w:rFonts w:ascii="Arial Narrow" w:hAnsi="Arial Narrow" w:cs="Arial"/>
          <w:sz w:val="28"/>
          <w:szCs w:val="28"/>
        </w:rPr>
        <w:t>Heidy Yazbe Ruiz Alvarado, Magistrada del Tribunal Estatal de Justicia Administrativa de San Luis Potosí,</w:t>
      </w:r>
      <w:r w:rsidRPr="00025DE8">
        <w:rPr>
          <w:rFonts w:ascii="Arial Narrow" w:hAnsi="Arial Narrow" w:cs="Arial"/>
          <w:sz w:val="28"/>
          <w:szCs w:val="28"/>
        </w:rPr>
        <w:t xml:space="preserve"> </w:t>
      </w:r>
      <w:r w:rsidRPr="006D5239">
        <w:rPr>
          <w:rFonts w:ascii="Arial Narrow" w:hAnsi="Arial Narrow" w:cs="Arial"/>
          <w:sz w:val="28"/>
          <w:szCs w:val="28"/>
        </w:rPr>
        <w:t xml:space="preserve">por reasignación </w:t>
      </w:r>
      <w:r>
        <w:rPr>
          <w:rFonts w:ascii="Arial Narrow" w:hAnsi="Arial Narrow" w:cs="Arial"/>
          <w:sz w:val="28"/>
          <w:szCs w:val="28"/>
        </w:rPr>
        <w:t xml:space="preserve">temporal </w:t>
      </w:r>
      <w:r w:rsidRPr="006D5239">
        <w:rPr>
          <w:rFonts w:ascii="Arial Narrow" w:hAnsi="Arial Narrow" w:cs="Arial"/>
          <w:sz w:val="28"/>
          <w:szCs w:val="28"/>
        </w:rPr>
        <w:t>en su conocimiento, en términos del Acuerdo General del Pleno de este Tribunal, de fecha veinticinco de mayo de dos mil veintiuno</w:t>
      </w:r>
      <w:r>
        <w:rPr>
          <w:rFonts w:ascii="Arial Narrow" w:hAnsi="Arial Narrow" w:cs="Arial"/>
          <w:sz w:val="28"/>
          <w:szCs w:val="28"/>
        </w:rPr>
        <w:t>, y de conformidad con los artículos 19, 42 párrafos segundo y último de</w:t>
      </w:r>
      <w:r w:rsidRPr="006F27C4">
        <w:rPr>
          <w:rFonts w:ascii="Arial Narrow" w:hAnsi="Arial Narrow" w:cs="Arial"/>
          <w:sz w:val="28"/>
          <w:szCs w:val="28"/>
        </w:rPr>
        <w:t xml:space="preserve"> </w:t>
      </w:r>
      <w:r w:rsidRPr="006D5239">
        <w:rPr>
          <w:rFonts w:ascii="Arial Narrow" w:hAnsi="Arial Narrow" w:cs="Arial"/>
          <w:sz w:val="28"/>
          <w:szCs w:val="28"/>
        </w:rPr>
        <w:t>Ley Orgánica del Tribunal Estatal de Justicia Administrativa de San Luis Potosí</w:t>
      </w:r>
      <w:r w:rsidR="000C5BB2">
        <w:rPr>
          <w:rFonts w:ascii="Arial Narrow" w:hAnsi="Arial Narrow" w:cs="Arial"/>
          <w:sz w:val="28"/>
          <w:szCs w:val="28"/>
        </w:rPr>
        <w:t xml:space="preserve"> </w:t>
      </w:r>
      <w:r>
        <w:rPr>
          <w:rFonts w:ascii="Arial Narrow" w:hAnsi="Arial Narrow" w:cs="Arial"/>
          <w:sz w:val="28"/>
          <w:szCs w:val="28"/>
        </w:rPr>
        <w:t xml:space="preserve">y </w:t>
      </w:r>
      <w:r w:rsidRPr="006D5239">
        <w:rPr>
          <w:rFonts w:ascii="Arial Narrow" w:hAnsi="Arial Narrow" w:cs="Arial"/>
          <w:sz w:val="28"/>
          <w:szCs w:val="28"/>
        </w:rPr>
        <w:t>4° de su Reglamento Interior</w:t>
      </w:r>
      <w:r>
        <w:rPr>
          <w:rFonts w:ascii="Arial Narrow" w:hAnsi="Arial Narrow" w:cs="Arial"/>
          <w:sz w:val="28"/>
          <w:szCs w:val="28"/>
        </w:rPr>
        <w:t xml:space="preserve">. </w:t>
      </w:r>
    </w:p>
    <w:p w:rsidR="00C766FB" w:rsidRPr="00854EC3" w:rsidRDefault="00C766FB" w:rsidP="00F31951">
      <w:pPr>
        <w:pStyle w:val="Sinespaciado"/>
        <w:spacing w:line="360" w:lineRule="auto"/>
        <w:ind w:firstLine="709"/>
        <w:jc w:val="both"/>
        <w:rPr>
          <w:rFonts w:ascii="Arial Narrow" w:eastAsia="Arial Unicode MS" w:hAnsi="Arial Narrow" w:cs="Arial Unicode MS"/>
          <w:color w:val="000000"/>
          <w:sz w:val="28"/>
          <w:szCs w:val="28"/>
        </w:rPr>
      </w:pPr>
    </w:p>
    <w:p w:rsidR="000C5BB2" w:rsidRDefault="00B4598A" w:rsidP="000C5BB2">
      <w:pPr>
        <w:tabs>
          <w:tab w:val="left" w:pos="2835"/>
        </w:tabs>
        <w:spacing w:after="0" w:line="360" w:lineRule="auto"/>
        <w:ind w:firstLine="709"/>
        <w:jc w:val="both"/>
        <w:rPr>
          <w:rFonts w:ascii="Arial Narrow" w:eastAsia="Arial Unicode MS" w:hAnsi="Arial Narrow" w:cs="Arial Unicode MS"/>
          <w:color w:val="000000"/>
          <w:sz w:val="28"/>
          <w:szCs w:val="28"/>
        </w:rPr>
      </w:pPr>
      <w:r>
        <w:rPr>
          <w:rFonts w:ascii="Arial Narrow" w:eastAsia="Arial Unicode MS" w:hAnsi="Arial Narrow" w:cs="Arial Unicode MS"/>
          <w:b/>
          <w:color w:val="000000"/>
          <w:sz w:val="28"/>
          <w:szCs w:val="28"/>
        </w:rPr>
        <w:t xml:space="preserve">SEGUNDO.- </w:t>
      </w:r>
      <w:r w:rsidR="000C5BB2" w:rsidRPr="00854EC3">
        <w:rPr>
          <w:rFonts w:ascii="Arial Narrow" w:eastAsia="Arial Unicode MS" w:hAnsi="Arial Narrow" w:cs="Arial Unicode MS"/>
          <w:color w:val="000000"/>
          <w:sz w:val="28"/>
          <w:szCs w:val="28"/>
        </w:rPr>
        <w:t xml:space="preserve">La parte </w:t>
      </w:r>
      <w:r w:rsidR="000C5BB2" w:rsidRPr="0090649C">
        <w:rPr>
          <w:rFonts w:ascii="Arial Narrow" w:eastAsia="Arial Unicode MS" w:hAnsi="Arial Narrow" w:cs="Arial Unicode MS"/>
          <w:color w:val="000000"/>
          <w:sz w:val="28"/>
          <w:szCs w:val="28"/>
        </w:rPr>
        <w:t xml:space="preserve">actora </w:t>
      </w:r>
      <w:r w:rsidR="000C5BB2">
        <w:rPr>
          <w:rFonts w:ascii="Arial Narrow" w:eastAsia="Arial Unicode MS" w:hAnsi="Arial Narrow" w:cs="Arial Unicode MS"/>
          <w:color w:val="000000"/>
          <w:sz w:val="28"/>
          <w:szCs w:val="28"/>
        </w:rPr>
        <w:t>compareció por derecho propio; y su interés</w:t>
      </w:r>
      <w:r w:rsidR="000C5BB2" w:rsidRPr="00854EC3">
        <w:rPr>
          <w:rFonts w:ascii="Arial Narrow" w:eastAsia="Arial Unicode MS" w:hAnsi="Arial Narrow" w:cs="Arial Unicode MS"/>
          <w:color w:val="000000"/>
          <w:sz w:val="28"/>
          <w:szCs w:val="28"/>
        </w:rPr>
        <w:t xml:space="preserve"> jurídico</w:t>
      </w:r>
      <w:r w:rsidR="000C5BB2">
        <w:rPr>
          <w:rFonts w:ascii="Arial Narrow" w:eastAsia="Arial Unicode MS" w:hAnsi="Arial Narrow" w:cs="Arial Unicode MS"/>
          <w:color w:val="000000"/>
          <w:sz w:val="28"/>
          <w:szCs w:val="28"/>
        </w:rPr>
        <w:t xml:space="preserve"> se acredita de acuerdo con e</w:t>
      </w:r>
      <w:r w:rsidR="000C5BB2" w:rsidRPr="00854EC3">
        <w:rPr>
          <w:rFonts w:ascii="Arial Narrow" w:eastAsia="Arial Unicode MS" w:hAnsi="Arial Narrow" w:cs="Arial Unicode MS"/>
          <w:color w:val="000000"/>
          <w:sz w:val="28"/>
          <w:szCs w:val="28"/>
        </w:rPr>
        <w:t xml:space="preserve">l artículo 231 del Código Procesal Administrativo </w:t>
      </w:r>
      <w:r w:rsidR="000C5BB2">
        <w:rPr>
          <w:rFonts w:ascii="Arial Narrow" w:eastAsia="Arial Unicode MS" w:hAnsi="Arial Narrow" w:cs="Arial Unicode MS"/>
          <w:color w:val="000000"/>
          <w:sz w:val="28"/>
          <w:szCs w:val="28"/>
        </w:rPr>
        <w:t xml:space="preserve">para </w:t>
      </w:r>
      <w:r w:rsidR="000C5BB2" w:rsidRPr="00854EC3">
        <w:rPr>
          <w:rFonts w:ascii="Arial Narrow" w:eastAsia="Arial Unicode MS" w:hAnsi="Arial Narrow" w:cs="Arial Unicode MS"/>
          <w:color w:val="000000"/>
          <w:sz w:val="28"/>
          <w:szCs w:val="28"/>
        </w:rPr>
        <w:t xml:space="preserve">el </w:t>
      </w:r>
      <w:r w:rsidR="000C5BB2">
        <w:rPr>
          <w:rFonts w:ascii="Arial Narrow" w:eastAsia="Arial Unicode MS" w:hAnsi="Arial Narrow" w:cs="Arial Unicode MS"/>
          <w:color w:val="000000"/>
          <w:sz w:val="28"/>
          <w:szCs w:val="28"/>
        </w:rPr>
        <w:t>E</w:t>
      </w:r>
      <w:r w:rsidR="000C5BB2" w:rsidRPr="00854EC3">
        <w:rPr>
          <w:rFonts w:ascii="Arial Narrow" w:eastAsia="Arial Unicode MS" w:hAnsi="Arial Narrow" w:cs="Arial Unicode MS"/>
          <w:color w:val="000000"/>
          <w:sz w:val="28"/>
          <w:szCs w:val="28"/>
        </w:rPr>
        <w:t xml:space="preserve">stado de San Luis Potosí, </w:t>
      </w:r>
      <w:r w:rsidR="000C5BB2">
        <w:rPr>
          <w:rFonts w:ascii="Arial Narrow" w:eastAsia="Arial Unicode MS" w:hAnsi="Arial Narrow" w:cs="Arial Unicode MS"/>
          <w:color w:val="000000"/>
          <w:sz w:val="28"/>
          <w:szCs w:val="28"/>
        </w:rPr>
        <w:t>siendo que en la boleta impugnada, misma cuya copia certificada se encuentra visible en fojas 62 de autos, donde aparece como infractor y destinatario de la misma.</w:t>
      </w:r>
    </w:p>
    <w:p w:rsidR="000C5BB2" w:rsidRDefault="000C5BB2" w:rsidP="00384607">
      <w:pPr>
        <w:tabs>
          <w:tab w:val="left" w:pos="2835"/>
        </w:tabs>
        <w:spacing w:after="0" w:line="360" w:lineRule="auto"/>
        <w:ind w:firstLine="709"/>
        <w:jc w:val="both"/>
        <w:rPr>
          <w:rFonts w:ascii="Arial Narrow" w:eastAsia="Arial Unicode MS" w:hAnsi="Arial Narrow" w:cs="Arial Unicode MS"/>
          <w:b/>
          <w:color w:val="000000"/>
          <w:sz w:val="28"/>
          <w:szCs w:val="28"/>
        </w:rPr>
      </w:pPr>
    </w:p>
    <w:p w:rsidR="000C5BB2" w:rsidRDefault="000C5BB2" w:rsidP="00384607">
      <w:pPr>
        <w:tabs>
          <w:tab w:val="left" w:pos="2835"/>
        </w:tabs>
        <w:spacing w:after="0" w:line="360" w:lineRule="auto"/>
        <w:ind w:firstLine="709"/>
        <w:jc w:val="both"/>
        <w:rPr>
          <w:rFonts w:ascii="Arial Narrow" w:eastAsia="Arial Unicode MS" w:hAnsi="Arial Narrow" w:cs="Arial Unicode MS"/>
          <w:b/>
          <w:color w:val="000000"/>
          <w:sz w:val="28"/>
          <w:szCs w:val="28"/>
        </w:rPr>
      </w:pPr>
    </w:p>
    <w:p w:rsidR="00842853" w:rsidRDefault="007D4014" w:rsidP="00842853">
      <w:pPr>
        <w:spacing w:after="0" w:line="360" w:lineRule="auto"/>
        <w:ind w:firstLine="709"/>
        <w:jc w:val="both"/>
        <w:rPr>
          <w:rFonts w:ascii="Arial Narrow" w:eastAsia="Times New Roman" w:hAnsi="Arial Narrow" w:cs="Arial"/>
          <w:sz w:val="28"/>
          <w:szCs w:val="28"/>
          <w:lang w:val="es-ES" w:eastAsia="es-ES"/>
        </w:rPr>
      </w:pPr>
      <w:r w:rsidRPr="00854EC3">
        <w:rPr>
          <w:rFonts w:ascii="Arial Narrow" w:eastAsia="Arial Unicode MS" w:hAnsi="Arial Narrow" w:cs="Arial Unicode MS"/>
          <w:color w:val="000000"/>
          <w:sz w:val="28"/>
          <w:szCs w:val="28"/>
        </w:rPr>
        <w:lastRenderedPageBreak/>
        <w:t>De igual forma, la personalidad de la</w:t>
      </w:r>
      <w:r>
        <w:rPr>
          <w:rFonts w:ascii="Arial Narrow" w:eastAsia="Arial Unicode MS" w:hAnsi="Arial Narrow" w:cs="Arial Unicode MS"/>
          <w:color w:val="000000"/>
          <w:sz w:val="28"/>
          <w:szCs w:val="28"/>
        </w:rPr>
        <w:t>s</w:t>
      </w:r>
      <w:r w:rsidRPr="00854EC3">
        <w:rPr>
          <w:rFonts w:ascii="Arial Narrow" w:eastAsia="Arial Unicode MS" w:hAnsi="Arial Narrow" w:cs="Arial Unicode MS"/>
          <w:color w:val="000000"/>
          <w:sz w:val="28"/>
          <w:szCs w:val="28"/>
        </w:rPr>
        <w:t xml:space="preserve"> autoridad</w:t>
      </w:r>
      <w:r>
        <w:rPr>
          <w:rFonts w:ascii="Arial Narrow" w:eastAsia="Arial Unicode MS" w:hAnsi="Arial Narrow" w:cs="Arial Unicode MS"/>
          <w:color w:val="000000"/>
          <w:sz w:val="28"/>
          <w:szCs w:val="28"/>
        </w:rPr>
        <w:t>es</w:t>
      </w:r>
      <w:r w:rsidRPr="00854EC3">
        <w:rPr>
          <w:rFonts w:ascii="Arial Narrow" w:eastAsia="Arial Unicode MS" w:hAnsi="Arial Narrow" w:cs="Arial Unicode MS"/>
          <w:color w:val="000000"/>
          <w:sz w:val="28"/>
          <w:szCs w:val="28"/>
        </w:rPr>
        <w:t xml:space="preserve"> </w:t>
      </w:r>
      <w:r w:rsidRPr="00F31951">
        <w:rPr>
          <w:rFonts w:ascii="Arial Narrow" w:eastAsia="Arial Unicode MS" w:hAnsi="Arial Narrow" w:cs="Arial Unicode MS"/>
          <w:color w:val="000000"/>
          <w:sz w:val="28"/>
          <w:szCs w:val="28"/>
        </w:rPr>
        <w:t>demandada</w:t>
      </w:r>
      <w:r>
        <w:rPr>
          <w:rFonts w:ascii="Arial Narrow" w:eastAsia="Arial Unicode MS" w:hAnsi="Arial Narrow" w:cs="Arial Unicode MS"/>
          <w:color w:val="000000"/>
          <w:sz w:val="28"/>
          <w:szCs w:val="28"/>
        </w:rPr>
        <w:t xml:space="preserve">s, </w:t>
      </w:r>
      <w:r w:rsidR="000C5BB2">
        <w:rPr>
          <w:rFonts w:ascii="Arial Narrow" w:eastAsia="Times New Roman" w:hAnsi="Arial Narrow" w:cs="Arial"/>
          <w:sz w:val="28"/>
          <w:szCs w:val="28"/>
          <w:lang w:val="es-ES" w:eastAsia="es-ES"/>
        </w:rPr>
        <w:t xml:space="preserve">se encuentra legalmente </w:t>
      </w:r>
      <w:r w:rsidR="00842853" w:rsidRPr="00842853">
        <w:rPr>
          <w:rFonts w:ascii="Arial Narrow" w:eastAsia="Times New Roman" w:hAnsi="Arial Narrow" w:cs="Arial"/>
          <w:sz w:val="28"/>
          <w:szCs w:val="28"/>
          <w:lang w:val="es-ES" w:eastAsia="es-ES"/>
        </w:rPr>
        <w:t>acreditada</w:t>
      </w:r>
      <w:r w:rsidR="000C5BB2">
        <w:rPr>
          <w:rFonts w:ascii="Arial Narrow" w:eastAsia="Times New Roman" w:hAnsi="Arial Narrow" w:cs="Arial"/>
          <w:sz w:val="28"/>
          <w:szCs w:val="28"/>
          <w:lang w:val="es-ES" w:eastAsia="es-ES"/>
        </w:rPr>
        <w:t>,</w:t>
      </w:r>
      <w:r w:rsidR="00842853" w:rsidRPr="00842853">
        <w:rPr>
          <w:rFonts w:ascii="Arial Narrow" w:eastAsia="Times New Roman" w:hAnsi="Arial Narrow" w:cs="Arial"/>
          <w:sz w:val="28"/>
          <w:szCs w:val="28"/>
          <w:lang w:val="es-ES" w:eastAsia="es-ES"/>
        </w:rPr>
        <w:t xml:space="preserve"> </w:t>
      </w:r>
      <w:r w:rsidR="000C5BB2" w:rsidRPr="00854EC3">
        <w:rPr>
          <w:rFonts w:ascii="Arial Narrow" w:eastAsia="Arial Unicode MS" w:hAnsi="Arial Narrow" w:cs="Arial Unicode MS"/>
          <w:color w:val="000000"/>
          <w:sz w:val="28"/>
          <w:szCs w:val="28"/>
        </w:rPr>
        <w:t>conforme a lo establecido por el n</w:t>
      </w:r>
      <w:r w:rsidR="000C5BB2">
        <w:rPr>
          <w:rFonts w:ascii="Arial Narrow" w:eastAsia="Arial Unicode MS" w:hAnsi="Arial Narrow" w:cs="Arial Unicode MS"/>
          <w:color w:val="000000"/>
          <w:sz w:val="28"/>
          <w:szCs w:val="28"/>
        </w:rPr>
        <w:t xml:space="preserve">umeral 220 del Código Procesal </w:t>
      </w:r>
      <w:r w:rsidR="000C5BB2" w:rsidRPr="00854EC3">
        <w:rPr>
          <w:rFonts w:ascii="Arial Narrow" w:eastAsia="Arial Unicode MS" w:hAnsi="Arial Narrow" w:cs="Arial Unicode MS"/>
          <w:color w:val="000000"/>
          <w:sz w:val="28"/>
          <w:szCs w:val="28"/>
        </w:rPr>
        <w:t xml:space="preserve">Administrativo para el Estado de San Luis Potosí, </w:t>
      </w:r>
      <w:r w:rsidR="000C5BB2">
        <w:rPr>
          <w:rFonts w:ascii="Arial Narrow" w:eastAsia="Arial Unicode MS" w:hAnsi="Arial Narrow" w:cs="Arial Unicode MS"/>
          <w:color w:val="000000"/>
          <w:sz w:val="28"/>
          <w:szCs w:val="28"/>
        </w:rPr>
        <w:t xml:space="preserve">en razón de que exhibieron copias certificadas de sus </w:t>
      </w:r>
      <w:r w:rsidR="000C5BB2" w:rsidRPr="00854EC3">
        <w:rPr>
          <w:rFonts w:ascii="Arial Narrow" w:eastAsia="Arial Unicode MS" w:hAnsi="Arial Narrow" w:cs="Arial Unicode MS"/>
          <w:color w:val="000000"/>
          <w:sz w:val="28"/>
          <w:szCs w:val="28"/>
        </w:rPr>
        <w:t>nombramiento</w:t>
      </w:r>
      <w:r w:rsidR="000C5BB2">
        <w:rPr>
          <w:rFonts w:ascii="Arial Narrow" w:eastAsia="Arial Unicode MS" w:hAnsi="Arial Narrow" w:cs="Arial Unicode MS"/>
          <w:color w:val="000000"/>
          <w:sz w:val="28"/>
          <w:szCs w:val="28"/>
        </w:rPr>
        <w:t>s</w:t>
      </w:r>
      <w:r w:rsidR="000C5BB2" w:rsidRPr="00854EC3">
        <w:rPr>
          <w:rFonts w:ascii="Arial Narrow" w:eastAsia="Arial Unicode MS" w:hAnsi="Arial Narrow" w:cs="Arial Unicode MS"/>
          <w:color w:val="000000"/>
          <w:sz w:val="28"/>
          <w:szCs w:val="28"/>
        </w:rPr>
        <w:t>,</w:t>
      </w:r>
      <w:r w:rsidR="00842853" w:rsidRPr="00842853">
        <w:rPr>
          <w:rFonts w:ascii="Arial Narrow" w:eastAsia="Times New Roman" w:hAnsi="Arial Narrow" w:cs="Arial"/>
          <w:sz w:val="28"/>
          <w:szCs w:val="28"/>
          <w:lang w:val="es-ES" w:eastAsia="es-ES"/>
        </w:rPr>
        <w:t xml:space="preserve"> </w:t>
      </w:r>
      <w:r w:rsidR="008E223E">
        <w:rPr>
          <w:rFonts w:ascii="Arial Narrow" w:eastAsia="Times New Roman" w:hAnsi="Arial Narrow" w:cs="Arial"/>
          <w:sz w:val="28"/>
          <w:szCs w:val="28"/>
          <w:lang w:val="es-ES" w:eastAsia="es-ES"/>
        </w:rPr>
        <w:t xml:space="preserve">visibles en fojas 25, 35, 42, y 50 </w:t>
      </w:r>
      <w:r w:rsidR="008E223E">
        <w:rPr>
          <w:rFonts w:ascii="Arial Narrow" w:eastAsia="Arial Unicode MS" w:hAnsi="Arial Narrow" w:cs="Arial Unicode MS"/>
          <w:sz w:val="28"/>
          <w:szCs w:val="28"/>
        </w:rPr>
        <w:t>del sumario.</w:t>
      </w:r>
    </w:p>
    <w:p w:rsidR="008E223E" w:rsidRPr="000C5BB2" w:rsidRDefault="008E223E" w:rsidP="00842853">
      <w:pPr>
        <w:spacing w:after="0" w:line="360" w:lineRule="auto"/>
        <w:ind w:firstLine="709"/>
        <w:jc w:val="both"/>
        <w:rPr>
          <w:rFonts w:ascii="Arial Narrow" w:eastAsia="Times New Roman" w:hAnsi="Arial Narrow" w:cs="Arial"/>
          <w:sz w:val="28"/>
          <w:szCs w:val="28"/>
          <w:lang w:eastAsia="es-ES"/>
        </w:rPr>
      </w:pPr>
    </w:p>
    <w:p w:rsidR="008444C0" w:rsidRDefault="0061530F" w:rsidP="0061530F">
      <w:pPr>
        <w:tabs>
          <w:tab w:val="left" w:pos="2835"/>
        </w:tabs>
        <w:spacing w:after="0" w:line="360" w:lineRule="auto"/>
        <w:ind w:firstLine="709"/>
        <w:jc w:val="both"/>
        <w:rPr>
          <w:rFonts w:ascii="Arial Narrow" w:eastAsia="Times New Roman" w:hAnsi="Arial Narrow" w:cs="Arial"/>
          <w:sz w:val="28"/>
          <w:szCs w:val="28"/>
          <w:lang w:val="es-ES" w:eastAsia="es-ES"/>
        </w:rPr>
      </w:pPr>
      <w:r w:rsidRPr="00F31951">
        <w:rPr>
          <w:rFonts w:ascii="Arial Narrow" w:eastAsia="Calibri" w:hAnsi="Arial Narrow" w:cs="Arial"/>
          <w:sz w:val="28"/>
          <w:szCs w:val="28"/>
        </w:rPr>
        <w:t xml:space="preserve">Las Documentales anteriores adquieren valor probatorio pleno de acuerdo con </w:t>
      </w:r>
      <w:r w:rsidRPr="00F31951">
        <w:rPr>
          <w:rFonts w:ascii="Arial Narrow" w:eastAsia="Times New Roman" w:hAnsi="Arial Narrow" w:cs="Arial"/>
          <w:sz w:val="28"/>
          <w:szCs w:val="28"/>
          <w:lang w:val="es-ES" w:eastAsia="es-ES"/>
        </w:rPr>
        <w:t>los artículos 72 fracción I, 74</w:t>
      </w:r>
      <w:r w:rsidR="00D637C3">
        <w:rPr>
          <w:rFonts w:ascii="Arial Narrow" w:eastAsia="Times New Roman" w:hAnsi="Arial Narrow" w:cs="Arial"/>
          <w:sz w:val="28"/>
          <w:szCs w:val="28"/>
          <w:lang w:val="es-ES" w:eastAsia="es-ES"/>
        </w:rPr>
        <w:t>,</w:t>
      </w:r>
      <w:r w:rsidRPr="00F31951">
        <w:rPr>
          <w:rFonts w:ascii="Arial Narrow" w:eastAsia="Times New Roman" w:hAnsi="Arial Narrow" w:cs="Arial"/>
          <w:sz w:val="28"/>
          <w:szCs w:val="28"/>
          <w:lang w:val="es-ES" w:eastAsia="es-ES"/>
        </w:rPr>
        <w:t xml:space="preserve"> 91 </w:t>
      </w:r>
      <w:r w:rsidR="00D637C3">
        <w:rPr>
          <w:rFonts w:ascii="Arial Narrow" w:eastAsia="Times New Roman" w:hAnsi="Arial Narrow" w:cs="Arial"/>
          <w:sz w:val="28"/>
          <w:szCs w:val="28"/>
          <w:lang w:val="es-ES" w:eastAsia="es-ES"/>
        </w:rPr>
        <w:t xml:space="preserve">y 100 </w:t>
      </w:r>
      <w:r w:rsidR="00D637C3" w:rsidRPr="00F31951">
        <w:rPr>
          <w:rFonts w:ascii="Arial Narrow" w:eastAsia="Times New Roman" w:hAnsi="Arial Narrow" w:cs="Arial"/>
          <w:sz w:val="28"/>
          <w:szCs w:val="28"/>
          <w:lang w:val="es-ES" w:eastAsia="es-ES"/>
        </w:rPr>
        <w:t xml:space="preserve">del Código Procesal Administrativo para el Estado, por tratarse de documentos públicos expedidos por servidores públicos en el desempeño de sus </w:t>
      </w:r>
      <w:r w:rsidR="009754B8">
        <w:rPr>
          <w:rFonts w:ascii="Arial Narrow" w:eastAsia="Times New Roman" w:hAnsi="Arial Narrow" w:cs="Arial"/>
          <w:sz w:val="28"/>
          <w:szCs w:val="28"/>
          <w:lang w:val="es-ES" w:eastAsia="es-ES"/>
        </w:rPr>
        <w:t>respectivas funciones</w:t>
      </w:r>
      <w:r w:rsidR="008444C0">
        <w:rPr>
          <w:rFonts w:ascii="Arial Narrow" w:eastAsia="Times New Roman" w:hAnsi="Arial Narrow" w:cs="Arial"/>
          <w:sz w:val="28"/>
          <w:szCs w:val="28"/>
          <w:lang w:val="es-ES" w:eastAsia="es-ES"/>
        </w:rPr>
        <w:t>.</w:t>
      </w:r>
    </w:p>
    <w:p w:rsidR="0061530F" w:rsidRDefault="0061530F" w:rsidP="00384607">
      <w:pPr>
        <w:tabs>
          <w:tab w:val="left" w:pos="2835"/>
        </w:tabs>
        <w:spacing w:after="0" w:line="360" w:lineRule="auto"/>
        <w:ind w:firstLine="709"/>
        <w:jc w:val="both"/>
        <w:rPr>
          <w:rFonts w:ascii="Arial Narrow" w:eastAsia="Calibri" w:hAnsi="Arial Narrow" w:cs="Arial"/>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TERCERO.-</w:t>
      </w:r>
      <w:r w:rsidRPr="00854EC3">
        <w:rPr>
          <w:rFonts w:ascii="Arial Narrow" w:eastAsia="Arial Unicode MS" w:hAnsi="Arial Narrow" w:cs="Arial Unicode MS"/>
          <w:color w:val="000000"/>
          <w:sz w:val="28"/>
          <w:szCs w:val="28"/>
        </w:rPr>
        <w:t xml:space="preserve"> </w:t>
      </w:r>
      <w:r w:rsidR="00F31951" w:rsidRPr="00F31951">
        <w:rPr>
          <w:rFonts w:ascii="Arial Narrow" w:hAnsi="Arial Narrow" w:cs="Arial"/>
          <w:sz w:val="28"/>
          <w:szCs w:val="28"/>
        </w:rPr>
        <w:t xml:space="preserve">La litis de la presente controversia, consiste en determinar la legalidad o ilegalidad de la </w:t>
      </w:r>
      <w:r w:rsidR="00F31951" w:rsidRPr="00854EC3">
        <w:rPr>
          <w:rFonts w:ascii="Arial Narrow" w:eastAsia="Arial Unicode MS" w:hAnsi="Arial Narrow" w:cs="Arial Unicode MS"/>
          <w:color w:val="000000"/>
          <w:sz w:val="28"/>
          <w:szCs w:val="28"/>
        </w:rPr>
        <w:t>boleta de infracción</w:t>
      </w:r>
      <w:r w:rsidR="00F31951" w:rsidRPr="00F31951">
        <w:rPr>
          <w:rFonts w:ascii="Arial Narrow" w:eastAsia="Arial Unicode MS" w:hAnsi="Arial Narrow" w:cs="Arial Unicode MS"/>
          <w:color w:val="000000"/>
          <w:sz w:val="28"/>
          <w:szCs w:val="28"/>
        </w:rPr>
        <w:t xml:space="preserve"> </w:t>
      </w:r>
      <w:r w:rsidR="00454782" w:rsidRPr="008E223E">
        <w:rPr>
          <w:rFonts w:ascii="Arial Narrow" w:hAnsi="Arial Narrow" w:cs="Arial"/>
          <w:b/>
          <w:sz w:val="28"/>
          <w:szCs w:val="28"/>
        </w:rPr>
        <w:t xml:space="preserve">B </w:t>
      </w:r>
      <w:r w:rsidR="008E223E">
        <w:rPr>
          <w:rFonts w:ascii="Arial Narrow" w:hAnsi="Arial Narrow" w:cs="Arial"/>
          <w:b/>
          <w:sz w:val="28"/>
          <w:szCs w:val="28"/>
        </w:rPr>
        <w:t>424923</w:t>
      </w:r>
      <w:r w:rsidR="0061283E">
        <w:rPr>
          <w:rFonts w:ascii="Arial Narrow" w:eastAsia="Arial Unicode MS" w:hAnsi="Arial Narrow" w:cs="Arial Unicode MS"/>
          <w:sz w:val="28"/>
          <w:szCs w:val="28"/>
        </w:rPr>
        <w:t xml:space="preserve"> </w:t>
      </w:r>
      <w:r w:rsidR="005C2F4B">
        <w:rPr>
          <w:rFonts w:ascii="Arial Narrow" w:eastAsia="Arial Unicode MS" w:hAnsi="Arial Narrow" w:cs="Arial Unicode MS"/>
          <w:sz w:val="28"/>
          <w:szCs w:val="28"/>
        </w:rPr>
        <w:t xml:space="preserve">de fecha </w:t>
      </w:r>
      <w:r w:rsidR="000C5BB2">
        <w:rPr>
          <w:rFonts w:ascii="Arial Narrow" w:eastAsia="Arial Unicode MS" w:hAnsi="Arial Narrow" w:cs="Arial Unicode MS"/>
          <w:sz w:val="28"/>
          <w:szCs w:val="28"/>
        </w:rPr>
        <w:t>quince</w:t>
      </w:r>
      <w:r w:rsidR="00842853">
        <w:rPr>
          <w:rFonts w:ascii="Arial Narrow" w:eastAsia="Arial Unicode MS" w:hAnsi="Arial Narrow" w:cs="Arial Unicode MS"/>
          <w:sz w:val="28"/>
          <w:szCs w:val="28"/>
        </w:rPr>
        <w:t xml:space="preserve"> de </w:t>
      </w:r>
      <w:r w:rsidR="00CC59E6">
        <w:rPr>
          <w:rFonts w:ascii="Arial Narrow" w:eastAsia="Arial Unicode MS" w:hAnsi="Arial Narrow" w:cs="Arial Unicode MS"/>
          <w:sz w:val="28"/>
          <w:szCs w:val="28"/>
        </w:rPr>
        <w:t>febrero</w:t>
      </w:r>
      <w:r w:rsidR="00842853">
        <w:rPr>
          <w:rFonts w:ascii="Arial Narrow" w:eastAsia="Arial Unicode MS" w:hAnsi="Arial Narrow" w:cs="Arial Unicode MS"/>
          <w:sz w:val="28"/>
          <w:szCs w:val="28"/>
        </w:rPr>
        <w:t xml:space="preserve"> </w:t>
      </w:r>
      <w:r w:rsidR="00454782">
        <w:rPr>
          <w:rFonts w:ascii="Arial Narrow" w:eastAsia="Arial Unicode MS" w:hAnsi="Arial Narrow" w:cs="Arial Unicode MS"/>
          <w:sz w:val="28"/>
          <w:szCs w:val="28"/>
        </w:rPr>
        <w:t xml:space="preserve">de </w:t>
      </w:r>
      <w:r w:rsidR="000C5BB2">
        <w:rPr>
          <w:rFonts w:ascii="Arial Narrow" w:eastAsia="Arial Unicode MS" w:hAnsi="Arial Narrow" w:cs="Arial Unicode MS"/>
          <w:sz w:val="28"/>
          <w:szCs w:val="28"/>
        </w:rPr>
        <w:t>dos mil veinte</w:t>
      </w:r>
      <w:r w:rsidR="003C71CE">
        <w:rPr>
          <w:rFonts w:ascii="Arial Narrow" w:eastAsia="Arial Unicode MS" w:hAnsi="Arial Narrow" w:cs="Arial Unicode MS"/>
          <w:sz w:val="28"/>
          <w:szCs w:val="28"/>
        </w:rPr>
        <w:t xml:space="preserve">, así como de los cobros amparados en </w:t>
      </w:r>
      <w:r w:rsidR="00CC59E6">
        <w:rPr>
          <w:rFonts w:ascii="Arial Narrow" w:eastAsia="Arial Unicode MS" w:hAnsi="Arial Narrow" w:cs="Arial Unicode MS"/>
          <w:sz w:val="28"/>
          <w:szCs w:val="28"/>
        </w:rPr>
        <w:t>el</w:t>
      </w:r>
      <w:r w:rsidR="003C71CE">
        <w:rPr>
          <w:rFonts w:ascii="Arial Narrow" w:eastAsia="Arial Unicode MS" w:hAnsi="Arial Narrow" w:cs="Arial Unicode MS"/>
          <w:sz w:val="28"/>
          <w:szCs w:val="28"/>
        </w:rPr>
        <w:t xml:space="preserve"> </w:t>
      </w:r>
      <w:r w:rsidR="003C71CE">
        <w:rPr>
          <w:rFonts w:ascii="Arial Narrow" w:hAnsi="Arial Narrow" w:cs="Arial"/>
          <w:sz w:val="28"/>
          <w:szCs w:val="28"/>
        </w:rPr>
        <w:t xml:space="preserve">recibo de entero </w:t>
      </w:r>
      <w:r w:rsidR="003C71CE" w:rsidRPr="00CC59E6">
        <w:rPr>
          <w:rFonts w:ascii="Arial Narrow" w:hAnsi="Arial Narrow" w:cs="Arial"/>
          <w:b/>
          <w:sz w:val="28"/>
          <w:szCs w:val="28"/>
        </w:rPr>
        <w:t xml:space="preserve">AB </w:t>
      </w:r>
      <w:r w:rsidR="00CC59E6">
        <w:rPr>
          <w:rFonts w:ascii="Arial Narrow" w:hAnsi="Arial Narrow" w:cs="Arial"/>
          <w:b/>
          <w:sz w:val="28"/>
          <w:szCs w:val="28"/>
        </w:rPr>
        <w:t xml:space="preserve">976817 </w:t>
      </w:r>
      <w:r w:rsidR="00CC59E6" w:rsidRPr="00CC59E6">
        <w:rPr>
          <w:rFonts w:ascii="Arial Narrow" w:hAnsi="Arial Narrow" w:cs="Arial"/>
          <w:sz w:val="28"/>
          <w:szCs w:val="28"/>
        </w:rPr>
        <w:t xml:space="preserve">de fecha </w:t>
      </w:r>
      <w:r w:rsidR="000C5BB2">
        <w:rPr>
          <w:rFonts w:ascii="Arial Narrow" w:hAnsi="Arial Narrow" w:cs="Arial"/>
          <w:sz w:val="28"/>
          <w:szCs w:val="28"/>
        </w:rPr>
        <w:t xml:space="preserve">diecisiete </w:t>
      </w:r>
      <w:r w:rsidR="00CC59E6" w:rsidRPr="00CC59E6">
        <w:rPr>
          <w:rFonts w:ascii="Arial Narrow" w:hAnsi="Arial Narrow" w:cs="Arial"/>
          <w:sz w:val="28"/>
          <w:szCs w:val="28"/>
        </w:rPr>
        <w:t xml:space="preserve">de febrero de </w:t>
      </w:r>
      <w:r w:rsidR="000C5BB2">
        <w:rPr>
          <w:rFonts w:ascii="Arial Narrow" w:hAnsi="Arial Narrow" w:cs="Arial"/>
          <w:sz w:val="28"/>
          <w:szCs w:val="28"/>
        </w:rPr>
        <w:t>dos mil veinte</w:t>
      </w:r>
      <w:r w:rsidR="00CC59E6" w:rsidRPr="00CC59E6">
        <w:rPr>
          <w:rFonts w:ascii="Arial Narrow" w:hAnsi="Arial Narrow" w:cs="Arial"/>
          <w:sz w:val="28"/>
          <w:szCs w:val="28"/>
        </w:rPr>
        <w:t>,</w:t>
      </w:r>
      <w:r w:rsidR="00CC59E6">
        <w:rPr>
          <w:rFonts w:ascii="Arial Narrow" w:hAnsi="Arial Narrow" w:cs="Arial"/>
          <w:sz w:val="28"/>
          <w:szCs w:val="28"/>
        </w:rPr>
        <w:t xml:space="preserve"> y en el recibo de pago de fecha </w:t>
      </w:r>
      <w:r w:rsidR="000C5BB2">
        <w:rPr>
          <w:rFonts w:ascii="Arial Narrow" w:hAnsi="Arial Narrow" w:cs="Arial"/>
          <w:sz w:val="28"/>
          <w:szCs w:val="28"/>
        </w:rPr>
        <w:t>quince</w:t>
      </w:r>
      <w:r w:rsidR="00CC59E6">
        <w:rPr>
          <w:rFonts w:ascii="Arial Narrow" w:hAnsi="Arial Narrow" w:cs="Arial"/>
          <w:sz w:val="28"/>
          <w:szCs w:val="28"/>
        </w:rPr>
        <w:t xml:space="preserve"> de febrero de </w:t>
      </w:r>
      <w:r w:rsidR="000C5BB2">
        <w:rPr>
          <w:rFonts w:ascii="Arial Narrow" w:hAnsi="Arial Narrow" w:cs="Arial"/>
          <w:sz w:val="28"/>
          <w:szCs w:val="28"/>
        </w:rPr>
        <w:t>dos mil veinte</w:t>
      </w:r>
      <w:r w:rsidR="00CC59E6">
        <w:rPr>
          <w:rFonts w:ascii="Arial Narrow" w:hAnsi="Arial Narrow" w:cs="Arial"/>
          <w:sz w:val="28"/>
          <w:szCs w:val="28"/>
        </w:rPr>
        <w:t xml:space="preserve"> por el Servicio de </w:t>
      </w:r>
      <w:r w:rsidR="00254A35">
        <w:rPr>
          <w:rFonts w:ascii="Arial Narrow" w:hAnsi="Arial Narrow" w:cs="Arial"/>
          <w:sz w:val="28"/>
          <w:szCs w:val="28"/>
        </w:rPr>
        <w:t>g</w:t>
      </w:r>
      <w:r w:rsidR="00CC59E6">
        <w:rPr>
          <w:rFonts w:ascii="Arial Narrow" w:hAnsi="Arial Narrow" w:cs="Arial"/>
          <w:sz w:val="28"/>
          <w:szCs w:val="28"/>
        </w:rPr>
        <w:t>rúa</w:t>
      </w:r>
      <w:r w:rsidR="00CB014A">
        <w:rPr>
          <w:rFonts w:ascii="Arial Narrow" w:hAnsi="Arial Narrow" w:cs="Arial"/>
          <w:sz w:val="28"/>
          <w:szCs w:val="28"/>
        </w:rPr>
        <w:t xml:space="preserve"> y pensión</w:t>
      </w:r>
      <w:r w:rsidR="00CC59E6">
        <w:rPr>
          <w:rFonts w:ascii="Arial Narrow" w:hAnsi="Arial Narrow" w:cs="Arial"/>
          <w:sz w:val="28"/>
          <w:szCs w:val="28"/>
        </w:rPr>
        <w:t xml:space="preserve">; el primer documento fue </w:t>
      </w:r>
      <w:r w:rsidR="00F31951" w:rsidRPr="00F31951">
        <w:rPr>
          <w:rFonts w:ascii="Arial Narrow" w:hAnsi="Arial Narrow"/>
          <w:sz w:val="28"/>
          <w:szCs w:val="28"/>
        </w:rPr>
        <w:t>exhibi</w:t>
      </w:r>
      <w:r w:rsidR="00CC59E6">
        <w:rPr>
          <w:rFonts w:ascii="Arial Narrow" w:hAnsi="Arial Narrow"/>
          <w:sz w:val="28"/>
          <w:szCs w:val="28"/>
        </w:rPr>
        <w:t xml:space="preserve">do por la autoridad demandada, y los dos últimos </w:t>
      </w:r>
      <w:r w:rsidR="00CC59E6">
        <w:rPr>
          <w:rFonts w:ascii="Arial Narrow" w:hAnsi="Arial Narrow" w:cs="Arial"/>
          <w:sz w:val="28"/>
          <w:szCs w:val="28"/>
        </w:rPr>
        <w:t>por</w:t>
      </w:r>
      <w:r w:rsidR="00CC59E6" w:rsidRPr="00F31951">
        <w:rPr>
          <w:rFonts w:ascii="Arial Narrow" w:hAnsi="Arial Narrow"/>
          <w:sz w:val="28"/>
          <w:szCs w:val="28"/>
        </w:rPr>
        <w:t xml:space="preserve"> la parte actora</w:t>
      </w:r>
      <w:r w:rsidR="00F31951" w:rsidRPr="00F31951">
        <w:rPr>
          <w:rFonts w:ascii="Arial Narrow" w:hAnsi="Arial Narrow"/>
          <w:sz w:val="28"/>
          <w:szCs w:val="28"/>
        </w:rPr>
        <w:t xml:space="preserve">, conforme lo dispuesto por los numerales 233 fracción IV y 234 fracción II </w:t>
      </w:r>
      <w:r w:rsidR="00F31951" w:rsidRPr="00F31951">
        <w:rPr>
          <w:rFonts w:ascii="Arial Narrow" w:hAnsi="Arial Narrow" w:cs="Arial"/>
          <w:sz w:val="28"/>
          <w:szCs w:val="28"/>
        </w:rPr>
        <w:t>del Código Procesal Administrativo para el Estado</w:t>
      </w:r>
      <w:r w:rsidR="00F31951">
        <w:rPr>
          <w:rFonts w:ascii="Arial Narrow" w:eastAsia="Times New Roman" w:hAnsi="Arial Narrow" w:cs="Arial"/>
          <w:sz w:val="28"/>
          <w:szCs w:val="28"/>
          <w:lang w:val="es-ES" w:eastAsia="es-ES"/>
        </w:rPr>
        <w:t>,</w:t>
      </w:r>
      <w:r w:rsidRPr="00854EC3">
        <w:rPr>
          <w:rFonts w:ascii="Arial Narrow" w:eastAsia="Arial Unicode MS" w:hAnsi="Arial Narrow" w:cs="Arial Unicode MS"/>
          <w:color w:val="000000"/>
          <w:sz w:val="28"/>
          <w:szCs w:val="28"/>
        </w:rPr>
        <w:t xml:space="preserve"> con el valor probatorio que le concede </w:t>
      </w:r>
      <w:r w:rsidR="005639AE" w:rsidRPr="00854EC3">
        <w:rPr>
          <w:rFonts w:ascii="Arial Narrow" w:eastAsia="Arial Unicode MS" w:hAnsi="Arial Narrow" w:cs="Arial Unicode MS"/>
          <w:color w:val="000000"/>
          <w:sz w:val="28"/>
          <w:szCs w:val="28"/>
        </w:rPr>
        <w:t>la Ley de la materia.</w:t>
      </w:r>
    </w:p>
    <w:p w:rsidR="00254BE2" w:rsidRPr="00854EC3" w:rsidRDefault="00254BE2" w:rsidP="00F31951">
      <w:pPr>
        <w:pStyle w:val="Sinespaciado"/>
        <w:spacing w:line="360" w:lineRule="auto"/>
        <w:ind w:firstLine="709"/>
        <w:jc w:val="both"/>
        <w:rPr>
          <w:rFonts w:ascii="Arial Narrow" w:eastAsia="Arial Unicode MS" w:hAnsi="Arial Narrow" w:cs="Arial Unicode MS"/>
          <w:sz w:val="28"/>
          <w:szCs w:val="28"/>
        </w:rPr>
      </w:pPr>
    </w:p>
    <w:p w:rsidR="00254BE2" w:rsidRDefault="00254BE2" w:rsidP="00F31951">
      <w:pPr>
        <w:pStyle w:val="Sinespaciado"/>
        <w:spacing w:line="360" w:lineRule="auto"/>
        <w:ind w:firstLine="709"/>
        <w:jc w:val="both"/>
        <w:rPr>
          <w:rFonts w:ascii="Arial Narrow" w:eastAsia="Arial Unicode MS" w:hAnsi="Arial Narrow" w:cs="Arial Unicode MS"/>
          <w:sz w:val="28"/>
          <w:szCs w:val="28"/>
        </w:rPr>
      </w:pPr>
      <w:r w:rsidRPr="00854EC3">
        <w:rPr>
          <w:rFonts w:ascii="Arial Narrow" w:eastAsia="Arial Unicode MS" w:hAnsi="Arial Narrow" w:cs="Arial Unicode MS"/>
          <w:b/>
          <w:sz w:val="28"/>
          <w:szCs w:val="28"/>
        </w:rPr>
        <w:t>CUARTO.-</w:t>
      </w:r>
      <w:r w:rsidRPr="00854EC3">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854EC3">
        <w:rPr>
          <w:rFonts w:ascii="Arial Narrow" w:eastAsia="Arial Unicode MS" w:hAnsi="Arial Narrow" w:cs="Arial Unicode MS"/>
          <w:sz w:val="28"/>
          <w:szCs w:val="28"/>
        </w:rPr>
        <w:t>puesto por los artículos 228 y 229 del Código Procesal Administrativo para el Estado de San Luis Potosí.</w:t>
      </w:r>
    </w:p>
    <w:p w:rsidR="008444C0" w:rsidRDefault="008444C0" w:rsidP="00F31951">
      <w:pPr>
        <w:pStyle w:val="Sinespaciado"/>
        <w:spacing w:line="360" w:lineRule="auto"/>
        <w:ind w:firstLine="709"/>
        <w:jc w:val="both"/>
        <w:rPr>
          <w:rFonts w:ascii="Arial Narrow" w:eastAsia="Arial Unicode MS" w:hAnsi="Arial Narrow" w:cs="Arial Unicode MS"/>
          <w:sz w:val="28"/>
          <w:szCs w:val="28"/>
        </w:rPr>
      </w:pPr>
    </w:p>
    <w:p w:rsidR="008444C0" w:rsidRPr="00E348F9" w:rsidRDefault="008444C0" w:rsidP="008444C0">
      <w:pPr>
        <w:tabs>
          <w:tab w:val="left" w:pos="2702"/>
        </w:tabs>
        <w:spacing w:after="0" w:line="360" w:lineRule="auto"/>
        <w:ind w:firstLine="709"/>
        <w:jc w:val="both"/>
        <w:rPr>
          <w:rFonts w:ascii="Arial Narrow" w:eastAsia="Calibri" w:hAnsi="Arial Narrow" w:cs="Times New Roman"/>
          <w:sz w:val="28"/>
          <w:szCs w:val="28"/>
        </w:rPr>
      </w:pPr>
      <w:r w:rsidRPr="00E348F9">
        <w:rPr>
          <w:rFonts w:ascii="Arial Narrow" w:eastAsia="Calibri" w:hAnsi="Arial Narrow" w:cs="Times New Roman"/>
          <w:sz w:val="28"/>
          <w:szCs w:val="28"/>
        </w:rPr>
        <w:t>Es aplicable al efecto, la Tesis Aislada pronunciada por el Cuarto Tribunal Colegiado en Materia Administrativa del Primer Circuito, con registro 221332, publicada en la página 185, Tomo VIII, Noviembre de 1991, Octava Época, del Semanario Judicial de la Federación, que dice:</w:t>
      </w:r>
    </w:p>
    <w:p w:rsidR="008444C0" w:rsidRPr="00E348F9" w:rsidRDefault="008444C0" w:rsidP="008444C0">
      <w:pPr>
        <w:spacing w:after="0" w:line="360" w:lineRule="auto"/>
        <w:ind w:firstLine="709"/>
        <w:jc w:val="both"/>
        <w:rPr>
          <w:rFonts w:ascii="Arial Narrow" w:eastAsia="Calibri" w:hAnsi="Arial Narrow" w:cs="Times New Roman"/>
          <w:sz w:val="28"/>
          <w:szCs w:val="28"/>
        </w:rPr>
      </w:pPr>
    </w:p>
    <w:p w:rsidR="008444C0" w:rsidRPr="00E348F9" w:rsidRDefault="008444C0" w:rsidP="008444C0">
      <w:pPr>
        <w:spacing w:after="0" w:line="240" w:lineRule="auto"/>
        <w:ind w:firstLine="709"/>
        <w:jc w:val="both"/>
        <w:rPr>
          <w:rFonts w:ascii="Arial Narrow" w:eastAsia="Times New Roman" w:hAnsi="Arial Narrow" w:cs="Times New Roman"/>
          <w:i/>
          <w:sz w:val="24"/>
          <w:szCs w:val="24"/>
          <w:lang w:val="es-ES" w:eastAsia="es-ES"/>
        </w:rPr>
      </w:pPr>
      <w:r w:rsidRPr="00E348F9">
        <w:rPr>
          <w:rFonts w:ascii="Arial Narrow" w:eastAsia="Calibri" w:hAnsi="Arial Narrow" w:cs="Times New Roman"/>
          <w:b/>
          <w:bCs/>
          <w:i/>
          <w:sz w:val="24"/>
          <w:szCs w:val="24"/>
        </w:rPr>
        <w:lastRenderedPageBreak/>
        <w:t>“CONTENCIOSO ADMINISTRATIVO,</w:t>
      </w:r>
      <w:r w:rsidRPr="00E348F9">
        <w:rPr>
          <w:rFonts w:ascii="Arial Narrow" w:eastAsia="Calibri" w:hAnsi="Arial Narrow" w:cs="Times New Roman"/>
          <w:bCs/>
          <w:i/>
          <w:sz w:val="24"/>
          <w:szCs w:val="24"/>
        </w:rPr>
        <w:t xml:space="preserve"> </w:t>
      </w:r>
      <w:r w:rsidRPr="00E348F9">
        <w:rPr>
          <w:rFonts w:ascii="Arial Narrow" w:eastAsia="Calibri" w:hAnsi="Arial Narrow" w:cs="Arial"/>
          <w:b/>
          <w:bCs/>
          <w:i/>
          <w:sz w:val="24"/>
          <w:szCs w:val="24"/>
        </w:rPr>
        <w:t>IMPROCEDENCIA</w:t>
      </w:r>
      <w:r w:rsidRPr="00E348F9">
        <w:rPr>
          <w:rFonts w:ascii="Arial Narrow" w:eastAsia="Calibri" w:hAnsi="Arial Narrow" w:cs="Times New Roman"/>
          <w:bCs/>
          <w:i/>
          <w:sz w:val="24"/>
          <w:szCs w:val="24"/>
        </w:rPr>
        <w:t xml:space="preserve"> </w:t>
      </w:r>
      <w:r w:rsidRPr="00E348F9">
        <w:rPr>
          <w:rFonts w:ascii="Arial Narrow" w:eastAsia="Calibri" w:hAnsi="Arial Narrow" w:cs="Times New Roman"/>
          <w:b/>
          <w:bCs/>
          <w:i/>
          <w:sz w:val="24"/>
          <w:szCs w:val="24"/>
        </w:rPr>
        <w:t xml:space="preserve">DEL JUICIO, ANTE EL TRIBUNAL FISCAL. </w:t>
      </w:r>
      <w:r w:rsidRPr="00E348F9">
        <w:rPr>
          <w:rFonts w:ascii="Arial Narrow" w:eastAsia="Calibri" w:hAnsi="Arial Narrow" w:cs="Arial"/>
          <w:b/>
          <w:bCs/>
          <w:i/>
          <w:sz w:val="24"/>
          <w:szCs w:val="24"/>
        </w:rPr>
        <w:t>CONCEPTO</w:t>
      </w:r>
      <w:r w:rsidRPr="00E348F9">
        <w:rPr>
          <w:rFonts w:ascii="Arial Narrow" w:eastAsia="Calibri" w:hAnsi="Arial Narrow" w:cs="Times New Roman"/>
          <w:bCs/>
          <w:i/>
          <w:sz w:val="24"/>
          <w:szCs w:val="24"/>
        </w:rPr>
        <w:t xml:space="preserve"> </w:t>
      </w:r>
      <w:r w:rsidRPr="00E348F9">
        <w:rPr>
          <w:rFonts w:ascii="Arial Narrow" w:eastAsia="Calibri" w:hAnsi="Arial Narrow" w:cs="Times New Roman"/>
          <w:b/>
          <w:bCs/>
          <w:i/>
          <w:sz w:val="24"/>
          <w:szCs w:val="24"/>
        </w:rPr>
        <w:t>JURÍDICO.</w:t>
      </w:r>
      <w:r w:rsidRPr="00E348F9">
        <w:rPr>
          <w:rFonts w:ascii="Arial Narrow" w:eastAsia="Calibri" w:hAnsi="Arial Narrow" w:cs="Times New Roman"/>
          <w:i/>
          <w:sz w:val="24"/>
          <w:szCs w:val="24"/>
        </w:rPr>
        <w:t xml:space="preserve"> Las causas de improcedencia que determina la ley de la materia, ven o se refieren a la procedencia del juicio mismo, esto es, los motivos de improcedencia son en cuanto a que </w:t>
      </w:r>
      <w:r w:rsidRPr="00E348F9">
        <w:rPr>
          <w:rFonts w:ascii="Arial Narrow" w:eastAsia="Calibri" w:hAnsi="Arial Narrow" w:cs="Times New Roman"/>
          <w:bCs/>
          <w:i/>
          <w:iCs/>
          <w:sz w:val="24"/>
          <w:szCs w:val="24"/>
        </w:rPr>
        <w:t>la acción en sí misma considerada no procede por las causas específicas consignadas en la ley;</w:t>
      </w:r>
      <w:r w:rsidRPr="00E348F9">
        <w:rPr>
          <w:rFonts w:ascii="Arial Narrow" w:eastAsia="Calibri" w:hAnsi="Arial Narrow" w:cs="Times New Roman"/>
          <w:i/>
          <w:sz w:val="24"/>
          <w:szCs w:val="24"/>
        </w:rPr>
        <w:t xml:space="preserve"> es verdad que las causas de improcedencia dan lugar al </w:t>
      </w:r>
      <w:r w:rsidRPr="00E348F9">
        <w:rPr>
          <w:rFonts w:ascii="Arial Narrow" w:eastAsia="Calibri" w:hAnsi="Arial Narrow" w:cs="Times New Roman"/>
          <w:bCs/>
          <w:i/>
          <w:iCs/>
          <w:sz w:val="24"/>
          <w:szCs w:val="24"/>
        </w:rPr>
        <w:t>sobreseimiento,</w:t>
      </w:r>
      <w:r w:rsidRPr="00E348F9">
        <w:rPr>
          <w:rFonts w:ascii="Arial Narrow" w:eastAsia="Calibri" w:hAnsi="Arial Narrow" w:cs="Times New Roman"/>
          <w:i/>
          <w:sz w:val="24"/>
          <w:szCs w:val="24"/>
        </w:rPr>
        <w:t xml:space="preserve"> pero no necesariamente éste sobreviene por alguna de esas causas, pues por ejemplo, de acuerdo con la fracción I del artículo 203 del Código Fiscal de </w:t>
      </w:r>
      <w:smartTag w:uri="urn:schemas-microsoft-com:office:smarttags" w:element="PersonName">
        <w:smartTagPr>
          <w:attr w:name="ProductID" w:val="la Federaci￳n"/>
        </w:smartTagPr>
        <w:r w:rsidRPr="00E348F9">
          <w:rPr>
            <w:rFonts w:ascii="Arial Narrow" w:eastAsia="Calibri" w:hAnsi="Arial Narrow" w:cs="Times New Roman"/>
            <w:i/>
            <w:sz w:val="24"/>
            <w:szCs w:val="24"/>
          </w:rPr>
          <w:t>la Federación</w:t>
        </w:r>
      </w:smartTag>
      <w:r w:rsidRPr="00E348F9">
        <w:rPr>
          <w:rFonts w:ascii="Arial Narrow" w:eastAsia="Calibri" w:hAnsi="Arial Narrow" w:cs="Times New Roman"/>
          <w:i/>
          <w:sz w:val="24"/>
          <w:szCs w:val="24"/>
        </w:rPr>
        <w:t xml:space="preserve">,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E348F9">
        <w:rPr>
          <w:rFonts w:ascii="Arial Narrow" w:eastAsia="Calibri" w:hAnsi="Arial Narrow" w:cs="Times New Roman"/>
          <w:bCs/>
          <w:i/>
          <w:iCs/>
          <w:sz w:val="24"/>
          <w:szCs w:val="24"/>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E348F9">
        <w:rPr>
          <w:rFonts w:ascii="Arial Narrow" w:eastAsia="Calibri" w:hAnsi="Arial Narrow" w:cs="Times New Roman"/>
          <w:bCs/>
          <w:i/>
          <w:sz w:val="24"/>
          <w:szCs w:val="24"/>
        </w:rPr>
        <w:t xml:space="preserve"> y principalmente </w:t>
      </w:r>
      <w:r w:rsidRPr="00E348F9">
        <w:rPr>
          <w:rFonts w:ascii="Arial Narrow" w:eastAsia="Calibri" w:hAnsi="Arial Narrow" w:cs="Times New Roman"/>
          <w:bCs/>
          <w:i/>
          <w:iCs/>
          <w:sz w:val="24"/>
          <w:szCs w:val="24"/>
        </w:rPr>
        <w:t>por existir un impedimento</w:t>
      </w:r>
      <w:r w:rsidRPr="00E348F9">
        <w:rPr>
          <w:rFonts w:ascii="Arial Narrow" w:eastAsia="Calibri" w:hAnsi="Arial Narrow" w:cs="Times New Roman"/>
          <w:i/>
          <w:sz w:val="24"/>
          <w:szCs w:val="24"/>
        </w:rPr>
        <w:t xml:space="preserve"> para que el órgano jurisdiccional competente analice y resuelva sobre la cuestión debatida. </w:t>
      </w:r>
      <w:r w:rsidRPr="00E348F9">
        <w:rPr>
          <w:rFonts w:ascii="Arial Narrow" w:eastAsia="Calibri" w:hAnsi="Arial Narrow" w:cs="Times New Roman"/>
          <w:bCs/>
          <w:i/>
          <w:iCs/>
          <w:sz w:val="24"/>
          <w:szCs w:val="24"/>
        </w:rPr>
        <w:t>En resumen, la improcedencia de la acción se traduce en la imposibilidad jurídica de que el órgano jurisdiccional estudie y decida dicha cuestión, absteniéndose obligatoriamente a resolver sobre el fondo de la controversia..</w:t>
      </w:r>
      <w:r w:rsidRPr="00E348F9">
        <w:rPr>
          <w:rFonts w:ascii="Arial Narrow" w:eastAsia="Times New Roman" w:hAnsi="Arial Narrow" w:cs="Times New Roman"/>
          <w:i/>
          <w:sz w:val="24"/>
          <w:szCs w:val="24"/>
          <w:lang w:val="es-ES" w:eastAsia="es-ES"/>
        </w:rPr>
        <w:t>.”</w:t>
      </w:r>
    </w:p>
    <w:p w:rsidR="008444C0" w:rsidRPr="00E348F9" w:rsidRDefault="008444C0" w:rsidP="008444C0">
      <w:pPr>
        <w:pStyle w:val="Sinespaciado"/>
        <w:spacing w:line="360" w:lineRule="auto"/>
        <w:ind w:firstLine="709"/>
        <w:jc w:val="both"/>
        <w:rPr>
          <w:rFonts w:ascii="Arial Narrow" w:eastAsia="Arial Unicode MS" w:hAnsi="Arial Narrow" w:cs="Arial Unicode MS"/>
          <w:sz w:val="28"/>
          <w:szCs w:val="28"/>
          <w:lang w:val="es-ES"/>
        </w:rPr>
      </w:pPr>
    </w:p>
    <w:p w:rsidR="000C5BB2" w:rsidRDefault="008444C0" w:rsidP="00B64165">
      <w:pPr>
        <w:pStyle w:val="Sinespaciado"/>
        <w:spacing w:line="360" w:lineRule="auto"/>
        <w:ind w:firstLine="709"/>
        <w:jc w:val="both"/>
        <w:rPr>
          <w:rFonts w:ascii="Arial Narrow" w:eastAsia="Arial Unicode MS" w:hAnsi="Arial Narrow" w:cs="Arial Unicode MS"/>
          <w:sz w:val="28"/>
          <w:szCs w:val="28"/>
        </w:rPr>
      </w:pPr>
      <w:r w:rsidRPr="00AA35BE">
        <w:rPr>
          <w:rFonts w:ascii="Arial Narrow" w:eastAsia="Arial Unicode MS" w:hAnsi="Arial Narrow" w:cs="Arial Unicode MS"/>
          <w:sz w:val="28"/>
          <w:szCs w:val="28"/>
        </w:rPr>
        <w:t>En ese</w:t>
      </w:r>
      <w:r>
        <w:rPr>
          <w:rFonts w:ascii="Arial Narrow" w:eastAsia="Arial Unicode MS" w:hAnsi="Arial Narrow" w:cs="Arial Unicode MS"/>
          <w:sz w:val="28"/>
          <w:szCs w:val="28"/>
        </w:rPr>
        <w:t xml:space="preserve"> sentido, se advierte que </w:t>
      </w:r>
      <w:r w:rsidR="00880264">
        <w:rPr>
          <w:rFonts w:ascii="Arial Narrow" w:eastAsia="Arial Unicode MS" w:hAnsi="Arial Narrow" w:cs="Arial Unicode MS"/>
          <w:sz w:val="28"/>
          <w:szCs w:val="28"/>
        </w:rPr>
        <w:t>l</w:t>
      </w:r>
      <w:r w:rsidR="001B2BA8">
        <w:rPr>
          <w:rFonts w:ascii="Arial Narrow" w:eastAsia="Arial Unicode MS" w:hAnsi="Arial Narrow" w:cs="Arial Unicode MS"/>
          <w:sz w:val="28"/>
          <w:szCs w:val="28"/>
        </w:rPr>
        <w:t>a</w:t>
      </w:r>
      <w:r w:rsidR="00A769AC">
        <w:rPr>
          <w:rFonts w:ascii="Arial Narrow" w:eastAsia="Arial Unicode MS" w:hAnsi="Arial Narrow" w:cs="Arial Unicode MS"/>
          <w:sz w:val="28"/>
          <w:szCs w:val="28"/>
        </w:rPr>
        <w:t xml:space="preserve"> </w:t>
      </w:r>
      <w:r w:rsidR="003F0B3F">
        <w:rPr>
          <w:rFonts w:ascii="Arial Narrow" w:eastAsia="Arial Unicode MS" w:hAnsi="Arial Narrow" w:cs="Arial Unicode MS"/>
          <w:sz w:val="28"/>
          <w:szCs w:val="28"/>
        </w:rPr>
        <w:t>demandada</w:t>
      </w:r>
      <w:r w:rsidR="001B2BA8">
        <w:rPr>
          <w:rFonts w:ascii="Arial Narrow" w:eastAsia="Arial Unicode MS" w:hAnsi="Arial Narrow" w:cs="Arial Unicode MS"/>
          <w:sz w:val="28"/>
          <w:szCs w:val="28"/>
        </w:rPr>
        <w:t xml:space="preserve">, </w:t>
      </w:r>
      <w:r w:rsidR="00A769AC" w:rsidRPr="001B2BA8">
        <w:rPr>
          <w:rFonts w:ascii="Arial Narrow" w:eastAsia="Arial Unicode MS" w:hAnsi="Arial Narrow" w:cs="Arial Unicode MS"/>
          <w:sz w:val="28"/>
          <w:szCs w:val="28"/>
        </w:rPr>
        <w:t>Policía V</w:t>
      </w:r>
      <w:r w:rsidR="00A769AC">
        <w:rPr>
          <w:rFonts w:ascii="Arial Narrow" w:eastAsia="Arial Unicode MS" w:hAnsi="Arial Narrow" w:cs="Arial Unicode MS"/>
          <w:sz w:val="28"/>
          <w:szCs w:val="28"/>
        </w:rPr>
        <w:t>ial</w:t>
      </w:r>
      <w:r w:rsidR="00A769AC" w:rsidRPr="001B2BA8">
        <w:rPr>
          <w:rFonts w:ascii="Arial Narrow" w:eastAsia="Arial Unicode MS" w:hAnsi="Arial Narrow" w:cs="Arial Unicode MS"/>
          <w:sz w:val="28"/>
          <w:szCs w:val="28"/>
        </w:rPr>
        <w:t xml:space="preserve"> de la Dirección de Seguridad Pública Municipal de San Luis Potosí, S.L.P</w:t>
      </w:r>
      <w:r w:rsidR="00A769AC">
        <w:rPr>
          <w:rFonts w:ascii="Arial Narrow" w:eastAsia="Arial Unicode MS" w:hAnsi="Arial Narrow" w:cs="Arial Unicode MS"/>
          <w:sz w:val="28"/>
          <w:szCs w:val="28"/>
        </w:rPr>
        <w:t>.,</w:t>
      </w:r>
      <w:r>
        <w:rPr>
          <w:rFonts w:ascii="Arial Narrow" w:eastAsia="Arial Unicode MS" w:hAnsi="Arial Narrow" w:cs="Arial Unicode MS"/>
          <w:sz w:val="28"/>
          <w:szCs w:val="28"/>
        </w:rPr>
        <w:t xml:space="preserve"> invoc</w:t>
      </w:r>
      <w:r w:rsidR="00A769AC">
        <w:rPr>
          <w:rFonts w:ascii="Arial Narrow" w:eastAsia="Arial Unicode MS" w:hAnsi="Arial Narrow" w:cs="Arial Unicode MS"/>
          <w:sz w:val="28"/>
          <w:szCs w:val="28"/>
        </w:rPr>
        <w:t>ó</w:t>
      </w:r>
      <w:r>
        <w:rPr>
          <w:rFonts w:ascii="Arial Narrow" w:eastAsia="Arial Unicode MS" w:hAnsi="Arial Narrow" w:cs="Arial Unicode MS"/>
          <w:sz w:val="28"/>
          <w:szCs w:val="28"/>
        </w:rPr>
        <w:t xml:space="preserve"> </w:t>
      </w:r>
      <w:r w:rsidRPr="00854EC3">
        <w:rPr>
          <w:rFonts w:ascii="Arial Narrow" w:eastAsia="Arial Unicode MS" w:hAnsi="Arial Narrow" w:cs="Arial Unicode MS"/>
          <w:sz w:val="28"/>
          <w:szCs w:val="28"/>
        </w:rPr>
        <w:t>la</w:t>
      </w:r>
      <w:r w:rsidR="00880264">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causal</w:t>
      </w:r>
      <w:r w:rsidR="003F0B3F">
        <w:rPr>
          <w:rFonts w:ascii="Arial Narrow" w:eastAsia="Arial Unicode MS" w:hAnsi="Arial Narrow" w:cs="Arial Unicode MS"/>
          <w:sz w:val="28"/>
          <w:szCs w:val="28"/>
        </w:rPr>
        <w:t>es</w:t>
      </w:r>
      <w:r w:rsidRPr="00854EC3">
        <w:rPr>
          <w:rFonts w:ascii="Arial Narrow" w:eastAsia="Arial Unicode MS" w:hAnsi="Arial Narrow" w:cs="Arial Unicode MS"/>
          <w:sz w:val="28"/>
          <w:szCs w:val="28"/>
        </w:rPr>
        <w:t xml:space="preserve"> de improcedencia prevista</w:t>
      </w:r>
      <w:r w:rsidR="003F0B3F">
        <w:rPr>
          <w:rFonts w:ascii="Arial Narrow" w:eastAsia="Arial Unicode MS" w:hAnsi="Arial Narrow" w:cs="Arial Unicode MS"/>
          <w:sz w:val="28"/>
          <w:szCs w:val="28"/>
        </w:rPr>
        <w:t>s</w:t>
      </w:r>
      <w:r w:rsidRPr="00854EC3">
        <w:rPr>
          <w:rFonts w:ascii="Arial Narrow" w:eastAsia="Arial Unicode MS" w:hAnsi="Arial Narrow" w:cs="Arial Unicode MS"/>
          <w:sz w:val="28"/>
          <w:szCs w:val="28"/>
        </w:rPr>
        <w:t xml:space="preserve"> por </w:t>
      </w:r>
      <w:r>
        <w:rPr>
          <w:rFonts w:ascii="Arial Narrow" w:eastAsia="Arial Unicode MS" w:hAnsi="Arial Narrow" w:cs="Arial Unicode MS"/>
          <w:sz w:val="28"/>
          <w:szCs w:val="28"/>
        </w:rPr>
        <w:t>la</w:t>
      </w:r>
      <w:r w:rsidR="00A769AC">
        <w:rPr>
          <w:rFonts w:ascii="Arial Narrow" w:eastAsia="Arial Unicode MS" w:hAnsi="Arial Narrow" w:cs="Arial Unicode MS"/>
          <w:sz w:val="28"/>
          <w:szCs w:val="28"/>
        </w:rPr>
        <w:t>s</w:t>
      </w:r>
      <w:r>
        <w:rPr>
          <w:rFonts w:ascii="Arial Narrow" w:eastAsia="Arial Unicode MS" w:hAnsi="Arial Narrow" w:cs="Arial Unicode MS"/>
          <w:sz w:val="28"/>
          <w:szCs w:val="28"/>
        </w:rPr>
        <w:t xml:space="preserve"> fracciones VI </w:t>
      </w:r>
      <w:r w:rsidR="001B2BA8">
        <w:rPr>
          <w:rFonts w:ascii="Arial Narrow" w:eastAsia="Arial Unicode MS" w:hAnsi="Arial Narrow" w:cs="Arial Unicode MS"/>
          <w:sz w:val="28"/>
          <w:szCs w:val="28"/>
        </w:rPr>
        <w:t xml:space="preserve">y XI </w:t>
      </w:r>
      <w:r w:rsidRPr="00854EC3">
        <w:rPr>
          <w:rFonts w:ascii="Arial Narrow" w:eastAsia="Arial Unicode MS" w:hAnsi="Arial Narrow" w:cs="Arial Unicode MS"/>
          <w:sz w:val="28"/>
          <w:szCs w:val="28"/>
        </w:rPr>
        <w:t>del artículo 228 del Código Procesal Administrativo para el Estado de San Luis Potosí,</w:t>
      </w:r>
      <w:r w:rsidR="001B2BA8" w:rsidRPr="001B2BA8">
        <w:rPr>
          <w:rFonts w:ascii="Arial Narrow" w:eastAsia="Arial Unicode MS" w:hAnsi="Arial Narrow" w:cs="Arial Unicode MS"/>
          <w:sz w:val="28"/>
          <w:szCs w:val="28"/>
        </w:rPr>
        <w:t xml:space="preserve"> </w:t>
      </w:r>
      <w:r w:rsidR="001B2BA8">
        <w:rPr>
          <w:rFonts w:ascii="Arial Narrow" w:eastAsia="Arial Unicode MS" w:hAnsi="Arial Narrow" w:cs="Arial Unicode MS"/>
          <w:sz w:val="28"/>
          <w:szCs w:val="28"/>
        </w:rPr>
        <w:t>e</w:t>
      </w:r>
      <w:r w:rsidR="001B2BA8" w:rsidRPr="00743D51">
        <w:rPr>
          <w:rFonts w:ascii="Arial Narrow" w:eastAsia="Arial Unicode MS" w:hAnsi="Arial Narrow" w:cs="Arial Unicode MS"/>
          <w:sz w:val="28"/>
          <w:szCs w:val="28"/>
        </w:rPr>
        <w:t xml:space="preserve">n relación con </w:t>
      </w:r>
      <w:r w:rsidR="001B2BA8">
        <w:rPr>
          <w:rFonts w:ascii="Arial Narrow" w:eastAsia="Arial Unicode MS" w:hAnsi="Arial Narrow" w:cs="Arial Unicode MS"/>
          <w:sz w:val="28"/>
          <w:szCs w:val="28"/>
        </w:rPr>
        <w:t xml:space="preserve">los numerales </w:t>
      </w:r>
      <w:r w:rsidR="00AA1D07">
        <w:rPr>
          <w:rFonts w:ascii="Arial Narrow" w:eastAsia="Arial Unicode MS" w:hAnsi="Arial Narrow" w:cs="Arial Unicode MS"/>
          <w:sz w:val="28"/>
          <w:szCs w:val="28"/>
        </w:rPr>
        <w:t xml:space="preserve">24, </w:t>
      </w:r>
      <w:r w:rsidR="001B2BA8">
        <w:rPr>
          <w:rFonts w:ascii="Arial Narrow" w:eastAsia="Arial Unicode MS" w:hAnsi="Arial Narrow" w:cs="Arial Unicode MS"/>
          <w:sz w:val="28"/>
          <w:szCs w:val="28"/>
        </w:rPr>
        <w:t>231 primer párrafo y 2</w:t>
      </w:r>
      <w:r w:rsidR="001B2BA8" w:rsidRPr="00743D51">
        <w:rPr>
          <w:rFonts w:ascii="Arial Narrow" w:eastAsia="Arial Unicode MS" w:hAnsi="Arial Narrow" w:cs="Arial Unicode MS"/>
          <w:sz w:val="28"/>
          <w:szCs w:val="28"/>
        </w:rPr>
        <w:t xml:space="preserve">39 </w:t>
      </w:r>
      <w:r w:rsidR="001B2BA8">
        <w:rPr>
          <w:rFonts w:ascii="Arial Narrow" w:eastAsia="Arial Unicode MS" w:hAnsi="Arial Narrow" w:cs="Arial Unicode MS"/>
          <w:sz w:val="28"/>
          <w:szCs w:val="28"/>
        </w:rPr>
        <w:t>fracción I</w:t>
      </w:r>
      <w:r w:rsidR="001B2BA8" w:rsidRPr="00743D51">
        <w:rPr>
          <w:rFonts w:ascii="Arial Narrow" w:eastAsia="Arial Unicode MS" w:hAnsi="Arial Narrow" w:cs="Arial Unicode MS"/>
          <w:sz w:val="28"/>
          <w:szCs w:val="28"/>
        </w:rPr>
        <w:t>, de mismo ordenamiento</w:t>
      </w:r>
      <w:r w:rsidR="009754B8">
        <w:rPr>
          <w:rFonts w:ascii="Arial Narrow" w:eastAsia="Arial Unicode MS" w:hAnsi="Arial Narrow" w:cs="Arial Unicode MS"/>
          <w:sz w:val="28"/>
          <w:szCs w:val="28"/>
        </w:rPr>
        <w:t xml:space="preserve"> legal</w:t>
      </w:r>
      <w:r w:rsidR="001B2BA8" w:rsidRPr="00743D51">
        <w:rPr>
          <w:rFonts w:ascii="Arial Narrow" w:eastAsia="Arial Unicode MS" w:hAnsi="Arial Narrow" w:cs="Arial Unicode MS"/>
          <w:sz w:val="28"/>
          <w:szCs w:val="28"/>
        </w:rPr>
        <w:t xml:space="preserve">, manifestando que en ningún momento se violaron en perjuicio de su contra parte las garantías consagradas en la </w:t>
      </w:r>
      <w:r w:rsidR="009754B8">
        <w:rPr>
          <w:rFonts w:ascii="Arial Narrow" w:eastAsia="Arial Unicode MS" w:hAnsi="Arial Narrow" w:cs="Arial Unicode MS"/>
          <w:sz w:val="28"/>
          <w:szCs w:val="28"/>
        </w:rPr>
        <w:t>C</w:t>
      </w:r>
      <w:r w:rsidR="001B2BA8" w:rsidRPr="00743D51">
        <w:rPr>
          <w:rFonts w:ascii="Arial Narrow" w:eastAsia="Arial Unicode MS" w:hAnsi="Arial Narrow" w:cs="Arial Unicode MS"/>
          <w:sz w:val="28"/>
          <w:szCs w:val="28"/>
        </w:rPr>
        <w:t>onstitución Política de los Estados Unidos Mexicanos</w:t>
      </w:r>
      <w:r w:rsidR="00AA1D07">
        <w:rPr>
          <w:rFonts w:ascii="Arial Narrow" w:eastAsia="Arial Unicode MS" w:hAnsi="Arial Narrow" w:cs="Arial Unicode MS"/>
          <w:sz w:val="28"/>
          <w:szCs w:val="28"/>
        </w:rPr>
        <w:t xml:space="preserve"> y que en el acto impugnado se establecieron las circunstancias de tiempo modo y lugar por las que fue </w:t>
      </w:r>
      <w:r w:rsidR="00CF454F">
        <w:rPr>
          <w:rFonts w:ascii="Arial Narrow" w:eastAsia="Arial Unicode MS" w:hAnsi="Arial Narrow" w:cs="Arial Unicode MS"/>
          <w:sz w:val="28"/>
          <w:szCs w:val="28"/>
        </w:rPr>
        <w:t>elaborado</w:t>
      </w:r>
      <w:r w:rsidR="001B2BA8" w:rsidRPr="00743D51">
        <w:rPr>
          <w:rFonts w:ascii="Arial Narrow" w:eastAsia="Arial Unicode MS" w:hAnsi="Arial Narrow" w:cs="Arial Unicode MS"/>
          <w:sz w:val="28"/>
          <w:szCs w:val="28"/>
        </w:rPr>
        <w:t xml:space="preserve">. </w:t>
      </w:r>
    </w:p>
    <w:p w:rsidR="000C5BB2" w:rsidRDefault="000C5BB2" w:rsidP="00B64165">
      <w:pPr>
        <w:pStyle w:val="Sinespaciado"/>
        <w:spacing w:line="360" w:lineRule="auto"/>
        <w:ind w:firstLine="709"/>
        <w:jc w:val="both"/>
        <w:rPr>
          <w:rFonts w:ascii="Arial Narrow" w:eastAsia="Arial Unicode MS" w:hAnsi="Arial Narrow" w:cs="Arial Unicode MS"/>
          <w:sz w:val="28"/>
          <w:szCs w:val="28"/>
        </w:rPr>
      </w:pPr>
    </w:p>
    <w:p w:rsidR="001B2BA8" w:rsidRDefault="001B2BA8" w:rsidP="00B64165">
      <w:pPr>
        <w:pStyle w:val="Sinespaciado"/>
        <w:spacing w:line="360" w:lineRule="auto"/>
        <w:ind w:firstLine="709"/>
        <w:jc w:val="both"/>
        <w:rPr>
          <w:rFonts w:ascii="Arial Narrow" w:eastAsia="Arial Unicode MS" w:hAnsi="Arial Narrow" w:cs="Arial Unicode MS"/>
          <w:sz w:val="28"/>
          <w:szCs w:val="28"/>
        </w:rPr>
      </w:pPr>
      <w:r w:rsidRPr="00743D51">
        <w:rPr>
          <w:rFonts w:ascii="Arial Narrow" w:eastAsia="Arial Unicode MS" w:hAnsi="Arial Narrow" w:cs="Arial Unicode MS"/>
          <w:sz w:val="28"/>
          <w:szCs w:val="28"/>
        </w:rPr>
        <w:t xml:space="preserve">Al respecto, en torno a los argumentos planteados por </w:t>
      </w:r>
      <w:r>
        <w:rPr>
          <w:rFonts w:ascii="Arial Narrow" w:eastAsia="Arial Unicode MS" w:hAnsi="Arial Narrow" w:cs="Arial Unicode MS"/>
          <w:sz w:val="28"/>
          <w:szCs w:val="28"/>
        </w:rPr>
        <w:t>esta</w:t>
      </w:r>
      <w:r w:rsidRPr="00743D51">
        <w:rPr>
          <w:rFonts w:ascii="Arial Narrow" w:eastAsia="Arial Unicode MS" w:hAnsi="Arial Narrow" w:cs="Arial Unicode MS"/>
          <w:sz w:val="28"/>
          <w:szCs w:val="28"/>
        </w:rPr>
        <w:t xml:space="preserve">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1B2BA8" w:rsidRDefault="001B2BA8" w:rsidP="00B64165">
      <w:pPr>
        <w:pStyle w:val="Sinespaciado"/>
        <w:spacing w:line="360" w:lineRule="auto"/>
        <w:ind w:firstLine="709"/>
        <w:jc w:val="both"/>
        <w:rPr>
          <w:rFonts w:ascii="Arial Narrow" w:eastAsia="Arial Unicode MS" w:hAnsi="Arial Narrow" w:cs="Arial Unicode MS"/>
          <w:sz w:val="28"/>
          <w:szCs w:val="28"/>
        </w:rPr>
      </w:pPr>
    </w:p>
    <w:p w:rsidR="008444C0" w:rsidRDefault="008444C0" w:rsidP="008444C0">
      <w:pPr>
        <w:spacing w:after="0" w:line="360" w:lineRule="auto"/>
        <w:ind w:firstLine="708"/>
        <w:jc w:val="both"/>
        <w:rPr>
          <w:rFonts w:ascii="Arial Narrow" w:eastAsia="Arial Unicode MS" w:hAnsi="Arial Narrow" w:cs="Arial"/>
          <w:sz w:val="28"/>
          <w:szCs w:val="28"/>
        </w:rPr>
      </w:pPr>
      <w:r w:rsidRPr="002C720E">
        <w:rPr>
          <w:rFonts w:ascii="Arial Narrow" w:eastAsia="Arial Unicode MS" w:hAnsi="Arial Narrow" w:cs="Arial"/>
          <w:sz w:val="28"/>
          <w:szCs w:val="28"/>
        </w:rPr>
        <w:t>Sirve de apoyo por analogía, la tesis de Jurisprudencia P./J. 135/2001</w:t>
      </w:r>
      <w:r>
        <w:rPr>
          <w:rFonts w:ascii="Arial Narrow" w:eastAsia="Arial Unicode MS" w:hAnsi="Arial Narrow" w:cs="Arial"/>
          <w:sz w:val="28"/>
          <w:szCs w:val="28"/>
        </w:rPr>
        <w:t xml:space="preserve"> pronunciada por el Pleno de la Suprema Corte de Justicia de la Nación, publicada en la página 5, Tomo XV, Enero de 2002, Novena Época,</w:t>
      </w:r>
      <w:r w:rsidRPr="00E348F9">
        <w:rPr>
          <w:rFonts w:ascii="Arial Narrow" w:eastAsia="Arial Unicode MS" w:hAnsi="Arial Narrow" w:cs="Arial"/>
          <w:sz w:val="28"/>
          <w:szCs w:val="28"/>
        </w:rPr>
        <w:t xml:space="preserve"> </w:t>
      </w:r>
      <w:r>
        <w:rPr>
          <w:rFonts w:ascii="Arial Narrow" w:eastAsia="Arial Unicode MS" w:hAnsi="Arial Narrow" w:cs="Arial"/>
          <w:sz w:val="28"/>
          <w:szCs w:val="28"/>
        </w:rPr>
        <w:t xml:space="preserve">del </w:t>
      </w:r>
      <w:r w:rsidRPr="002C720E">
        <w:rPr>
          <w:rFonts w:ascii="Arial Narrow" w:eastAsia="Arial Unicode MS" w:hAnsi="Arial Narrow" w:cs="Arial"/>
          <w:sz w:val="28"/>
          <w:szCs w:val="28"/>
        </w:rPr>
        <w:lastRenderedPageBreak/>
        <w:t>Semanario Judicial de la Federación y su Gace</w:t>
      </w:r>
      <w:r>
        <w:rPr>
          <w:rFonts w:ascii="Arial Narrow" w:eastAsia="Arial Unicode MS" w:hAnsi="Arial Narrow" w:cs="Arial"/>
          <w:sz w:val="28"/>
          <w:szCs w:val="28"/>
        </w:rPr>
        <w:t>ta, con  registro 187973, que dice:</w:t>
      </w:r>
    </w:p>
    <w:p w:rsidR="008444C0" w:rsidRDefault="008444C0" w:rsidP="008444C0">
      <w:pPr>
        <w:spacing w:after="0" w:line="360" w:lineRule="auto"/>
        <w:ind w:firstLine="708"/>
        <w:jc w:val="both"/>
        <w:rPr>
          <w:rFonts w:ascii="Arial Narrow" w:eastAsia="Arial Unicode MS" w:hAnsi="Arial Narrow" w:cs="Arial"/>
          <w:sz w:val="28"/>
          <w:szCs w:val="28"/>
        </w:rPr>
      </w:pPr>
    </w:p>
    <w:p w:rsidR="008444C0" w:rsidRDefault="008444C0" w:rsidP="008444C0">
      <w:pPr>
        <w:spacing w:after="0" w:line="240" w:lineRule="auto"/>
        <w:ind w:firstLine="709"/>
        <w:jc w:val="both"/>
        <w:rPr>
          <w:rFonts w:ascii="Arial Narrow" w:eastAsia="Arial Unicode MS" w:hAnsi="Arial Narrow" w:cs="Arial"/>
          <w:i/>
          <w:sz w:val="24"/>
          <w:szCs w:val="24"/>
        </w:rPr>
      </w:pPr>
      <w:r w:rsidRPr="002C720E">
        <w:rPr>
          <w:rFonts w:ascii="Arial Narrow" w:eastAsia="Arial Unicode MS" w:hAnsi="Arial Narrow" w:cs="Arial"/>
          <w:b/>
          <w:i/>
          <w:sz w:val="24"/>
          <w:szCs w:val="24"/>
        </w:rPr>
        <w:t>“IMPROCEDENCIA DEL JUICIO DE AMPARO. SI SE HACE VALER UNA CAUSAL QUE INVOLUCRA EL ESTUDIO DE FONDO DEL ASUNTO, DEBERÁ DESESTIMARSE</w:t>
      </w:r>
      <w:r w:rsidRPr="002C720E">
        <w:rPr>
          <w:rFonts w:ascii="Arial Narrow" w:eastAsia="Arial Unicode MS" w:hAnsi="Arial Narrow" w:cs="Arial"/>
          <w:i/>
          <w:sz w:val="24"/>
          <w:szCs w:val="24"/>
        </w:rPr>
        <w:t>. Las causales de improcedencia del juicio de garantías deben ser claras e inobjetables, de lo que se desprende que si se hace valer una en la que se involucre una argumentación íntimamente relacionada con el fondo del negocio, debe desestimarse. …”</w:t>
      </w:r>
    </w:p>
    <w:p w:rsidR="00A769AC" w:rsidRDefault="00A769AC" w:rsidP="00A769AC">
      <w:pPr>
        <w:pStyle w:val="Sinespaciado"/>
        <w:spacing w:line="360" w:lineRule="auto"/>
        <w:ind w:firstLine="709"/>
        <w:jc w:val="both"/>
        <w:rPr>
          <w:rFonts w:ascii="Arial Narrow" w:eastAsia="Arial Unicode MS" w:hAnsi="Arial Narrow" w:cs="Arial Unicode MS"/>
          <w:sz w:val="28"/>
          <w:szCs w:val="28"/>
        </w:rPr>
      </w:pPr>
    </w:p>
    <w:p w:rsidR="00A769AC" w:rsidRDefault="00F00018" w:rsidP="00F31951">
      <w:pPr>
        <w:pStyle w:val="Sinespaciado"/>
        <w:spacing w:line="360" w:lineRule="auto"/>
        <w:ind w:firstLine="709"/>
        <w:jc w:val="both"/>
        <w:rPr>
          <w:rFonts w:ascii="Arial Narrow" w:eastAsia="Arial Unicode MS" w:hAnsi="Arial Narrow" w:cs="Arial Unicode MS"/>
          <w:b/>
          <w:color w:val="000000"/>
          <w:sz w:val="28"/>
          <w:szCs w:val="28"/>
        </w:rPr>
      </w:pPr>
      <w:r>
        <w:rPr>
          <w:rFonts w:ascii="Arial Narrow" w:eastAsia="Arial Unicode MS" w:hAnsi="Arial Narrow" w:cs="Arial Unicode MS"/>
          <w:sz w:val="28"/>
          <w:szCs w:val="28"/>
        </w:rPr>
        <w:t>L</w:t>
      </w:r>
      <w:r w:rsidR="00A769AC">
        <w:rPr>
          <w:rFonts w:ascii="Arial Narrow" w:eastAsia="Arial Unicode MS" w:hAnsi="Arial Narrow" w:cs="Arial Unicode MS"/>
          <w:sz w:val="28"/>
          <w:szCs w:val="28"/>
        </w:rPr>
        <w:t>as demandadas,</w:t>
      </w:r>
      <w:r w:rsidR="00701030" w:rsidRPr="00701030">
        <w:rPr>
          <w:rFonts w:ascii="Arial Narrow" w:hAnsi="Arial Narrow" w:cs="Arial"/>
          <w:sz w:val="28"/>
          <w:szCs w:val="28"/>
        </w:rPr>
        <w:t xml:space="preserve"> </w:t>
      </w:r>
      <w:r w:rsidR="00701030">
        <w:rPr>
          <w:rFonts w:ascii="Arial Narrow" w:hAnsi="Arial Narrow" w:cs="Arial"/>
          <w:sz w:val="28"/>
          <w:szCs w:val="28"/>
        </w:rPr>
        <w:t xml:space="preserve">Comisario </w:t>
      </w:r>
      <w:r w:rsidR="00701030" w:rsidRPr="00701030">
        <w:rPr>
          <w:rFonts w:ascii="Arial Narrow" w:hAnsi="Arial Narrow" w:cs="Arial"/>
          <w:sz w:val="28"/>
          <w:szCs w:val="28"/>
        </w:rPr>
        <w:t>de Seguridad Pública Municipal de San Luis Potosí</w:t>
      </w:r>
      <w:r w:rsidR="00701030">
        <w:rPr>
          <w:rFonts w:ascii="Arial Narrow" w:hAnsi="Arial Narrow" w:cs="Arial"/>
          <w:sz w:val="28"/>
          <w:szCs w:val="28"/>
        </w:rPr>
        <w:t>;</w:t>
      </w:r>
      <w:r w:rsidR="00701030" w:rsidRPr="00701030">
        <w:rPr>
          <w:rFonts w:ascii="Arial Narrow" w:hAnsi="Arial Narrow" w:cs="Arial"/>
          <w:sz w:val="28"/>
          <w:szCs w:val="28"/>
        </w:rPr>
        <w:t xml:space="preserve"> </w:t>
      </w:r>
      <w:r w:rsidR="00AA1D07" w:rsidRPr="00701030">
        <w:rPr>
          <w:rFonts w:ascii="Arial Narrow" w:hAnsi="Arial Narrow" w:cs="Arial"/>
          <w:sz w:val="28"/>
          <w:szCs w:val="28"/>
        </w:rPr>
        <w:t xml:space="preserve">Director de Policía Vial </w:t>
      </w:r>
      <w:r w:rsidR="00AA1D07">
        <w:rPr>
          <w:rFonts w:ascii="Arial Narrow" w:hAnsi="Arial Narrow" w:cs="Arial"/>
          <w:sz w:val="28"/>
          <w:szCs w:val="28"/>
        </w:rPr>
        <w:t>de la Dirección general de Seguridad Pública del</w:t>
      </w:r>
      <w:r w:rsidR="00AA1D07" w:rsidRPr="00701030">
        <w:rPr>
          <w:rFonts w:ascii="Arial Narrow" w:hAnsi="Arial Narrow" w:cs="Arial"/>
          <w:sz w:val="28"/>
          <w:szCs w:val="28"/>
        </w:rPr>
        <w:t xml:space="preserve"> Municipio de San Luis Potosí</w:t>
      </w:r>
      <w:r w:rsidR="00AA1D07">
        <w:rPr>
          <w:rFonts w:ascii="Arial Narrow" w:hAnsi="Arial Narrow" w:cs="Arial"/>
          <w:sz w:val="28"/>
          <w:szCs w:val="28"/>
        </w:rPr>
        <w:t xml:space="preserve">; </w:t>
      </w:r>
      <w:r w:rsidR="00AA35BE">
        <w:rPr>
          <w:rFonts w:ascii="Arial Narrow" w:hAnsi="Arial Narrow" w:cs="Arial"/>
          <w:sz w:val="28"/>
          <w:szCs w:val="28"/>
        </w:rPr>
        <w:t xml:space="preserve">y, </w:t>
      </w:r>
      <w:r w:rsidR="00701030" w:rsidRPr="00701030">
        <w:rPr>
          <w:rFonts w:ascii="Arial Narrow" w:hAnsi="Arial Narrow" w:cs="Arial"/>
          <w:sz w:val="28"/>
          <w:szCs w:val="28"/>
        </w:rPr>
        <w:t>H. Ayuntamiento de San Luis Potosí</w:t>
      </w:r>
      <w:r w:rsidR="00C40015">
        <w:rPr>
          <w:rFonts w:ascii="Arial Narrow" w:hAnsi="Arial Narrow" w:cs="Arial"/>
          <w:sz w:val="28"/>
          <w:szCs w:val="28"/>
        </w:rPr>
        <w:t>;</w:t>
      </w:r>
      <w:r w:rsidR="00A769AC">
        <w:rPr>
          <w:rFonts w:ascii="Arial Narrow" w:eastAsia="Arial Unicode MS" w:hAnsi="Arial Narrow" w:cs="Arial Unicode MS"/>
          <w:sz w:val="28"/>
          <w:szCs w:val="28"/>
        </w:rPr>
        <w:t xml:space="preserve"> invocaron </w:t>
      </w:r>
      <w:r w:rsidR="00A769AC" w:rsidRPr="00854EC3">
        <w:rPr>
          <w:rFonts w:ascii="Arial Narrow" w:eastAsia="Arial Unicode MS" w:hAnsi="Arial Narrow" w:cs="Arial Unicode MS"/>
          <w:sz w:val="28"/>
          <w:szCs w:val="28"/>
        </w:rPr>
        <w:t>la</w:t>
      </w:r>
      <w:r w:rsidR="00A769AC">
        <w:rPr>
          <w:rFonts w:ascii="Arial Narrow" w:eastAsia="Arial Unicode MS" w:hAnsi="Arial Narrow" w:cs="Arial Unicode MS"/>
          <w:sz w:val="28"/>
          <w:szCs w:val="28"/>
        </w:rPr>
        <w:t>s</w:t>
      </w:r>
      <w:r w:rsidR="00A769AC" w:rsidRPr="00854EC3">
        <w:rPr>
          <w:rFonts w:ascii="Arial Narrow" w:eastAsia="Arial Unicode MS" w:hAnsi="Arial Narrow" w:cs="Arial Unicode MS"/>
          <w:sz w:val="28"/>
          <w:szCs w:val="28"/>
        </w:rPr>
        <w:t xml:space="preserve"> causal</w:t>
      </w:r>
      <w:r w:rsidR="00A769AC">
        <w:rPr>
          <w:rFonts w:ascii="Arial Narrow" w:eastAsia="Arial Unicode MS" w:hAnsi="Arial Narrow" w:cs="Arial Unicode MS"/>
          <w:sz w:val="28"/>
          <w:szCs w:val="28"/>
        </w:rPr>
        <w:t>es</w:t>
      </w:r>
      <w:r w:rsidR="00A769AC" w:rsidRPr="00854EC3">
        <w:rPr>
          <w:rFonts w:ascii="Arial Narrow" w:eastAsia="Arial Unicode MS" w:hAnsi="Arial Narrow" w:cs="Arial Unicode MS"/>
          <w:sz w:val="28"/>
          <w:szCs w:val="28"/>
        </w:rPr>
        <w:t xml:space="preserve"> de improcedencia </w:t>
      </w:r>
      <w:r w:rsidR="00A769AC">
        <w:rPr>
          <w:rFonts w:ascii="Arial Narrow" w:eastAsia="Arial Unicode MS" w:hAnsi="Arial Narrow" w:cs="Arial Unicode MS"/>
          <w:sz w:val="28"/>
          <w:szCs w:val="28"/>
        </w:rPr>
        <w:t xml:space="preserve">y sobreseimiento </w:t>
      </w:r>
      <w:r w:rsidR="00A769AC" w:rsidRPr="00854EC3">
        <w:rPr>
          <w:rFonts w:ascii="Arial Narrow" w:eastAsia="Arial Unicode MS" w:hAnsi="Arial Narrow" w:cs="Arial Unicode MS"/>
          <w:sz w:val="28"/>
          <w:szCs w:val="28"/>
        </w:rPr>
        <w:t>prevista</w:t>
      </w:r>
      <w:r w:rsidR="00A769AC">
        <w:rPr>
          <w:rFonts w:ascii="Arial Narrow" w:eastAsia="Arial Unicode MS" w:hAnsi="Arial Narrow" w:cs="Arial Unicode MS"/>
          <w:sz w:val="28"/>
          <w:szCs w:val="28"/>
        </w:rPr>
        <w:t>s</w:t>
      </w:r>
      <w:r w:rsidR="00A769AC" w:rsidRPr="00854EC3">
        <w:rPr>
          <w:rFonts w:ascii="Arial Narrow" w:eastAsia="Arial Unicode MS" w:hAnsi="Arial Narrow" w:cs="Arial Unicode MS"/>
          <w:sz w:val="28"/>
          <w:szCs w:val="28"/>
        </w:rPr>
        <w:t xml:space="preserve"> por </w:t>
      </w:r>
      <w:r w:rsidR="00A769AC">
        <w:rPr>
          <w:rFonts w:ascii="Arial Narrow" w:eastAsia="Arial Unicode MS" w:hAnsi="Arial Narrow" w:cs="Arial Unicode MS"/>
          <w:sz w:val="28"/>
          <w:szCs w:val="28"/>
        </w:rPr>
        <w:t xml:space="preserve">los </w:t>
      </w:r>
      <w:r w:rsidR="00A769AC" w:rsidRPr="00854EC3">
        <w:rPr>
          <w:rFonts w:ascii="Arial Narrow" w:eastAsia="Arial Unicode MS" w:hAnsi="Arial Narrow" w:cs="Arial Unicode MS"/>
          <w:sz w:val="28"/>
          <w:szCs w:val="28"/>
        </w:rPr>
        <w:t>artículo</w:t>
      </w:r>
      <w:r w:rsidR="00A769AC">
        <w:rPr>
          <w:rFonts w:ascii="Arial Narrow" w:eastAsia="Arial Unicode MS" w:hAnsi="Arial Narrow" w:cs="Arial Unicode MS"/>
          <w:sz w:val="28"/>
          <w:szCs w:val="28"/>
        </w:rPr>
        <w:t>s</w:t>
      </w:r>
      <w:r w:rsidR="00A769AC" w:rsidRPr="00854EC3">
        <w:rPr>
          <w:rFonts w:ascii="Arial Narrow" w:eastAsia="Arial Unicode MS" w:hAnsi="Arial Narrow" w:cs="Arial Unicode MS"/>
          <w:sz w:val="28"/>
          <w:szCs w:val="28"/>
        </w:rPr>
        <w:t xml:space="preserve"> 228</w:t>
      </w:r>
      <w:r w:rsidR="00A769AC" w:rsidRPr="00A769AC">
        <w:rPr>
          <w:rFonts w:ascii="Arial Narrow" w:eastAsia="Arial Unicode MS" w:hAnsi="Arial Narrow" w:cs="Arial Unicode MS"/>
          <w:sz w:val="28"/>
          <w:szCs w:val="28"/>
        </w:rPr>
        <w:t xml:space="preserve"> </w:t>
      </w:r>
      <w:r w:rsidR="00AA1D07">
        <w:rPr>
          <w:rFonts w:ascii="Arial Narrow" w:eastAsia="Arial Unicode MS" w:hAnsi="Arial Narrow" w:cs="Arial Unicode MS"/>
          <w:sz w:val="28"/>
          <w:szCs w:val="28"/>
        </w:rPr>
        <w:t>fracción</w:t>
      </w:r>
      <w:r w:rsidR="00A769AC">
        <w:rPr>
          <w:rFonts w:ascii="Arial Narrow" w:eastAsia="Arial Unicode MS" w:hAnsi="Arial Narrow" w:cs="Arial Unicode MS"/>
          <w:sz w:val="28"/>
          <w:szCs w:val="28"/>
        </w:rPr>
        <w:t xml:space="preserve"> XI y 229 fracción V</w:t>
      </w:r>
      <w:r w:rsidR="00A769AC" w:rsidRPr="00854EC3">
        <w:rPr>
          <w:rFonts w:ascii="Arial Narrow" w:eastAsia="Arial Unicode MS" w:hAnsi="Arial Narrow" w:cs="Arial Unicode MS"/>
          <w:sz w:val="28"/>
          <w:szCs w:val="28"/>
        </w:rPr>
        <w:t xml:space="preserve"> del Código Procesal Administrativo para el Estado de San Luis Potosí,</w:t>
      </w:r>
      <w:r w:rsidR="00A769AC" w:rsidRPr="001B2BA8">
        <w:rPr>
          <w:rFonts w:ascii="Arial Narrow" w:eastAsia="Arial Unicode MS" w:hAnsi="Arial Narrow" w:cs="Arial Unicode MS"/>
          <w:sz w:val="28"/>
          <w:szCs w:val="28"/>
        </w:rPr>
        <w:t xml:space="preserve"> </w:t>
      </w:r>
      <w:r w:rsidR="00A769AC">
        <w:rPr>
          <w:rFonts w:ascii="Arial Narrow" w:eastAsia="Arial Unicode MS" w:hAnsi="Arial Narrow" w:cs="Arial Unicode MS"/>
          <w:sz w:val="28"/>
          <w:szCs w:val="28"/>
        </w:rPr>
        <w:t>e</w:t>
      </w:r>
      <w:r w:rsidR="00A769AC" w:rsidRPr="00743D51">
        <w:rPr>
          <w:rFonts w:ascii="Arial Narrow" w:eastAsia="Arial Unicode MS" w:hAnsi="Arial Narrow" w:cs="Arial Unicode MS"/>
          <w:sz w:val="28"/>
          <w:szCs w:val="28"/>
        </w:rPr>
        <w:t xml:space="preserve">n relación con </w:t>
      </w:r>
      <w:r w:rsidR="00A769AC">
        <w:rPr>
          <w:rFonts w:ascii="Arial Narrow" w:eastAsia="Arial Unicode MS" w:hAnsi="Arial Narrow" w:cs="Arial Unicode MS"/>
          <w:sz w:val="28"/>
          <w:szCs w:val="28"/>
        </w:rPr>
        <w:t>los numerales 231 primer párrafo y 2</w:t>
      </w:r>
      <w:r w:rsidR="00A769AC" w:rsidRPr="00743D51">
        <w:rPr>
          <w:rFonts w:ascii="Arial Narrow" w:eastAsia="Arial Unicode MS" w:hAnsi="Arial Narrow" w:cs="Arial Unicode MS"/>
          <w:sz w:val="28"/>
          <w:szCs w:val="28"/>
        </w:rPr>
        <w:t xml:space="preserve">39 </w:t>
      </w:r>
      <w:r w:rsidR="00A769AC">
        <w:rPr>
          <w:rFonts w:ascii="Arial Narrow" w:eastAsia="Arial Unicode MS" w:hAnsi="Arial Narrow" w:cs="Arial Unicode MS"/>
          <w:sz w:val="28"/>
          <w:szCs w:val="28"/>
        </w:rPr>
        <w:t>fracción I</w:t>
      </w:r>
      <w:r w:rsidR="00A769AC" w:rsidRPr="00743D51">
        <w:rPr>
          <w:rFonts w:ascii="Arial Narrow" w:eastAsia="Arial Unicode MS" w:hAnsi="Arial Narrow" w:cs="Arial Unicode MS"/>
          <w:sz w:val="28"/>
          <w:szCs w:val="28"/>
        </w:rPr>
        <w:t>, de</w:t>
      </w:r>
      <w:r w:rsidR="003C71CE">
        <w:rPr>
          <w:rFonts w:ascii="Arial Narrow" w:eastAsia="Arial Unicode MS" w:hAnsi="Arial Narrow" w:cs="Arial Unicode MS"/>
          <w:sz w:val="28"/>
          <w:szCs w:val="28"/>
        </w:rPr>
        <w:t>l</w:t>
      </w:r>
      <w:r w:rsidR="00A769AC" w:rsidRPr="00743D51">
        <w:rPr>
          <w:rFonts w:ascii="Arial Narrow" w:eastAsia="Arial Unicode MS" w:hAnsi="Arial Narrow" w:cs="Arial Unicode MS"/>
          <w:sz w:val="28"/>
          <w:szCs w:val="28"/>
        </w:rPr>
        <w:t xml:space="preserve"> mismo ordenamiento</w:t>
      </w:r>
      <w:r w:rsidR="00A769AC">
        <w:rPr>
          <w:rFonts w:ascii="Arial Narrow" w:eastAsia="Arial Unicode MS" w:hAnsi="Arial Narrow" w:cs="Arial Unicode MS"/>
          <w:sz w:val="28"/>
          <w:szCs w:val="28"/>
        </w:rPr>
        <w:t xml:space="preserve"> legal</w:t>
      </w:r>
      <w:r w:rsidR="00A769AC" w:rsidRPr="00743D51">
        <w:rPr>
          <w:rFonts w:ascii="Arial Narrow" w:eastAsia="Arial Unicode MS" w:hAnsi="Arial Narrow" w:cs="Arial Unicode MS"/>
          <w:sz w:val="28"/>
          <w:szCs w:val="28"/>
        </w:rPr>
        <w:t xml:space="preserve">, </w:t>
      </w:r>
      <w:r w:rsidR="00A769AC">
        <w:rPr>
          <w:rFonts w:ascii="Arial Narrow" w:eastAsia="Arial Unicode MS" w:hAnsi="Arial Narrow" w:cs="Arial Unicode MS"/>
          <w:sz w:val="28"/>
          <w:szCs w:val="28"/>
        </w:rPr>
        <w:t xml:space="preserve">señalando medularmente que </w:t>
      </w:r>
      <w:r w:rsidR="00365EB6">
        <w:rPr>
          <w:rFonts w:ascii="Arial Narrow" w:eastAsia="Arial Unicode MS" w:hAnsi="Arial Narrow" w:cs="Arial Unicode MS"/>
          <w:sz w:val="28"/>
          <w:szCs w:val="28"/>
        </w:rPr>
        <w:t xml:space="preserve">dentro de sus funciones no se encuentra la de elaborar boletas de multa, y que como autoridades no les fue atribuido en forma directa o indirecta la emisión de ningún acto, ya que el acto que se impugna fue emitido por un Oficial de Policía Vial Municipal. </w:t>
      </w:r>
      <w:r w:rsidR="00365EB6" w:rsidRPr="00962E5B">
        <w:rPr>
          <w:rFonts w:ascii="Arial Narrow" w:eastAsia="Arial Unicode MS" w:hAnsi="Arial Narrow" w:cs="Arial Unicode MS"/>
          <w:sz w:val="28"/>
          <w:szCs w:val="28"/>
        </w:rPr>
        <w:t>Sin que les asista la razón a estas demandadas, en virtud de que, si bien es cierto</w:t>
      </w:r>
      <w:r w:rsidR="00365EB6">
        <w:rPr>
          <w:rFonts w:ascii="Arial Narrow" w:eastAsia="Arial Unicode MS" w:hAnsi="Arial Narrow" w:cs="Arial Unicode MS"/>
          <w:sz w:val="28"/>
          <w:szCs w:val="28"/>
        </w:rPr>
        <w:t>,</w:t>
      </w:r>
      <w:r w:rsidR="00365EB6" w:rsidRPr="00962E5B">
        <w:rPr>
          <w:rFonts w:ascii="Arial Narrow" w:eastAsia="Arial Unicode MS" w:hAnsi="Arial Narrow" w:cs="Arial Unicode MS"/>
          <w:sz w:val="28"/>
          <w:szCs w:val="28"/>
        </w:rPr>
        <w:t xml:space="preserve"> el acto impugnado no fue emitido en forma directa por ellas</w:t>
      </w:r>
      <w:r w:rsidR="00365EB6">
        <w:rPr>
          <w:rFonts w:ascii="Arial Narrow" w:eastAsia="Arial Unicode MS" w:hAnsi="Arial Narrow" w:cs="Arial Unicode MS"/>
          <w:sz w:val="28"/>
          <w:szCs w:val="28"/>
        </w:rPr>
        <w:t>;</w:t>
      </w:r>
      <w:r w:rsidR="00365EB6" w:rsidRPr="00962E5B">
        <w:rPr>
          <w:rFonts w:ascii="Arial Narrow" w:eastAsia="Arial Unicode MS" w:hAnsi="Arial Narrow" w:cs="Arial Unicode MS"/>
          <w:sz w:val="28"/>
          <w:szCs w:val="28"/>
        </w:rPr>
        <w:t xml:space="preserve"> también lo es, que </w:t>
      </w:r>
      <w:r w:rsidR="00C40015">
        <w:rPr>
          <w:rFonts w:ascii="Arial Narrow" w:eastAsia="Arial Unicode MS" w:hAnsi="Arial Narrow" w:cs="Arial Unicode MS"/>
          <w:sz w:val="28"/>
          <w:szCs w:val="28"/>
        </w:rPr>
        <w:t>el</w:t>
      </w:r>
      <w:r w:rsidR="00365EB6" w:rsidRPr="00962E5B">
        <w:rPr>
          <w:rFonts w:ascii="Arial Narrow" w:eastAsia="Arial Unicode MS" w:hAnsi="Arial Narrow" w:cs="Arial Unicode MS"/>
          <w:sz w:val="28"/>
          <w:szCs w:val="28"/>
        </w:rPr>
        <w:t xml:space="preserve"> </w:t>
      </w:r>
      <w:r w:rsidR="00344B50">
        <w:rPr>
          <w:rFonts w:ascii="Arial Narrow" w:eastAsia="Arial Unicode MS" w:hAnsi="Arial Narrow" w:cs="Arial Unicode MS"/>
          <w:sz w:val="28"/>
          <w:szCs w:val="28"/>
        </w:rPr>
        <w:t xml:space="preserve">Oficial de </w:t>
      </w:r>
      <w:r w:rsidR="00C40015">
        <w:rPr>
          <w:rFonts w:ascii="Arial Narrow" w:eastAsia="Arial Unicode MS" w:hAnsi="Arial Narrow" w:cs="Arial Unicode MS"/>
          <w:sz w:val="28"/>
          <w:szCs w:val="28"/>
        </w:rPr>
        <w:t>Policía Vial demandado</w:t>
      </w:r>
      <w:r w:rsidR="00365EB6" w:rsidRPr="00962E5B">
        <w:rPr>
          <w:rFonts w:ascii="Arial Narrow" w:eastAsia="Arial Unicode MS" w:hAnsi="Arial Narrow" w:cs="Arial Unicode MS"/>
          <w:sz w:val="28"/>
          <w:szCs w:val="28"/>
        </w:rPr>
        <w:t>, depende jerárquicamente de estas autoridades</w:t>
      </w:r>
      <w:r w:rsidR="00365EB6">
        <w:rPr>
          <w:rFonts w:ascii="Arial Narrow" w:eastAsia="Arial Unicode MS" w:hAnsi="Arial Narrow" w:cs="Arial Unicode MS"/>
          <w:sz w:val="28"/>
          <w:szCs w:val="28"/>
        </w:rPr>
        <w:t>, al encontrarse adscrit</w:t>
      </w:r>
      <w:r w:rsidR="00C40015">
        <w:rPr>
          <w:rFonts w:ascii="Arial Narrow" w:eastAsia="Arial Unicode MS" w:hAnsi="Arial Narrow" w:cs="Arial Unicode MS"/>
          <w:sz w:val="28"/>
          <w:szCs w:val="28"/>
        </w:rPr>
        <w:t>o</w:t>
      </w:r>
      <w:r w:rsidR="00365EB6">
        <w:rPr>
          <w:rFonts w:ascii="Arial Narrow" w:eastAsia="Arial Unicode MS" w:hAnsi="Arial Narrow" w:cs="Arial Unicode MS"/>
          <w:sz w:val="28"/>
          <w:szCs w:val="28"/>
        </w:rPr>
        <w:t xml:space="preserve"> a </w:t>
      </w:r>
      <w:r w:rsidR="00365EB6" w:rsidRPr="002675CD">
        <w:rPr>
          <w:rFonts w:ascii="Arial Narrow" w:hAnsi="Arial Narrow" w:cs="Arial"/>
          <w:color w:val="000000"/>
          <w:sz w:val="28"/>
          <w:szCs w:val="28"/>
        </w:rPr>
        <w:t xml:space="preserve">la Dirección </w:t>
      </w:r>
      <w:r w:rsidR="00365EB6">
        <w:rPr>
          <w:rFonts w:ascii="Arial Narrow" w:hAnsi="Arial Narrow" w:cs="Arial"/>
          <w:color w:val="000000"/>
          <w:sz w:val="28"/>
          <w:szCs w:val="28"/>
        </w:rPr>
        <w:t xml:space="preserve">General </w:t>
      </w:r>
      <w:r w:rsidR="00365EB6" w:rsidRPr="002675CD">
        <w:rPr>
          <w:rFonts w:ascii="Arial Narrow" w:hAnsi="Arial Narrow" w:cs="Arial"/>
          <w:color w:val="000000"/>
          <w:sz w:val="28"/>
          <w:szCs w:val="28"/>
        </w:rPr>
        <w:t xml:space="preserve">de Seguridad Pública </w:t>
      </w:r>
      <w:r w:rsidR="00365EB6">
        <w:rPr>
          <w:rFonts w:ascii="Arial Narrow" w:hAnsi="Arial Narrow" w:cs="Arial"/>
          <w:color w:val="000000"/>
          <w:sz w:val="28"/>
          <w:szCs w:val="28"/>
        </w:rPr>
        <w:t xml:space="preserve">del </w:t>
      </w:r>
      <w:r w:rsidR="00365EB6" w:rsidRPr="00854360">
        <w:rPr>
          <w:rFonts w:ascii="Arial Narrow" w:hAnsi="Arial Narrow" w:cs="Arial"/>
          <w:sz w:val="28"/>
          <w:szCs w:val="28"/>
        </w:rPr>
        <w:t>Municip</w:t>
      </w:r>
      <w:r w:rsidR="00365EB6">
        <w:rPr>
          <w:rFonts w:ascii="Arial Narrow" w:hAnsi="Arial Narrow" w:cs="Arial"/>
          <w:sz w:val="28"/>
          <w:szCs w:val="28"/>
        </w:rPr>
        <w:t>io</w:t>
      </w:r>
      <w:r w:rsidR="00365EB6" w:rsidRPr="00854360">
        <w:rPr>
          <w:rFonts w:ascii="Arial Narrow" w:hAnsi="Arial Narrow" w:cs="Arial"/>
          <w:sz w:val="28"/>
          <w:szCs w:val="28"/>
        </w:rPr>
        <w:t xml:space="preserve"> </w:t>
      </w:r>
      <w:r w:rsidR="00365EB6">
        <w:rPr>
          <w:rFonts w:ascii="Arial Narrow" w:hAnsi="Arial Narrow" w:cs="Arial"/>
          <w:sz w:val="28"/>
          <w:szCs w:val="28"/>
        </w:rPr>
        <w:t xml:space="preserve">de San Luis Potosí, </w:t>
      </w:r>
      <w:r w:rsidR="00365EB6">
        <w:rPr>
          <w:rFonts w:ascii="Arial Narrow" w:hAnsi="Arial Narrow" w:cs="Arial"/>
          <w:color w:val="000000"/>
          <w:sz w:val="28"/>
          <w:szCs w:val="28"/>
        </w:rPr>
        <w:t xml:space="preserve">siendo la Dirección de Policía Vial </w:t>
      </w:r>
      <w:r w:rsidR="00365EB6" w:rsidRPr="002675CD">
        <w:rPr>
          <w:rFonts w:ascii="Arial Narrow" w:hAnsi="Arial Narrow" w:cs="Arial"/>
          <w:color w:val="000000"/>
          <w:sz w:val="28"/>
          <w:szCs w:val="28"/>
        </w:rPr>
        <w:t xml:space="preserve">una unidad administrativa que depende de la </w:t>
      </w:r>
      <w:r w:rsidR="00365EB6">
        <w:rPr>
          <w:rFonts w:ascii="Arial Narrow" w:hAnsi="Arial Narrow" w:cs="Arial"/>
          <w:color w:val="000000"/>
          <w:sz w:val="28"/>
          <w:szCs w:val="28"/>
        </w:rPr>
        <w:t xml:space="preserve">citada Dirección </w:t>
      </w:r>
      <w:r w:rsidR="00365EB6" w:rsidRPr="002675CD">
        <w:rPr>
          <w:rFonts w:ascii="Arial Narrow" w:hAnsi="Arial Narrow" w:cs="Arial"/>
          <w:color w:val="000000"/>
          <w:sz w:val="28"/>
          <w:szCs w:val="28"/>
        </w:rPr>
        <w:t>General</w:t>
      </w:r>
      <w:r w:rsidR="00365EB6">
        <w:rPr>
          <w:rFonts w:ascii="Arial Narrow" w:hAnsi="Arial Narrow" w:cs="Arial"/>
          <w:sz w:val="28"/>
          <w:szCs w:val="28"/>
        </w:rPr>
        <w:t>,</w:t>
      </w:r>
      <w:r w:rsidR="00365EB6" w:rsidRPr="002675CD">
        <w:rPr>
          <w:rFonts w:ascii="Arial Narrow" w:hAnsi="Arial Narrow" w:cs="Arial"/>
          <w:color w:val="000000"/>
          <w:sz w:val="28"/>
          <w:szCs w:val="28"/>
        </w:rPr>
        <w:t xml:space="preserve"> de acuerdo con lo establecido en </w:t>
      </w:r>
      <w:r w:rsidR="00365EB6">
        <w:rPr>
          <w:rFonts w:ascii="Arial Narrow" w:hAnsi="Arial Narrow" w:cs="Arial"/>
          <w:color w:val="000000"/>
          <w:sz w:val="28"/>
          <w:szCs w:val="28"/>
        </w:rPr>
        <w:t>los</w:t>
      </w:r>
      <w:r w:rsidR="00365EB6" w:rsidRPr="002675CD">
        <w:rPr>
          <w:rFonts w:ascii="Arial Narrow" w:hAnsi="Arial Narrow" w:cs="Arial"/>
          <w:color w:val="000000"/>
          <w:sz w:val="28"/>
          <w:szCs w:val="28"/>
        </w:rPr>
        <w:t xml:space="preserve"> artículo</w:t>
      </w:r>
      <w:r w:rsidR="00365EB6">
        <w:rPr>
          <w:rFonts w:ascii="Arial Narrow" w:hAnsi="Arial Narrow" w:cs="Arial"/>
          <w:color w:val="000000"/>
          <w:sz w:val="28"/>
          <w:szCs w:val="28"/>
        </w:rPr>
        <w:t>s</w:t>
      </w:r>
      <w:r w:rsidR="00365EB6" w:rsidRPr="002675CD">
        <w:rPr>
          <w:rFonts w:ascii="Arial Narrow" w:hAnsi="Arial Narrow" w:cs="Arial"/>
          <w:color w:val="000000"/>
          <w:sz w:val="28"/>
          <w:szCs w:val="28"/>
        </w:rPr>
        <w:t xml:space="preserve"> </w:t>
      </w:r>
      <w:r w:rsidR="00365EB6">
        <w:rPr>
          <w:rFonts w:ascii="Arial Narrow" w:hAnsi="Arial Narrow" w:cs="Arial"/>
          <w:color w:val="000000"/>
          <w:sz w:val="28"/>
          <w:szCs w:val="28"/>
        </w:rPr>
        <w:t>43 fracciones I, II inciso b) y VII inciso a), 44, 49 fracción I, y 54 fracción I del Reglamento Interno</w:t>
      </w:r>
      <w:r w:rsidR="00365EB6" w:rsidRPr="005F356C">
        <w:t xml:space="preserve"> </w:t>
      </w:r>
      <w:r w:rsidR="00365EB6" w:rsidRPr="005F356C">
        <w:rPr>
          <w:rFonts w:ascii="Arial Narrow" w:hAnsi="Arial Narrow" w:cs="Arial"/>
          <w:color w:val="000000"/>
          <w:sz w:val="28"/>
          <w:szCs w:val="28"/>
        </w:rPr>
        <w:t xml:space="preserve">de la Dirección General de Seguridad Pública </w:t>
      </w:r>
      <w:r w:rsidR="00365EB6">
        <w:rPr>
          <w:rFonts w:ascii="Arial Narrow" w:hAnsi="Arial Narrow" w:cs="Arial"/>
          <w:color w:val="000000"/>
          <w:sz w:val="28"/>
          <w:szCs w:val="28"/>
        </w:rPr>
        <w:t>del Municipio de San Luis Potosí.</w:t>
      </w:r>
    </w:p>
    <w:p w:rsidR="00C40015" w:rsidRDefault="00C40015" w:rsidP="00F31951">
      <w:pPr>
        <w:pStyle w:val="Sinespaciado"/>
        <w:spacing w:line="360" w:lineRule="auto"/>
        <w:ind w:firstLine="709"/>
        <w:jc w:val="both"/>
        <w:rPr>
          <w:rFonts w:ascii="Arial Narrow" w:hAnsi="Arial Narrow" w:cs="Arial"/>
          <w:sz w:val="28"/>
          <w:szCs w:val="28"/>
        </w:rPr>
      </w:pPr>
    </w:p>
    <w:p w:rsidR="00C40015" w:rsidRPr="00C40015" w:rsidRDefault="00C40015" w:rsidP="00C40015">
      <w:pPr>
        <w:spacing w:after="0" w:line="360" w:lineRule="auto"/>
        <w:ind w:firstLine="709"/>
        <w:jc w:val="both"/>
        <w:rPr>
          <w:rFonts w:ascii="Arial Narrow" w:eastAsia="Calibri" w:hAnsi="Arial Narrow" w:cs="Arial"/>
          <w:color w:val="000000"/>
          <w:sz w:val="28"/>
          <w:szCs w:val="28"/>
        </w:rPr>
      </w:pPr>
      <w:r>
        <w:rPr>
          <w:rFonts w:ascii="Arial Narrow" w:hAnsi="Arial Narrow" w:cs="Arial"/>
          <w:sz w:val="28"/>
          <w:szCs w:val="28"/>
        </w:rPr>
        <w:t xml:space="preserve">Por su parte la demandada </w:t>
      </w:r>
      <w:r w:rsidRPr="00701030">
        <w:rPr>
          <w:rFonts w:ascii="Arial Narrow" w:hAnsi="Arial Narrow" w:cs="Arial"/>
          <w:sz w:val="28"/>
          <w:szCs w:val="28"/>
        </w:rPr>
        <w:t>Oficina Recaudadora de la Tesorería Municipal de San Luis Potosí</w:t>
      </w:r>
      <w:r>
        <w:rPr>
          <w:rFonts w:ascii="Arial Narrow" w:hAnsi="Arial Narrow" w:cs="Arial"/>
          <w:sz w:val="28"/>
          <w:szCs w:val="28"/>
        </w:rPr>
        <w:t>, opuso la excepción de improcedencia</w:t>
      </w:r>
      <w:r w:rsidR="003C71CE">
        <w:rPr>
          <w:rFonts w:ascii="Arial Narrow" w:hAnsi="Arial Narrow" w:cs="Arial"/>
          <w:sz w:val="28"/>
          <w:szCs w:val="28"/>
        </w:rPr>
        <w:t xml:space="preserve"> de la acción, señalando que es</w:t>
      </w:r>
      <w:r>
        <w:rPr>
          <w:rFonts w:ascii="Arial Narrow" w:hAnsi="Arial Narrow" w:cs="Arial"/>
          <w:sz w:val="28"/>
          <w:szCs w:val="28"/>
        </w:rPr>
        <w:t xml:space="preserve">a autoridad municipal no ha emitido acto de molestia en contra de la parte actora, pues no la ha requerido por el pago de la infracción señalada. </w:t>
      </w:r>
      <w:r w:rsidRPr="00C40015">
        <w:rPr>
          <w:rFonts w:ascii="Arial Narrow" w:eastAsia="Calibri" w:hAnsi="Arial Narrow" w:cs="Arial"/>
          <w:color w:val="000000"/>
          <w:sz w:val="28"/>
          <w:szCs w:val="28"/>
        </w:rPr>
        <w:t>Sin que le asista la razón a esta demandada, pues entre los actos impugnados en este juicio de nulidad se encuentra</w:t>
      </w:r>
      <w:r w:rsidR="00CF454F">
        <w:rPr>
          <w:rFonts w:ascii="Arial Narrow" w:eastAsia="Calibri" w:hAnsi="Arial Narrow" w:cs="Arial"/>
          <w:color w:val="000000"/>
          <w:sz w:val="28"/>
          <w:szCs w:val="28"/>
        </w:rPr>
        <w:t xml:space="preserve"> el cobro amparados en el </w:t>
      </w:r>
      <w:r w:rsidR="00CF454F">
        <w:rPr>
          <w:rFonts w:ascii="Arial Narrow" w:eastAsia="Calibri" w:hAnsi="Arial Narrow" w:cs="Arial"/>
          <w:color w:val="000000"/>
          <w:sz w:val="28"/>
          <w:szCs w:val="28"/>
        </w:rPr>
        <w:lastRenderedPageBreak/>
        <w:t>recibo</w:t>
      </w:r>
      <w:r>
        <w:rPr>
          <w:rFonts w:ascii="Arial Narrow" w:eastAsia="Calibri" w:hAnsi="Arial Narrow" w:cs="Arial"/>
          <w:color w:val="000000"/>
          <w:sz w:val="28"/>
          <w:szCs w:val="28"/>
        </w:rPr>
        <w:t xml:space="preserve"> de entero </w:t>
      </w:r>
      <w:r w:rsidR="00CF454F">
        <w:rPr>
          <w:rFonts w:ascii="Arial Narrow" w:hAnsi="Arial Narrow" w:cs="Arial"/>
          <w:b/>
          <w:sz w:val="28"/>
          <w:szCs w:val="28"/>
        </w:rPr>
        <w:t>AB 976817,</w:t>
      </w:r>
      <w:r>
        <w:rPr>
          <w:rFonts w:ascii="Arial Narrow" w:eastAsia="Calibri" w:hAnsi="Arial Narrow" w:cs="Arial"/>
          <w:color w:val="000000"/>
          <w:sz w:val="28"/>
          <w:szCs w:val="28"/>
        </w:rPr>
        <w:t xml:space="preserve"> cuyo pago fue recibido por la  Tesorería del Municipio de San Luis Potosí, </w:t>
      </w:r>
      <w:r w:rsidRPr="00C40015">
        <w:rPr>
          <w:rFonts w:ascii="Arial Narrow" w:eastAsia="Calibri" w:hAnsi="Arial Narrow" w:cs="Arial"/>
          <w:sz w:val="28"/>
          <w:szCs w:val="28"/>
        </w:rPr>
        <w:t xml:space="preserve">por lo que sí hay intervención de </w:t>
      </w:r>
      <w:r>
        <w:rPr>
          <w:rFonts w:ascii="Arial Narrow" w:eastAsia="Calibri" w:hAnsi="Arial Narrow" w:cs="Arial"/>
          <w:sz w:val="28"/>
          <w:szCs w:val="28"/>
        </w:rPr>
        <w:t xml:space="preserve">esa autoridad </w:t>
      </w:r>
      <w:r w:rsidRPr="00C40015">
        <w:rPr>
          <w:rFonts w:ascii="Arial Narrow" w:eastAsia="Calibri" w:hAnsi="Arial Narrow" w:cs="Arial"/>
          <w:sz w:val="28"/>
          <w:szCs w:val="28"/>
        </w:rPr>
        <w:t>demandada</w:t>
      </w:r>
      <w:r w:rsidRPr="00C40015">
        <w:rPr>
          <w:rFonts w:ascii="Arial Narrow" w:eastAsia="Calibri" w:hAnsi="Arial Narrow" w:cs="Arial"/>
          <w:color w:val="000000"/>
          <w:sz w:val="28"/>
          <w:szCs w:val="28"/>
        </w:rPr>
        <w:t xml:space="preserve">, </w:t>
      </w:r>
      <w:r w:rsidRPr="00C40015">
        <w:rPr>
          <w:rFonts w:ascii="Arial Narrow" w:eastAsia="Calibri" w:hAnsi="Arial Narrow" w:cs="Arial"/>
          <w:sz w:val="28"/>
          <w:szCs w:val="28"/>
        </w:rPr>
        <w:t>en consecuencia, no es procedente la excepción en estudio.</w:t>
      </w:r>
    </w:p>
    <w:p w:rsidR="00C40015" w:rsidRDefault="00C40015" w:rsidP="00F31951">
      <w:pPr>
        <w:pStyle w:val="Sinespaciado"/>
        <w:spacing w:line="360" w:lineRule="auto"/>
        <w:ind w:firstLine="709"/>
        <w:jc w:val="both"/>
        <w:rPr>
          <w:rFonts w:ascii="Arial Narrow" w:eastAsia="Arial Unicode MS" w:hAnsi="Arial Narrow" w:cs="Arial Unicode MS"/>
          <w:b/>
          <w:color w:val="000000"/>
          <w:sz w:val="28"/>
          <w:szCs w:val="28"/>
        </w:rPr>
      </w:pP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r w:rsidRPr="00854EC3">
        <w:rPr>
          <w:rFonts w:ascii="Arial Narrow" w:eastAsia="Arial Unicode MS" w:hAnsi="Arial Narrow" w:cs="Arial Unicode MS"/>
          <w:b/>
          <w:color w:val="000000"/>
          <w:sz w:val="28"/>
          <w:szCs w:val="28"/>
        </w:rPr>
        <w:t>QUINTO.-</w:t>
      </w:r>
      <w:r w:rsidRPr="00854EC3">
        <w:rPr>
          <w:rFonts w:ascii="Arial Narrow" w:eastAsia="Arial Unicode MS" w:hAnsi="Arial Narrow" w:cs="Arial Unicode MS"/>
          <w:color w:val="000000"/>
          <w:sz w:val="28"/>
          <w:szCs w:val="28"/>
        </w:rPr>
        <w:t xml:space="preserve"> </w:t>
      </w:r>
      <w:r w:rsidR="00995252">
        <w:rPr>
          <w:rFonts w:ascii="Arial Narrow" w:eastAsia="Arial Unicode MS" w:hAnsi="Arial Narrow" w:cs="Arial Unicode MS"/>
          <w:color w:val="000000"/>
          <w:sz w:val="28"/>
          <w:szCs w:val="28"/>
        </w:rPr>
        <w:t>El</w:t>
      </w:r>
      <w:r w:rsidRPr="00854EC3">
        <w:rPr>
          <w:rFonts w:ascii="Arial Narrow" w:eastAsia="Arial Unicode MS" w:hAnsi="Arial Narrow" w:cs="Arial Unicode MS"/>
          <w:color w:val="000000"/>
          <w:sz w:val="28"/>
          <w:szCs w:val="28"/>
        </w:rPr>
        <w:t xml:space="preserve"> promovente hizo valer los conceptos de impugnación que se advierten en fojas </w:t>
      </w:r>
      <w:r w:rsidR="00C40015">
        <w:rPr>
          <w:rFonts w:ascii="Arial Narrow" w:eastAsia="Arial Unicode MS" w:hAnsi="Arial Narrow" w:cs="Arial Unicode MS"/>
          <w:color w:val="000000"/>
          <w:sz w:val="28"/>
          <w:szCs w:val="28"/>
        </w:rPr>
        <w:t>4</w:t>
      </w:r>
      <w:r w:rsidR="007E65C9">
        <w:rPr>
          <w:rFonts w:ascii="Arial Narrow" w:eastAsia="Arial Unicode MS" w:hAnsi="Arial Narrow" w:cs="Arial Unicode MS"/>
          <w:color w:val="000000"/>
          <w:sz w:val="28"/>
          <w:szCs w:val="28"/>
        </w:rPr>
        <w:t xml:space="preserve"> a 8</w:t>
      </w:r>
      <w:r w:rsidRPr="00854EC3">
        <w:rPr>
          <w:rFonts w:ascii="Arial Narrow" w:eastAsia="Arial Unicode MS" w:hAnsi="Arial Narrow" w:cs="Arial Unicode MS"/>
          <w:color w:val="000000"/>
          <w:sz w:val="28"/>
          <w:szCs w:val="28"/>
        </w:rPr>
        <w:t xml:space="preserve"> de autos, argumentos que no se tra</w:t>
      </w:r>
      <w:r w:rsidR="000C5BB2">
        <w:rPr>
          <w:rFonts w:ascii="Arial Narrow" w:eastAsia="Arial Unicode MS" w:hAnsi="Arial Narrow" w:cs="Arial Unicode MS"/>
          <w:color w:val="000000"/>
          <w:sz w:val="28"/>
          <w:szCs w:val="28"/>
        </w:rPr>
        <w:t>n</w:t>
      </w:r>
      <w:r w:rsidRPr="00854EC3">
        <w:rPr>
          <w:rFonts w:ascii="Arial Narrow" w:eastAsia="Arial Unicode MS" w:hAnsi="Arial Narrow" w:cs="Arial Unicode MS"/>
          <w:color w:val="000000"/>
          <w:sz w:val="28"/>
          <w:szCs w:val="28"/>
        </w:rPr>
        <w:t xml:space="preserve">scriben y por economía procesal se tienen por reproducidos como si se insertaren a la letra, para que surtan </w:t>
      </w:r>
      <w:r w:rsidR="0061530F">
        <w:rPr>
          <w:rFonts w:ascii="Arial Narrow" w:eastAsia="Arial Unicode MS" w:hAnsi="Arial Narrow" w:cs="Arial Unicode MS"/>
          <w:color w:val="000000"/>
          <w:sz w:val="28"/>
          <w:szCs w:val="28"/>
        </w:rPr>
        <w:t>los</w:t>
      </w:r>
      <w:r w:rsidRPr="00854EC3">
        <w:rPr>
          <w:rFonts w:ascii="Arial Narrow" w:eastAsia="Arial Unicode MS" w:hAnsi="Arial Narrow" w:cs="Arial Unicode MS"/>
          <w:color w:val="000000"/>
          <w:sz w:val="28"/>
          <w:szCs w:val="28"/>
        </w:rPr>
        <w:t xml:space="preserve"> efectos legales a que haya lugar.</w:t>
      </w:r>
    </w:p>
    <w:p w:rsidR="00254BE2" w:rsidRPr="00854EC3" w:rsidRDefault="00254BE2" w:rsidP="00F31951">
      <w:pPr>
        <w:pStyle w:val="Sinespaciado"/>
        <w:spacing w:line="360" w:lineRule="auto"/>
        <w:ind w:firstLine="709"/>
        <w:jc w:val="both"/>
        <w:rPr>
          <w:rFonts w:ascii="Arial Narrow" w:eastAsia="Arial Unicode MS" w:hAnsi="Arial Narrow" w:cs="Arial Unicode MS"/>
          <w:color w:val="000000"/>
          <w:sz w:val="28"/>
          <w:szCs w:val="28"/>
        </w:rPr>
      </w:pPr>
    </w:p>
    <w:p w:rsidR="002509C7" w:rsidRDefault="002509C7" w:rsidP="002509C7">
      <w:pPr>
        <w:spacing w:after="0" w:line="360" w:lineRule="auto"/>
        <w:ind w:firstLine="709"/>
        <w:jc w:val="both"/>
        <w:rPr>
          <w:rFonts w:ascii="Arial Narrow" w:eastAsia="Calibri" w:hAnsi="Arial Narrow" w:cs="Arial"/>
          <w:sz w:val="28"/>
          <w:szCs w:val="28"/>
        </w:rPr>
      </w:pPr>
      <w:r w:rsidRPr="006C3392">
        <w:rPr>
          <w:rFonts w:ascii="Arial Narrow" w:eastAsia="Calibri" w:hAnsi="Arial Narrow" w:cs="Arial"/>
          <w:sz w:val="28"/>
          <w:szCs w:val="28"/>
        </w:rPr>
        <w:t>Al respecto, es aplicable por analogía la Jurisprudencia 2a./J. 58/2010, pronunciada por la Segunda Sala de la Suprema Corte de Justicia de la Nación, publicada en la página 830, Tomo XXXI, Mayo de 2010, Novena Época, del Semanario Judicial de la Federación y su Gaceta, Registro: 164618, que dice:</w:t>
      </w:r>
    </w:p>
    <w:p w:rsidR="002509C7" w:rsidRPr="006C3392" w:rsidRDefault="002509C7" w:rsidP="002509C7">
      <w:pPr>
        <w:spacing w:after="0" w:line="360" w:lineRule="auto"/>
        <w:ind w:firstLine="709"/>
        <w:jc w:val="both"/>
        <w:rPr>
          <w:rFonts w:ascii="Arial Narrow" w:eastAsia="Calibri" w:hAnsi="Arial Narrow" w:cs="Arial"/>
          <w:sz w:val="28"/>
          <w:szCs w:val="28"/>
        </w:rPr>
      </w:pPr>
    </w:p>
    <w:p w:rsidR="000B474F" w:rsidRPr="00176D17" w:rsidRDefault="000B474F" w:rsidP="00176D17">
      <w:pPr>
        <w:pStyle w:val="Sinespaciado"/>
        <w:ind w:firstLine="709"/>
        <w:jc w:val="both"/>
        <w:rPr>
          <w:rFonts w:ascii="Arial Narrow" w:eastAsia="Arial Unicode MS" w:hAnsi="Arial Narrow" w:cs="Arial Unicode MS"/>
          <w:color w:val="000000"/>
          <w:sz w:val="24"/>
          <w:szCs w:val="24"/>
        </w:rPr>
      </w:pPr>
      <w:r w:rsidRPr="00176D17">
        <w:rPr>
          <w:rFonts w:ascii="Arial Narrow" w:hAnsi="Arial Narrow" w:cs="Arial"/>
          <w:b/>
          <w:i/>
          <w:sz w:val="24"/>
          <w:szCs w:val="24"/>
        </w:rPr>
        <w:t>“CONCEPTOS DE VIOLACIÓN O AGRAVIOS. PARA CUMPLIR CON LOS PRINCIPIOS DE CONGRUENCIA Y EXHAUSTIVIDAD EN LAS SENTENCIAS DE AMPARO ES INNECESARIA SU TRANSCRIPCIÓN.</w:t>
      </w:r>
      <w:r w:rsidRPr="00176D17">
        <w:rPr>
          <w:rFonts w:ascii="Arial Narrow" w:hAnsi="Arial Narrow" w:cs="Arial"/>
          <w:i/>
          <w:sz w:val="24"/>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0B474F" w:rsidRPr="00854EC3" w:rsidRDefault="000B474F" w:rsidP="00F31951">
      <w:pPr>
        <w:pStyle w:val="Sinespaciado"/>
        <w:spacing w:line="360" w:lineRule="auto"/>
        <w:ind w:firstLine="709"/>
        <w:jc w:val="both"/>
        <w:rPr>
          <w:rFonts w:ascii="Arial Narrow" w:eastAsia="Arial Unicode MS" w:hAnsi="Arial Narrow" w:cs="Arial Unicode MS"/>
          <w:i/>
          <w:iCs/>
          <w:color w:val="000000"/>
          <w:sz w:val="28"/>
          <w:szCs w:val="28"/>
        </w:rPr>
      </w:pPr>
    </w:p>
    <w:p w:rsidR="007E65C9" w:rsidRPr="007E65C9" w:rsidRDefault="00254BE2" w:rsidP="007E65C9">
      <w:pPr>
        <w:spacing w:after="0" w:line="360" w:lineRule="auto"/>
        <w:ind w:firstLine="709"/>
        <w:jc w:val="both"/>
        <w:rPr>
          <w:rFonts w:ascii="Arial Narrow" w:eastAsia="Times New Roman" w:hAnsi="Arial Narrow" w:cs="Times New Roman"/>
          <w:sz w:val="28"/>
          <w:szCs w:val="28"/>
          <w:lang w:val="es-ES" w:eastAsia="es-ES"/>
        </w:rPr>
      </w:pPr>
      <w:r w:rsidRPr="00854EC3">
        <w:rPr>
          <w:rFonts w:ascii="Arial Narrow" w:eastAsia="Arial Unicode MS" w:hAnsi="Arial Narrow" w:cs="Arial Unicode MS"/>
          <w:b/>
          <w:color w:val="000000"/>
          <w:sz w:val="28"/>
          <w:szCs w:val="28"/>
        </w:rPr>
        <w:t xml:space="preserve">SEXTO.- </w:t>
      </w:r>
      <w:r w:rsidR="007E65C9" w:rsidRPr="007E65C9">
        <w:rPr>
          <w:rFonts w:ascii="Arial Narrow" w:eastAsia="Arial Unicode MS" w:hAnsi="Arial Narrow" w:cs="Arial Unicode MS"/>
          <w:sz w:val="28"/>
          <w:szCs w:val="28"/>
        </w:rPr>
        <w:t xml:space="preserve">Previo </w:t>
      </w:r>
      <w:r w:rsidR="007E65C9" w:rsidRPr="007E65C9">
        <w:rPr>
          <w:rFonts w:ascii="Arial Narrow" w:eastAsia="Times New Roman" w:hAnsi="Arial Narrow" w:cs="Times New Roman"/>
          <w:sz w:val="28"/>
          <w:szCs w:val="28"/>
          <w:lang w:val="es-ES" w:eastAsia="es-ES"/>
        </w:rPr>
        <w:t xml:space="preserve">al estudio de fondo de los conceptos de impugnación que hacen valer </w:t>
      </w:r>
      <w:r w:rsidR="00CF454F">
        <w:rPr>
          <w:rFonts w:ascii="Arial Narrow" w:eastAsia="Times New Roman" w:hAnsi="Arial Narrow" w:cs="Times New Roman"/>
          <w:sz w:val="28"/>
          <w:szCs w:val="28"/>
          <w:lang w:val="es-ES" w:eastAsia="es-ES"/>
        </w:rPr>
        <w:t>el</w:t>
      </w:r>
      <w:r w:rsidR="007E65C9" w:rsidRPr="007E65C9">
        <w:rPr>
          <w:rFonts w:ascii="Arial Narrow" w:eastAsia="Times New Roman" w:hAnsi="Arial Narrow" w:cs="Times New Roman"/>
          <w:sz w:val="28"/>
          <w:szCs w:val="28"/>
          <w:lang w:val="es-ES" w:eastAsia="es-ES"/>
        </w:rPr>
        <w:t xml:space="preserve"> actor, es obligación de esta Sala Unitaria analizar y resolver </w:t>
      </w:r>
      <w:r w:rsidR="007E65C9" w:rsidRPr="007E65C9">
        <w:rPr>
          <w:rFonts w:ascii="Arial Narrow" w:eastAsia="Times New Roman" w:hAnsi="Arial Narrow" w:cs="Times New Roman"/>
          <w:b/>
          <w:sz w:val="28"/>
          <w:szCs w:val="28"/>
          <w:lang w:val="es-ES" w:eastAsia="es-ES"/>
        </w:rPr>
        <w:t>sobre la competencia de la autorid</w:t>
      </w:r>
      <w:r w:rsidR="00CF454F">
        <w:rPr>
          <w:rFonts w:ascii="Arial Narrow" w:eastAsia="Times New Roman" w:hAnsi="Arial Narrow" w:cs="Times New Roman"/>
          <w:b/>
          <w:sz w:val="28"/>
          <w:szCs w:val="28"/>
          <w:lang w:val="es-ES" w:eastAsia="es-ES"/>
        </w:rPr>
        <w:t>ad que emitió el acto impugnado</w:t>
      </w:r>
      <w:r w:rsidR="007E65C9" w:rsidRPr="007E65C9">
        <w:rPr>
          <w:rFonts w:ascii="Arial Narrow" w:eastAsia="Times New Roman" w:hAnsi="Arial Narrow" w:cs="Times New Roman"/>
          <w:sz w:val="28"/>
          <w:szCs w:val="28"/>
          <w:lang w:val="es-ES" w:eastAsia="es-ES"/>
        </w:rPr>
        <w:t xml:space="preserve"> que </w:t>
      </w:r>
      <w:r w:rsidR="00CF454F">
        <w:rPr>
          <w:rFonts w:ascii="Arial Narrow" w:eastAsia="Times New Roman" w:hAnsi="Arial Narrow" w:cs="Times New Roman"/>
          <w:sz w:val="28"/>
          <w:szCs w:val="28"/>
          <w:lang w:val="es-ES" w:eastAsia="es-ES"/>
        </w:rPr>
        <w:t>fue</w:t>
      </w:r>
      <w:r w:rsidR="007E65C9" w:rsidRPr="007E65C9">
        <w:rPr>
          <w:rFonts w:ascii="Arial Narrow" w:eastAsia="Times New Roman" w:hAnsi="Arial Narrow" w:cs="Times New Roman"/>
          <w:sz w:val="28"/>
          <w:szCs w:val="28"/>
          <w:lang w:val="es-ES" w:eastAsia="es-ES"/>
        </w:rPr>
        <w:t xml:space="preserve"> controvertida en </w:t>
      </w:r>
      <w:r w:rsidR="00E746CA">
        <w:rPr>
          <w:rFonts w:ascii="Arial Narrow" w:eastAsia="Times New Roman" w:hAnsi="Arial Narrow" w:cs="Times New Roman"/>
          <w:sz w:val="28"/>
          <w:szCs w:val="28"/>
          <w:lang w:val="es-ES" w:eastAsia="es-ES"/>
        </w:rPr>
        <w:t>los</w:t>
      </w:r>
      <w:r w:rsidR="007E65C9">
        <w:rPr>
          <w:rFonts w:ascii="Arial Narrow" w:eastAsia="Times New Roman" w:hAnsi="Arial Narrow" w:cs="Times New Roman"/>
          <w:sz w:val="28"/>
          <w:szCs w:val="28"/>
          <w:lang w:val="es-ES" w:eastAsia="es-ES"/>
        </w:rPr>
        <w:t xml:space="preserve"> </w:t>
      </w:r>
      <w:r w:rsidR="007E65C9" w:rsidRPr="007E65C9">
        <w:rPr>
          <w:rFonts w:ascii="Arial Narrow" w:eastAsia="Times New Roman" w:hAnsi="Arial Narrow" w:cs="Times New Roman"/>
          <w:sz w:val="28"/>
          <w:szCs w:val="28"/>
          <w:lang w:val="es-ES" w:eastAsia="es-ES"/>
        </w:rPr>
        <w:t>concepto</w:t>
      </w:r>
      <w:r w:rsidR="00E746CA">
        <w:rPr>
          <w:rFonts w:ascii="Arial Narrow" w:eastAsia="Times New Roman" w:hAnsi="Arial Narrow" w:cs="Times New Roman"/>
          <w:sz w:val="28"/>
          <w:szCs w:val="28"/>
          <w:lang w:val="es-ES" w:eastAsia="es-ES"/>
        </w:rPr>
        <w:t>s</w:t>
      </w:r>
      <w:r w:rsidR="007E65C9">
        <w:rPr>
          <w:rFonts w:ascii="Arial Narrow" w:eastAsia="Times New Roman" w:hAnsi="Arial Narrow" w:cs="Times New Roman"/>
          <w:sz w:val="28"/>
          <w:szCs w:val="28"/>
          <w:lang w:val="es-ES" w:eastAsia="es-ES"/>
        </w:rPr>
        <w:t xml:space="preserve"> de impugnación</w:t>
      </w:r>
      <w:r w:rsidR="007E65C9" w:rsidRPr="00E746CA">
        <w:rPr>
          <w:rFonts w:ascii="Arial Narrow" w:eastAsia="Times New Roman" w:hAnsi="Arial Narrow" w:cs="Times New Roman"/>
          <w:sz w:val="28"/>
          <w:szCs w:val="28"/>
          <w:lang w:val="es-ES" w:eastAsia="es-ES"/>
        </w:rPr>
        <w:t xml:space="preserve">, </w:t>
      </w:r>
      <w:r w:rsidR="00CF454F">
        <w:rPr>
          <w:rFonts w:ascii="Arial Narrow" w:eastAsia="Times New Roman" w:hAnsi="Arial Narrow" w:cs="Times New Roman"/>
          <w:sz w:val="28"/>
          <w:szCs w:val="28"/>
          <w:lang w:val="es-ES" w:eastAsia="es-ES"/>
        </w:rPr>
        <w:t>por tratarse de un</w:t>
      </w:r>
      <w:r w:rsidR="007E65C9" w:rsidRPr="007E65C9">
        <w:rPr>
          <w:rFonts w:ascii="Arial Narrow" w:eastAsia="Times New Roman" w:hAnsi="Arial Narrow" w:cs="Times New Roman"/>
          <w:sz w:val="28"/>
          <w:szCs w:val="28"/>
          <w:lang w:val="es-ES" w:eastAsia="es-ES"/>
        </w:rPr>
        <w:t xml:space="preserve"> presupuesto procesal cuyo estudio es preferente sobre los que plantean vicios formales y de procedimiento, y previo al de los que controvierten el fondo del asunto, conforme lo ordenado en el artículo 250</w:t>
      </w:r>
      <w:r w:rsidR="000C5BB2">
        <w:rPr>
          <w:rFonts w:ascii="Arial Narrow" w:eastAsia="Times New Roman" w:hAnsi="Arial Narrow" w:cs="Times New Roman"/>
          <w:sz w:val="28"/>
          <w:szCs w:val="28"/>
          <w:lang w:val="es-ES" w:eastAsia="es-ES"/>
        </w:rPr>
        <w:t xml:space="preserve"> fracción I y penúltimo párrafo</w:t>
      </w:r>
      <w:r w:rsidR="007E65C9" w:rsidRPr="007E65C9">
        <w:rPr>
          <w:rFonts w:ascii="Arial Narrow" w:eastAsia="Times New Roman" w:hAnsi="Arial Narrow" w:cs="Times New Roman"/>
          <w:sz w:val="28"/>
          <w:szCs w:val="28"/>
          <w:lang w:val="es-ES" w:eastAsia="es-ES"/>
        </w:rPr>
        <w:t xml:space="preserve"> del Código Procesal Administrativo para el Estado de San Luis Potosí, que a la letra dice:</w:t>
      </w:r>
    </w:p>
    <w:p w:rsidR="007E65C9" w:rsidRPr="007E65C9" w:rsidRDefault="007E65C9" w:rsidP="007E65C9">
      <w:pPr>
        <w:spacing w:after="0" w:line="360" w:lineRule="auto"/>
        <w:ind w:firstLine="709"/>
        <w:jc w:val="both"/>
        <w:rPr>
          <w:rFonts w:ascii="Arial Narrow" w:eastAsia="Times New Roman" w:hAnsi="Arial Narrow" w:cs="Times New Roman"/>
          <w:sz w:val="28"/>
          <w:szCs w:val="28"/>
          <w:lang w:val="es-ES" w:eastAsia="es-ES"/>
        </w:rPr>
      </w:pPr>
    </w:p>
    <w:p w:rsidR="007E65C9" w:rsidRPr="007E65C9" w:rsidRDefault="007E65C9" w:rsidP="007E65C9">
      <w:pPr>
        <w:spacing w:after="0" w:line="240" w:lineRule="auto"/>
        <w:ind w:firstLine="709"/>
        <w:jc w:val="both"/>
        <w:rPr>
          <w:rFonts w:ascii="Arial Narrow" w:eastAsia="Calibri" w:hAnsi="Arial Narrow" w:cs="Arial"/>
          <w:i/>
        </w:rPr>
      </w:pPr>
      <w:r w:rsidRPr="007E65C9">
        <w:rPr>
          <w:rFonts w:ascii="Arial Narrow" w:eastAsia="Calibri" w:hAnsi="Arial Narrow" w:cs="Arial"/>
          <w:b/>
          <w:i/>
        </w:rPr>
        <w:t>“Artículo 250.</w:t>
      </w:r>
      <w:r w:rsidRPr="007E65C9">
        <w:rPr>
          <w:rFonts w:ascii="Arial Narrow" w:eastAsia="Calibri" w:hAnsi="Arial Narrow" w:cs="Arial"/>
          <w:i/>
        </w:rPr>
        <w:t xml:space="preserve"> Se </w:t>
      </w:r>
      <w:r w:rsidRPr="007E65C9">
        <w:rPr>
          <w:rFonts w:ascii="Arial Narrow" w:eastAsia="Calibri" w:hAnsi="Arial Narrow" w:cs="Arial"/>
          <w:b/>
          <w:i/>
          <w:u w:val="single"/>
        </w:rPr>
        <w:t>declarará que un acto administrativo es ilegal</w:t>
      </w:r>
      <w:r w:rsidRPr="007E65C9">
        <w:rPr>
          <w:rFonts w:ascii="Arial Narrow" w:eastAsia="Calibri" w:hAnsi="Arial Narrow" w:cs="Arial"/>
          <w:i/>
        </w:rPr>
        <w:t xml:space="preserve"> cuando se demuestre alguna de las siguientes causales:</w:t>
      </w:r>
    </w:p>
    <w:p w:rsidR="007E65C9" w:rsidRPr="007E65C9" w:rsidRDefault="007E65C9" w:rsidP="007E65C9">
      <w:pPr>
        <w:spacing w:after="0" w:line="240" w:lineRule="auto"/>
        <w:ind w:firstLine="709"/>
        <w:jc w:val="both"/>
        <w:rPr>
          <w:rFonts w:ascii="Arial Narrow" w:eastAsia="Calibri" w:hAnsi="Arial Narrow" w:cs="Arial"/>
          <w:i/>
        </w:rPr>
      </w:pPr>
    </w:p>
    <w:p w:rsidR="007E65C9" w:rsidRPr="007E65C9" w:rsidRDefault="007E65C9" w:rsidP="007E65C9">
      <w:pPr>
        <w:spacing w:after="0" w:line="240" w:lineRule="auto"/>
        <w:ind w:firstLine="709"/>
        <w:jc w:val="both"/>
        <w:rPr>
          <w:rFonts w:ascii="Arial Narrow" w:eastAsia="Calibri" w:hAnsi="Arial Narrow" w:cs="Arial"/>
          <w:i/>
        </w:rPr>
      </w:pPr>
      <w:r w:rsidRPr="007E65C9">
        <w:rPr>
          <w:rFonts w:ascii="Arial Narrow" w:eastAsia="Calibri" w:hAnsi="Arial Narrow" w:cs="Arial"/>
          <w:b/>
          <w:i/>
        </w:rPr>
        <w:t xml:space="preserve">“…I. </w:t>
      </w:r>
      <w:r w:rsidRPr="007E65C9">
        <w:rPr>
          <w:rFonts w:ascii="Arial Narrow" w:eastAsia="Calibri" w:hAnsi="Arial Narrow" w:cs="Arial"/>
          <w:b/>
          <w:i/>
          <w:u w:val="single"/>
        </w:rPr>
        <w:t>Incompetencia del funcionario</w:t>
      </w:r>
      <w:r w:rsidRPr="007E65C9">
        <w:rPr>
          <w:rFonts w:ascii="Arial Narrow" w:eastAsia="Calibri" w:hAnsi="Arial Narrow" w:cs="Arial"/>
          <w:i/>
        </w:rPr>
        <w:t xml:space="preserve"> que lo haya dictado u ordenado, o tramitado el procedimiento del que deriva dicha resolución;…”</w:t>
      </w:r>
    </w:p>
    <w:p w:rsidR="007E65C9" w:rsidRPr="007E65C9" w:rsidRDefault="007E65C9" w:rsidP="007E65C9">
      <w:pPr>
        <w:spacing w:after="0" w:line="240" w:lineRule="auto"/>
        <w:ind w:firstLine="709"/>
        <w:jc w:val="both"/>
        <w:rPr>
          <w:rFonts w:ascii="Arial Narrow" w:eastAsia="Calibri" w:hAnsi="Arial Narrow" w:cs="Arial"/>
          <w:i/>
        </w:rPr>
      </w:pPr>
    </w:p>
    <w:p w:rsidR="007E65C9" w:rsidRPr="007E65C9" w:rsidRDefault="007E65C9" w:rsidP="007E65C9">
      <w:pPr>
        <w:spacing w:after="0" w:line="240" w:lineRule="auto"/>
        <w:ind w:firstLine="709"/>
        <w:jc w:val="both"/>
        <w:rPr>
          <w:rFonts w:ascii="Arial Narrow" w:eastAsia="Calibri" w:hAnsi="Arial Narrow" w:cs="Arial"/>
          <w:i/>
        </w:rPr>
      </w:pPr>
      <w:r w:rsidRPr="007E65C9">
        <w:rPr>
          <w:rFonts w:ascii="Arial Narrow" w:eastAsia="Calibri" w:hAnsi="Arial Narrow" w:cs="Arial"/>
          <w:i/>
        </w:rPr>
        <w:t>“… La Sala podrá hacer valer de oficio, por ser de orden público, la incompetencia de la autoridad para dictar la resolución impugnada y la ausencia total de fundamentación o motivación en dicha resolución.</w:t>
      </w:r>
    </w:p>
    <w:p w:rsidR="007E65C9" w:rsidRPr="007E65C9" w:rsidRDefault="007E65C9" w:rsidP="007E65C9">
      <w:pPr>
        <w:spacing w:after="0" w:line="240" w:lineRule="auto"/>
        <w:ind w:firstLine="709"/>
        <w:jc w:val="both"/>
        <w:rPr>
          <w:rFonts w:ascii="Arial Narrow" w:eastAsia="Calibri" w:hAnsi="Arial Narrow" w:cs="Arial"/>
          <w:i/>
        </w:rPr>
      </w:pPr>
    </w:p>
    <w:p w:rsidR="007E65C9" w:rsidRPr="007E65C9" w:rsidRDefault="007E65C9" w:rsidP="007E65C9">
      <w:pPr>
        <w:spacing w:after="0" w:line="240" w:lineRule="auto"/>
        <w:ind w:firstLine="709"/>
        <w:jc w:val="both"/>
        <w:rPr>
          <w:rFonts w:ascii="Arial Narrow" w:eastAsia="Calibri" w:hAnsi="Arial Narrow" w:cs="Arial"/>
          <w:i/>
        </w:rPr>
      </w:pPr>
      <w:r w:rsidRPr="007E65C9">
        <w:rPr>
          <w:rFonts w:ascii="Arial Narrow" w:eastAsia="Calibri" w:hAnsi="Arial Narrow" w:cs="Arial"/>
          <w:i/>
        </w:rPr>
        <w:t>[Énfasis añadido]</w:t>
      </w:r>
    </w:p>
    <w:p w:rsidR="007E65C9" w:rsidRPr="007E65C9" w:rsidRDefault="007E65C9" w:rsidP="007E65C9">
      <w:pPr>
        <w:spacing w:after="0" w:line="360" w:lineRule="auto"/>
        <w:ind w:firstLine="709"/>
        <w:jc w:val="both"/>
        <w:rPr>
          <w:rFonts w:ascii="Arial Narrow" w:eastAsia="Calibri" w:hAnsi="Arial Narrow" w:cs="Arial"/>
          <w:sz w:val="24"/>
          <w:szCs w:val="24"/>
        </w:rPr>
      </w:pPr>
    </w:p>
    <w:p w:rsidR="007E65C9" w:rsidRPr="007E65C9" w:rsidRDefault="007E65C9" w:rsidP="007E65C9">
      <w:pPr>
        <w:spacing w:after="0" w:line="360" w:lineRule="auto"/>
        <w:ind w:firstLine="709"/>
        <w:jc w:val="both"/>
        <w:rPr>
          <w:rFonts w:ascii="Arial Narrow" w:eastAsia="Calibri" w:hAnsi="Arial Narrow" w:cs="Arial"/>
          <w:sz w:val="28"/>
          <w:szCs w:val="28"/>
        </w:rPr>
      </w:pPr>
      <w:r>
        <w:rPr>
          <w:rFonts w:ascii="Arial Narrow" w:eastAsia="Calibri" w:hAnsi="Arial Narrow" w:cs="Arial"/>
          <w:sz w:val="28"/>
          <w:szCs w:val="28"/>
        </w:rPr>
        <w:t>Asimismo</w:t>
      </w:r>
      <w:r w:rsidR="000C5BB2">
        <w:rPr>
          <w:rFonts w:ascii="Arial Narrow" w:eastAsia="Calibri" w:hAnsi="Arial Narrow" w:cs="Arial"/>
          <w:sz w:val="28"/>
          <w:szCs w:val="28"/>
        </w:rPr>
        <w:t>,</w:t>
      </w:r>
      <w:r>
        <w:rPr>
          <w:rFonts w:ascii="Arial Narrow" w:eastAsia="Calibri" w:hAnsi="Arial Narrow" w:cs="Arial"/>
          <w:sz w:val="28"/>
          <w:szCs w:val="28"/>
        </w:rPr>
        <w:t xml:space="preserve"> r</w:t>
      </w:r>
      <w:r w:rsidRPr="007E65C9">
        <w:rPr>
          <w:rFonts w:ascii="Arial Narrow" w:eastAsia="Calibri" w:hAnsi="Arial Narrow" w:cs="Arial"/>
          <w:sz w:val="28"/>
          <w:szCs w:val="28"/>
        </w:rPr>
        <w:t xml:space="preserve">esulta aplicable a lo anterior, la Tesis Aislada </w:t>
      </w:r>
      <w:proofErr w:type="spellStart"/>
      <w:r w:rsidRPr="007E65C9">
        <w:rPr>
          <w:rFonts w:ascii="Arial Narrow" w:eastAsia="Calibri" w:hAnsi="Arial Narrow" w:cs="Arial"/>
          <w:sz w:val="28"/>
          <w:szCs w:val="28"/>
        </w:rPr>
        <w:t>XII.2o.2</w:t>
      </w:r>
      <w:proofErr w:type="spellEnd"/>
      <w:r w:rsidRPr="007E65C9">
        <w:rPr>
          <w:rFonts w:ascii="Arial Narrow" w:eastAsia="Calibri" w:hAnsi="Arial Narrow" w:cs="Arial"/>
          <w:sz w:val="28"/>
          <w:szCs w:val="28"/>
        </w:rPr>
        <w:t xml:space="preserve"> A (10a.), pronunciada por el Segundo Tribunal Colegiado del Décimo Segundo Circuito, publicada en la Gaceta del Semanario Judicial de la Federación, Libro 3, Febrero de 2014, Tomo III, página 2300, Décima Época, con Registro: 2005663, que establece:</w:t>
      </w:r>
    </w:p>
    <w:p w:rsidR="007E65C9" w:rsidRPr="007E65C9" w:rsidRDefault="007E65C9" w:rsidP="007E65C9">
      <w:pPr>
        <w:spacing w:after="0" w:line="360" w:lineRule="auto"/>
        <w:ind w:firstLine="709"/>
        <w:jc w:val="both"/>
        <w:rPr>
          <w:rFonts w:ascii="Arial Narrow" w:eastAsia="Calibri" w:hAnsi="Arial Narrow" w:cs="Arial"/>
          <w:sz w:val="28"/>
          <w:szCs w:val="28"/>
        </w:rPr>
      </w:pPr>
    </w:p>
    <w:p w:rsidR="007E65C9" w:rsidRPr="007E65C9" w:rsidRDefault="007E65C9" w:rsidP="007E65C9">
      <w:pPr>
        <w:spacing w:after="0" w:line="240" w:lineRule="auto"/>
        <w:ind w:firstLine="709"/>
        <w:jc w:val="both"/>
        <w:rPr>
          <w:rFonts w:ascii="Arial Narrow" w:eastAsia="Calibri" w:hAnsi="Arial Narrow" w:cs="Arial"/>
          <w:i/>
          <w:sz w:val="24"/>
          <w:szCs w:val="24"/>
        </w:rPr>
      </w:pPr>
      <w:r w:rsidRPr="007E65C9">
        <w:rPr>
          <w:rFonts w:ascii="Arial Narrow" w:eastAsia="Calibri" w:hAnsi="Arial Narrow" w:cs="Arial"/>
          <w:b/>
          <w:i/>
          <w:sz w:val="24"/>
          <w:szCs w:val="24"/>
        </w:rPr>
        <w:t>“CONCEPTOS DE IMPUGNACIÓN EN EL JUICIO CONTENCIOSO ADMINISTRATIVO FEDERAL. EL ESTUDIO DE LOS RELACIONADOS CON LA COMPETENCIA DE LA AUTORIDAD DEMANDADA ES PREFERENTE SOBRE LOS QUE PLANTEAN VICIOS FORMALES Y DE PROCEDIMIENTO, Y PREVIO AL DE LOS QUE CONTROVIERTEN EL FONDO DEL ASUNTO.</w:t>
      </w:r>
      <w:r w:rsidRPr="007E65C9">
        <w:rPr>
          <w:rFonts w:ascii="Arial Narrow" w:eastAsia="Calibri" w:hAnsi="Arial Narrow" w:cs="Arial"/>
          <w:i/>
          <w:sz w:val="24"/>
          <w:szCs w:val="24"/>
        </w:rPr>
        <w:t xml:space="preserve"> El artículo 51, fracción I, de la Ley Federal de Procedimiento Contencioso Administrativo establece, como causa de ilegalidad, la incompetencia del funcionario que haya dictado la resolución impugnada, ordenado o tramitado el procedimiento del que ésta deriva, la cual se refiere a un presupuesto esencial de validez de todo acto de autoridad, cuyo estudio es preferente, por referirse a una cuestión de orden público. Esta relevancia ha sido destacada por la jurisprudencia de la Suprema Corte de Justicia de la Nación, al determinar que la actualización de la hipótesis señalada produce la nulidad lisa y llana del acto controvertido. Por tal motivo, los vicios formales o de procedimiento establecidos en las fracciones II y III del artículo mencionado, cuya actualización produce una nulidad para efectos, no generarán un mayor beneficio al actor que el obtenido por aquella nulidad lisa y llana. Por otra parte, del penúltimo párrafo del propio precepto, a partir de la reforma publicada en el Diario Oficial de la Federación el 10 de diciembre de 2010 en que se adicionó, se advierte que, cuando concurran conceptos de anulación relativos a la incompetencia de la autoridad, con otros relativos al fondo del asunto, se privilegiará, en primer orden, el estudio de aquéllos, pues, de resultar fundados, su análisis </w:t>
      </w:r>
      <w:r w:rsidRPr="007E65C9">
        <w:rPr>
          <w:rFonts w:ascii="Arial Narrow" w:eastAsia="Calibri" w:hAnsi="Arial Narrow" w:cs="Arial"/>
          <w:b/>
          <w:i/>
          <w:sz w:val="24"/>
          <w:szCs w:val="24"/>
          <w:u w:val="single"/>
        </w:rPr>
        <w:t>se justifica en atención a que el fin perseguido es determinar si alguno de ellos genera un mayor beneficio al actor que el alcanzado por la incompetencia de la autoridad</w:t>
      </w:r>
      <w:r w:rsidRPr="007E65C9">
        <w:rPr>
          <w:rFonts w:ascii="Arial Narrow" w:eastAsia="Calibri" w:hAnsi="Arial Narrow" w:cs="Arial"/>
          <w:i/>
          <w:sz w:val="24"/>
          <w:szCs w:val="24"/>
        </w:rPr>
        <w:t>. En estas condiciones, se concluye que siempre que concurran en el juicio contencioso administrativo conceptos de impugnación relacionados con la competencia de la autoridad demandada, por su propia naturaleza, su estudio es preferente sobre los que plantean vicios formales y de procedimiento, y previo al de los que controvierten el fondo del asunto, porque el mayor beneficio que ello puede producir, guarda relación con la nulidad lisa y llana que se hubiera alcanzado, en su caso, por la incompetencia de la autoridad..- Amparo directo 442/2013. Operadora de Personal de Casa Ley 50, S.A. de C.V. 29 de noviembre de 2013. Unanimidad de votos. Ponente: Francisco Javier Morones Dávalos, secretario de tribunal autorizado por la Comisión de Carrera Judicial del Consejo de la Judicatura Federal para desempeñar las funciones de Magistrado. Secretaria: María del Socorro Avendaño Núñez.”</w:t>
      </w:r>
    </w:p>
    <w:p w:rsidR="007E65C9" w:rsidRPr="007E65C9" w:rsidRDefault="007E65C9" w:rsidP="007E65C9">
      <w:pPr>
        <w:spacing w:after="0" w:line="240" w:lineRule="auto"/>
        <w:ind w:firstLine="709"/>
        <w:jc w:val="both"/>
        <w:rPr>
          <w:rFonts w:ascii="Arial Narrow" w:eastAsia="Calibri" w:hAnsi="Arial Narrow" w:cs="Arial"/>
          <w:i/>
          <w:sz w:val="24"/>
          <w:szCs w:val="24"/>
        </w:rPr>
      </w:pPr>
    </w:p>
    <w:p w:rsidR="007E65C9" w:rsidRPr="007E65C9" w:rsidRDefault="007E65C9" w:rsidP="007E65C9">
      <w:pPr>
        <w:spacing w:after="0" w:line="240" w:lineRule="auto"/>
        <w:ind w:firstLine="709"/>
        <w:jc w:val="both"/>
        <w:rPr>
          <w:rFonts w:ascii="Arial Narrow" w:eastAsia="Calibri" w:hAnsi="Arial Narrow" w:cs="Arial"/>
          <w:i/>
          <w:sz w:val="24"/>
          <w:szCs w:val="24"/>
        </w:rPr>
      </w:pPr>
      <w:r w:rsidRPr="007E65C9">
        <w:rPr>
          <w:rFonts w:ascii="Arial Narrow" w:eastAsia="Calibri" w:hAnsi="Arial Narrow" w:cs="Arial"/>
          <w:i/>
          <w:sz w:val="24"/>
          <w:szCs w:val="24"/>
        </w:rPr>
        <w:t>[Énfasis añadido]</w:t>
      </w:r>
    </w:p>
    <w:p w:rsidR="007E65C9" w:rsidRPr="007E65C9" w:rsidRDefault="007E65C9" w:rsidP="007E65C9">
      <w:pPr>
        <w:spacing w:after="0" w:line="360" w:lineRule="auto"/>
        <w:ind w:firstLine="709"/>
        <w:jc w:val="both"/>
        <w:rPr>
          <w:rFonts w:ascii="Arial Narrow" w:eastAsia="Times New Roman" w:hAnsi="Arial Narrow" w:cs="Arial"/>
          <w:color w:val="000000"/>
          <w:sz w:val="28"/>
          <w:szCs w:val="28"/>
          <w:lang w:val="es-ES" w:eastAsia="es-ES"/>
        </w:rPr>
      </w:pPr>
    </w:p>
    <w:p w:rsidR="007E65C9" w:rsidRPr="007E65C9" w:rsidRDefault="007E65C9" w:rsidP="007E65C9">
      <w:pPr>
        <w:spacing w:after="0" w:line="360" w:lineRule="auto"/>
        <w:ind w:firstLine="709"/>
        <w:jc w:val="both"/>
        <w:rPr>
          <w:rFonts w:ascii="Arial Narrow" w:eastAsia="Arial Unicode MS" w:hAnsi="Arial Narrow" w:cs="Arial Unicode MS"/>
          <w:sz w:val="28"/>
          <w:szCs w:val="28"/>
        </w:rPr>
      </w:pPr>
      <w:r w:rsidRPr="007E65C9">
        <w:rPr>
          <w:rFonts w:ascii="Arial Narrow" w:eastAsia="Times New Roman" w:hAnsi="Arial Narrow" w:cs="Arial"/>
          <w:color w:val="000000"/>
          <w:sz w:val="28"/>
          <w:szCs w:val="28"/>
          <w:lang w:val="es-ES" w:eastAsia="es-ES"/>
        </w:rPr>
        <w:t xml:space="preserve">Así las cosas, </w:t>
      </w:r>
      <w:r w:rsidRPr="007E65C9">
        <w:rPr>
          <w:rFonts w:ascii="Arial Narrow" w:eastAsia="Times New Roman" w:hAnsi="Arial Narrow" w:cs="Arial"/>
          <w:sz w:val="28"/>
          <w:szCs w:val="28"/>
          <w:lang w:val="es-ES" w:eastAsia="es-ES"/>
        </w:rPr>
        <w:t xml:space="preserve">se procede a examinar la competencia de la autoridad en forma concatenada con las diversas constancias y probanzas ofrecidas por las partes que obran en autos de este procedimiento, transcribiéndose </w:t>
      </w:r>
      <w:r w:rsidR="00E746CA">
        <w:rPr>
          <w:rFonts w:ascii="Arial Narrow" w:eastAsia="Times New Roman" w:hAnsi="Arial Narrow" w:cs="Arial"/>
          <w:sz w:val="28"/>
          <w:szCs w:val="28"/>
          <w:lang w:val="es-ES" w:eastAsia="es-ES"/>
        </w:rPr>
        <w:t>los</w:t>
      </w:r>
      <w:r>
        <w:rPr>
          <w:rFonts w:ascii="Arial Narrow" w:eastAsia="Times New Roman" w:hAnsi="Arial Narrow" w:cs="Arial"/>
          <w:sz w:val="28"/>
          <w:szCs w:val="28"/>
          <w:lang w:val="es-ES" w:eastAsia="es-ES"/>
        </w:rPr>
        <w:t xml:space="preserve"> </w:t>
      </w:r>
      <w:r w:rsidRPr="007E65C9">
        <w:rPr>
          <w:rFonts w:ascii="Arial Narrow" w:eastAsia="Times New Roman" w:hAnsi="Arial Narrow" w:cs="Arial"/>
          <w:sz w:val="28"/>
          <w:szCs w:val="28"/>
          <w:lang w:val="es-ES" w:eastAsia="es-ES"/>
        </w:rPr>
        <w:t>concepto</w:t>
      </w:r>
      <w:r w:rsidR="00CF454F">
        <w:rPr>
          <w:rFonts w:ascii="Arial Narrow" w:eastAsia="Times New Roman" w:hAnsi="Arial Narrow" w:cs="Arial"/>
          <w:sz w:val="28"/>
          <w:szCs w:val="28"/>
          <w:lang w:val="es-ES" w:eastAsia="es-ES"/>
        </w:rPr>
        <w:t>s</w:t>
      </w:r>
      <w:r w:rsidRPr="007E65C9">
        <w:rPr>
          <w:rFonts w:ascii="Arial Narrow" w:eastAsia="Times New Roman" w:hAnsi="Arial Narrow" w:cs="Arial"/>
          <w:sz w:val="28"/>
          <w:szCs w:val="28"/>
          <w:lang w:val="es-ES" w:eastAsia="es-ES"/>
        </w:rPr>
        <w:t xml:space="preserve"> de impugnación </w:t>
      </w:r>
      <w:r w:rsidR="00E746CA" w:rsidRPr="00E746CA">
        <w:rPr>
          <w:rFonts w:ascii="Arial Narrow" w:eastAsia="Times New Roman" w:hAnsi="Arial Narrow" w:cs="Arial"/>
          <w:b/>
          <w:sz w:val="28"/>
          <w:szCs w:val="28"/>
          <w:lang w:val="es-ES" w:eastAsia="es-ES"/>
        </w:rPr>
        <w:t>Primero y Segundo</w:t>
      </w:r>
      <w:r w:rsidRPr="007E65C9">
        <w:rPr>
          <w:rFonts w:ascii="Arial Narrow" w:eastAsia="Times New Roman" w:hAnsi="Arial Narrow" w:cs="Arial"/>
          <w:sz w:val="28"/>
          <w:szCs w:val="28"/>
          <w:lang w:val="es-ES" w:eastAsia="es-ES"/>
        </w:rPr>
        <w:t xml:space="preserve"> en la parte en que se hace valer la incompetencia de la autoridad demandada, y</w:t>
      </w:r>
      <w:r w:rsidRPr="007E65C9">
        <w:rPr>
          <w:rFonts w:ascii="Arial Narrow" w:eastAsia="Arial Unicode MS" w:hAnsi="Arial Narrow" w:cs="Arial Unicode MS"/>
          <w:sz w:val="28"/>
          <w:szCs w:val="28"/>
        </w:rPr>
        <w:t xml:space="preserve"> que medularmente dice</w:t>
      </w:r>
      <w:r w:rsidR="00CF454F">
        <w:rPr>
          <w:rFonts w:ascii="Arial Narrow" w:eastAsia="Arial Unicode MS" w:hAnsi="Arial Narrow" w:cs="Arial Unicode MS"/>
          <w:sz w:val="28"/>
          <w:szCs w:val="28"/>
        </w:rPr>
        <w:t>n</w:t>
      </w:r>
      <w:r w:rsidRPr="007E65C9">
        <w:rPr>
          <w:rFonts w:ascii="Arial Narrow" w:eastAsia="Arial Unicode MS" w:hAnsi="Arial Narrow" w:cs="Arial Unicode MS"/>
          <w:sz w:val="28"/>
          <w:szCs w:val="28"/>
        </w:rPr>
        <w:t>:</w:t>
      </w:r>
    </w:p>
    <w:p w:rsidR="007E65C9" w:rsidRPr="007E65C9" w:rsidRDefault="007E65C9" w:rsidP="007E65C9">
      <w:pPr>
        <w:spacing w:after="0"/>
        <w:ind w:firstLine="709"/>
        <w:jc w:val="both"/>
        <w:rPr>
          <w:rFonts w:ascii="Arial Narrow" w:eastAsia="Arial Unicode MS" w:hAnsi="Arial Narrow" w:cs="Arial Unicode MS"/>
          <w:b/>
          <w:i/>
          <w:sz w:val="24"/>
          <w:szCs w:val="24"/>
        </w:rPr>
      </w:pPr>
    </w:p>
    <w:p w:rsidR="007E65C9" w:rsidRDefault="007E65C9" w:rsidP="007E65C9">
      <w:pPr>
        <w:spacing w:after="0" w:line="240" w:lineRule="auto"/>
        <w:ind w:firstLine="709"/>
        <w:jc w:val="both"/>
        <w:rPr>
          <w:rFonts w:ascii="Arial Narrow" w:eastAsia="Arial Unicode MS" w:hAnsi="Arial Narrow" w:cs="Arial Unicode MS"/>
          <w:b/>
          <w:i/>
          <w:sz w:val="24"/>
          <w:szCs w:val="24"/>
        </w:rPr>
      </w:pPr>
      <w:r w:rsidRPr="007E65C9">
        <w:rPr>
          <w:rFonts w:ascii="Arial Narrow" w:eastAsia="Arial Unicode MS" w:hAnsi="Arial Narrow" w:cs="Arial Unicode MS"/>
          <w:b/>
          <w:i/>
          <w:sz w:val="24"/>
          <w:szCs w:val="24"/>
        </w:rPr>
        <w:t xml:space="preserve">“PRIMERO.- </w:t>
      </w:r>
      <w:r>
        <w:rPr>
          <w:rFonts w:ascii="Arial Narrow" w:eastAsia="Arial Unicode MS" w:hAnsi="Arial Narrow" w:cs="Arial Unicode MS"/>
          <w:b/>
          <w:i/>
          <w:sz w:val="24"/>
          <w:szCs w:val="24"/>
        </w:rPr>
        <w:t xml:space="preserve">VIOLACIÓN A LO DISPUESTO POR EL ARTÍCULO 16 DE LA CONSTITUCIÓN POLÍTICA DE LOS ESTADOS UNIDOS MEXICANOS, EN RELACIÓN A LOS ARTÍCULOS 164º </w:t>
      </w:r>
      <w:r w:rsidR="00CF454F">
        <w:rPr>
          <w:rFonts w:ascii="Arial Narrow" w:eastAsia="Arial Unicode MS" w:hAnsi="Arial Narrow" w:cs="Arial Unicode MS"/>
          <w:b/>
          <w:i/>
          <w:sz w:val="24"/>
          <w:szCs w:val="24"/>
        </w:rPr>
        <w:t xml:space="preserve">(sic) </w:t>
      </w:r>
      <w:r>
        <w:rPr>
          <w:rFonts w:ascii="Arial Narrow" w:eastAsia="Arial Unicode MS" w:hAnsi="Arial Narrow" w:cs="Arial Unicode MS"/>
          <w:b/>
          <w:i/>
          <w:sz w:val="24"/>
          <w:szCs w:val="24"/>
        </w:rPr>
        <w:t xml:space="preserve">FRACCIÓN V Y 165º </w:t>
      </w:r>
      <w:r w:rsidR="00CF454F">
        <w:rPr>
          <w:rFonts w:ascii="Arial Narrow" w:eastAsia="Arial Unicode MS" w:hAnsi="Arial Narrow" w:cs="Arial Unicode MS"/>
          <w:b/>
          <w:i/>
          <w:sz w:val="24"/>
          <w:szCs w:val="24"/>
        </w:rPr>
        <w:t xml:space="preserve">(sic) </w:t>
      </w:r>
      <w:r>
        <w:rPr>
          <w:rFonts w:ascii="Arial Narrow" w:eastAsia="Arial Unicode MS" w:hAnsi="Arial Narrow" w:cs="Arial Unicode MS"/>
          <w:b/>
          <w:i/>
          <w:sz w:val="24"/>
          <w:szCs w:val="24"/>
        </w:rPr>
        <w:t>FRACCIÓN II</w:t>
      </w:r>
      <w:r w:rsidR="00C208A5">
        <w:rPr>
          <w:rFonts w:ascii="Arial Narrow" w:eastAsia="Arial Unicode MS" w:hAnsi="Arial Narrow" w:cs="Arial Unicode MS"/>
          <w:b/>
          <w:i/>
          <w:sz w:val="24"/>
          <w:szCs w:val="24"/>
        </w:rPr>
        <w:t>, DEL CÓDIGO PROCESAL ADMINISTRATIVO PARA EL ESTADO DE SAN LUIS POTOSÍ.</w:t>
      </w:r>
      <w:r w:rsidR="00CF454F">
        <w:rPr>
          <w:rFonts w:ascii="Arial Narrow" w:eastAsia="Arial Unicode MS" w:hAnsi="Arial Narrow" w:cs="Arial Unicode MS"/>
          <w:b/>
          <w:i/>
          <w:sz w:val="24"/>
          <w:szCs w:val="24"/>
        </w:rPr>
        <w:t>..</w:t>
      </w:r>
      <w:r w:rsidR="00C208A5">
        <w:rPr>
          <w:rFonts w:ascii="Arial Narrow" w:eastAsia="Arial Unicode MS" w:hAnsi="Arial Narrow" w:cs="Arial Unicode MS"/>
          <w:b/>
          <w:i/>
          <w:sz w:val="24"/>
          <w:szCs w:val="24"/>
        </w:rPr>
        <w:t>”</w:t>
      </w:r>
    </w:p>
    <w:p w:rsidR="007E65C9" w:rsidRDefault="007E65C9" w:rsidP="007E65C9">
      <w:pPr>
        <w:spacing w:after="0" w:line="240" w:lineRule="auto"/>
        <w:ind w:firstLine="709"/>
        <w:jc w:val="both"/>
        <w:rPr>
          <w:rFonts w:ascii="Arial Narrow" w:eastAsia="Arial Unicode MS" w:hAnsi="Arial Narrow" w:cs="Arial Unicode MS"/>
          <w:b/>
          <w:i/>
          <w:sz w:val="24"/>
          <w:szCs w:val="24"/>
        </w:rPr>
      </w:pPr>
    </w:p>
    <w:p w:rsidR="007E65C9" w:rsidRDefault="007E65C9" w:rsidP="007E65C9">
      <w:pPr>
        <w:spacing w:after="0" w:line="240" w:lineRule="auto"/>
        <w:ind w:firstLine="709"/>
        <w:jc w:val="both"/>
        <w:rPr>
          <w:rFonts w:ascii="Arial Narrow" w:eastAsia="Arial Unicode MS" w:hAnsi="Arial Narrow" w:cs="Arial Unicode MS"/>
          <w:i/>
          <w:sz w:val="24"/>
          <w:szCs w:val="24"/>
        </w:rPr>
      </w:pPr>
      <w:r w:rsidRPr="00995252">
        <w:rPr>
          <w:rFonts w:ascii="Arial Narrow" w:eastAsia="Arial Unicode MS" w:hAnsi="Arial Narrow" w:cs="Arial Unicode MS"/>
          <w:i/>
          <w:sz w:val="24"/>
          <w:szCs w:val="24"/>
        </w:rPr>
        <w:t>“...</w:t>
      </w:r>
      <w:r w:rsidR="00C208A5" w:rsidRPr="00995252">
        <w:rPr>
          <w:rFonts w:ascii="Arial Narrow" w:eastAsia="Arial Unicode MS" w:hAnsi="Arial Narrow" w:cs="Arial Unicode MS"/>
          <w:i/>
          <w:sz w:val="24"/>
          <w:szCs w:val="24"/>
        </w:rPr>
        <w:t xml:space="preserve">el documento en cita es omiso en establecer las circunstancias de fundamentación y motivación de la </w:t>
      </w:r>
      <w:r w:rsidR="00C208A5" w:rsidRPr="00995252">
        <w:rPr>
          <w:rFonts w:ascii="Arial Narrow" w:eastAsia="Arial Unicode MS" w:hAnsi="Arial Narrow" w:cs="Arial Unicode MS"/>
          <w:b/>
          <w:i/>
          <w:sz w:val="24"/>
          <w:szCs w:val="24"/>
        </w:rPr>
        <w:t>COMPETENCIA TERRITORIAL Y MATERIAL</w:t>
      </w:r>
      <w:r w:rsidR="00CF454F">
        <w:rPr>
          <w:rFonts w:ascii="Arial Narrow" w:eastAsia="Arial Unicode MS" w:hAnsi="Arial Narrow" w:cs="Arial Unicode MS"/>
          <w:b/>
          <w:i/>
          <w:sz w:val="24"/>
          <w:szCs w:val="24"/>
        </w:rPr>
        <w:t xml:space="preserve"> DEL SUPUESTO OFICIAL</w:t>
      </w:r>
      <w:r w:rsidR="00C208A5" w:rsidRPr="00995252">
        <w:rPr>
          <w:rFonts w:ascii="Arial Narrow" w:eastAsia="Arial Unicode MS" w:hAnsi="Arial Narrow" w:cs="Arial Unicode MS"/>
          <w:b/>
          <w:i/>
          <w:sz w:val="24"/>
          <w:szCs w:val="24"/>
        </w:rPr>
        <w:t xml:space="preserve"> </w:t>
      </w:r>
      <w:r w:rsidR="00C208A5" w:rsidRPr="00995252">
        <w:rPr>
          <w:rFonts w:ascii="Arial Narrow" w:eastAsia="Arial Unicode MS" w:hAnsi="Arial Narrow" w:cs="Arial Unicode MS"/>
          <w:i/>
          <w:sz w:val="24"/>
          <w:szCs w:val="24"/>
        </w:rPr>
        <w:t>en que fuera cometida la supuesta falta que se me atribuye</w:t>
      </w:r>
      <w:r w:rsidRPr="00995252">
        <w:rPr>
          <w:rFonts w:ascii="Arial Narrow" w:eastAsia="Arial Unicode MS" w:hAnsi="Arial Narrow" w:cs="Arial Unicode MS"/>
          <w:i/>
          <w:sz w:val="24"/>
          <w:szCs w:val="24"/>
        </w:rPr>
        <w:t>...”</w:t>
      </w:r>
    </w:p>
    <w:p w:rsidR="00995252" w:rsidRDefault="00995252" w:rsidP="007E65C9">
      <w:pPr>
        <w:spacing w:after="0" w:line="240" w:lineRule="auto"/>
        <w:ind w:firstLine="709"/>
        <w:jc w:val="both"/>
        <w:rPr>
          <w:rFonts w:ascii="Arial Narrow" w:eastAsia="Arial Unicode MS" w:hAnsi="Arial Narrow" w:cs="Arial Unicode MS"/>
          <w:i/>
          <w:sz w:val="24"/>
          <w:szCs w:val="24"/>
        </w:rPr>
      </w:pPr>
    </w:p>
    <w:p w:rsidR="00E746CA" w:rsidRDefault="00E746CA" w:rsidP="007E65C9">
      <w:pPr>
        <w:spacing w:after="0" w:line="240" w:lineRule="auto"/>
        <w:ind w:firstLine="709"/>
        <w:jc w:val="both"/>
        <w:rPr>
          <w:rFonts w:ascii="Arial Narrow" w:eastAsia="Arial Unicode MS" w:hAnsi="Arial Narrow" w:cs="Arial Unicode MS"/>
          <w:b/>
          <w:i/>
          <w:sz w:val="24"/>
          <w:szCs w:val="24"/>
        </w:rPr>
      </w:pPr>
      <w:r w:rsidRPr="00E746CA">
        <w:rPr>
          <w:rFonts w:ascii="Arial Narrow" w:eastAsia="Arial Unicode MS" w:hAnsi="Arial Narrow" w:cs="Arial Unicode MS"/>
          <w:b/>
          <w:i/>
          <w:sz w:val="24"/>
          <w:szCs w:val="24"/>
        </w:rPr>
        <w:t>“</w:t>
      </w:r>
      <w:r>
        <w:rPr>
          <w:rFonts w:ascii="Arial Narrow" w:eastAsia="Arial Unicode MS" w:hAnsi="Arial Narrow" w:cs="Arial Unicode MS"/>
          <w:b/>
          <w:i/>
          <w:sz w:val="24"/>
          <w:szCs w:val="24"/>
        </w:rPr>
        <w:t>SEGUNDO.- VIOLACIÓN AL ARTÍCULO 14º</w:t>
      </w:r>
      <w:r w:rsidR="00451A36">
        <w:rPr>
          <w:rFonts w:ascii="Arial Narrow" w:eastAsia="Arial Unicode MS" w:hAnsi="Arial Narrow" w:cs="Arial Unicode MS"/>
          <w:b/>
          <w:i/>
          <w:sz w:val="24"/>
          <w:szCs w:val="24"/>
        </w:rPr>
        <w:t xml:space="preserve"> (sic)</w:t>
      </w:r>
      <w:r>
        <w:rPr>
          <w:rFonts w:ascii="Arial Narrow" w:eastAsia="Arial Unicode MS" w:hAnsi="Arial Narrow" w:cs="Arial Unicode MS"/>
          <w:b/>
          <w:i/>
          <w:sz w:val="24"/>
          <w:szCs w:val="24"/>
        </w:rPr>
        <w:t xml:space="preserve"> DE LA CONSTITUCIÓN POLÍTICA DE LOS ESTADOS UNIDOS MEXICANOS EN RELACIÓN A LOS PRINCIPIOS DE LEGALIDAD Y SEGURIDAD JURÍDICA...”</w:t>
      </w:r>
    </w:p>
    <w:p w:rsidR="00E746CA" w:rsidRDefault="00E746CA" w:rsidP="007E65C9">
      <w:pPr>
        <w:spacing w:after="0" w:line="240" w:lineRule="auto"/>
        <w:ind w:firstLine="709"/>
        <w:jc w:val="both"/>
        <w:rPr>
          <w:rFonts w:ascii="Arial Narrow" w:eastAsia="Arial Unicode MS" w:hAnsi="Arial Narrow" w:cs="Arial Unicode MS"/>
          <w:b/>
          <w:i/>
          <w:sz w:val="24"/>
          <w:szCs w:val="24"/>
        </w:rPr>
      </w:pPr>
    </w:p>
    <w:p w:rsidR="00E746CA" w:rsidRPr="00E746CA" w:rsidRDefault="00E746CA" w:rsidP="007E65C9">
      <w:pPr>
        <w:spacing w:after="0" w:line="240" w:lineRule="auto"/>
        <w:ind w:firstLine="709"/>
        <w:jc w:val="both"/>
        <w:rPr>
          <w:rFonts w:ascii="Arial Narrow" w:eastAsia="Arial Unicode MS" w:hAnsi="Arial Narrow" w:cs="Arial Unicode MS"/>
          <w:i/>
          <w:sz w:val="24"/>
          <w:szCs w:val="24"/>
        </w:rPr>
      </w:pPr>
      <w:r w:rsidRPr="00E746CA">
        <w:rPr>
          <w:rFonts w:ascii="Arial Narrow" w:eastAsia="Arial Unicode MS" w:hAnsi="Arial Narrow" w:cs="Arial Unicode MS"/>
          <w:i/>
          <w:sz w:val="24"/>
          <w:szCs w:val="24"/>
        </w:rPr>
        <w:t>“...</w:t>
      </w:r>
      <w:r w:rsidR="000C39A1">
        <w:rPr>
          <w:rFonts w:ascii="Arial Narrow" w:eastAsia="Arial Unicode MS" w:hAnsi="Arial Narrow" w:cs="Arial Unicode MS"/>
          <w:i/>
          <w:sz w:val="24"/>
          <w:szCs w:val="24"/>
        </w:rPr>
        <w:t>la autoridad demandada en primer lugar no estaba facultad</w:t>
      </w:r>
      <w:r w:rsidR="00451A36">
        <w:rPr>
          <w:rFonts w:ascii="Arial Narrow" w:eastAsia="Arial Unicode MS" w:hAnsi="Arial Narrow" w:cs="Arial Unicode MS"/>
          <w:i/>
          <w:sz w:val="24"/>
          <w:szCs w:val="24"/>
        </w:rPr>
        <w:t>o</w:t>
      </w:r>
      <w:r w:rsidR="000C39A1">
        <w:rPr>
          <w:rFonts w:ascii="Arial Narrow" w:eastAsia="Arial Unicode MS" w:hAnsi="Arial Narrow" w:cs="Arial Unicode MS"/>
          <w:i/>
          <w:sz w:val="24"/>
          <w:szCs w:val="24"/>
        </w:rPr>
        <w:t xml:space="preserve"> para privarme de mis </w:t>
      </w:r>
      <w:r w:rsidR="00451A36">
        <w:rPr>
          <w:rFonts w:ascii="Arial Narrow" w:eastAsia="Arial Unicode MS" w:hAnsi="Arial Narrow" w:cs="Arial Unicode MS"/>
          <w:i/>
          <w:sz w:val="24"/>
          <w:szCs w:val="24"/>
        </w:rPr>
        <w:t>derechos</w:t>
      </w:r>
      <w:r w:rsidR="000C39A1">
        <w:rPr>
          <w:rFonts w:ascii="Arial Narrow" w:eastAsia="Arial Unicode MS" w:hAnsi="Arial Narrow" w:cs="Arial Unicode MS"/>
          <w:i/>
          <w:sz w:val="24"/>
          <w:szCs w:val="24"/>
        </w:rPr>
        <w:t>...”</w:t>
      </w:r>
    </w:p>
    <w:p w:rsidR="00E746CA" w:rsidRDefault="00E746CA" w:rsidP="007E65C9">
      <w:pPr>
        <w:spacing w:after="0" w:line="240" w:lineRule="auto"/>
        <w:ind w:firstLine="709"/>
        <w:jc w:val="both"/>
        <w:rPr>
          <w:rFonts w:ascii="Arial Narrow" w:eastAsia="Arial Unicode MS" w:hAnsi="Arial Narrow" w:cs="Arial Unicode MS"/>
          <w:i/>
          <w:sz w:val="24"/>
          <w:szCs w:val="24"/>
        </w:rPr>
      </w:pPr>
    </w:p>
    <w:p w:rsidR="00995252" w:rsidRDefault="00E1002D" w:rsidP="007E65C9">
      <w:pPr>
        <w:spacing w:after="0" w:line="240" w:lineRule="aut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w:t>
      </w:r>
      <w:r w:rsidR="00AF78C4">
        <w:rPr>
          <w:rFonts w:ascii="Arial Narrow" w:eastAsia="Arial Unicode MS" w:hAnsi="Arial Narrow" w:cs="Arial Unicode MS"/>
          <w:i/>
          <w:sz w:val="24"/>
          <w:szCs w:val="24"/>
        </w:rPr>
        <w:t>la normativa aplicable</w:t>
      </w:r>
      <w:r w:rsidR="00451A36">
        <w:rPr>
          <w:rFonts w:ascii="Arial Narrow" w:eastAsia="Arial Unicode MS" w:hAnsi="Arial Narrow" w:cs="Arial Unicode MS"/>
          <w:i/>
          <w:sz w:val="24"/>
          <w:szCs w:val="24"/>
        </w:rPr>
        <w:t>,</w:t>
      </w:r>
      <w:r w:rsidR="00AF78C4">
        <w:rPr>
          <w:rFonts w:ascii="Arial Narrow" w:eastAsia="Arial Unicode MS" w:hAnsi="Arial Narrow" w:cs="Arial Unicode MS"/>
          <w:i/>
          <w:sz w:val="24"/>
          <w:szCs w:val="24"/>
        </w:rPr>
        <w:t xml:space="preserve"> Ley de Tránsito del Estado de San Luis Potosí, señala en su</w:t>
      </w:r>
      <w:r>
        <w:rPr>
          <w:rFonts w:ascii="Arial Narrow" w:eastAsia="Arial Unicode MS" w:hAnsi="Arial Narrow" w:cs="Arial Unicode MS"/>
          <w:i/>
          <w:sz w:val="24"/>
          <w:szCs w:val="24"/>
        </w:rPr>
        <w:t xml:space="preserve"> artículo 15º</w:t>
      </w:r>
      <w:r w:rsidR="00451A36">
        <w:rPr>
          <w:rFonts w:ascii="Arial Narrow" w:eastAsia="Arial Unicode MS" w:hAnsi="Arial Narrow" w:cs="Arial Unicode MS"/>
          <w:i/>
          <w:sz w:val="24"/>
          <w:szCs w:val="24"/>
        </w:rPr>
        <w:t xml:space="preserve"> (sic)</w:t>
      </w:r>
      <w:r>
        <w:rPr>
          <w:rFonts w:ascii="Arial Narrow" w:eastAsia="Arial Unicode MS" w:hAnsi="Arial Narrow" w:cs="Arial Unicode MS"/>
          <w:i/>
          <w:sz w:val="24"/>
          <w:szCs w:val="24"/>
        </w:rPr>
        <w:t xml:space="preserve"> </w:t>
      </w:r>
      <w:r w:rsidR="00AF78C4">
        <w:rPr>
          <w:rFonts w:ascii="Arial Narrow" w:eastAsia="Arial Unicode MS" w:hAnsi="Arial Narrow" w:cs="Arial Unicode MS"/>
          <w:i/>
          <w:sz w:val="24"/>
          <w:szCs w:val="24"/>
        </w:rPr>
        <w:t xml:space="preserve">que son atribuciones del Director de Tránsito Municipal imponer las sanciones aplicables que resulten de ese mismo ordenamiento y su reglamento, en su ámbito de competencia, por </w:t>
      </w:r>
      <w:r w:rsidR="00451A36">
        <w:rPr>
          <w:rFonts w:ascii="Arial Narrow" w:eastAsia="Arial Unicode MS" w:hAnsi="Arial Narrow" w:cs="Arial Unicode MS"/>
          <w:i/>
          <w:sz w:val="24"/>
          <w:szCs w:val="24"/>
        </w:rPr>
        <w:t xml:space="preserve">lo </w:t>
      </w:r>
      <w:r w:rsidR="00AF78C4">
        <w:rPr>
          <w:rFonts w:ascii="Arial Narrow" w:eastAsia="Arial Unicode MS" w:hAnsi="Arial Narrow" w:cs="Arial Unicode MS"/>
          <w:i/>
          <w:sz w:val="24"/>
          <w:szCs w:val="24"/>
        </w:rPr>
        <w:t>tanto</w:t>
      </w:r>
      <w:r w:rsidR="00451A36">
        <w:rPr>
          <w:rFonts w:ascii="Arial Narrow" w:eastAsia="Arial Unicode MS" w:hAnsi="Arial Narrow" w:cs="Arial Unicode MS"/>
          <w:i/>
          <w:sz w:val="24"/>
          <w:szCs w:val="24"/>
        </w:rPr>
        <w:t>,</w:t>
      </w:r>
      <w:r w:rsidR="00AF78C4">
        <w:rPr>
          <w:rFonts w:ascii="Arial Narrow" w:eastAsia="Arial Unicode MS" w:hAnsi="Arial Narrow" w:cs="Arial Unicode MS"/>
          <w:i/>
          <w:sz w:val="24"/>
          <w:szCs w:val="24"/>
        </w:rPr>
        <w:t xml:space="preserve"> es evidente que el supuesto oficial de tránsito en comento se atribuyó facultades que por ley no le competen.”</w:t>
      </w:r>
    </w:p>
    <w:p w:rsidR="00E85B5D" w:rsidRDefault="00E85B5D" w:rsidP="007E65C9">
      <w:pPr>
        <w:spacing w:after="0" w:line="240" w:lineRule="auto"/>
        <w:ind w:firstLine="709"/>
        <w:jc w:val="both"/>
        <w:rPr>
          <w:rFonts w:ascii="Arial Narrow" w:eastAsia="Arial Unicode MS" w:hAnsi="Arial Narrow" w:cs="Arial Unicode MS"/>
          <w:i/>
          <w:sz w:val="24"/>
          <w:szCs w:val="24"/>
        </w:rPr>
      </w:pPr>
    </w:p>
    <w:p w:rsidR="00E85B5D" w:rsidRPr="007E65C9" w:rsidRDefault="00E85B5D" w:rsidP="007E65C9">
      <w:pPr>
        <w:spacing w:after="0" w:line="240" w:lineRule="aut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 xml:space="preserve">“Derivado de lo anterior al levantarme la infracción por el supuesto </w:t>
      </w:r>
      <w:r w:rsidR="0005310A">
        <w:rPr>
          <w:rFonts w:ascii="Arial Narrow" w:eastAsia="Arial Unicode MS" w:hAnsi="Arial Narrow" w:cs="Arial Unicode MS"/>
          <w:i/>
          <w:sz w:val="24"/>
          <w:szCs w:val="24"/>
        </w:rPr>
        <w:t xml:space="preserve">oficial de tránsito </w:t>
      </w:r>
      <w:r w:rsidR="003C71CE">
        <w:rPr>
          <w:rFonts w:ascii="Arial Narrow" w:eastAsia="Arial Unicode MS" w:hAnsi="Arial Narrow" w:cs="Arial Unicode MS"/>
          <w:i/>
          <w:sz w:val="24"/>
          <w:szCs w:val="24"/>
        </w:rPr>
        <w:t>m</w:t>
      </w:r>
      <w:r w:rsidR="0005310A">
        <w:rPr>
          <w:rFonts w:ascii="Arial Narrow" w:eastAsia="Arial Unicode MS" w:hAnsi="Arial Narrow" w:cs="Arial Unicode MS"/>
          <w:i/>
          <w:sz w:val="24"/>
          <w:szCs w:val="24"/>
        </w:rPr>
        <w:t xml:space="preserve">e vi afectado toda vez que se me privó de mi </w:t>
      </w:r>
      <w:r w:rsidR="00451A36">
        <w:rPr>
          <w:rFonts w:ascii="Arial Narrow" w:eastAsia="Arial Unicode MS" w:hAnsi="Arial Narrow" w:cs="Arial Unicode MS"/>
          <w:i/>
          <w:sz w:val="24"/>
          <w:szCs w:val="24"/>
        </w:rPr>
        <w:t>derecho fundamental de tránsito</w:t>
      </w:r>
      <w:r w:rsidR="0005310A">
        <w:rPr>
          <w:rFonts w:ascii="Arial Narrow" w:eastAsia="Arial Unicode MS" w:hAnsi="Arial Narrow" w:cs="Arial Unicode MS"/>
          <w:i/>
          <w:sz w:val="24"/>
          <w:szCs w:val="24"/>
        </w:rPr>
        <w:t>...”</w:t>
      </w:r>
    </w:p>
    <w:p w:rsidR="00995252" w:rsidRDefault="00995252" w:rsidP="007E65C9">
      <w:pPr>
        <w:autoSpaceDE w:val="0"/>
        <w:autoSpaceDN w:val="0"/>
        <w:adjustRightInd w:val="0"/>
        <w:spacing w:after="0" w:line="360" w:lineRule="auto"/>
        <w:ind w:firstLine="708"/>
        <w:jc w:val="both"/>
        <w:rPr>
          <w:rFonts w:ascii="Arial Narrow" w:eastAsia="Arial Unicode MS" w:hAnsi="Arial Narrow" w:cs="Arial Unicode MS"/>
          <w:sz w:val="28"/>
          <w:szCs w:val="28"/>
        </w:rPr>
      </w:pPr>
    </w:p>
    <w:p w:rsidR="007E65C9" w:rsidRPr="007E65C9" w:rsidRDefault="00995252" w:rsidP="007E65C9">
      <w:pPr>
        <w:autoSpaceDE w:val="0"/>
        <w:autoSpaceDN w:val="0"/>
        <w:adjustRightInd w:val="0"/>
        <w:spacing w:after="0" w:line="360" w:lineRule="auto"/>
        <w:ind w:firstLine="708"/>
        <w:jc w:val="both"/>
        <w:rPr>
          <w:rFonts w:ascii="Arial Narrow" w:eastAsia="Arial Unicode MS" w:hAnsi="Arial Narrow" w:cs="Arial Unicode MS"/>
          <w:sz w:val="28"/>
          <w:szCs w:val="28"/>
        </w:rPr>
      </w:pPr>
      <w:r>
        <w:rPr>
          <w:rFonts w:ascii="Arial Narrow" w:eastAsia="Arial Unicode MS" w:hAnsi="Arial Narrow" w:cs="Arial Unicode MS"/>
          <w:sz w:val="28"/>
          <w:szCs w:val="28"/>
        </w:rPr>
        <w:t>Del estudio de</w:t>
      </w:r>
      <w:r w:rsidR="000C39A1">
        <w:rPr>
          <w:rFonts w:ascii="Arial Narrow" w:eastAsia="Arial Unicode MS" w:hAnsi="Arial Narrow" w:cs="Arial Unicode MS"/>
          <w:sz w:val="28"/>
          <w:szCs w:val="28"/>
        </w:rPr>
        <w:t xml:space="preserve"> </w:t>
      </w:r>
      <w:r w:rsidR="007E65C9" w:rsidRPr="007E65C9">
        <w:rPr>
          <w:rFonts w:ascii="Arial Narrow" w:eastAsia="Arial Unicode MS" w:hAnsi="Arial Narrow" w:cs="Arial Unicode MS"/>
          <w:sz w:val="28"/>
          <w:szCs w:val="28"/>
        </w:rPr>
        <w:t>l</w:t>
      </w:r>
      <w:r w:rsidR="000C39A1">
        <w:rPr>
          <w:rFonts w:ascii="Arial Narrow" w:eastAsia="Arial Unicode MS" w:hAnsi="Arial Narrow" w:cs="Arial Unicode MS"/>
          <w:sz w:val="28"/>
          <w:szCs w:val="28"/>
        </w:rPr>
        <w:t>os</w:t>
      </w:r>
      <w:r w:rsidR="007E65C9" w:rsidRPr="007E65C9">
        <w:rPr>
          <w:rFonts w:ascii="Arial Narrow" w:eastAsia="Arial Unicode MS" w:hAnsi="Arial Narrow" w:cs="Arial Unicode MS"/>
          <w:sz w:val="28"/>
          <w:szCs w:val="28"/>
        </w:rPr>
        <w:t xml:space="preserve"> concepto</w:t>
      </w:r>
      <w:r w:rsidR="000C39A1">
        <w:rPr>
          <w:rFonts w:ascii="Arial Narrow" w:eastAsia="Arial Unicode MS" w:hAnsi="Arial Narrow" w:cs="Arial Unicode MS"/>
          <w:sz w:val="28"/>
          <w:szCs w:val="28"/>
        </w:rPr>
        <w:t>s</w:t>
      </w:r>
      <w:r w:rsidR="007E65C9" w:rsidRPr="007E65C9">
        <w:rPr>
          <w:rFonts w:ascii="Arial Narrow" w:eastAsia="Arial Unicode MS" w:hAnsi="Arial Narrow" w:cs="Arial Unicode MS"/>
          <w:sz w:val="28"/>
          <w:szCs w:val="28"/>
        </w:rPr>
        <w:t xml:space="preserve"> de impugnación citado</w:t>
      </w:r>
      <w:r w:rsidR="000C39A1">
        <w:rPr>
          <w:rFonts w:ascii="Arial Narrow" w:eastAsia="Arial Unicode MS" w:hAnsi="Arial Narrow" w:cs="Arial Unicode MS"/>
          <w:sz w:val="28"/>
          <w:szCs w:val="28"/>
        </w:rPr>
        <w:t>s</w:t>
      </w:r>
      <w:r>
        <w:rPr>
          <w:rFonts w:ascii="Arial Narrow" w:eastAsia="Arial Unicode MS" w:hAnsi="Arial Narrow" w:cs="Arial Unicode MS"/>
          <w:sz w:val="28"/>
          <w:szCs w:val="28"/>
        </w:rPr>
        <w:t>, se determina que resulta</w:t>
      </w:r>
      <w:r w:rsidR="000C39A1">
        <w:rPr>
          <w:rFonts w:ascii="Arial Narrow" w:eastAsia="Arial Unicode MS" w:hAnsi="Arial Narrow" w:cs="Arial Unicode MS"/>
          <w:sz w:val="28"/>
          <w:szCs w:val="28"/>
        </w:rPr>
        <w:t>n</w:t>
      </w:r>
      <w:r w:rsidR="007E65C9" w:rsidRPr="007E65C9">
        <w:rPr>
          <w:rFonts w:ascii="Arial Narrow" w:eastAsia="Arial Unicode MS" w:hAnsi="Arial Narrow" w:cs="Arial Unicode MS"/>
          <w:sz w:val="28"/>
          <w:szCs w:val="28"/>
        </w:rPr>
        <w:t xml:space="preserve"> </w:t>
      </w:r>
      <w:r w:rsidR="007E65C9" w:rsidRPr="007E65C9">
        <w:rPr>
          <w:rFonts w:ascii="Arial Narrow" w:eastAsia="Arial Unicode MS" w:hAnsi="Arial Narrow" w:cs="Arial Unicode MS"/>
          <w:b/>
          <w:sz w:val="28"/>
          <w:szCs w:val="28"/>
        </w:rPr>
        <w:t>infundado</w:t>
      </w:r>
      <w:r w:rsidR="000C39A1">
        <w:rPr>
          <w:rFonts w:ascii="Arial Narrow" w:eastAsia="Arial Unicode MS" w:hAnsi="Arial Narrow" w:cs="Arial Unicode MS"/>
          <w:b/>
          <w:sz w:val="28"/>
          <w:szCs w:val="28"/>
        </w:rPr>
        <w:t>s</w:t>
      </w:r>
      <w:r w:rsidR="007E65C9" w:rsidRPr="007E65C9">
        <w:rPr>
          <w:rFonts w:ascii="Arial Narrow" w:eastAsia="Arial Unicode MS" w:hAnsi="Arial Narrow" w:cs="Arial Unicode MS"/>
          <w:b/>
          <w:sz w:val="28"/>
          <w:szCs w:val="28"/>
        </w:rPr>
        <w:t>.</w:t>
      </w:r>
    </w:p>
    <w:p w:rsidR="007E65C9" w:rsidRPr="007E65C9" w:rsidRDefault="007E65C9" w:rsidP="007E65C9">
      <w:pPr>
        <w:spacing w:after="0" w:line="360" w:lineRule="auto"/>
        <w:ind w:firstLine="709"/>
        <w:jc w:val="both"/>
        <w:rPr>
          <w:rFonts w:ascii="Arial Narrow" w:eastAsia="Arial Unicode MS" w:hAnsi="Arial Narrow" w:cs="Arial Unicode MS"/>
          <w:sz w:val="28"/>
          <w:szCs w:val="28"/>
        </w:rPr>
      </w:pPr>
    </w:p>
    <w:p w:rsidR="007E65C9" w:rsidRPr="007E65C9" w:rsidRDefault="007E65C9" w:rsidP="007E65C9">
      <w:pPr>
        <w:spacing w:after="0" w:line="360" w:lineRule="auto"/>
        <w:ind w:firstLine="709"/>
        <w:jc w:val="both"/>
        <w:rPr>
          <w:rFonts w:ascii="Arial Narrow" w:eastAsia="Calibri" w:hAnsi="Arial Narrow" w:cs="Arial"/>
          <w:sz w:val="28"/>
          <w:szCs w:val="28"/>
        </w:rPr>
      </w:pPr>
      <w:r w:rsidRPr="007E65C9">
        <w:rPr>
          <w:rFonts w:ascii="Arial Narrow" w:eastAsia="Arial Unicode MS" w:hAnsi="Arial Narrow" w:cs="Arial Unicode MS"/>
          <w:sz w:val="28"/>
          <w:szCs w:val="28"/>
        </w:rPr>
        <w:t xml:space="preserve">Lo anterior es así, toda vez que </w:t>
      </w:r>
      <w:r w:rsidRPr="007E65C9">
        <w:rPr>
          <w:rFonts w:ascii="Arial Narrow" w:eastAsia="Calibri" w:hAnsi="Arial Narrow" w:cs="Arial"/>
          <w:sz w:val="28"/>
          <w:szCs w:val="28"/>
        </w:rPr>
        <w:t xml:space="preserve">se advierte que la autoridad que emitió </w:t>
      </w:r>
      <w:r w:rsidR="00451A36">
        <w:rPr>
          <w:rFonts w:ascii="Arial Narrow" w:eastAsia="Calibri" w:hAnsi="Arial Narrow" w:cs="Arial"/>
          <w:sz w:val="28"/>
          <w:szCs w:val="28"/>
        </w:rPr>
        <w:t xml:space="preserve">el acto </w:t>
      </w:r>
      <w:r w:rsidRPr="007E65C9">
        <w:rPr>
          <w:rFonts w:ascii="Arial Narrow" w:eastAsia="Calibri" w:hAnsi="Arial Narrow" w:cs="Arial"/>
          <w:sz w:val="28"/>
          <w:szCs w:val="28"/>
        </w:rPr>
        <w:t xml:space="preserve">reclamado, no </w:t>
      </w:r>
      <w:r w:rsidRPr="007E65C9">
        <w:rPr>
          <w:rFonts w:ascii="Arial Narrow" w:eastAsia="Times New Roman" w:hAnsi="Arial Narrow" w:cs="Times New Roman"/>
          <w:b/>
          <w:sz w:val="28"/>
          <w:szCs w:val="28"/>
          <w:lang w:val="es-ES" w:eastAsia="es-ES"/>
        </w:rPr>
        <w:t xml:space="preserve">carece de competencia </w:t>
      </w:r>
      <w:r w:rsidRPr="007E65C9">
        <w:rPr>
          <w:rFonts w:ascii="Arial Narrow" w:eastAsia="Times New Roman" w:hAnsi="Arial Narrow" w:cs="Times New Roman"/>
          <w:sz w:val="28"/>
          <w:szCs w:val="28"/>
          <w:lang w:val="es-ES" w:eastAsia="es-ES"/>
        </w:rPr>
        <w:t>y legitimación para emitir la infracci</w:t>
      </w:r>
      <w:r w:rsidR="00451A36">
        <w:rPr>
          <w:rFonts w:ascii="Arial Narrow" w:eastAsia="Times New Roman" w:hAnsi="Arial Narrow" w:cs="Times New Roman"/>
          <w:sz w:val="28"/>
          <w:szCs w:val="28"/>
          <w:lang w:val="es-ES" w:eastAsia="es-ES"/>
        </w:rPr>
        <w:t>ón impugnada</w:t>
      </w:r>
      <w:r w:rsidRPr="007E65C9">
        <w:rPr>
          <w:rFonts w:ascii="Arial Narrow" w:eastAsia="Times New Roman" w:hAnsi="Arial Narrow" w:cs="Times New Roman"/>
          <w:sz w:val="28"/>
          <w:szCs w:val="28"/>
          <w:lang w:val="es-ES" w:eastAsia="es-ES"/>
        </w:rPr>
        <w:t xml:space="preserve"> </w:t>
      </w:r>
      <w:r w:rsidRPr="007E65C9">
        <w:rPr>
          <w:rFonts w:ascii="Arial Narrow" w:eastAsia="Calibri" w:hAnsi="Arial Narrow" w:cs="Arial"/>
          <w:sz w:val="28"/>
          <w:szCs w:val="28"/>
        </w:rPr>
        <w:t>en este juicio</w:t>
      </w:r>
      <w:r w:rsidRPr="007E65C9">
        <w:rPr>
          <w:rFonts w:ascii="Arial Narrow" w:eastAsia="Times New Roman" w:hAnsi="Arial Narrow" w:cs="Times New Roman"/>
          <w:sz w:val="28"/>
          <w:szCs w:val="28"/>
          <w:lang w:val="es-ES" w:eastAsia="es-ES"/>
        </w:rPr>
        <w:t xml:space="preserve">, y tampoco fue omisa en hacerla constar en la misma, ya que en ella señaló los preceptos normativos que le otorgan sus facultades, las cuales fundó entre otros, en </w:t>
      </w:r>
      <w:r w:rsidRPr="007E65C9">
        <w:rPr>
          <w:rFonts w:ascii="Arial Narrow" w:eastAsia="Calibri" w:hAnsi="Arial Narrow" w:cs="Arial"/>
          <w:sz w:val="28"/>
          <w:szCs w:val="28"/>
        </w:rPr>
        <w:t>los artículos 6° fracción I, 9°, 15 fracciones VI y VII, 16</w:t>
      </w:r>
      <w:r w:rsidR="003C71CE">
        <w:rPr>
          <w:rFonts w:ascii="Arial Narrow" w:eastAsia="Calibri" w:hAnsi="Arial Narrow" w:cs="Arial"/>
          <w:sz w:val="28"/>
          <w:szCs w:val="28"/>
        </w:rPr>
        <w:t>, 87</w:t>
      </w:r>
      <w:r w:rsidR="007515B4">
        <w:rPr>
          <w:rFonts w:ascii="Arial Narrow" w:eastAsia="Calibri" w:hAnsi="Arial Narrow" w:cs="Arial"/>
          <w:sz w:val="28"/>
          <w:szCs w:val="28"/>
        </w:rPr>
        <w:t xml:space="preserve"> </w:t>
      </w:r>
      <w:r w:rsidRPr="007E65C9">
        <w:rPr>
          <w:rFonts w:ascii="Arial Narrow" w:eastAsia="Calibri" w:hAnsi="Arial Narrow" w:cs="Arial"/>
          <w:sz w:val="28"/>
          <w:szCs w:val="28"/>
        </w:rPr>
        <w:t>y 89 de la Ley de Tránsito del Estado de San Luis Potosí, que refieren:</w:t>
      </w:r>
    </w:p>
    <w:p w:rsidR="007E65C9" w:rsidRPr="007E65C9" w:rsidRDefault="007E65C9" w:rsidP="007E65C9">
      <w:pPr>
        <w:spacing w:after="0" w:line="240" w:lineRule="auto"/>
        <w:ind w:firstLine="709"/>
        <w:jc w:val="both"/>
        <w:rPr>
          <w:rFonts w:ascii="Arial Narrow" w:eastAsia="Calibri" w:hAnsi="Arial Narrow" w:cs="Times New Roman"/>
          <w:b/>
          <w:i/>
          <w:sz w:val="24"/>
          <w:szCs w:val="24"/>
        </w:rPr>
      </w:pPr>
    </w:p>
    <w:p w:rsidR="007E65C9" w:rsidRPr="007E65C9"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b/>
          <w:i/>
          <w:sz w:val="24"/>
          <w:szCs w:val="24"/>
        </w:rPr>
        <w:t>“Artículo 6°.</w:t>
      </w:r>
      <w:r w:rsidRPr="007E65C9">
        <w:rPr>
          <w:rFonts w:ascii="Arial Narrow" w:eastAsia="Calibri" w:hAnsi="Arial Narrow" w:cs="Times New Roman"/>
          <w:i/>
          <w:sz w:val="24"/>
          <w:szCs w:val="24"/>
        </w:rPr>
        <w:t xml:space="preserve"> Para los efectos de esta Ley se entenderá por:</w:t>
      </w:r>
    </w:p>
    <w:p w:rsidR="007E65C9" w:rsidRPr="007E65C9" w:rsidRDefault="007E65C9" w:rsidP="007E65C9">
      <w:pPr>
        <w:spacing w:after="0" w:line="240" w:lineRule="auto"/>
        <w:ind w:firstLine="709"/>
        <w:jc w:val="both"/>
        <w:rPr>
          <w:rFonts w:ascii="Arial Narrow" w:eastAsia="Calibri" w:hAnsi="Arial Narrow" w:cs="Arial"/>
          <w:i/>
          <w:sz w:val="24"/>
          <w:szCs w:val="24"/>
        </w:rPr>
      </w:pPr>
      <w:r w:rsidRPr="007E65C9">
        <w:rPr>
          <w:rFonts w:ascii="Arial Narrow" w:eastAsia="Calibri" w:hAnsi="Arial Narrow" w:cs="Times New Roman"/>
          <w:i/>
          <w:sz w:val="24"/>
          <w:szCs w:val="24"/>
        </w:rPr>
        <w:t xml:space="preserve">I. </w:t>
      </w:r>
      <w:r w:rsidRPr="007E65C9">
        <w:rPr>
          <w:rFonts w:ascii="Arial Narrow" w:eastAsia="Calibri" w:hAnsi="Arial Narrow" w:cs="Times New Roman"/>
          <w:b/>
          <w:i/>
          <w:sz w:val="24"/>
          <w:szCs w:val="24"/>
          <w:u w:val="single"/>
        </w:rPr>
        <w:t>Agente de tránsito:</w:t>
      </w:r>
      <w:r w:rsidRPr="007E65C9">
        <w:rPr>
          <w:rFonts w:ascii="Arial Narrow" w:eastAsia="Calibri" w:hAnsi="Arial Narrow" w:cs="Times New Roman"/>
          <w:i/>
          <w:sz w:val="24"/>
          <w:szCs w:val="24"/>
        </w:rPr>
        <w:t xml:space="preserve"> policía a cargo de la vigilancia del tránsito, así como de la aplicación de sanciones por infracciones a las disposiciones del reglamento de tránsito. La calidad de agente de tránsito se acreditará con la credencial que se expida en los términos del artículo 34 de la Ley de Seguridad Pública del Estado de San Luis Potosí; es de carácter funcional y competencial y es independiente del nivel que se tenga en la escala jerárquica y cargo en los reglamentos respectivos…”</w:t>
      </w:r>
    </w:p>
    <w:p w:rsidR="007E65C9" w:rsidRPr="007E65C9" w:rsidRDefault="007E65C9" w:rsidP="007E65C9">
      <w:pPr>
        <w:spacing w:after="0" w:line="240" w:lineRule="auto"/>
        <w:ind w:firstLine="709"/>
        <w:jc w:val="both"/>
        <w:rPr>
          <w:rFonts w:ascii="Arial Narrow" w:eastAsia="Calibri" w:hAnsi="Arial Narrow" w:cs="Arial"/>
          <w:i/>
          <w:sz w:val="24"/>
          <w:szCs w:val="24"/>
        </w:rPr>
      </w:pPr>
    </w:p>
    <w:p w:rsidR="007E65C9" w:rsidRPr="007E65C9"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b/>
          <w:i/>
          <w:sz w:val="24"/>
          <w:szCs w:val="24"/>
        </w:rPr>
        <w:t>“Artículo 9°.</w:t>
      </w:r>
      <w:r w:rsidRPr="007E65C9">
        <w:rPr>
          <w:rFonts w:ascii="Arial Narrow" w:eastAsia="Calibri" w:hAnsi="Arial Narrow" w:cs="Times New Roman"/>
          <w:i/>
          <w:sz w:val="24"/>
          <w:szCs w:val="24"/>
        </w:rPr>
        <w:t xml:space="preserve"> Son autoridades municipales en materia de tránsito: </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i/>
          <w:sz w:val="24"/>
          <w:szCs w:val="24"/>
        </w:rPr>
        <w:t>I. Los ayuntamientos;</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i/>
          <w:sz w:val="24"/>
          <w:szCs w:val="24"/>
        </w:rPr>
        <w:t xml:space="preserve">II. Los presidentes municipales, y </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i/>
          <w:sz w:val="24"/>
          <w:szCs w:val="24"/>
        </w:rPr>
        <w:t xml:space="preserve">III. El Director. </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i/>
          <w:sz w:val="24"/>
          <w:szCs w:val="24"/>
        </w:rPr>
        <w:t xml:space="preserve">Se considera que las direcciones de seguridad pública municipal, de tránsito, o su equivalente, sea cual sea la denominación que se les dé en los reglamentos municipales, son un cuerpo de seguridad pública en los términos del artículo 22 fracción II de la Ley del Sistema de Seguridad Pública del Estado de San Luis Potosí. </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i/>
          <w:sz w:val="24"/>
          <w:szCs w:val="24"/>
        </w:rPr>
        <w:t>Las atribuciones operativas que esta Ley, los reglamentos municipales y, en su caso, los bandos de policía y gobierno les otorguen, son consideradas como de seguridad pública.”</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p>
    <w:p w:rsidR="007E65C9" w:rsidRPr="007E65C9"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b/>
          <w:i/>
          <w:sz w:val="24"/>
          <w:szCs w:val="24"/>
        </w:rPr>
        <w:t>“ARTICULO 15.</w:t>
      </w:r>
      <w:r w:rsidRPr="007E65C9">
        <w:rPr>
          <w:rFonts w:ascii="Arial Narrow" w:eastAsia="Calibri" w:hAnsi="Arial Narrow" w:cs="Times New Roman"/>
          <w:i/>
          <w:sz w:val="24"/>
          <w:szCs w:val="24"/>
        </w:rPr>
        <w:t xml:space="preserve"> Son atribuciones del Director de tránsito municipal o su equivalente, dentro de su jurisdicción territorial:</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i/>
          <w:sz w:val="24"/>
          <w:szCs w:val="24"/>
        </w:rPr>
        <w:t xml:space="preserve">...VI. Elaborar, </w:t>
      </w:r>
      <w:r w:rsidRPr="007E65C9">
        <w:rPr>
          <w:rFonts w:ascii="Arial Narrow" w:eastAsia="Calibri" w:hAnsi="Arial Narrow" w:cs="Times New Roman"/>
          <w:b/>
          <w:i/>
          <w:sz w:val="24"/>
          <w:szCs w:val="24"/>
          <w:u w:val="single"/>
        </w:rPr>
        <w:t>por conducto de los agentes</w:t>
      </w:r>
      <w:r w:rsidRPr="007E65C9">
        <w:rPr>
          <w:rFonts w:ascii="Arial Narrow" w:eastAsia="Calibri" w:hAnsi="Arial Narrow" w:cs="Times New Roman"/>
          <w:i/>
          <w:sz w:val="24"/>
          <w:szCs w:val="24"/>
        </w:rPr>
        <w:t>, las boletas de infracción y sanción a conductores y vehículos por las violaciones cometidas a la presente Ley y sus reglamentos;</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p>
    <w:p w:rsidR="007E65C9" w:rsidRPr="007E65C9" w:rsidRDefault="007E65C9" w:rsidP="007E65C9">
      <w:pPr>
        <w:spacing w:after="0" w:line="240" w:lineRule="auto"/>
        <w:ind w:firstLine="709"/>
        <w:jc w:val="both"/>
        <w:rPr>
          <w:rFonts w:ascii="Arial Narrow" w:eastAsia="Calibri" w:hAnsi="Arial Narrow" w:cs="Times New Roman"/>
          <w:b/>
          <w:i/>
          <w:sz w:val="24"/>
          <w:szCs w:val="24"/>
          <w:u w:val="single"/>
        </w:rPr>
      </w:pPr>
      <w:r w:rsidRPr="007E65C9">
        <w:rPr>
          <w:rFonts w:ascii="Arial Narrow" w:eastAsia="Calibri" w:hAnsi="Arial Narrow" w:cs="Times New Roman"/>
          <w:i/>
          <w:sz w:val="24"/>
          <w:szCs w:val="24"/>
        </w:rPr>
        <w:t xml:space="preserve">VII. Sancionar a los sujetos infractores de esta Ley, de los reglamentos municipales y de los bandos de policía y gobierno, </w:t>
      </w:r>
      <w:r w:rsidRPr="007E65C9">
        <w:rPr>
          <w:rFonts w:ascii="Arial Narrow" w:eastAsia="Calibri" w:hAnsi="Arial Narrow" w:cs="Times New Roman"/>
          <w:b/>
          <w:i/>
          <w:sz w:val="24"/>
          <w:szCs w:val="24"/>
          <w:u w:val="single"/>
        </w:rPr>
        <w:t>por conducto de los agentes de tránsito municipales, o de los elementos operativos competentes que se establezcan en los reglamentos municipales</w:t>
      </w:r>
      <w:r w:rsidRPr="007E65C9">
        <w:rPr>
          <w:rFonts w:ascii="Arial Narrow" w:eastAsia="Calibri" w:hAnsi="Arial Narrow" w:cs="Times New Roman"/>
          <w:i/>
          <w:sz w:val="24"/>
          <w:szCs w:val="24"/>
        </w:rPr>
        <w:t>;”</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p>
    <w:p w:rsidR="007E65C9" w:rsidRPr="007E65C9"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b/>
          <w:i/>
          <w:sz w:val="24"/>
          <w:szCs w:val="24"/>
        </w:rPr>
        <w:t>“Artículo 16.</w:t>
      </w:r>
      <w:r w:rsidRPr="007E65C9">
        <w:rPr>
          <w:rFonts w:ascii="Arial Narrow" w:eastAsia="Calibri" w:hAnsi="Arial Narrow" w:cs="Times New Roman"/>
          <w:i/>
          <w:sz w:val="24"/>
          <w:szCs w:val="24"/>
        </w:rPr>
        <w:t xml:space="preserve"> Los elementos de seguridad pública del Estado y </w:t>
      </w:r>
      <w:r w:rsidRPr="007E65C9">
        <w:rPr>
          <w:rFonts w:ascii="Arial Narrow" w:eastAsia="Calibri" w:hAnsi="Arial Narrow" w:cs="Times New Roman"/>
          <w:b/>
          <w:i/>
          <w:sz w:val="24"/>
          <w:szCs w:val="24"/>
          <w:u w:val="single"/>
        </w:rPr>
        <w:t>los agentes de tránsito de los municipios</w:t>
      </w:r>
      <w:r w:rsidRPr="007E65C9">
        <w:rPr>
          <w:rFonts w:ascii="Arial Narrow" w:eastAsia="Calibri" w:hAnsi="Arial Narrow" w:cs="Times New Roman"/>
          <w:i/>
          <w:sz w:val="24"/>
          <w:szCs w:val="24"/>
        </w:rPr>
        <w:t xml:space="preserve">, en las áreas de su jurisdicción y conforme a su competencia, tendrán como función regular el tránsito de vehículos y peatones, ejecutar más medidas preventivas tendientes a evitar infracciones y accidentes de tránsito en las vías públicas; cumplir y hacer cumplir esta Ley, los reglamentos municipales, los bandos de policía y gobierno y, en su caso, las normas que de ella emanen; para lo cual están facultados para sancionar a los sujetos que infrinjan las disposiciones contenidas en los citados cuerpos normativos.” </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p>
    <w:p w:rsidR="009470F5" w:rsidRPr="009470F5" w:rsidRDefault="007E65C9" w:rsidP="007E65C9">
      <w:pPr>
        <w:spacing w:after="0" w:line="240" w:lineRule="auto"/>
        <w:ind w:firstLine="709"/>
        <w:jc w:val="both"/>
        <w:rPr>
          <w:rFonts w:ascii="Arial Narrow" w:eastAsia="Calibri" w:hAnsi="Arial Narrow" w:cs="Times New Roman"/>
          <w:i/>
          <w:sz w:val="24"/>
          <w:szCs w:val="24"/>
        </w:rPr>
      </w:pPr>
      <w:r w:rsidRPr="007E65C9">
        <w:rPr>
          <w:rFonts w:ascii="Arial Narrow" w:eastAsia="Calibri" w:hAnsi="Arial Narrow" w:cs="Times New Roman"/>
          <w:b/>
          <w:i/>
          <w:sz w:val="24"/>
          <w:szCs w:val="24"/>
        </w:rPr>
        <w:t>“</w:t>
      </w:r>
      <w:r w:rsidR="009470F5" w:rsidRPr="009470F5">
        <w:rPr>
          <w:rFonts w:ascii="Arial Narrow" w:eastAsia="Calibri" w:hAnsi="Arial Narrow" w:cs="Times New Roman"/>
          <w:b/>
          <w:i/>
          <w:sz w:val="24"/>
          <w:szCs w:val="24"/>
        </w:rPr>
        <w:t>ARTICULO 87.</w:t>
      </w:r>
      <w:r w:rsidR="009470F5">
        <w:t xml:space="preserve"> </w:t>
      </w:r>
      <w:r w:rsidR="009470F5" w:rsidRPr="004C1EDF">
        <w:rPr>
          <w:rFonts w:ascii="Arial Narrow" w:eastAsia="Calibri" w:hAnsi="Arial Narrow" w:cs="Times New Roman"/>
          <w:b/>
          <w:i/>
          <w:sz w:val="24"/>
          <w:szCs w:val="24"/>
        </w:rPr>
        <w:t>El personal perteneciente a los cuerpos de seguridad pública con funciones de tránsito,</w:t>
      </w:r>
      <w:r w:rsidR="009470F5" w:rsidRPr="009470F5">
        <w:rPr>
          <w:rFonts w:ascii="Arial Narrow" w:eastAsia="Calibri" w:hAnsi="Arial Narrow" w:cs="Times New Roman"/>
          <w:i/>
          <w:sz w:val="24"/>
          <w:szCs w:val="24"/>
        </w:rPr>
        <w:t xml:space="preserve"> </w:t>
      </w:r>
      <w:r w:rsidR="009470F5" w:rsidRPr="009470F5">
        <w:rPr>
          <w:rFonts w:ascii="Arial Narrow" w:eastAsia="Calibri" w:hAnsi="Arial Narrow" w:cs="Times New Roman"/>
          <w:b/>
          <w:i/>
          <w:sz w:val="24"/>
          <w:szCs w:val="24"/>
        </w:rPr>
        <w:t>podrá inmovilizar o arrastrar el vehículo a la pensión</w:t>
      </w:r>
      <w:r w:rsidR="009470F5" w:rsidRPr="009470F5">
        <w:rPr>
          <w:rFonts w:ascii="Arial Narrow" w:eastAsia="Calibri" w:hAnsi="Arial Narrow" w:cs="Times New Roman"/>
          <w:i/>
          <w:sz w:val="24"/>
          <w:szCs w:val="24"/>
        </w:rPr>
        <w:t xml:space="preserve"> o lote de vehículos que correspondan, en los casos siguientes:</w:t>
      </w:r>
      <w:r w:rsidR="009470F5">
        <w:rPr>
          <w:rFonts w:ascii="Arial Narrow" w:eastAsia="Calibri" w:hAnsi="Arial Narrow" w:cs="Times New Roman"/>
          <w:i/>
          <w:sz w:val="24"/>
          <w:szCs w:val="24"/>
        </w:rPr>
        <w:t xml:space="preserve"> ...”</w:t>
      </w:r>
    </w:p>
    <w:p w:rsidR="009470F5" w:rsidRPr="009470F5" w:rsidRDefault="009470F5" w:rsidP="007E65C9">
      <w:pPr>
        <w:spacing w:after="0" w:line="240" w:lineRule="auto"/>
        <w:ind w:firstLine="709"/>
        <w:jc w:val="both"/>
        <w:rPr>
          <w:rFonts w:ascii="Arial Narrow" w:eastAsia="Calibri" w:hAnsi="Arial Narrow" w:cs="Times New Roman"/>
          <w:i/>
          <w:sz w:val="24"/>
          <w:szCs w:val="24"/>
        </w:rPr>
      </w:pPr>
    </w:p>
    <w:p w:rsidR="007E65C9" w:rsidRPr="007E65C9" w:rsidRDefault="009470F5" w:rsidP="007E65C9">
      <w:pPr>
        <w:spacing w:after="0" w:line="240" w:lineRule="auto"/>
        <w:ind w:firstLine="709"/>
        <w:jc w:val="both"/>
        <w:rPr>
          <w:rFonts w:ascii="Arial Narrow" w:eastAsia="Calibri" w:hAnsi="Arial Narrow" w:cs="Times New Roman"/>
          <w:i/>
          <w:sz w:val="24"/>
          <w:szCs w:val="24"/>
        </w:rPr>
      </w:pPr>
      <w:r>
        <w:t>“</w:t>
      </w:r>
      <w:r w:rsidR="007E65C9" w:rsidRPr="007E65C9">
        <w:rPr>
          <w:rFonts w:ascii="Arial Narrow" w:eastAsia="Calibri" w:hAnsi="Arial Narrow" w:cs="Times New Roman"/>
          <w:b/>
          <w:i/>
          <w:sz w:val="24"/>
          <w:szCs w:val="24"/>
        </w:rPr>
        <w:t>ARTICULO 89.</w:t>
      </w:r>
      <w:r w:rsidR="007E65C9" w:rsidRPr="007E65C9">
        <w:rPr>
          <w:rFonts w:ascii="Arial Narrow" w:eastAsia="Calibri" w:hAnsi="Arial Narrow" w:cs="Times New Roman"/>
          <w:i/>
          <w:sz w:val="24"/>
          <w:szCs w:val="24"/>
        </w:rPr>
        <w:t xml:space="preserve"> Las sanciones por infracciones a esta Ley, su reglamento, o reglamentos municipales correspondientes, serán impuestas por los elementos de seguridad pública, </w:t>
      </w:r>
      <w:r w:rsidR="007E65C9" w:rsidRPr="007E65C9">
        <w:rPr>
          <w:rFonts w:ascii="Arial Narrow" w:eastAsia="Calibri" w:hAnsi="Arial Narrow" w:cs="Times New Roman"/>
          <w:b/>
          <w:i/>
          <w:sz w:val="24"/>
          <w:szCs w:val="24"/>
          <w:u w:val="single"/>
        </w:rPr>
        <w:t>los agentes de tránsito municipal,</w:t>
      </w:r>
      <w:r w:rsidR="007E65C9" w:rsidRPr="007E65C9">
        <w:rPr>
          <w:rFonts w:ascii="Arial Narrow" w:eastAsia="Calibri" w:hAnsi="Arial Narrow" w:cs="Times New Roman"/>
          <w:i/>
          <w:sz w:val="24"/>
          <w:szCs w:val="24"/>
        </w:rPr>
        <w:t xml:space="preserve"> o bien por los elementos operativos competentes, de conformidad con los conceptos y cuantías establecidas en las leyes respectivas. ...”</w:t>
      </w:r>
    </w:p>
    <w:p w:rsidR="007E65C9" w:rsidRPr="007E65C9" w:rsidRDefault="007E65C9" w:rsidP="007E65C9">
      <w:pPr>
        <w:spacing w:after="0" w:line="240" w:lineRule="auto"/>
        <w:ind w:firstLine="709"/>
        <w:jc w:val="both"/>
        <w:rPr>
          <w:rFonts w:ascii="Arial Narrow" w:eastAsia="Calibri" w:hAnsi="Arial Narrow" w:cs="Times New Roman"/>
          <w:i/>
          <w:sz w:val="24"/>
          <w:szCs w:val="24"/>
        </w:rPr>
      </w:pPr>
    </w:p>
    <w:p w:rsidR="007E65C9" w:rsidRPr="007E65C9" w:rsidRDefault="007E65C9" w:rsidP="007E65C9">
      <w:pPr>
        <w:spacing w:after="0" w:line="240" w:lineRule="auto"/>
        <w:ind w:firstLine="709"/>
        <w:jc w:val="both"/>
        <w:rPr>
          <w:rFonts w:ascii="Arial Narrow" w:eastAsia="Calibri" w:hAnsi="Arial Narrow" w:cs="Arial"/>
          <w:i/>
          <w:sz w:val="24"/>
          <w:szCs w:val="24"/>
        </w:rPr>
      </w:pPr>
      <w:r w:rsidRPr="007E65C9">
        <w:rPr>
          <w:rFonts w:ascii="Arial Narrow" w:eastAsia="Calibri" w:hAnsi="Arial Narrow" w:cs="Times New Roman"/>
          <w:i/>
          <w:sz w:val="24"/>
          <w:szCs w:val="24"/>
        </w:rPr>
        <w:t>[Énfasis añadido]</w:t>
      </w:r>
    </w:p>
    <w:p w:rsidR="007E65C9" w:rsidRPr="007E65C9" w:rsidRDefault="007E65C9" w:rsidP="007E65C9">
      <w:pPr>
        <w:spacing w:after="0" w:line="360" w:lineRule="auto"/>
        <w:ind w:firstLine="708"/>
        <w:jc w:val="both"/>
        <w:rPr>
          <w:rFonts w:ascii="Arial Narrow" w:eastAsia="Calibri" w:hAnsi="Arial Narrow" w:cs="Arial"/>
          <w:sz w:val="28"/>
          <w:szCs w:val="28"/>
        </w:rPr>
      </w:pPr>
    </w:p>
    <w:p w:rsidR="007E65C9" w:rsidRPr="007E65C9" w:rsidRDefault="007E65C9" w:rsidP="007E65C9">
      <w:pPr>
        <w:spacing w:after="0" w:line="360" w:lineRule="auto"/>
        <w:ind w:firstLine="708"/>
        <w:jc w:val="both"/>
        <w:rPr>
          <w:rFonts w:ascii="Arial Narrow" w:eastAsia="Calibri" w:hAnsi="Arial Narrow" w:cs="Arial"/>
          <w:sz w:val="28"/>
          <w:szCs w:val="28"/>
        </w:rPr>
      </w:pPr>
      <w:r w:rsidRPr="007E65C9">
        <w:rPr>
          <w:rFonts w:ascii="Arial Narrow" w:eastAsia="Calibri" w:hAnsi="Arial Narrow" w:cs="Arial"/>
          <w:sz w:val="28"/>
          <w:szCs w:val="28"/>
        </w:rPr>
        <w:t xml:space="preserve">Asimismo, estableció su competencia en los </w:t>
      </w:r>
      <w:r w:rsidRPr="007E65C9">
        <w:rPr>
          <w:rFonts w:ascii="Arial Narrow" w:eastAsia="Times New Roman" w:hAnsi="Arial Narrow" w:cs="Times New Roman"/>
          <w:sz w:val="28"/>
          <w:szCs w:val="28"/>
          <w:lang w:val="es-ES" w:eastAsia="es-ES"/>
        </w:rPr>
        <w:t xml:space="preserve">artículos 3° fracción II, 4º fracción VIII, 169, 170, 171 y 172 </w:t>
      </w:r>
      <w:r w:rsidRPr="007E65C9">
        <w:rPr>
          <w:rFonts w:ascii="Arial Narrow" w:eastAsia="Calibri" w:hAnsi="Arial Narrow" w:cs="Arial"/>
          <w:sz w:val="28"/>
          <w:szCs w:val="28"/>
        </w:rPr>
        <w:t>del Reglamento de Tránsito del Municipio de San Luis Potosí, que a la letra establecen:</w:t>
      </w:r>
    </w:p>
    <w:p w:rsidR="007E65C9" w:rsidRPr="007E65C9" w:rsidRDefault="007E65C9" w:rsidP="007E65C9">
      <w:pPr>
        <w:spacing w:after="0"/>
        <w:ind w:firstLine="709"/>
        <w:jc w:val="both"/>
        <w:rPr>
          <w:rFonts w:ascii="Arial Narrow" w:eastAsia="Calibri" w:hAnsi="Arial Narrow" w:cs="Arial"/>
          <w:b/>
          <w:i/>
          <w:sz w:val="24"/>
          <w:szCs w:val="24"/>
        </w:rPr>
      </w:pPr>
    </w:p>
    <w:p w:rsidR="007E65C9" w:rsidRPr="007E65C9" w:rsidRDefault="007E65C9" w:rsidP="007E65C9">
      <w:pPr>
        <w:autoSpaceDE w:val="0"/>
        <w:autoSpaceDN w:val="0"/>
        <w:adjustRightInd w:val="0"/>
        <w:spacing w:after="0"/>
        <w:ind w:firstLine="708"/>
        <w:rPr>
          <w:rFonts w:ascii="Arial Narrow" w:eastAsia="Calibri" w:hAnsi="Arial Narrow" w:cs="Arial"/>
          <w:i/>
          <w:sz w:val="24"/>
          <w:szCs w:val="24"/>
        </w:rPr>
      </w:pPr>
      <w:r w:rsidRPr="007E65C9">
        <w:rPr>
          <w:rFonts w:ascii="Arial Narrow" w:eastAsia="Calibri" w:hAnsi="Arial Narrow" w:cs="Arial"/>
          <w:b/>
          <w:bCs/>
          <w:i/>
          <w:sz w:val="24"/>
          <w:szCs w:val="24"/>
        </w:rPr>
        <w:t>“Artículo 3</w:t>
      </w:r>
      <w:r w:rsidRPr="007E65C9">
        <w:rPr>
          <w:rFonts w:ascii="Arial Narrow" w:eastAsia="Calibri" w:hAnsi="Arial Narrow" w:cs="Arial"/>
          <w:b/>
          <w:i/>
          <w:sz w:val="24"/>
          <w:szCs w:val="24"/>
        </w:rPr>
        <w:t>°.</w:t>
      </w:r>
      <w:r w:rsidRPr="007E65C9">
        <w:rPr>
          <w:rFonts w:ascii="Arial Narrow" w:eastAsia="Calibri" w:hAnsi="Arial Narrow" w:cs="Arial"/>
          <w:i/>
          <w:sz w:val="24"/>
          <w:szCs w:val="24"/>
        </w:rPr>
        <w:t xml:space="preserve"> Para los efectos de este Reglamento se entenderá por:</w:t>
      </w:r>
    </w:p>
    <w:p w:rsidR="007E65C9" w:rsidRPr="007E65C9" w:rsidRDefault="007E65C9" w:rsidP="00E1002D">
      <w:pPr>
        <w:autoSpaceDE w:val="0"/>
        <w:autoSpaceDN w:val="0"/>
        <w:adjustRightInd w:val="0"/>
        <w:spacing w:after="0"/>
        <w:ind w:firstLine="708"/>
        <w:jc w:val="both"/>
        <w:rPr>
          <w:rFonts w:ascii="Arial Narrow" w:eastAsia="Calibri" w:hAnsi="Arial Narrow" w:cs="Arial"/>
          <w:i/>
          <w:sz w:val="24"/>
          <w:szCs w:val="24"/>
        </w:rPr>
      </w:pPr>
      <w:r w:rsidRPr="007E65C9">
        <w:rPr>
          <w:rFonts w:ascii="Arial Narrow" w:eastAsia="Calibri" w:hAnsi="Arial Narrow" w:cs="Arial"/>
          <w:bCs/>
          <w:i/>
          <w:sz w:val="24"/>
          <w:szCs w:val="24"/>
        </w:rPr>
        <w:t xml:space="preserve">…II. </w:t>
      </w:r>
      <w:r w:rsidRPr="007E65C9">
        <w:rPr>
          <w:rFonts w:ascii="Arial Narrow" w:eastAsia="Calibri" w:hAnsi="Arial Narrow" w:cs="Arial"/>
          <w:b/>
          <w:bCs/>
          <w:i/>
          <w:sz w:val="24"/>
          <w:szCs w:val="24"/>
          <w:u w:val="single"/>
        </w:rPr>
        <w:t xml:space="preserve">Agente de Tránsito: </w:t>
      </w:r>
      <w:r w:rsidRPr="007E65C9">
        <w:rPr>
          <w:rFonts w:ascii="Arial Narrow" w:eastAsia="Calibri" w:hAnsi="Arial Narrow" w:cs="Arial"/>
          <w:b/>
          <w:i/>
          <w:sz w:val="24"/>
          <w:szCs w:val="24"/>
          <w:u w:val="single"/>
        </w:rPr>
        <w:t>Es el Policía Vial de la Dirección</w:t>
      </w:r>
      <w:r w:rsidRPr="007E65C9">
        <w:rPr>
          <w:rFonts w:ascii="Arial Narrow" w:eastAsia="Calibri" w:hAnsi="Arial Narrow" w:cs="Arial"/>
          <w:i/>
          <w:sz w:val="24"/>
          <w:szCs w:val="24"/>
        </w:rPr>
        <w:t xml:space="preserve">, adscrito a la Dirección de policía Vial, a cargo de la vigilancia del tránsito, así como de la aplicación de sanciones por infracciones a las disposiciones del presente Reglamento. </w:t>
      </w:r>
      <w:r w:rsidRPr="007E65C9">
        <w:rPr>
          <w:rFonts w:ascii="Arial Narrow" w:eastAsia="Calibri" w:hAnsi="Arial Narrow" w:cs="Arial"/>
          <w:bCs/>
          <w:i/>
          <w:sz w:val="24"/>
          <w:szCs w:val="24"/>
        </w:rPr>
        <w:t xml:space="preserve">La calidad de agente de tránsito se acreditará con la credencial que expida la Dirección, en los términos del artículo 34 de la </w:t>
      </w:r>
      <w:r w:rsidRPr="007E65C9">
        <w:rPr>
          <w:rFonts w:ascii="Arial Narrow" w:eastAsia="Calibri" w:hAnsi="Arial Narrow" w:cs="Times New Roman"/>
          <w:i/>
          <w:sz w:val="24"/>
          <w:szCs w:val="24"/>
        </w:rPr>
        <w:t>Ley del Sistema de Seguridad Pública del Estado; es de carácter funcional y competencial y es independiente del nivel que se tenga en la escala jerárquica y cargo en los reglamentos respectivos…”</w:t>
      </w:r>
    </w:p>
    <w:p w:rsidR="007E65C9" w:rsidRPr="007E65C9" w:rsidRDefault="007E65C9" w:rsidP="00E1002D">
      <w:pPr>
        <w:autoSpaceDE w:val="0"/>
        <w:autoSpaceDN w:val="0"/>
        <w:adjustRightInd w:val="0"/>
        <w:spacing w:after="0"/>
        <w:ind w:firstLine="708"/>
        <w:jc w:val="both"/>
        <w:rPr>
          <w:rFonts w:ascii="Arial Narrow" w:eastAsia="Calibri" w:hAnsi="Arial Narrow" w:cs="Times New Roman"/>
          <w:i/>
          <w:sz w:val="24"/>
          <w:szCs w:val="24"/>
        </w:rPr>
      </w:pPr>
    </w:p>
    <w:p w:rsidR="007E65C9" w:rsidRPr="007E65C9" w:rsidRDefault="007E65C9" w:rsidP="00E1002D">
      <w:pPr>
        <w:autoSpaceDE w:val="0"/>
        <w:autoSpaceDN w:val="0"/>
        <w:adjustRightInd w:val="0"/>
        <w:spacing w:after="0"/>
        <w:ind w:firstLine="708"/>
        <w:jc w:val="both"/>
        <w:rPr>
          <w:rFonts w:ascii="Arial Narrow" w:eastAsia="Calibri" w:hAnsi="Arial Narrow" w:cs="Times New Roman"/>
          <w:i/>
          <w:sz w:val="24"/>
          <w:szCs w:val="24"/>
        </w:rPr>
      </w:pPr>
      <w:r w:rsidRPr="007E65C9">
        <w:rPr>
          <w:rFonts w:ascii="Arial Narrow" w:eastAsia="Calibri" w:hAnsi="Arial Narrow" w:cs="Arial"/>
          <w:b/>
          <w:i/>
          <w:sz w:val="24"/>
          <w:szCs w:val="24"/>
        </w:rPr>
        <w:t xml:space="preserve">Artículo 4°. </w:t>
      </w:r>
      <w:r w:rsidRPr="007E65C9">
        <w:rPr>
          <w:rFonts w:ascii="Arial Narrow" w:eastAsia="Calibri" w:hAnsi="Arial Narrow" w:cs="Arial"/>
          <w:i/>
          <w:sz w:val="24"/>
          <w:szCs w:val="24"/>
        </w:rPr>
        <w:t>Son autoridades de tránsito en el Municipio de San Luis Potosí:</w:t>
      </w:r>
    </w:p>
    <w:p w:rsidR="007E65C9" w:rsidRPr="007E65C9" w:rsidRDefault="007E65C9" w:rsidP="00E1002D">
      <w:pPr>
        <w:autoSpaceDE w:val="0"/>
        <w:autoSpaceDN w:val="0"/>
        <w:adjustRightInd w:val="0"/>
        <w:spacing w:after="0"/>
        <w:ind w:firstLine="708"/>
        <w:jc w:val="both"/>
        <w:rPr>
          <w:rFonts w:ascii="Century Gothic" w:eastAsia="Calibri" w:hAnsi="Century Gothic" w:cs="Arial"/>
          <w:b/>
          <w:bCs/>
          <w:sz w:val="24"/>
          <w:szCs w:val="24"/>
        </w:rPr>
      </w:pPr>
      <w:r w:rsidRPr="007E65C9">
        <w:rPr>
          <w:rFonts w:ascii="Arial Narrow" w:eastAsia="Calibri" w:hAnsi="Arial Narrow" w:cs="Arial"/>
          <w:i/>
          <w:sz w:val="24"/>
          <w:szCs w:val="24"/>
        </w:rPr>
        <w:t xml:space="preserve">...VIII. </w:t>
      </w:r>
      <w:r w:rsidRPr="007E65C9">
        <w:rPr>
          <w:rFonts w:ascii="Arial Narrow" w:eastAsia="Calibri" w:hAnsi="Arial Narrow" w:cs="Arial"/>
          <w:b/>
          <w:i/>
          <w:sz w:val="24"/>
          <w:szCs w:val="24"/>
          <w:u w:val="single"/>
        </w:rPr>
        <w:t>Los Agentes de Tránsito y su equivalente (policía vial)</w:t>
      </w:r>
      <w:r w:rsidRPr="007E65C9">
        <w:rPr>
          <w:rFonts w:ascii="Arial Narrow" w:eastAsia="Calibri" w:hAnsi="Arial Narrow" w:cs="Arial"/>
          <w:i/>
          <w:sz w:val="24"/>
          <w:szCs w:val="24"/>
        </w:rPr>
        <w:t>.”</w:t>
      </w:r>
      <w:r w:rsidRPr="007E65C9">
        <w:rPr>
          <w:rFonts w:ascii="Century Gothic" w:eastAsia="Calibri" w:hAnsi="Century Gothic" w:cs="Arial"/>
          <w:b/>
          <w:bCs/>
          <w:sz w:val="24"/>
          <w:szCs w:val="24"/>
        </w:rPr>
        <w:t xml:space="preserve"> </w:t>
      </w:r>
    </w:p>
    <w:p w:rsidR="007E65C9" w:rsidRPr="007E65C9" w:rsidRDefault="007E65C9" w:rsidP="00E1002D">
      <w:pPr>
        <w:autoSpaceDE w:val="0"/>
        <w:autoSpaceDN w:val="0"/>
        <w:adjustRightInd w:val="0"/>
        <w:spacing w:after="0" w:line="240" w:lineRule="auto"/>
        <w:ind w:firstLine="709"/>
        <w:jc w:val="both"/>
        <w:rPr>
          <w:rFonts w:ascii="Arial Narrow" w:eastAsia="Calibri" w:hAnsi="Arial Narrow" w:cs="Arial"/>
          <w:b/>
          <w:bCs/>
          <w:i/>
          <w:sz w:val="24"/>
          <w:szCs w:val="24"/>
        </w:rPr>
      </w:pPr>
    </w:p>
    <w:p w:rsidR="007E65C9" w:rsidRPr="007E65C9" w:rsidRDefault="007E65C9" w:rsidP="00E1002D">
      <w:pPr>
        <w:autoSpaceDE w:val="0"/>
        <w:autoSpaceDN w:val="0"/>
        <w:adjustRightInd w:val="0"/>
        <w:spacing w:after="0" w:line="240" w:lineRule="auto"/>
        <w:ind w:firstLine="709"/>
        <w:jc w:val="both"/>
        <w:rPr>
          <w:rFonts w:ascii="Arial Narrow" w:eastAsia="Calibri" w:hAnsi="Arial Narrow" w:cs="Arial"/>
          <w:i/>
          <w:sz w:val="24"/>
          <w:szCs w:val="24"/>
        </w:rPr>
      </w:pPr>
      <w:r w:rsidRPr="007E65C9">
        <w:rPr>
          <w:rFonts w:ascii="Arial Narrow" w:eastAsia="Calibri" w:hAnsi="Arial Narrow" w:cs="Arial"/>
          <w:b/>
          <w:bCs/>
          <w:i/>
          <w:sz w:val="24"/>
          <w:szCs w:val="24"/>
        </w:rPr>
        <w:t>“</w:t>
      </w:r>
      <w:r w:rsidRPr="007E65C9">
        <w:rPr>
          <w:rFonts w:ascii="Arial Narrow" w:eastAsia="Calibri" w:hAnsi="Arial Narrow" w:cs="Arial"/>
          <w:b/>
          <w:i/>
          <w:sz w:val="24"/>
          <w:szCs w:val="24"/>
        </w:rPr>
        <w:t>Artículo 169</w:t>
      </w:r>
      <w:r w:rsidRPr="007E65C9">
        <w:rPr>
          <w:rFonts w:ascii="Arial Narrow" w:eastAsia="Calibri" w:hAnsi="Arial Narrow" w:cs="Arial"/>
          <w:i/>
          <w:sz w:val="24"/>
          <w:szCs w:val="24"/>
        </w:rPr>
        <w:t xml:space="preserve">. Cuando el conductor cometa una infracción a las disposiciones de este Reglamento y demás disposiciones aplicables, </w:t>
      </w:r>
      <w:r w:rsidRPr="007E65C9">
        <w:rPr>
          <w:rFonts w:ascii="Arial Narrow" w:eastAsia="Calibri" w:hAnsi="Arial Narrow" w:cs="Arial"/>
          <w:b/>
          <w:i/>
          <w:sz w:val="24"/>
          <w:szCs w:val="24"/>
          <w:u w:val="single"/>
        </w:rPr>
        <w:t>el Agente de Tránsito</w:t>
      </w:r>
      <w:r w:rsidRPr="007E65C9">
        <w:rPr>
          <w:rFonts w:ascii="Arial Narrow" w:eastAsia="Calibri" w:hAnsi="Arial Narrow" w:cs="Arial"/>
          <w:i/>
          <w:sz w:val="24"/>
          <w:szCs w:val="24"/>
        </w:rPr>
        <w:t xml:space="preserve"> procederá de la manera siguiente:...”</w:t>
      </w:r>
    </w:p>
    <w:p w:rsidR="007E65C9" w:rsidRPr="007E65C9" w:rsidRDefault="007E65C9" w:rsidP="00E1002D">
      <w:pPr>
        <w:autoSpaceDE w:val="0"/>
        <w:autoSpaceDN w:val="0"/>
        <w:adjustRightInd w:val="0"/>
        <w:spacing w:after="0" w:line="240" w:lineRule="auto"/>
        <w:ind w:firstLine="709"/>
        <w:jc w:val="both"/>
        <w:rPr>
          <w:rFonts w:ascii="Arial Narrow" w:eastAsia="Calibri" w:hAnsi="Arial Narrow" w:cs="Arial"/>
          <w:i/>
          <w:sz w:val="24"/>
          <w:szCs w:val="24"/>
        </w:rPr>
      </w:pPr>
    </w:p>
    <w:p w:rsidR="00393A83" w:rsidRDefault="007E65C9" w:rsidP="00393A83">
      <w:pPr>
        <w:autoSpaceDE w:val="0"/>
        <w:autoSpaceDN w:val="0"/>
        <w:adjustRightInd w:val="0"/>
        <w:spacing w:after="0" w:line="240" w:lineRule="auto"/>
        <w:ind w:firstLine="709"/>
        <w:jc w:val="both"/>
        <w:rPr>
          <w:rFonts w:ascii="Arial Narrow" w:eastAsia="Calibri" w:hAnsi="Arial Narrow" w:cs="Arial"/>
          <w:i/>
          <w:sz w:val="24"/>
          <w:szCs w:val="24"/>
        </w:rPr>
      </w:pPr>
      <w:r w:rsidRPr="007E65C9">
        <w:rPr>
          <w:rFonts w:ascii="Arial Narrow" w:eastAsia="Calibri" w:hAnsi="Arial Narrow" w:cs="Arial"/>
          <w:b/>
          <w:i/>
          <w:sz w:val="24"/>
          <w:szCs w:val="24"/>
        </w:rPr>
        <w:t xml:space="preserve">“Artículo 170. </w:t>
      </w:r>
      <w:r w:rsidRPr="007E65C9">
        <w:rPr>
          <w:rFonts w:ascii="Arial Narrow" w:eastAsia="Calibri" w:hAnsi="Arial Narrow" w:cs="Arial"/>
          <w:i/>
          <w:sz w:val="24"/>
          <w:szCs w:val="24"/>
        </w:rPr>
        <w:t xml:space="preserve">Las sanciones en materia de tránsito de vehículos señaladas en este Reglamento y demás disposiciones jurídicas, </w:t>
      </w:r>
      <w:r w:rsidRPr="007E65C9">
        <w:rPr>
          <w:rFonts w:ascii="Arial Narrow" w:eastAsia="Calibri" w:hAnsi="Arial Narrow" w:cs="Arial"/>
          <w:b/>
          <w:i/>
          <w:sz w:val="24"/>
          <w:szCs w:val="24"/>
          <w:u w:val="single"/>
        </w:rPr>
        <w:t>serán impuestas por el Agente de Tránsito</w:t>
      </w:r>
      <w:r w:rsidRPr="007E65C9">
        <w:rPr>
          <w:rFonts w:ascii="Arial Narrow" w:eastAsia="Calibri" w:hAnsi="Arial Narrow" w:cs="Arial"/>
          <w:i/>
          <w:sz w:val="24"/>
          <w:szCs w:val="24"/>
        </w:rPr>
        <w:t xml:space="preserve"> que tenga conocimiento de su comisión, y se harán constar en las boletas sobre formas impresas y foliadas, en la forma tradicional con block de infracciones o mediante métodos electrónicos, en tres tantos que se distribuirán conforme lo señala el artículo 92 de la Ley.</w:t>
      </w:r>
    </w:p>
    <w:p w:rsidR="00393A83" w:rsidRDefault="00393A83" w:rsidP="00393A83">
      <w:pPr>
        <w:autoSpaceDE w:val="0"/>
        <w:autoSpaceDN w:val="0"/>
        <w:adjustRightInd w:val="0"/>
        <w:spacing w:after="0" w:line="240" w:lineRule="auto"/>
        <w:ind w:firstLine="709"/>
        <w:jc w:val="both"/>
        <w:rPr>
          <w:rFonts w:ascii="Arial Narrow" w:eastAsia="Calibri" w:hAnsi="Arial Narrow" w:cs="Arial"/>
          <w:i/>
          <w:sz w:val="24"/>
          <w:szCs w:val="24"/>
        </w:rPr>
      </w:pPr>
    </w:p>
    <w:p w:rsidR="00393A83" w:rsidRDefault="00393A83" w:rsidP="00393A83">
      <w:pPr>
        <w:autoSpaceDE w:val="0"/>
        <w:autoSpaceDN w:val="0"/>
        <w:adjustRightInd w:val="0"/>
        <w:spacing w:after="0" w:line="240" w:lineRule="auto"/>
        <w:ind w:firstLine="709"/>
        <w:jc w:val="both"/>
        <w:rPr>
          <w:rFonts w:ascii="Arial" w:hAnsi="Arial" w:cs="Arial"/>
          <w:b/>
          <w:bCs/>
          <w:sz w:val="23"/>
          <w:szCs w:val="23"/>
        </w:rPr>
      </w:pPr>
      <w:r>
        <w:rPr>
          <w:rFonts w:ascii="Arial Narrow" w:eastAsia="Calibri" w:hAnsi="Arial Narrow" w:cs="Arial"/>
          <w:b/>
          <w:i/>
          <w:sz w:val="24"/>
          <w:szCs w:val="24"/>
        </w:rPr>
        <w:t>“</w:t>
      </w:r>
      <w:r w:rsidR="00451A36" w:rsidRPr="00451A36">
        <w:rPr>
          <w:rFonts w:ascii="Arial Narrow" w:eastAsia="Calibri" w:hAnsi="Arial Narrow" w:cs="Arial"/>
          <w:b/>
          <w:i/>
          <w:sz w:val="24"/>
          <w:szCs w:val="24"/>
        </w:rPr>
        <w:t>Artículo 171.</w:t>
      </w:r>
      <w:r w:rsidR="00451A36" w:rsidRPr="00451A36">
        <w:rPr>
          <w:rFonts w:ascii="Arial Narrow" w:eastAsia="Calibri" w:hAnsi="Arial Narrow" w:cs="Arial"/>
          <w:i/>
          <w:sz w:val="24"/>
          <w:szCs w:val="24"/>
        </w:rPr>
        <w:t xml:space="preserve"> Las sanciones en materia de tránsito de vehículos señaladas en</w:t>
      </w:r>
      <w:r w:rsidR="00451A36">
        <w:rPr>
          <w:rFonts w:ascii="Arial Narrow" w:eastAsia="Calibri" w:hAnsi="Arial Narrow" w:cs="Arial"/>
          <w:i/>
          <w:sz w:val="24"/>
          <w:szCs w:val="24"/>
        </w:rPr>
        <w:t xml:space="preserve"> </w:t>
      </w:r>
      <w:r w:rsidR="00451A36" w:rsidRPr="00451A36">
        <w:rPr>
          <w:rFonts w:ascii="Arial Narrow" w:eastAsia="Calibri" w:hAnsi="Arial Narrow" w:cs="Arial"/>
          <w:i/>
          <w:sz w:val="24"/>
          <w:szCs w:val="24"/>
        </w:rPr>
        <w:t xml:space="preserve">este Reglamento y demás disposiciones jurídicas, </w:t>
      </w:r>
      <w:r w:rsidR="00451A36" w:rsidRPr="00393A83">
        <w:rPr>
          <w:rFonts w:ascii="Arial Narrow" w:eastAsia="Calibri" w:hAnsi="Arial Narrow" w:cs="Arial"/>
          <w:b/>
          <w:i/>
          <w:sz w:val="24"/>
          <w:szCs w:val="24"/>
        </w:rPr>
        <w:t>serán impuestas por el Agente de Tránsito</w:t>
      </w:r>
      <w:r w:rsidR="00451A36" w:rsidRPr="00451A36">
        <w:rPr>
          <w:rFonts w:ascii="Arial Narrow" w:eastAsia="Calibri" w:hAnsi="Arial Narrow" w:cs="Arial"/>
          <w:i/>
          <w:sz w:val="24"/>
          <w:szCs w:val="24"/>
        </w:rPr>
        <w:t xml:space="preserve"> que tenga conocimiento de su comisión, y se harán constar en las</w:t>
      </w:r>
      <w:r w:rsidR="00451A36">
        <w:rPr>
          <w:rFonts w:ascii="Arial Narrow" w:eastAsia="Calibri" w:hAnsi="Arial Narrow" w:cs="Arial"/>
          <w:i/>
          <w:sz w:val="24"/>
          <w:szCs w:val="24"/>
        </w:rPr>
        <w:t xml:space="preserve"> </w:t>
      </w:r>
      <w:r w:rsidR="00451A36" w:rsidRPr="00451A36">
        <w:rPr>
          <w:rFonts w:ascii="Arial Narrow" w:eastAsia="Calibri" w:hAnsi="Arial Narrow" w:cs="Arial"/>
          <w:i/>
          <w:sz w:val="24"/>
          <w:szCs w:val="24"/>
        </w:rPr>
        <w:t>boletas sobre formas impresas y foliadas, en la forma tradicional con block de</w:t>
      </w:r>
      <w:r w:rsidR="00451A36">
        <w:rPr>
          <w:rFonts w:ascii="Arial Narrow" w:eastAsia="Calibri" w:hAnsi="Arial Narrow" w:cs="Arial"/>
          <w:i/>
          <w:sz w:val="24"/>
          <w:szCs w:val="24"/>
        </w:rPr>
        <w:t xml:space="preserve"> </w:t>
      </w:r>
      <w:r w:rsidR="00451A36" w:rsidRPr="00451A36">
        <w:rPr>
          <w:rFonts w:ascii="Arial Narrow" w:eastAsia="Calibri" w:hAnsi="Arial Narrow" w:cs="Arial"/>
          <w:i/>
          <w:sz w:val="24"/>
          <w:szCs w:val="24"/>
        </w:rPr>
        <w:t>infracciones o mediante métodos electrónicos, en tres tantos que se distribuirán</w:t>
      </w:r>
      <w:r w:rsidR="00451A36">
        <w:rPr>
          <w:rFonts w:ascii="Arial Narrow" w:eastAsia="Calibri" w:hAnsi="Arial Narrow" w:cs="Arial"/>
          <w:i/>
          <w:sz w:val="24"/>
          <w:szCs w:val="24"/>
        </w:rPr>
        <w:t xml:space="preserve"> </w:t>
      </w:r>
      <w:r w:rsidR="00451A36" w:rsidRPr="00451A36">
        <w:rPr>
          <w:rFonts w:ascii="Arial Narrow" w:eastAsia="Calibri" w:hAnsi="Arial Narrow" w:cs="Arial"/>
          <w:i/>
          <w:sz w:val="24"/>
          <w:szCs w:val="24"/>
        </w:rPr>
        <w:t>conforme lo señala el artículo 92 de la Ley</w:t>
      </w:r>
      <w:r>
        <w:rPr>
          <w:rFonts w:ascii="Arial Narrow" w:eastAsia="Calibri" w:hAnsi="Arial Narrow" w:cs="Arial"/>
          <w:i/>
          <w:sz w:val="24"/>
          <w:szCs w:val="24"/>
        </w:rPr>
        <w:t>.”</w:t>
      </w:r>
    </w:p>
    <w:p w:rsidR="00393A83" w:rsidRPr="00393A83" w:rsidRDefault="00393A83" w:rsidP="00393A83">
      <w:pPr>
        <w:autoSpaceDE w:val="0"/>
        <w:autoSpaceDN w:val="0"/>
        <w:adjustRightInd w:val="0"/>
        <w:spacing w:after="0" w:line="240" w:lineRule="auto"/>
        <w:ind w:firstLine="709"/>
        <w:jc w:val="both"/>
        <w:rPr>
          <w:rFonts w:ascii="Arial Narrow" w:hAnsi="Arial Narrow" w:cs="Arial"/>
          <w:b/>
          <w:bCs/>
          <w:i/>
          <w:sz w:val="23"/>
          <w:szCs w:val="23"/>
        </w:rPr>
      </w:pPr>
    </w:p>
    <w:p w:rsidR="007E65C9" w:rsidRDefault="00393A83" w:rsidP="00393A83">
      <w:pPr>
        <w:autoSpaceDE w:val="0"/>
        <w:autoSpaceDN w:val="0"/>
        <w:adjustRightInd w:val="0"/>
        <w:spacing w:after="0" w:line="240" w:lineRule="auto"/>
        <w:ind w:firstLine="709"/>
        <w:jc w:val="both"/>
        <w:rPr>
          <w:rFonts w:ascii="Arial Narrow" w:hAnsi="Arial Narrow" w:cs="Arial"/>
          <w:i/>
          <w:sz w:val="23"/>
          <w:szCs w:val="23"/>
        </w:rPr>
      </w:pPr>
      <w:r>
        <w:rPr>
          <w:rFonts w:ascii="Arial Narrow" w:hAnsi="Arial Narrow" w:cs="Arial"/>
          <w:b/>
          <w:bCs/>
          <w:i/>
          <w:sz w:val="23"/>
          <w:szCs w:val="23"/>
        </w:rPr>
        <w:t>“</w:t>
      </w:r>
      <w:r w:rsidRPr="00393A83">
        <w:rPr>
          <w:rFonts w:ascii="Arial Narrow" w:hAnsi="Arial Narrow" w:cs="Arial"/>
          <w:b/>
          <w:bCs/>
          <w:i/>
          <w:sz w:val="23"/>
          <w:szCs w:val="23"/>
        </w:rPr>
        <w:t xml:space="preserve">Artículo 172. </w:t>
      </w:r>
      <w:r w:rsidRPr="00393A83">
        <w:rPr>
          <w:rFonts w:ascii="Arial Narrow" w:hAnsi="Arial Narrow" w:cs="Arial"/>
          <w:i/>
          <w:sz w:val="23"/>
          <w:szCs w:val="23"/>
        </w:rPr>
        <w:t xml:space="preserve">Las boletas de infracción y sanción </w:t>
      </w:r>
      <w:r w:rsidRPr="00393A83">
        <w:rPr>
          <w:rFonts w:ascii="Arial Narrow" w:hAnsi="Arial Narrow" w:cs="Arial"/>
          <w:b/>
          <w:i/>
          <w:sz w:val="23"/>
          <w:szCs w:val="23"/>
        </w:rPr>
        <w:t>impuestas por el Agente de Tránsito</w:t>
      </w:r>
      <w:r w:rsidRPr="00393A83">
        <w:rPr>
          <w:rFonts w:ascii="Arial Narrow" w:hAnsi="Arial Narrow" w:cs="Arial"/>
          <w:i/>
          <w:sz w:val="23"/>
          <w:szCs w:val="23"/>
        </w:rPr>
        <w:t xml:space="preserve"> deberán contener los siguientes datos:</w:t>
      </w:r>
      <w:r>
        <w:rPr>
          <w:rFonts w:ascii="Arial Narrow" w:hAnsi="Arial Narrow" w:cs="Arial"/>
          <w:i/>
          <w:sz w:val="23"/>
          <w:szCs w:val="23"/>
        </w:rPr>
        <w:t xml:space="preserve"> ...”</w:t>
      </w:r>
    </w:p>
    <w:p w:rsidR="00992B33" w:rsidRDefault="00992B33" w:rsidP="00393A83">
      <w:pPr>
        <w:autoSpaceDE w:val="0"/>
        <w:autoSpaceDN w:val="0"/>
        <w:adjustRightInd w:val="0"/>
        <w:spacing w:after="0" w:line="240" w:lineRule="auto"/>
        <w:ind w:firstLine="709"/>
        <w:jc w:val="both"/>
        <w:rPr>
          <w:rFonts w:ascii="Arial Narrow" w:hAnsi="Arial Narrow" w:cs="Arial"/>
          <w:i/>
          <w:sz w:val="23"/>
          <w:szCs w:val="23"/>
        </w:rPr>
      </w:pPr>
    </w:p>
    <w:p w:rsidR="00992B33" w:rsidRPr="00393A83" w:rsidRDefault="00992B33" w:rsidP="00393A83">
      <w:pPr>
        <w:autoSpaceDE w:val="0"/>
        <w:autoSpaceDN w:val="0"/>
        <w:adjustRightInd w:val="0"/>
        <w:spacing w:after="0" w:line="240" w:lineRule="auto"/>
        <w:ind w:firstLine="709"/>
        <w:jc w:val="both"/>
        <w:rPr>
          <w:rFonts w:ascii="Arial Narrow" w:eastAsia="Calibri" w:hAnsi="Arial Narrow" w:cs="Arial"/>
          <w:i/>
          <w:sz w:val="24"/>
          <w:szCs w:val="24"/>
        </w:rPr>
      </w:pPr>
      <w:r>
        <w:rPr>
          <w:rFonts w:ascii="Arial Narrow" w:hAnsi="Arial Narrow" w:cs="Arial"/>
          <w:i/>
          <w:sz w:val="23"/>
          <w:szCs w:val="23"/>
        </w:rPr>
        <w:t>[Énfasis añadido]</w:t>
      </w:r>
    </w:p>
    <w:p w:rsidR="00451A36" w:rsidRDefault="00451A36" w:rsidP="00393A83">
      <w:pPr>
        <w:spacing w:after="0" w:line="360" w:lineRule="auto"/>
        <w:ind w:firstLine="709"/>
        <w:jc w:val="both"/>
        <w:rPr>
          <w:rFonts w:ascii="Arial Narrow" w:eastAsia="Calibri" w:hAnsi="Arial Narrow" w:cs="Arial"/>
          <w:sz w:val="28"/>
          <w:szCs w:val="28"/>
        </w:rPr>
      </w:pPr>
    </w:p>
    <w:p w:rsidR="00A77B6F" w:rsidRDefault="00E9461C" w:rsidP="00A77B6F">
      <w:pPr>
        <w:spacing w:after="0" w:line="360" w:lineRule="auto"/>
        <w:ind w:firstLine="709"/>
        <w:jc w:val="both"/>
        <w:rPr>
          <w:rFonts w:ascii="Arial Narrow" w:eastAsia="Calibri" w:hAnsi="Arial Narrow" w:cs="Arial"/>
          <w:sz w:val="28"/>
          <w:szCs w:val="28"/>
        </w:rPr>
      </w:pPr>
      <w:r w:rsidRPr="00D76695">
        <w:rPr>
          <w:rFonts w:ascii="Arial Narrow" w:eastAsia="Calibri" w:hAnsi="Arial Narrow" w:cs="Arial"/>
          <w:sz w:val="28"/>
          <w:szCs w:val="28"/>
        </w:rPr>
        <w:t xml:space="preserve">Numerales de los que </w:t>
      </w:r>
      <w:r w:rsidR="007E65C9" w:rsidRPr="00D76695">
        <w:rPr>
          <w:rFonts w:ascii="Arial Narrow" w:eastAsia="Calibri" w:hAnsi="Arial Narrow" w:cs="Arial"/>
          <w:sz w:val="28"/>
          <w:szCs w:val="28"/>
        </w:rPr>
        <w:t xml:space="preserve">se observa la atribución que tienen los Agentes de </w:t>
      </w:r>
      <w:r w:rsidRPr="00D76695">
        <w:rPr>
          <w:rFonts w:ascii="Arial Narrow" w:eastAsia="Calibri" w:hAnsi="Arial Narrow" w:cs="Arial"/>
          <w:sz w:val="28"/>
          <w:szCs w:val="28"/>
        </w:rPr>
        <w:t>Tránsito y</w:t>
      </w:r>
      <w:r w:rsidR="00A77B6F">
        <w:rPr>
          <w:rFonts w:ascii="Arial Narrow" w:eastAsia="Calibri" w:hAnsi="Arial Narrow" w:cs="Arial"/>
          <w:sz w:val="28"/>
          <w:szCs w:val="28"/>
        </w:rPr>
        <w:t>/o</w:t>
      </w:r>
      <w:r w:rsidRPr="00D76695">
        <w:rPr>
          <w:rFonts w:ascii="Arial Narrow" w:eastAsia="Calibri" w:hAnsi="Arial Narrow" w:cs="Arial"/>
          <w:sz w:val="28"/>
          <w:szCs w:val="28"/>
        </w:rPr>
        <w:t xml:space="preserve"> </w:t>
      </w:r>
      <w:r w:rsidR="007E65C9" w:rsidRPr="00D76695">
        <w:rPr>
          <w:rFonts w:ascii="Arial Narrow" w:eastAsia="Calibri" w:hAnsi="Arial Narrow" w:cs="Arial"/>
          <w:sz w:val="28"/>
          <w:szCs w:val="28"/>
        </w:rPr>
        <w:t>Policía</w:t>
      </w:r>
      <w:r w:rsidR="002D3363">
        <w:rPr>
          <w:rFonts w:ascii="Arial Narrow" w:eastAsia="Calibri" w:hAnsi="Arial Narrow" w:cs="Arial"/>
          <w:sz w:val="28"/>
          <w:szCs w:val="28"/>
        </w:rPr>
        <w:t>s</w:t>
      </w:r>
      <w:r w:rsidR="007E65C9" w:rsidRPr="00D76695">
        <w:rPr>
          <w:rFonts w:ascii="Arial Narrow" w:eastAsia="Calibri" w:hAnsi="Arial Narrow" w:cs="Arial"/>
          <w:sz w:val="28"/>
          <w:szCs w:val="28"/>
        </w:rPr>
        <w:t xml:space="preserve"> Vial</w:t>
      </w:r>
      <w:r w:rsidR="002D3363">
        <w:rPr>
          <w:rFonts w:ascii="Arial Narrow" w:eastAsia="Calibri" w:hAnsi="Arial Narrow" w:cs="Arial"/>
          <w:sz w:val="28"/>
          <w:szCs w:val="28"/>
        </w:rPr>
        <w:t>es</w:t>
      </w:r>
      <w:r w:rsidR="007E65C9" w:rsidRPr="00D76695">
        <w:rPr>
          <w:rFonts w:ascii="Arial Narrow" w:eastAsia="Calibri" w:hAnsi="Arial Narrow" w:cs="Arial"/>
          <w:sz w:val="28"/>
          <w:szCs w:val="28"/>
        </w:rPr>
        <w:t xml:space="preserve">, para elaborar boletas de infracción </w:t>
      </w:r>
      <w:r w:rsidR="00D76695" w:rsidRPr="00D76695">
        <w:rPr>
          <w:rFonts w:ascii="Arial Narrow" w:eastAsia="Calibri" w:hAnsi="Arial Narrow" w:cs="Arial"/>
          <w:sz w:val="28"/>
          <w:szCs w:val="28"/>
        </w:rPr>
        <w:t xml:space="preserve">e imponer sanciones </w:t>
      </w:r>
      <w:r w:rsidR="007E65C9" w:rsidRPr="00D76695">
        <w:rPr>
          <w:rFonts w:ascii="Arial Narrow" w:eastAsia="Calibri" w:hAnsi="Arial Narrow" w:cs="Arial"/>
          <w:sz w:val="28"/>
          <w:szCs w:val="28"/>
        </w:rPr>
        <w:t xml:space="preserve">en este municipio </w:t>
      </w:r>
      <w:r w:rsidR="00D76695" w:rsidRPr="00D76695">
        <w:rPr>
          <w:rFonts w:ascii="Arial Narrow" w:eastAsia="Calibri" w:hAnsi="Arial Narrow" w:cs="Arial"/>
          <w:sz w:val="28"/>
          <w:szCs w:val="28"/>
        </w:rPr>
        <w:t>por infracciones a la Ley de Tránsito del Estado y al Reglamento de Tránsito Municipal</w:t>
      </w:r>
      <w:r w:rsidR="009470F5">
        <w:rPr>
          <w:rFonts w:ascii="Arial Narrow" w:eastAsia="Calibri" w:hAnsi="Arial Narrow" w:cs="Arial"/>
          <w:sz w:val="28"/>
          <w:szCs w:val="28"/>
        </w:rPr>
        <w:t>, así como para arrastrar los vehículos a la pensión</w:t>
      </w:r>
      <w:r w:rsidR="004C1EDF" w:rsidRPr="004C1EDF">
        <w:rPr>
          <w:rFonts w:ascii="Arial Narrow" w:eastAsia="Calibri" w:hAnsi="Arial Narrow" w:cs="Arial"/>
          <w:sz w:val="28"/>
          <w:szCs w:val="28"/>
        </w:rPr>
        <w:t xml:space="preserve"> o lote de vehículos que correspondan</w:t>
      </w:r>
      <w:r w:rsidR="00D76695" w:rsidRPr="00D76695">
        <w:rPr>
          <w:rFonts w:ascii="Arial Narrow" w:eastAsia="Calibri" w:hAnsi="Arial Narrow" w:cs="Arial"/>
          <w:sz w:val="28"/>
          <w:szCs w:val="28"/>
        </w:rPr>
        <w:t>; y si bien es cierto</w:t>
      </w:r>
      <w:r w:rsidR="004C1EDF">
        <w:rPr>
          <w:rFonts w:ascii="Arial Narrow" w:eastAsia="Calibri" w:hAnsi="Arial Narrow" w:cs="Arial"/>
          <w:sz w:val="28"/>
          <w:szCs w:val="28"/>
        </w:rPr>
        <w:t>,</w:t>
      </w:r>
      <w:r w:rsidR="00D76695" w:rsidRPr="00D76695">
        <w:rPr>
          <w:rFonts w:ascii="Arial Narrow" w:eastAsia="Calibri" w:hAnsi="Arial Narrow" w:cs="Arial"/>
          <w:sz w:val="28"/>
          <w:szCs w:val="28"/>
        </w:rPr>
        <w:t xml:space="preserve"> en el artículo 15</w:t>
      </w:r>
      <w:r w:rsidR="007E65C9" w:rsidRPr="00D76695">
        <w:rPr>
          <w:rFonts w:ascii="Arial Narrow" w:eastAsia="Calibri" w:hAnsi="Arial Narrow" w:cs="Arial"/>
          <w:sz w:val="28"/>
          <w:szCs w:val="28"/>
        </w:rPr>
        <w:t xml:space="preserve"> </w:t>
      </w:r>
      <w:r w:rsidR="004C1EDF" w:rsidRPr="007E65C9">
        <w:rPr>
          <w:rFonts w:ascii="Arial Narrow" w:eastAsia="Calibri" w:hAnsi="Arial Narrow" w:cs="Arial"/>
          <w:sz w:val="28"/>
          <w:szCs w:val="28"/>
        </w:rPr>
        <w:t xml:space="preserve">de la Ley de Tránsito del Estado </w:t>
      </w:r>
      <w:r w:rsidR="00D76695" w:rsidRPr="00D76695">
        <w:rPr>
          <w:rFonts w:ascii="Arial Narrow" w:eastAsia="Calibri" w:hAnsi="Arial Narrow" w:cs="Arial"/>
          <w:sz w:val="28"/>
          <w:szCs w:val="28"/>
        </w:rPr>
        <w:t>se es</w:t>
      </w:r>
      <w:r w:rsidR="00D76695">
        <w:rPr>
          <w:rFonts w:ascii="Arial Narrow" w:eastAsia="Calibri" w:hAnsi="Arial Narrow" w:cs="Arial"/>
          <w:sz w:val="28"/>
          <w:szCs w:val="28"/>
        </w:rPr>
        <w:t xml:space="preserve">tablece como atribución </w:t>
      </w:r>
      <w:r w:rsidR="00D76695" w:rsidRPr="00D76695">
        <w:rPr>
          <w:rFonts w:ascii="Arial Narrow" w:eastAsia="Calibri" w:hAnsi="Arial Narrow" w:cs="Arial"/>
          <w:sz w:val="28"/>
          <w:szCs w:val="28"/>
        </w:rPr>
        <w:t>del Director de Tránsito Municipal</w:t>
      </w:r>
      <w:r w:rsidR="00D76695">
        <w:rPr>
          <w:rFonts w:ascii="Arial Narrow" w:eastAsia="Calibri" w:hAnsi="Arial Narrow" w:cs="Arial"/>
          <w:sz w:val="28"/>
          <w:szCs w:val="28"/>
        </w:rPr>
        <w:t xml:space="preserve"> </w:t>
      </w:r>
      <w:r w:rsidR="00B30CC7" w:rsidRPr="00D76695">
        <w:rPr>
          <w:rFonts w:ascii="Arial Narrow" w:eastAsia="Calibri" w:hAnsi="Arial Narrow" w:cs="Arial"/>
          <w:sz w:val="28"/>
          <w:szCs w:val="28"/>
        </w:rPr>
        <w:t>sancionar</w:t>
      </w:r>
      <w:r w:rsidR="00D76695" w:rsidRPr="00D76695">
        <w:rPr>
          <w:rFonts w:ascii="Arial Narrow" w:eastAsia="Calibri" w:hAnsi="Arial Narrow" w:cs="Arial"/>
          <w:sz w:val="28"/>
          <w:szCs w:val="28"/>
        </w:rPr>
        <w:t xml:space="preserve"> a los sujetos infractores de es</w:t>
      </w:r>
      <w:r w:rsidR="00D76695">
        <w:rPr>
          <w:rFonts w:ascii="Arial Narrow" w:eastAsia="Calibri" w:hAnsi="Arial Narrow" w:cs="Arial"/>
          <w:sz w:val="28"/>
          <w:szCs w:val="28"/>
        </w:rPr>
        <w:t>a</w:t>
      </w:r>
      <w:r w:rsidR="00D76695" w:rsidRPr="00D76695">
        <w:rPr>
          <w:rFonts w:ascii="Arial Narrow" w:eastAsia="Calibri" w:hAnsi="Arial Narrow" w:cs="Arial"/>
          <w:sz w:val="28"/>
          <w:szCs w:val="28"/>
        </w:rPr>
        <w:t xml:space="preserve"> Ley</w:t>
      </w:r>
      <w:r w:rsidR="00B30CC7">
        <w:rPr>
          <w:rFonts w:ascii="Arial Narrow" w:eastAsia="Calibri" w:hAnsi="Arial Narrow" w:cs="Arial"/>
          <w:sz w:val="28"/>
          <w:szCs w:val="28"/>
        </w:rPr>
        <w:t xml:space="preserve"> y </w:t>
      </w:r>
      <w:r w:rsidR="004C1EDF">
        <w:rPr>
          <w:rFonts w:ascii="Arial Narrow" w:eastAsia="Calibri" w:hAnsi="Arial Narrow" w:cs="Arial"/>
          <w:sz w:val="28"/>
          <w:szCs w:val="28"/>
        </w:rPr>
        <w:t>de los reglamentos municipales</w:t>
      </w:r>
      <w:r w:rsidR="00D76695">
        <w:rPr>
          <w:rFonts w:ascii="Arial Narrow" w:eastAsia="Calibri" w:hAnsi="Arial Narrow" w:cs="Arial"/>
          <w:sz w:val="28"/>
          <w:szCs w:val="28"/>
        </w:rPr>
        <w:t xml:space="preserve">; también lo es, que </w:t>
      </w:r>
      <w:r w:rsidR="00B30CC7">
        <w:rPr>
          <w:rFonts w:ascii="Arial Narrow" w:eastAsia="Calibri" w:hAnsi="Arial Narrow" w:cs="Arial"/>
          <w:sz w:val="28"/>
          <w:szCs w:val="28"/>
        </w:rPr>
        <w:t>esta atribución la ejercerá</w:t>
      </w:r>
      <w:r w:rsidR="00D76695">
        <w:rPr>
          <w:rFonts w:ascii="Arial Narrow" w:eastAsia="Calibri" w:hAnsi="Arial Narrow" w:cs="Arial"/>
          <w:sz w:val="28"/>
          <w:szCs w:val="28"/>
        </w:rPr>
        <w:t xml:space="preserve"> </w:t>
      </w:r>
      <w:r w:rsidR="00D76695" w:rsidRPr="00D76695">
        <w:rPr>
          <w:rFonts w:ascii="Arial Narrow" w:eastAsia="Calibri" w:hAnsi="Arial Narrow" w:cs="Arial"/>
          <w:sz w:val="28"/>
          <w:szCs w:val="28"/>
        </w:rPr>
        <w:t xml:space="preserve">por conducto de los </w:t>
      </w:r>
      <w:r w:rsidR="00D76695" w:rsidRPr="00D76695">
        <w:rPr>
          <w:rFonts w:ascii="Arial Narrow" w:eastAsia="Calibri" w:hAnsi="Arial Narrow" w:cs="Arial"/>
          <w:b/>
          <w:sz w:val="28"/>
          <w:szCs w:val="28"/>
        </w:rPr>
        <w:t>agentes de tránsito municipales</w:t>
      </w:r>
      <w:r w:rsidR="002D3363">
        <w:rPr>
          <w:rFonts w:ascii="Arial Narrow" w:eastAsia="Calibri" w:hAnsi="Arial Narrow" w:cs="Arial"/>
          <w:sz w:val="28"/>
          <w:szCs w:val="28"/>
        </w:rPr>
        <w:t>, como en el caso se trata del Agente de Tránsito demandado.</w:t>
      </w:r>
      <w:r w:rsidR="00A77B6F">
        <w:rPr>
          <w:rFonts w:ascii="Arial Narrow" w:eastAsia="Calibri" w:hAnsi="Arial Narrow" w:cs="Arial"/>
          <w:sz w:val="28"/>
          <w:szCs w:val="28"/>
        </w:rPr>
        <w:t xml:space="preserve"> P</w:t>
      </w:r>
      <w:r w:rsidR="007E65C9" w:rsidRPr="007E65C9">
        <w:rPr>
          <w:rFonts w:ascii="Arial Narrow" w:eastAsia="Calibri" w:hAnsi="Arial Narrow" w:cs="Arial"/>
          <w:sz w:val="28"/>
          <w:szCs w:val="28"/>
        </w:rPr>
        <w:t xml:space="preserve">or lo que no le asiste la </w:t>
      </w:r>
      <w:r w:rsidR="007E65C9" w:rsidRPr="00F00018">
        <w:rPr>
          <w:rFonts w:ascii="Arial Narrow" w:eastAsia="Calibri" w:hAnsi="Arial Narrow" w:cs="Arial"/>
          <w:sz w:val="28"/>
          <w:szCs w:val="28"/>
        </w:rPr>
        <w:t>r</w:t>
      </w:r>
      <w:r w:rsidR="00F00018">
        <w:rPr>
          <w:rFonts w:ascii="Arial Narrow" w:eastAsia="Calibri" w:hAnsi="Arial Narrow" w:cs="Arial"/>
          <w:sz w:val="28"/>
          <w:szCs w:val="28"/>
        </w:rPr>
        <w:t>azón al actor</w:t>
      </w:r>
      <w:r w:rsidR="007E65C9" w:rsidRPr="00F00018">
        <w:rPr>
          <w:rFonts w:ascii="Arial Narrow" w:eastAsia="Calibri" w:hAnsi="Arial Narrow" w:cs="Arial"/>
          <w:sz w:val="28"/>
          <w:szCs w:val="28"/>
        </w:rPr>
        <w:t xml:space="preserve">, al </w:t>
      </w:r>
      <w:r w:rsidR="00F00018">
        <w:rPr>
          <w:rFonts w:ascii="Arial Narrow" w:eastAsia="Calibri" w:hAnsi="Arial Narrow" w:cs="Arial"/>
          <w:sz w:val="28"/>
          <w:szCs w:val="28"/>
        </w:rPr>
        <w:lastRenderedPageBreak/>
        <w:t xml:space="preserve">referir </w:t>
      </w:r>
      <w:r w:rsidR="00A77B6F">
        <w:rPr>
          <w:rFonts w:ascii="Arial Narrow" w:eastAsia="Calibri" w:hAnsi="Arial Narrow" w:cs="Arial"/>
          <w:sz w:val="28"/>
          <w:szCs w:val="28"/>
        </w:rPr>
        <w:t>en primer término</w:t>
      </w:r>
      <w:r>
        <w:rPr>
          <w:rFonts w:ascii="Arial Narrow" w:eastAsia="Calibri" w:hAnsi="Arial Narrow" w:cs="Arial"/>
          <w:sz w:val="28"/>
          <w:szCs w:val="28"/>
        </w:rPr>
        <w:t xml:space="preserve">, </w:t>
      </w:r>
      <w:r w:rsidR="007E65C9" w:rsidRPr="00F00018">
        <w:rPr>
          <w:rFonts w:ascii="Arial Narrow" w:eastAsia="Calibri" w:hAnsi="Arial Narrow" w:cs="Arial"/>
          <w:sz w:val="28"/>
          <w:szCs w:val="28"/>
        </w:rPr>
        <w:t xml:space="preserve">que </w:t>
      </w:r>
      <w:r>
        <w:rPr>
          <w:rFonts w:ascii="Arial Narrow" w:eastAsia="Calibri" w:hAnsi="Arial Narrow" w:cs="Arial"/>
          <w:sz w:val="28"/>
          <w:szCs w:val="28"/>
        </w:rPr>
        <w:t>el Agente de Tránsito demandado carece de competencia para emitir los actos impugnados</w:t>
      </w:r>
      <w:r w:rsidR="00A77B6F">
        <w:rPr>
          <w:rFonts w:ascii="Arial Narrow" w:eastAsia="Calibri" w:hAnsi="Arial Narrow" w:cs="Arial"/>
          <w:sz w:val="28"/>
          <w:szCs w:val="28"/>
        </w:rPr>
        <w:t>.</w:t>
      </w:r>
    </w:p>
    <w:p w:rsidR="00A77B6F" w:rsidRDefault="00A77B6F" w:rsidP="00A77B6F">
      <w:pPr>
        <w:spacing w:after="0" w:line="360" w:lineRule="auto"/>
        <w:ind w:firstLine="709"/>
        <w:jc w:val="both"/>
        <w:rPr>
          <w:rFonts w:ascii="Arial Narrow" w:eastAsia="Calibri" w:hAnsi="Arial Narrow" w:cs="Arial"/>
          <w:sz w:val="28"/>
          <w:szCs w:val="28"/>
        </w:rPr>
      </w:pPr>
    </w:p>
    <w:p w:rsidR="003D2698" w:rsidRDefault="00A77B6F" w:rsidP="00A77B6F">
      <w:pPr>
        <w:spacing w:after="0" w:line="360" w:lineRule="auto"/>
        <w:ind w:firstLine="709"/>
        <w:jc w:val="both"/>
        <w:rPr>
          <w:rFonts w:ascii="Arial Narrow" w:eastAsia="Calibri" w:hAnsi="Arial Narrow" w:cs="Arial"/>
          <w:sz w:val="28"/>
          <w:szCs w:val="28"/>
        </w:rPr>
      </w:pPr>
      <w:r>
        <w:rPr>
          <w:rFonts w:ascii="Arial Narrow" w:eastAsia="Calibri" w:hAnsi="Arial Narrow" w:cs="Arial"/>
          <w:sz w:val="28"/>
          <w:szCs w:val="28"/>
        </w:rPr>
        <w:t xml:space="preserve">En cuanto a lo que se duele el actor, de que el Agente de Tránsito omitió señalar en los actos impugnados, </w:t>
      </w:r>
      <w:r w:rsidR="003D2698" w:rsidRPr="00F00018">
        <w:rPr>
          <w:rFonts w:ascii="Arial Narrow" w:eastAsia="Calibri" w:hAnsi="Arial Narrow" w:cs="Arial"/>
          <w:sz w:val="28"/>
          <w:szCs w:val="28"/>
        </w:rPr>
        <w:t xml:space="preserve">las circunstancias de fundamentación y motivación de </w:t>
      </w:r>
      <w:r>
        <w:rPr>
          <w:rFonts w:ascii="Arial Narrow" w:eastAsia="Calibri" w:hAnsi="Arial Narrow" w:cs="Arial"/>
          <w:sz w:val="28"/>
          <w:szCs w:val="28"/>
        </w:rPr>
        <w:t xml:space="preserve">su </w:t>
      </w:r>
      <w:r w:rsidR="003D2698" w:rsidRPr="00F00018">
        <w:rPr>
          <w:rFonts w:ascii="Arial Narrow" w:eastAsia="Calibri" w:hAnsi="Arial Narrow" w:cs="Arial"/>
          <w:sz w:val="28"/>
          <w:szCs w:val="28"/>
        </w:rPr>
        <w:t>co</w:t>
      </w:r>
      <w:r w:rsidR="00F00018">
        <w:rPr>
          <w:rFonts w:ascii="Arial Narrow" w:eastAsia="Calibri" w:hAnsi="Arial Narrow" w:cs="Arial"/>
          <w:sz w:val="28"/>
          <w:szCs w:val="28"/>
        </w:rPr>
        <w:t xml:space="preserve">mpetencia para imponer las sanciones </w:t>
      </w:r>
      <w:r w:rsidR="00E9461C">
        <w:rPr>
          <w:rFonts w:ascii="Arial Narrow" w:eastAsia="Calibri" w:hAnsi="Arial Narrow" w:cs="Arial"/>
          <w:sz w:val="28"/>
          <w:szCs w:val="28"/>
        </w:rPr>
        <w:t>derivadas de la</w:t>
      </w:r>
      <w:r w:rsidR="00D76695">
        <w:rPr>
          <w:rFonts w:ascii="Arial Narrow" w:eastAsia="Calibri" w:hAnsi="Arial Narrow" w:cs="Arial"/>
          <w:sz w:val="28"/>
          <w:szCs w:val="28"/>
        </w:rPr>
        <w:t>s</w:t>
      </w:r>
      <w:r w:rsidR="00F00018">
        <w:rPr>
          <w:rFonts w:ascii="Arial Narrow" w:eastAsia="Calibri" w:hAnsi="Arial Narrow" w:cs="Arial"/>
          <w:sz w:val="28"/>
          <w:szCs w:val="28"/>
        </w:rPr>
        <w:t xml:space="preserve"> infracci</w:t>
      </w:r>
      <w:r w:rsidR="00D76695">
        <w:rPr>
          <w:rFonts w:ascii="Arial Narrow" w:eastAsia="Calibri" w:hAnsi="Arial Narrow" w:cs="Arial"/>
          <w:sz w:val="28"/>
          <w:szCs w:val="28"/>
        </w:rPr>
        <w:t>ones</w:t>
      </w:r>
      <w:r w:rsidR="00F00018">
        <w:rPr>
          <w:rFonts w:ascii="Arial Narrow" w:eastAsia="Calibri" w:hAnsi="Arial Narrow" w:cs="Arial"/>
          <w:sz w:val="28"/>
          <w:szCs w:val="28"/>
        </w:rPr>
        <w:t xml:space="preserve"> </w:t>
      </w:r>
      <w:r w:rsidR="00E9461C">
        <w:rPr>
          <w:rFonts w:ascii="Arial Narrow" w:eastAsia="Calibri" w:hAnsi="Arial Narrow" w:cs="Arial"/>
          <w:sz w:val="28"/>
          <w:szCs w:val="28"/>
        </w:rPr>
        <w:t>que le fue</w:t>
      </w:r>
      <w:r w:rsidR="00D76695">
        <w:rPr>
          <w:rFonts w:ascii="Arial Narrow" w:eastAsia="Calibri" w:hAnsi="Arial Narrow" w:cs="Arial"/>
          <w:sz w:val="28"/>
          <w:szCs w:val="28"/>
        </w:rPr>
        <w:t>ron</w:t>
      </w:r>
      <w:r w:rsidR="00E9461C">
        <w:rPr>
          <w:rFonts w:ascii="Arial Narrow" w:eastAsia="Calibri" w:hAnsi="Arial Narrow" w:cs="Arial"/>
          <w:sz w:val="28"/>
          <w:szCs w:val="28"/>
        </w:rPr>
        <w:t xml:space="preserve"> atribuida</w:t>
      </w:r>
      <w:r w:rsidR="00D76695">
        <w:rPr>
          <w:rFonts w:ascii="Arial Narrow" w:eastAsia="Calibri" w:hAnsi="Arial Narrow" w:cs="Arial"/>
          <w:sz w:val="28"/>
          <w:szCs w:val="28"/>
        </w:rPr>
        <w:t>s</w:t>
      </w:r>
      <w:r w:rsidR="00E9461C">
        <w:rPr>
          <w:rFonts w:ascii="Arial Narrow" w:eastAsia="Calibri" w:hAnsi="Arial Narrow" w:cs="Arial"/>
          <w:sz w:val="28"/>
          <w:szCs w:val="28"/>
        </w:rPr>
        <w:t xml:space="preserve">; </w:t>
      </w:r>
      <w:r>
        <w:rPr>
          <w:rFonts w:ascii="Arial Narrow" w:eastAsia="Calibri" w:hAnsi="Arial Narrow" w:cs="Arial"/>
          <w:sz w:val="28"/>
          <w:szCs w:val="28"/>
        </w:rPr>
        <w:t xml:space="preserve">tampoco le asiste la razón, ya que como se señaló con antelación, </w:t>
      </w:r>
      <w:r w:rsidR="00F00018">
        <w:rPr>
          <w:rFonts w:ascii="Arial Narrow" w:eastAsia="Calibri" w:hAnsi="Arial Narrow" w:cs="Arial"/>
          <w:sz w:val="28"/>
          <w:szCs w:val="28"/>
        </w:rPr>
        <w:t xml:space="preserve">en </w:t>
      </w:r>
      <w:r>
        <w:rPr>
          <w:rFonts w:ascii="Arial Narrow" w:eastAsia="Calibri" w:hAnsi="Arial Narrow" w:cs="Arial"/>
          <w:sz w:val="28"/>
          <w:szCs w:val="28"/>
        </w:rPr>
        <w:t>las boletas de infracción impugnadas</w:t>
      </w:r>
      <w:r w:rsidR="003D2698" w:rsidRPr="007E65C9">
        <w:rPr>
          <w:rFonts w:ascii="Arial Narrow" w:eastAsia="Calibri" w:hAnsi="Arial Narrow" w:cs="Arial"/>
          <w:sz w:val="28"/>
          <w:szCs w:val="28"/>
        </w:rPr>
        <w:t xml:space="preserve"> </w:t>
      </w:r>
      <w:r>
        <w:rPr>
          <w:rFonts w:ascii="Arial Narrow" w:eastAsia="Calibri" w:hAnsi="Arial Narrow" w:cs="Arial"/>
          <w:sz w:val="28"/>
          <w:szCs w:val="28"/>
        </w:rPr>
        <w:t xml:space="preserve">sí </w:t>
      </w:r>
      <w:r w:rsidR="003D2698" w:rsidRPr="007E65C9">
        <w:rPr>
          <w:rFonts w:ascii="Arial Narrow" w:eastAsia="Calibri" w:hAnsi="Arial Narrow" w:cs="Arial"/>
          <w:sz w:val="28"/>
          <w:szCs w:val="28"/>
        </w:rPr>
        <w:t>se contienen los numerales</w:t>
      </w:r>
      <w:r w:rsidR="003D2698" w:rsidRPr="007E65C9">
        <w:rPr>
          <w:rFonts w:ascii="Arial Narrow" w:eastAsia="Arial Unicode MS" w:hAnsi="Arial Narrow" w:cs="Arial Unicode MS"/>
          <w:color w:val="000000"/>
          <w:sz w:val="28"/>
          <w:szCs w:val="28"/>
        </w:rPr>
        <w:t xml:space="preserve"> donde se define</w:t>
      </w:r>
      <w:r w:rsidR="00D76695">
        <w:rPr>
          <w:rFonts w:ascii="Arial Narrow" w:eastAsia="Arial Unicode MS" w:hAnsi="Arial Narrow" w:cs="Arial Unicode MS"/>
          <w:color w:val="000000"/>
          <w:sz w:val="28"/>
          <w:szCs w:val="28"/>
        </w:rPr>
        <w:t xml:space="preserve">n las </w:t>
      </w:r>
      <w:r w:rsidR="003D2698" w:rsidRPr="007E65C9">
        <w:rPr>
          <w:rFonts w:ascii="Arial Narrow" w:eastAsia="Arial Unicode MS" w:hAnsi="Arial Narrow" w:cs="Arial Unicode MS"/>
          <w:color w:val="000000"/>
          <w:sz w:val="28"/>
          <w:szCs w:val="28"/>
        </w:rPr>
        <w:t>funci</w:t>
      </w:r>
      <w:r w:rsidR="00D76695">
        <w:rPr>
          <w:rFonts w:ascii="Arial Narrow" w:eastAsia="Arial Unicode MS" w:hAnsi="Arial Narrow" w:cs="Arial Unicode MS"/>
          <w:color w:val="000000"/>
          <w:sz w:val="28"/>
          <w:szCs w:val="28"/>
        </w:rPr>
        <w:t>ones</w:t>
      </w:r>
      <w:r w:rsidR="003D2698" w:rsidRPr="007E65C9">
        <w:rPr>
          <w:rFonts w:ascii="Arial Narrow" w:eastAsia="Arial Unicode MS" w:hAnsi="Arial Narrow" w:cs="Arial Unicode MS"/>
          <w:color w:val="000000"/>
          <w:sz w:val="28"/>
          <w:szCs w:val="28"/>
        </w:rPr>
        <w:t xml:space="preserve"> y se faculta al </w:t>
      </w:r>
      <w:r>
        <w:rPr>
          <w:rFonts w:ascii="Arial Narrow" w:eastAsia="Arial Unicode MS" w:hAnsi="Arial Narrow" w:cs="Arial Unicode MS"/>
          <w:color w:val="000000"/>
          <w:sz w:val="28"/>
          <w:szCs w:val="28"/>
        </w:rPr>
        <w:t>Agente de Tránsito y/o Policía Vial para emitir</w:t>
      </w:r>
      <w:r w:rsidR="003D2698" w:rsidRPr="007E65C9">
        <w:rPr>
          <w:rFonts w:ascii="Arial Narrow" w:eastAsia="Arial Unicode MS" w:hAnsi="Arial Narrow" w:cs="Arial Unicode MS"/>
          <w:color w:val="000000"/>
          <w:sz w:val="28"/>
          <w:szCs w:val="28"/>
        </w:rPr>
        <w:t xml:space="preserve"> boletas de infracción ante la violación a las normas de tránsito.</w:t>
      </w:r>
    </w:p>
    <w:p w:rsidR="003D2698" w:rsidRDefault="003D2698" w:rsidP="00E1002D">
      <w:pPr>
        <w:spacing w:after="0" w:line="360" w:lineRule="auto"/>
        <w:ind w:firstLine="708"/>
        <w:jc w:val="both"/>
        <w:rPr>
          <w:rFonts w:ascii="Arial Narrow" w:eastAsia="Calibri" w:hAnsi="Arial Narrow" w:cs="Arial"/>
          <w:sz w:val="28"/>
          <w:szCs w:val="28"/>
        </w:rPr>
      </w:pPr>
    </w:p>
    <w:p w:rsidR="007E65C9" w:rsidRPr="007E65C9" w:rsidRDefault="007E65C9" w:rsidP="007E65C9">
      <w:pPr>
        <w:spacing w:after="0" w:line="360" w:lineRule="auto"/>
        <w:ind w:firstLine="708"/>
        <w:jc w:val="both"/>
        <w:rPr>
          <w:rFonts w:ascii="Arial Narrow" w:eastAsia="Calibri" w:hAnsi="Arial Narrow" w:cs="Arial"/>
          <w:sz w:val="28"/>
          <w:szCs w:val="28"/>
        </w:rPr>
      </w:pPr>
      <w:r w:rsidRPr="007E65C9">
        <w:rPr>
          <w:rFonts w:ascii="Arial Narrow" w:eastAsia="Calibri" w:hAnsi="Arial Narrow" w:cs="Arial"/>
          <w:sz w:val="28"/>
          <w:szCs w:val="28"/>
        </w:rPr>
        <w:t xml:space="preserve">Circunstancia anterior, fácilmente localizable y entendible por </w:t>
      </w:r>
      <w:r w:rsidR="00A77B6F">
        <w:rPr>
          <w:rFonts w:ascii="Arial Narrow" w:eastAsia="Calibri" w:hAnsi="Arial Narrow" w:cs="Arial"/>
          <w:sz w:val="28"/>
          <w:szCs w:val="28"/>
        </w:rPr>
        <w:t>el</w:t>
      </w:r>
      <w:r w:rsidRPr="007E65C9">
        <w:rPr>
          <w:rFonts w:ascii="Arial Narrow" w:eastAsia="Calibri" w:hAnsi="Arial Narrow" w:cs="Arial"/>
          <w:sz w:val="28"/>
          <w:szCs w:val="28"/>
        </w:rPr>
        <w:t xml:space="preserve"> demandante, de cuya simple lectura puede obtenerse que a la autoridad demandada sí le corresponde elaborar las boletas de infracción por violación a las normas de tránsito, según los artículos 15 fracción VI y 16 de la Ley de Tránsito del Estado de San Luis Potosí, en relación con los numerales 3° fracción II, y 4º fracción VIII del Reglamento de Tránsito del Municipio de San Luis Potosí, normas citadas en los actos impugnados, que no son complejas sino de fácil constatación y lectura mediante el uso del buen entendimiento y la sana crítica.</w:t>
      </w:r>
    </w:p>
    <w:p w:rsidR="007E65C9" w:rsidRPr="007E65C9" w:rsidRDefault="007E65C9" w:rsidP="007E65C9">
      <w:pPr>
        <w:spacing w:after="0" w:line="360" w:lineRule="auto"/>
        <w:ind w:firstLine="708"/>
        <w:jc w:val="both"/>
        <w:rPr>
          <w:rFonts w:ascii="Arial Narrow" w:eastAsia="Calibri" w:hAnsi="Arial Narrow" w:cs="Arial"/>
          <w:sz w:val="28"/>
          <w:szCs w:val="28"/>
        </w:rPr>
      </w:pPr>
    </w:p>
    <w:p w:rsidR="007E65C9" w:rsidRPr="007E65C9" w:rsidRDefault="007E65C9" w:rsidP="007E65C9">
      <w:pPr>
        <w:spacing w:after="0" w:line="360" w:lineRule="auto"/>
        <w:ind w:firstLine="709"/>
        <w:jc w:val="both"/>
        <w:rPr>
          <w:rFonts w:ascii="Arial Narrow" w:eastAsia="Arial Unicode MS" w:hAnsi="Arial Narrow" w:cs="Arial Unicode MS"/>
          <w:sz w:val="28"/>
          <w:szCs w:val="28"/>
        </w:rPr>
      </w:pPr>
      <w:r w:rsidRPr="007E65C9">
        <w:rPr>
          <w:rFonts w:ascii="Arial Narrow" w:eastAsia="Arial Unicode MS" w:hAnsi="Arial Narrow" w:cs="Arial Unicode MS"/>
          <w:sz w:val="28"/>
          <w:szCs w:val="28"/>
        </w:rPr>
        <w:t>Resulta aplicable a lo anterior, la Jurisprudencia por reiteración, Tesis XXIII. 1º. J/1 A (10ª.), emitida por el Primer Tribunal Colegiado del Vigésimo Tercer Circuito,</w:t>
      </w:r>
      <w:r w:rsidRPr="007E65C9">
        <w:rPr>
          <w:rFonts w:ascii="Arial Narrow" w:eastAsia="Calibri" w:hAnsi="Arial Narrow" w:cs="Arial"/>
          <w:sz w:val="28"/>
          <w:szCs w:val="28"/>
        </w:rPr>
        <w:t xml:space="preserve"> </w:t>
      </w:r>
      <w:r w:rsidRPr="007E65C9">
        <w:rPr>
          <w:rFonts w:ascii="Arial Narrow" w:eastAsia="Arial Unicode MS" w:hAnsi="Arial Narrow" w:cs="Arial Unicode MS"/>
          <w:sz w:val="28"/>
          <w:szCs w:val="28"/>
        </w:rPr>
        <w:t>publicada en el Libro 75, Febrero de 2020, Tomo III, página 2147,</w:t>
      </w:r>
      <w:r w:rsidRPr="007E65C9">
        <w:rPr>
          <w:rFonts w:ascii="Arial Narrow" w:eastAsia="Calibri" w:hAnsi="Arial Narrow" w:cs="Arial"/>
          <w:sz w:val="28"/>
          <w:szCs w:val="28"/>
        </w:rPr>
        <w:t xml:space="preserve"> Décima Época, de la Gaceta del Semanario Judicial de la Federación, Registro: </w:t>
      </w:r>
      <w:r w:rsidRPr="007E65C9">
        <w:rPr>
          <w:rFonts w:ascii="Arial Narrow" w:eastAsia="Arial Unicode MS" w:hAnsi="Arial Narrow" w:cs="Arial Unicode MS"/>
          <w:sz w:val="28"/>
          <w:szCs w:val="28"/>
        </w:rPr>
        <w:t>2021656</w:t>
      </w:r>
      <w:r w:rsidRPr="007E65C9">
        <w:rPr>
          <w:rFonts w:ascii="Arial Narrow" w:eastAsia="Calibri" w:hAnsi="Arial Narrow" w:cs="Arial"/>
          <w:sz w:val="28"/>
          <w:szCs w:val="28"/>
        </w:rPr>
        <w:t xml:space="preserve">, </w:t>
      </w:r>
      <w:r w:rsidRPr="007E65C9">
        <w:rPr>
          <w:rFonts w:ascii="Arial Narrow" w:eastAsia="Arial Unicode MS" w:hAnsi="Arial Narrow" w:cs="Arial Unicode MS"/>
          <w:sz w:val="28"/>
          <w:szCs w:val="28"/>
        </w:rPr>
        <w:t>que dice:</w:t>
      </w:r>
    </w:p>
    <w:p w:rsidR="007E65C9" w:rsidRPr="007E65C9" w:rsidRDefault="007E65C9" w:rsidP="007E65C9">
      <w:pPr>
        <w:spacing w:after="0" w:line="360" w:lineRule="auto"/>
        <w:ind w:firstLine="708"/>
        <w:jc w:val="both"/>
        <w:rPr>
          <w:rFonts w:ascii="Arial Narrow" w:eastAsia="Calibri" w:hAnsi="Arial Narrow" w:cs="Arial"/>
          <w:sz w:val="28"/>
          <w:szCs w:val="28"/>
        </w:rPr>
      </w:pPr>
    </w:p>
    <w:p w:rsidR="007E65C9" w:rsidRPr="007E65C9" w:rsidRDefault="007E65C9" w:rsidP="007E65C9">
      <w:pPr>
        <w:spacing w:after="0" w:line="240" w:lineRule="auto"/>
        <w:ind w:firstLine="709"/>
        <w:jc w:val="both"/>
        <w:rPr>
          <w:rFonts w:ascii="Arial Narrow" w:eastAsia="Calibri" w:hAnsi="Arial Narrow" w:cs="Arial"/>
          <w:i/>
          <w:sz w:val="24"/>
          <w:szCs w:val="24"/>
        </w:rPr>
      </w:pPr>
      <w:r w:rsidRPr="007E65C9">
        <w:rPr>
          <w:rFonts w:ascii="Arial Narrow" w:eastAsia="Calibri" w:hAnsi="Arial Narrow" w:cs="Arial"/>
          <w:b/>
          <w:i/>
          <w:sz w:val="24"/>
          <w:szCs w:val="24"/>
        </w:rPr>
        <w:t xml:space="preserve">“FUNDAMENTACIÓN DE LA COMPETENCIA DE LAS AUTORIDADES ADMINISTRATIVAS. ALCANCE Y APLICABILIDAD DE LA JURISPRUDENCIA 2a./J. 115/2005. </w:t>
      </w:r>
      <w:r w:rsidRPr="007E65C9">
        <w:rPr>
          <w:rFonts w:ascii="Arial Narrow" w:eastAsia="Calibri" w:hAnsi="Arial Narrow" w:cs="Arial"/>
          <w:i/>
          <w:sz w:val="24"/>
          <w:szCs w:val="24"/>
        </w:rPr>
        <w:t xml:space="preserve">Si bien es cierto que en la jurisprudencia citada, la Segunda Sala de la Suprema Corte de Justicia de la Nación sostuvo que para cumplir con el principio de fundamentación previsto en el artículo 16 de la Constitución Política de los Estados Unidos Mexicanos, es necesario que la autoridad administrativa precise exhaustivamente su competencia por razón de materia, grado o territorio, con base en la ley, reglamento, decreto o acuerdo que le otorgue la atribución ejercida, para lo cual debe citar, en su caso, el apartado, fracción, inciso </w:t>
      </w:r>
      <w:r w:rsidRPr="007E65C9">
        <w:rPr>
          <w:rFonts w:ascii="Arial Narrow" w:eastAsia="Calibri" w:hAnsi="Arial Narrow" w:cs="Arial"/>
          <w:i/>
          <w:sz w:val="24"/>
          <w:szCs w:val="24"/>
        </w:rPr>
        <w:lastRenderedPageBreak/>
        <w:t xml:space="preserve">o subinciso correspondiente y, si el ordenamiento no lo contiene y se trata de una norma compleja, habrá de transcribirse la parte correspondiente; así como que esa exigencia tiene como propósito que el particular afectado tenga el conocimiento y la certeza de que la autoridad que invade su esfera de derechos lo hace con apoyo en una norma jurídica que le faculta para obrar en ese sentido y, a la vez, que puede cuestionar esa atribución o la forma en que se ejerció, también lo es que dicha obligación no constituye un dogma que obligue a las autoridades a exponer en sus actos, fundamentos o afirmaciones cuya constatación resulte evidente, y puedan entenderse con facilidad mediante el uso del buen entendimiento y la sana crítica. ... </w:t>
      </w:r>
    </w:p>
    <w:p w:rsidR="007E65C9" w:rsidRPr="007E65C9" w:rsidRDefault="007E65C9" w:rsidP="007E65C9">
      <w:pPr>
        <w:spacing w:after="0" w:line="360" w:lineRule="auto"/>
        <w:ind w:firstLine="709"/>
        <w:jc w:val="both"/>
        <w:rPr>
          <w:rFonts w:ascii="Arial Narrow" w:eastAsia="Calibri" w:hAnsi="Arial Narrow" w:cs="Arial"/>
          <w:sz w:val="28"/>
          <w:szCs w:val="28"/>
        </w:rPr>
      </w:pPr>
    </w:p>
    <w:p w:rsidR="007E65C9" w:rsidRPr="007E65C9" w:rsidRDefault="007E65C9" w:rsidP="007E65C9">
      <w:pPr>
        <w:spacing w:after="0" w:line="360" w:lineRule="auto"/>
        <w:ind w:firstLine="708"/>
        <w:jc w:val="both"/>
        <w:rPr>
          <w:rFonts w:ascii="Arial Narrow" w:eastAsia="Calibri" w:hAnsi="Arial Narrow" w:cs="Arial"/>
          <w:sz w:val="28"/>
          <w:szCs w:val="28"/>
        </w:rPr>
      </w:pPr>
      <w:r w:rsidRPr="007E65C9">
        <w:rPr>
          <w:rFonts w:ascii="Arial Narrow" w:eastAsia="Calibri" w:hAnsi="Arial Narrow" w:cs="Arial"/>
          <w:sz w:val="28"/>
          <w:szCs w:val="28"/>
        </w:rPr>
        <w:t xml:space="preserve">En ese tenor, esta Sala Unitaria sostiene que </w:t>
      </w:r>
      <w:r w:rsidR="0002420B">
        <w:rPr>
          <w:rFonts w:ascii="Arial Narrow" w:eastAsia="Calibri" w:hAnsi="Arial Narrow" w:cs="Arial"/>
          <w:sz w:val="28"/>
          <w:szCs w:val="28"/>
        </w:rPr>
        <w:t>el Agente de Policía Vial demandado</w:t>
      </w:r>
      <w:r w:rsidRPr="007E65C9">
        <w:rPr>
          <w:rFonts w:ascii="Arial Narrow" w:eastAsia="Calibri" w:hAnsi="Arial Narrow" w:cs="Arial"/>
          <w:sz w:val="28"/>
          <w:szCs w:val="28"/>
        </w:rPr>
        <w:t xml:space="preserve"> tiene competencia para elaborar boletas de infracción y aplicar sanciones correspondientes a las infracciones cometidas por la ciudadanía, circunstancia que hizo constar </w:t>
      </w:r>
      <w:r w:rsidR="0002420B">
        <w:rPr>
          <w:rFonts w:ascii="Arial Narrow" w:eastAsia="Calibri" w:hAnsi="Arial Narrow" w:cs="Arial"/>
          <w:sz w:val="28"/>
          <w:szCs w:val="28"/>
        </w:rPr>
        <w:t>esta autoridad</w:t>
      </w:r>
      <w:r w:rsidRPr="007E65C9">
        <w:rPr>
          <w:rFonts w:ascii="Arial Narrow" w:eastAsia="Calibri" w:hAnsi="Arial Narrow" w:cs="Arial"/>
          <w:sz w:val="28"/>
          <w:szCs w:val="28"/>
        </w:rPr>
        <w:t xml:space="preserve"> demandada en los actos impugnados.</w:t>
      </w:r>
    </w:p>
    <w:p w:rsidR="007E65C9" w:rsidRPr="007E65C9" w:rsidRDefault="007E65C9" w:rsidP="007E65C9">
      <w:pPr>
        <w:spacing w:after="0" w:line="360" w:lineRule="auto"/>
        <w:ind w:firstLine="709"/>
        <w:jc w:val="both"/>
        <w:rPr>
          <w:rFonts w:ascii="Arial Narrow" w:eastAsia="Calibri" w:hAnsi="Arial Narrow" w:cs="Times New Roman"/>
          <w:sz w:val="28"/>
          <w:szCs w:val="28"/>
        </w:rPr>
      </w:pPr>
    </w:p>
    <w:p w:rsidR="00393A83" w:rsidRPr="00D42168" w:rsidRDefault="007E65C9" w:rsidP="00393A83">
      <w:pPr>
        <w:spacing w:after="0" w:line="360" w:lineRule="auto"/>
        <w:ind w:firstLine="709"/>
        <w:jc w:val="both"/>
        <w:rPr>
          <w:rFonts w:ascii="Arial Narrow" w:eastAsia="Arial Unicode MS" w:hAnsi="Arial Narrow" w:cs="Arial Unicode MS"/>
          <w:sz w:val="28"/>
          <w:szCs w:val="28"/>
        </w:rPr>
      </w:pPr>
      <w:r w:rsidRPr="00FC5DE3">
        <w:rPr>
          <w:rFonts w:ascii="Arial Narrow" w:eastAsia="Arial Unicode MS" w:hAnsi="Arial Narrow" w:cs="Arial Unicode MS"/>
          <w:b/>
          <w:sz w:val="28"/>
          <w:szCs w:val="28"/>
        </w:rPr>
        <w:t>SÉPTIMO.-</w:t>
      </w:r>
      <w:r w:rsidR="00393A83" w:rsidRPr="00393A83">
        <w:rPr>
          <w:rFonts w:ascii="Arial Narrow" w:eastAsia="Arial Unicode MS" w:hAnsi="Arial Narrow" w:cs="Arial Unicode MS"/>
          <w:b/>
          <w:sz w:val="28"/>
          <w:szCs w:val="28"/>
        </w:rPr>
        <w:t xml:space="preserve"> </w:t>
      </w:r>
      <w:r w:rsidR="00393A83" w:rsidRPr="00D42168">
        <w:rPr>
          <w:rFonts w:ascii="Arial Narrow" w:eastAsia="Arial Unicode MS" w:hAnsi="Arial Narrow" w:cs="Arial Unicode MS"/>
          <w:bCs/>
          <w:sz w:val="28"/>
          <w:szCs w:val="28"/>
        </w:rPr>
        <w:t xml:space="preserve">En primer término, </w:t>
      </w:r>
      <w:r w:rsidR="00393A83" w:rsidRPr="00D42168">
        <w:rPr>
          <w:rFonts w:ascii="Arial Narrow" w:eastAsia="Arial Unicode MS" w:hAnsi="Arial Narrow" w:cs="Arial Unicode MS"/>
          <w:sz w:val="28"/>
          <w:szCs w:val="2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393A83" w:rsidRPr="00D42168" w:rsidRDefault="00393A83" w:rsidP="00393A83">
      <w:pPr>
        <w:spacing w:after="0" w:line="360" w:lineRule="auto"/>
        <w:ind w:firstLine="709"/>
        <w:jc w:val="both"/>
        <w:rPr>
          <w:rFonts w:ascii="Arial Narrow" w:eastAsia="Calibri" w:hAnsi="Arial Narrow" w:cs="Arial"/>
          <w:sz w:val="28"/>
          <w:szCs w:val="28"/>
        </w:rPr>
      </w:pPr>
    </w:p>
    <w:p w:rsidR="00393A83" w:rsidRPr="00D42168" w:rsidRDefault="00393A83" w:rsidP="00393A83">
      <w:pPr>
        <w:spacing w:after="0" w:line="360" w:lineRule="auto"/>
        <w:ind w:firstLine="709"/>
        <w:jc w:val="both"/>
        <w:rPr>
          <w:rFonts w:ascii="Arial Narrow" w:eastAsia="Calibri" w:hAnsi="Arial Narrow" w:cs="Arial"/>
          <w:sz w:val="28"/>
          <w:szCs w:val="28"/>
        </w:rPr>
      </w:pPr>
      <w:r w:rsidRPr="00D42168">
        <w:rPr>
          <w:rFonts w:ascii="Arial Narrow" w:eastAsia="Calibri" w:hAnsi="Arial Narrow" w:cs="Arial"/>
          <w:sz w:val="28"/>
          <w:szCs w:val="28"/>
        </w:rPr>
        <w:t>Sirve de sustento a lo anterior la Tesis de Jurisprudencia visible en Novena Época, Registro: 179367, Instancia: Pleno, Jurisprudencia, Fuente: Semanario Judicial de la Federación y su Gaceta,  XXI, Febrero de 2005, Materia(s): Común, Tesis: P./J. 3/2005, Página: 5, que a continuación se transcribe:</w:t>
      </w:r>
    </w:p>
    <w:p w:rsidR="00393A83" w:rsidRDefault="00393A83" w:rsidP="00393A83">
      <w:pPr>
        <w:spacing w:after="0"/>
        <w:ind w:firstLine="709"/>
        <w:jc w:val="both"/>
        <w:rPr>
          <w:rFonts w:ascii="Arial Narrow" w:eastAsia="Calibri" w:hAnsi="Arial Narrow" w:cs="Arial"/>
          <w:b/>
          <w:i/>
        </w:rPr>
      </w:pPr>
    </w:p>
    <w:p w:rsidR="00393A83" w:rsidRPr="00D42168" w:rsidRDefault="00393A83" w:rsidP="00393A83">
      <w:pPr>
        <w:spacing w:after="0"/>
        <w:ind w:firstLine="709"/>
        <w:jc w:val="both"/>
        <w:rPr>
          <w:rFonts w:ascii="Arial Narrow" w:eastAsia="Calibri" w:hAnsi="Arial Narrow" w:cs="Arial"/>
          <w:i/>
        </w:rPr>
      </w:pPr>
      <w:r w:rsidRPr="00D42168">
        <w:rPr>
          <w:rFonts w:ascii="Arial Narrow" w:eastAsia="Calibri" w:hAnsi="Arial Narrow" w:cs="Arial"/>
          <w:b/>
          <w:i/>
        </w:rPr>
        <w:t xml:space="preserve">“CONCEPTOS DE VIOLACIÓN EN AMPARO DIRECTO. EL ESTUDIO DE LOS QUE DETERMINEN SU CONCESIÓN DEBE ATENDER AL PRINCIPIO DE MAYOR BENEFICIO, PUDIÉNDOSE OMITIR EL DE AQUELLOS QUE AUNQUE RESULTEN FUNDADOS, NO MEJOREN </w:t>
      </w:r>
      <w:r w:rsidRPr="00D42168">
        <w:rPr>
          <w:rFonts w:ascii="Arial Narrow" w:eastAsia="Calibri" w:hAnsi="Arial Narrow" w:cs="Arial"/>
          <w:b/>
          <w:i/>
        </w:rPr>
        <w:lastRenderedPageBreak/>
        <w:t>LO YA ALCANZADO POR EL QUEJOSO, INCLUSIVE LOS QUE SE REFIEREN A CONSTITUCIONALIDAD DE LEYES</w:t>
      </w:r>
      <w:r w:rsidRPr="00D42168">
        <w:rPr>
          <w:rFonts w:ascii="Arial Narrow" w:eastAsia="Calibri" w:hAnsi="Arial Narrow" w:cs="Arial"/>
          <w:i/>
        </w:rPr>
        <w:t xml:space="preserve">.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w:t>
      </w:r>
      <w:proofErr w:type="spellStart"/>
      <w:r w:rsidRPr="00D42168">
        <w:rPr>
          <w:rFonts w:ascii="Arial Narrow" w:eastAsia="Calibri" w:hAnsi="Arial Narrow" w:cs="Arial"/>
          <w:i/>
        </w:rPr>
        <w:t>gobernado</w:t>
      </w:r>
      <w:proofErr w:type="spellEnd"/>
      <w:r w:rsidRPr="00D42168">
        <w:rPr>
          <w:rFonts w:ascii="Arial Narrow" w:eastAsia="Calibri" w:hAnsi="Arial Narrow" w:cs="Arial"/>
          <w:i/>
        </w:rPr>
        <w:t>, afectado con un acto de autoridad que al final deberá ser declarado inconstitucional..- Contradicción de tesis 37/2003-PL. Entre las sustentadas por la Primera y Segunda Salas de la Suprema Corte de Justicia de la Nación. 31 de agosto de 2004. Unanimidad de diez votos. Ponente: José Ramón Cossío Díaz. Secretario: Miguel Enrique Sánchez Frías..- El Tribunal Pleno, en su sesión privada celebrada hoy siete de febrero en curso, aprobó, con el número 3/2005, la tesis jurisprudencial que antecede. México, Distrito Federal, a siete de febrero de dos mil cinco.”</w:t>
      </w:r>
    </w:p>
    <w:p w:rsidR="00393A83" w:rsidRPr="00D42168" w:rsidRDefault="00393A83" w:rsidP="00393A83">
      <w:pPr>
        <w:spacing w:after="0" w:line="360" w:lineRule="auto"/>
        <w:ind w:firstLine="709"/>
        <w:jc w:val="both"/>
        <w:rPr>
          <w:rFonts w:ascii="Arial Narrow" w:eastAsia="Calibri" w:hAnsi="Arial Narrow" w:cs="Arial"/>
          <w:sz w:val="28"/>
          <w:szCs w:val="28"/>
        </w:rPr>
      </w:pPr>
    </w:p>
    <w:p w:rsidR="00393A83" w:rsidRPr="00D42168" w:rsidRDefault="00393A83" w:rsidP="00393A83">
      <w:pPr>
        <w:spacing w:after="0" w:line="360" w:lineRule="auto"/>
        <w:ind w:firstLine="709"/>
        <w:jc w:val="both"/>
        <w:rPr>
          <w:rFonts w:ascii="Arial Narrow" w:eastAsia="Arial Unicode MS" w:hAnsi="Arial Narrow" w:cs="Arial Unicode MS"/>
          <w:sz w:val="28"/>
          <w:szCs w:val="28"/>
        </w:rPr>
      </w:pPr>
      <w:r w:rsidRPr="00D42168">
        <w:rPr>
          <w:rFonts w:ascii="Arial Narrow" w:eastAsia="Arial Unicode MS" w:hAnsi="Arial Narrow" w:cs="Arial Unicode MS"/>
          <w:sz w:val="28"/>
          <w:szCs w:val="28"/>
        </w:rPr>
        <w:t>Precisado lo anterior, se procede al estudio y resolución de</w:t>
      </w:r>
      <w:r w:rsidRPr="00513013">
        <w:rPr>
          <w:rFonts w:ascii="Arial Narrow" w:eastAsia="Arial Unicode MS" w:hAnsi="Arial Narrow" w:cs="Arial Unicode MS"/>
          <w:sz w:val="28"/>
          <w:szCs w:val="28"/>
        </w:rPr>
        <w:t xml:space="preserve"> </w:t>
      </w:r>
      <w:r w:rsidRPr="00D42168">
        <w:rPr>
          <w:rFonts w:ascii="Arial Narrow" w:eastAsia="Arial Unicode MS" w:hAnsi="Arial Narrow" w:cs="Arial Unicode MS"/>
          <w:sz w:val="28"/>
          <w:szCs w:val="28"/>
        </w:rPr>
        <w:t>l</w:t>
      </w:r>
      <w:r w:rsidRPr="00513013">
        <w:rPr>
          <w:rFonts w:ascii="Arial Narrow" w:eastAsia="Arial Unicode MS" w:hAnsi="Arial Narrow" w:cs="Arial Unicode MS"/>
          <w:sz w:val="28"/>
          <w:szCs w:val="28"/>
        </w:rPr>
        <w:t>as manifestaciones contenidas en</w:t>
      </w:r>
      <w:r>
        <w:rPr>
          <w:rFonts w:ascii="Arial Narrow" w:eastAsia="Arial Unicode MS" w:hAnsi="Arial Narrow" w:cs="Arial Unicode MS"/>
          <w:b/>
          <w:sz w:val="28"/>
          <w:szCs w:val="28"/>
        </w:rPr>
        <w:t xml:space="preserve"> el</w:t>
      </w:r>
      <w:r w:rsidRPr="00D42168">
        <w:rPr>
          <w:rFonts w:ascii="Arial Narrow" w:eastAsia="Arial Unicode MS" w:hAnsi="Arial Narrow" w:cs="Arial Unicode MS"/>
          <w:b/>
          <w:sz w:val="28"/>
          <w:szCs w:val="28"/>
        </w:rPr>
        <w:t xml:space="preserve"> </w:t>
      </w:r>
      <w:r>
        <w:rPr>
          <w:rFonts w:ascii="Arial Narrow" w:eastAsia="Arial Unicode MS" w:hAnsi="Arial Narrow" w:cs="Arial Unicode MS"/>
          <w:b/>
          <w:sz w:val="28"/>
          <w:szCs w:val="28"/>
        </w:rPr>
        <w:t xml:space="preserve">Tercer </w:t>
      </w:r>
      <w:r w:rsidRPr="00D42168">
        <w:rPr>
          <w:rFonts w:ascii="Arial Narrow" w:eastAsia="Arial Unicode MS" w:hAnsi="Arial Narrow" w:cs="Arial Unicode MS"/>
          <w:sz w:val="28"/>
          <w:szCs w:val="28"/>
        </w:rPr>
        <w:t>concepto de impugnación</w:t>
      </w:r>
      <w:r w:rsidRPr="00D42168">
        <w:rPr>
          <w:rFonts w:ascii="Arial Narrow" w:eastAsia="Arial Unicode MS" w:hAnsi="Arial Narrow" w:cs="Arial Unicode MS"/>
          <w:b/>
          <w:sz w:val="28"/>
          <w:szCs w:val="28"/>
        </w:rPr>
        <w:t xml:space="preserve"> </w:t>
      </w:r>
      <w:r w:rsidRPr="00D42168">
        <w:rPr>
          <w:rFonts w:ascii="Arial Narrow" w:eastAsia="Arial Unicode MS" w:hAnsi="Arial Narrow" w:cs="Arial Unicode MS"/>
          <w:sz w:val="28"/>
          <w:szCs w:val="28"/>
        </w:rPr>
        <w:t xml:space="preserve">que plantea el actor en su escrito de demanda, en </w:t>
      </w:r>
      <w:r>
        <w:rPr>
          <w:rFonts w:ascii="Arial Narrow" w:eastAsia="Arial Unicode MS" w:hAnsi="Arial Narrow" w:cs="Arial Unicode MS"/>
          <w:sz w:val="28"/>
          <w:szCs w:val="28"/>
        </w:rPr>
        <w:t>la parte que se duele de</w:t>
      </w:r>
      <w:r w:rsidRPr="00D42168">
        <w:rPr>
          <w:rFonts w:ascii="Arial Narrow" w:eastAsia="Arial Unicode MS" w:hAnsi="Arial Narrow" w:cs="Arial Unicode MS"/>
          <w:sz w:val="28"/>
          <w:szCs w:val="28"/>
        </w:rPr>
        <w:t xml:space="preserve"> la indebida identificación de la autoridad demandada, </w:t>
      </w:r>
      <w:r w:rsidRPr="00D42168">
        <w:rPr>
          <w:rFonts w:ascii="Arial Narrow" w:eastAsia="Arial Unicode MS" w:hAnsi="Arial Narrow" w:cs="Arial Unicode MS"/>
          <w:b/>
          <w:sz w:val="28"/>
          <w:szCs w:val="28"/>
        </w:rPr>
        <w:t>que debe analizarse en primer término, ya que es un requisito de legitimidad</w:t>
      </w:r>
      <w:r w:rsidRPr="00D42168">
        <w:rPr>
          <w:rFonts w:ascii="Arial Narrow" w:eastAsia="Arial Unicode MS" w:hAnsi="Arial Narrow" w:cs="Arial Unicode MS"/>
          <w:sz w:val="28"/>
          <w:szCs w:val="28"/>
        </w:rPr>
        <w:t xml:space="preserve"> de la autoridad para levantar la boleta de infracción, el cual se analiza en forma vinculada con las manifestaciones vertidas por las autoridades demandadas en su escrito de contestación, y con las diversas probanzas ofrecidas por las partes.</w:t>
      </w:r>
    </w:p>
    <w:p w:rsidR="00393A83" w:rsidRPr="00D42168" w:rsidRDefault="00393A83" w:rsidP="00393A83">
      <w:pPr>
        <w:spacing w:after="0" w:line="360" w:lineRule="auto"/>
        <w:ind w:firstLine="709"/>
        <w:jc w:val="both"/>
        <w:rPr>
          <w:rFonts w:ascii="Arial Narrow" w:eastAsia="Arial Unicode MS" w:hAnsi="Arial Narrow" w:cs="Arial Unicode MS"/>
          <w:sz w:val="28"/>
          <w:szCs w:val="28"/>
        </w:rPr>
      </w:pPr>
    </w:p>
    <w:p w:rsidR="00393A83" w:rsidRPr="00D42168" w:rsidRDefault="00393A83" w:rsidP="00393A83">
      <w:pPr>
        <w:spacing w:after="0" w:line="360" w:lineRule="auto"/>
        <w:ind w:firstLine="709"/>
        <w:jc w:val="both"/>
        <w:rPr>
          <w:rFonts w:ascii="Arial Narrow" w:eastAsia="Arial Unicode MS" w:hAnsi="Arial Narrow" w:cs="Arial Unicode MS"/>
          <w:sz w:val="28"/>
          <w:szCs w:val="28"/>
        </w:rPr>
      </w:pPr>
      <w:r w:rsidRPr="00D42168">
        <w:rPr>
          <w:rFonts w:ascii="Arial Narrow" w:eastAsia="Arial Unicode MS" w:hAnsi="Arial Narrow" w:cs="Arial Unicode MS"/>
          <w:sz w:val="28"/>
          <w:szCs w:val="28"/>
        </w:rPr>
        <w:t>Concepto de impugnación que en la parte que interesa refiere:</w:t>
      </w:r>
    </w:p>
    <w:p w:rsidR="00393A83" w:rsidRPr="00D42168" w:rsidRDefault="00393A83" w:rsidP="00393A83">
      <w:pPr>
        <w:spacing w:after="0" w:line="360" w:lineRule="auto"/>
        <w:ind w:firstLine="709"/>
        <w:jc w:val="both"/>
        <w:rPr>
          <w:rFonts w:ascii="Arial Narrow" w:eastAsia="Arial Unicode MS" w:hAnsi="Arial Narrow" w:cs="Arial Unicode MS"/>
          <w:b/>
          <w:sz w:val="28"/>
          <w:szCs w:val="28"/>
        </w:rPr>
      </w:pPr>
    </w:p>
    <w:p w:rsidR="00393A83" w:rsidRPr="00393A83" w:rsidRDefault="00393A83" w:rsidP="00393A83">
      <w:pPr>
        <w:spacing w:after="0" w:line="240" w:lineRule="auto"/>
        <w:ind w:firstLine="709"/>
        <w:jc w:val="both"/>
        <w:rPr>
          <w:rFonts w:ascii="Arial Narrow" w:eastAsia="Arial Unicode MS" w:hAnsi="Arial Narrow" w:cs="Arial Unicode MS"/>
          <w:b/>
          <w:i/>
          <w:sz w:val="24"/>
          <w:szCs w:val="24"/>
        </w:rPr>
      </w:pPr>
      <w:r w:rsidRPr="00D42168">
        <w:rPr>
          <w:rFonts w:ascii="Arial Narrow" w:eastAsia="Arial Unicode MS" w:hAnsi="Arial Narrow" w:cs="Arial Unicode MS"/>
          <w:b/>
          <w:i/>
          <w:sz w:val="24"/>
          <w:szCs w:val="24"/>
        </w:rPr>
        <w:t>“</w:t>
      </w:r>
      <w:r>
        <w:rPr>
          <w:rFonts w:ascii="Arial Narrow" w:eastAsia="Arial Unicode MS" w:hAnsi="Arial Narrow" w:cs="Arial Unicode MS"/>
          <w:b/>
          <w:i/>
          <w:sz w:val="24"/>
          <w:szCs w:val="24"/>
        </w:rPr>
        <w:t>TERCERO</w:t>
      </w:r>
      <w:r w:rsidRPr="00D42168">
        <w:rPr>
          <w:rFonts w:ascii="Arial Narrow" w:eastAsia="Arial Unicode MS" w:hAnsi="Arial Narrow" w:cs="Arial Unicode MS"/>
          <w:b/>
          <w:i/>
          <w:sz w:val="24"/>
          <w:szCs w:val="24"/>
        </w:rPr>
        <w:t>.-</w:t>
      </w:r>
      <w:r w:rsidRPr="00D42168">
        <w:rPr>
          <w:rFonts w:ascii="Arial Narrow" w:eastAsia="Arial Unicode MS" w:hAnsi="Arial Narrow" w:cs="Arial Unicode MS"/>
          <w:i/>
          <w:sz w:val="24"/>
          <w:szCs w:val="24"/>
        </w:rPr>
        <w:t xml:space="preserve"> </w:t>
      </w:r>
      <w:r w:rsidRPr="00393A83">
        <w:rPr>
          <w:rFonts w:ascii="Arial Narrow" w:eastAsia="Arial Unicode MS" w:hAnsi="Arial Narrow" w:cs="Arial Unicode MS"/>
          <w:b/>
          <w:i/>
          <w:sz w:val="24"/>
          <w:szCs w:val="24"/>
        </w:rPr>
        <w:t>VIOLACIÓN AL ARTÍCULO 16º (sic) DE LA CONSTITUCIÓN POLÍTICA DE LOS ESTADOS UNIDOS MEXICANOS EN RELACIÓN A LOS PRINCIPIOS DE LEGALIDAD Y SEGURIDAD JURÍDICA... EN RELACIÓN A LOS ARTÍCULOS 1</w:t>
      </w:r>
      <w:r>
        <w:rPr>
          <w:rFonts w:ascii="Arial Narrow" w:eastAsia="Arial Unicode MS" w:hAnsi="Arial Narrow" w:cs="Arial Unicode MS"/>
          <w:b/>
          <w:i/>
          <w:sz w:val="24"/>
          <w:szCs w:val="24"/>
        </w:rPr>
        <w:t>68</w:t>
      </w:r>
      <w:r w:rsidRPr="00393A83">
        <w:rPr>
          <w:rFonts w:ascii="Arial Narrow" w:eastAsia="Arial Unicode MS" w:hAnsi="Arial Narrow" w:cs="Arial Unicode MS"/>
          <w:b/>
          <w:i/>
          <w:sz w:val="24"/>
          <w:szCs w:val="24"/>
        </w:rPr>
        <w:t>º</w:t>
      </w:r>
      <w:r>
        <w:rPr>
          <w:rFonts w:ascii="Arial Narrow" w:eastAsia="Arial Unicode MS" w:hAnsi="Arial Narrow" w:cs="Arial Unicode MS"/>
          <w:b/>
          <w:i/>
          <w:sz w:val="24"/>
          <w:szCs w:val="24"/>
        </w:rPr>
        <w:t xml:space="preserve"> (sic)</w:t>
      </w:r>
      <w:r w:rsidRPr="00393A83">
        <w:rPr>
          <w:rFonts w:ascii="Arial Narrow" w:eastAsia="Arial Unicode MS" w:hAnsi="Arial Narrow" w:cs="Arial Unicode MS"/>
          <w:b/>
          <w:i/>
          <w:sz w:val="24"/>
          <w:szCs w:val="24"/>
        </w:rPr>
        <w:t xml:space="preserve">, PÁRRAFO SEGUNDO... </w:t>
      </w:r>
      <w:r>
        <w:rPr>
          <w:rFonts w:ascii="Arial Narrow" w:eastAsia="Arial Unicode MS" w:hAnsi="Arial Narrow" w:cs="Arial Unicode MS"/>
          <w:b/>
          <w:i/>
          <w:sz w:val="24"/>
          <w:szCs w:val="24"/>
        </w:rPr>
        <w:t xml:space="preserve">169º (sic), FRACCIÓN SEGUNDA... </w:t>
      </w:r>
      <w:r w:rsidRPr="00393A83">
        <w:rPr>
          <w:rFonts w:ascii="Arial Narrow" w:eastAsia="Arial Unicode MS" w:hAnsi="Arial Narrow" w:cs="Arial Unicode MS"/>
          <w:b/>
          <w:i/>
          <w:sz w:val="24"/>
          <w:szCs w:val="24"/>
        </w:rPr>
        <w:t xml:space="preserve">DEL REGLAMENTO DE TRÁNSITO DEL MUNICIPIO DE </w:t>
      </w:r>
      <w:r>
        <w:rPr>
          <w:rFonts w:ascii="Arial Narrow" w:eastAsia="Arial Unicode MS" w:hAnsi="Arial Narrow" w:cs="Arial Unicode MS"/>
          <w:b/>
          <w:i/>
          <w:sz w:val="24"/>
          <w:szCs w:val="24"/>
        </w:rPr>
        <w:t>SAN LUIS POTOSÍ</w:t>
      </w:r>
      <w:r w:rsidRPr="00393A83">
        <w:rPr>
          <w:rFonts w:ascii="Arial Narrow" w:eastAsia="Arial Unicode MS" w:hAnsi="Arial Narrow" w:cs="Arial Unicode MS"/>
          <w:b/>
          <w:i/>
          <w:sz w:val="24"/>
          <w:szCs w:val="24"/>
        </w:rPr>
        <w:t xml:space="preserve">...” </w:t>
      </w:r>
    </w:p>
    <w:p w:rsidR="00393A83" w:rsidRPr="00D42168" w:rsidRDefault="00393A83" w:rsidP="00393A83">
      <w:pPr>
        <w:spacing w:after="0" w:line="240" w:lineRule="auto"/>
        <w:ind w:firstLine="709"/>
        <w:jc w:val="both"/>
        <w:rPr>
          <w:rFonts w:ascii="Arial Narrow" w:eastAsia="Arial Unicode MS" w:hAnsi="Arial Narrow" w:cs="Arial Unicode MS"/>
          <w:i/>
          <w:sz w:val="24"/>
          <w:szCs w:val="24"/>
        </w:rPr>
      </w:pPr>
    </w:p>
    <w:p w:rsidR="00393A83" w:rsidRPr="00D42168" w:rsidRDefault="00393A83" w:rsidP="00393A83">
      <w:pPr>
        <w:spacing w:after="0" w:line="240" w:lineRule="auto"/>
        <w:ind w:firstLine="709"/>
        <w:jc w:val="both"/>
        <w:rPr>
          <w:rFonts w:ascii="Arial Narrow" w:eastAsia="Arial Unicode MS" w:hAnsi="Arial Narrow" w:cs="Arial Unicode MS"/>
          <w:i/>
          <w:sz w:val="24"/>
          <w:szCs w:val="24"/>
        </w:rPr>
      </w:pPr>
      <w:r w:rsidRPr="00D42168">
        <w:rPr>
          <w:rFonts w:ascii="Arial Narrow" w:eastAsia="Arial Unicode MS" w:hAnsi="Arial Narrow" w:cs="Arial Unicode MS"/>
          <w:i/>
          <w:sz w:val="24"/>
          <w:szCs w:val="24"/>
        </w:rPr>
        <w:t>“…</w:t>
      </w:r>
      <w:r>
        <w:rPr>
          <w:rFonts w:ascii="Arial Narrow" w:eastAsia="Arial Unicode MS" w:hAnsi="Arial Narrow" w:cs="Arial Unicode MS"/>
          <w:i/>
          <w:sz w:val="24"/>
          <w:szCs w:val="24"/>
        </w:rPr>
        <w:t>el supuesto oficial de tránsito no cumplió con el debido procedimiento para poder levantar legalmente la infracción, como lo señala el numeral 168º (sic) en su párrafo segundo...</w:t>
      </w:r>
      <w:r w:rsidRPr="00D42168">
        <w:rPr>
          <w:rFonts w:ascii="Arial Narrow" w:eastAsia="Arial Unicode MS" w:hAnsi="Arial Narrow" w:cs="Arial Unicode MS"/>
          <w:i/>
          <w:sz w:val="24"/>
          <w:szCs w:val="24"/>
        </w:rPr>
        <w:t xml:space="preserve">: </w:t>
      </w:r>
    </w:p>
    <w:p w:rsidR="00393A83" w:rsidRDefault="00393A83" w:rsidP="00393A83">
      <w:pPr>
        <w:spacing w:after="0" w:line="240" w:lineRule="auto"/>
        <w:ind w:firstLine="709"/>
        <w:jc w:val="both"/>
        <w:rPr>
          <w:rFonts w:ascii="Arial Narrow" w:eastAsia="Arial Unicode MS" w:hAnsi="Arial Narrow" w:cs="Arial Unicode MS"/>
          <w:i/>
          <w:sz w:val="24"/>
          <w:szCs w:val="24"/>
        </w:rPr>
      </w:pPr>
    </w:p>
    <w:p w:rsidR="00393A83" w:rsidRDefault="00393A83" w:rsidP="00393A83">
      <w:pPr>
        <w:spacing w:after="0" w:line="240" w:lineRule="auto"/>
        <w:ind w:firstLine="709"/>
        <w:jc w:val="both"/>
        <w:rPr>
          <w:rFonts w:ascii="Arial Narrow" w:eastAsia="Arial Unicode MS" w:hAnsi="Arial Narrow" w:cs="Arial Unicode MS"/>
          <w:i/>
          <w:sz w:val="24"/>
          <w:szCs w:val="24"/>
        </w:rPr>
      </w:pPr>
      <w:r w:rsidRPr="00D42168">
        <w:rPr>
          <w:rFonts w:ascii="Arial Narrow" w:eastAsia="Arial Unicode MS" w:hAnsi="Arial Narrow" w:cs="Arial Unicode MS"/>
          <w:i/>
          <w:sz w:val="24"/>
          <w:szCs w:val="24"/>
        </w:rPr>
        <w:t>“…</w:t>
      </w:r>
      <w:r>
        <w:rPr>
          <w:rFonts w:ascii="Arial Narrow" w:eastAsia="Arial Unicode MS" w:hAnsi="Arial Narrow" w:cs="Arial Unicode MS"/>
          <w:i/>
          <w:sz w:val="24"/>
          <w:szCs w:val="24"/>
        </w:rPr>
        <w:t>el supuesto oficial se presentó ante mí con el nombre de Javier, lo incorrecto ocurrió al momento de comentarle de su placa y nombre visible... sacó una hipotética placa, pero el nombre no pudo comprobarlo...”</w:t>
      </w:r>
    </w:p>
    <w:p w:rsidR="003C20A1" w:rsidRDefault="003C20A1" w:rsidP="00393A83">
      <w:pPr>
        <w:spacing w:after="0" w:line="240" w:lineRule="auto"/>
        <w:ind w:firstLine="709"/>
        <w:jc w:val="both"/>
        <w:rPr>
          <w:rFonts w:ascii="Arial Narrow" w:eastAsia="Arial Unicode MS" w:hAnsi="Arial Narrow" w:cs="Arial Unicode MS"/>
          <w:i/>
          <w:sz w:val="24"/>
          <w:szCs w:val="24"/>
        </w:rPr>
      </w:pPr>
    </w:p>
    <w:p w:rsidR="003C20A1" w:rsidRPr="00D42168" w:rsidRDefault="003C20A1" w:rsidP="00393A83">
      <w:pPr>
        <w:spacing w:after="0" w:line="240" w:lineRule="auto"/>
        <w:ind w:firstLine="709"/>
        <w:jc w:val="both"/>
        <w:rPr>
          <w:rFonts w:ascii="Arial Narrow" w:eastAsia="Arial Unicode MS" w:hAnsi="Arial Narrow" w:cs="Arial Unicode MS"/>
          <w:i/>
          <w:sz w:val="24"/>
          <w:szCs w:val="24"/>
        </w:rPr>
      </w:pPr>
      <w:r>
        <w:rPr>
          <w:rFonts w:ascii="Arial Narrow" w:eastAsia="Arial Unicode MS" w:hAnsi="Arial Narrow" w:cs="Arial Unicode MS"/>
          <w:i/>
          <w:sz w:val="24"/>
          <w:szCs w:val="24"/>
        </w:rPr>
        <w:t>“...conforme al Artículo 169º, Fracción Segunda, no cumplió con el llenado exactamente correcto.”</w:t>
      </w:r>
    </w:p>
    <w:p w:rsidR="00393A83" w:rsidRPr="00D42168" w:rsidRDefault="00393A83" w:rsidP="00393A83">
      <w:pPr>
        <w:spacing w:after="0" w:line="360" w:lineRule="auto"/>
        <w:ind w:firstLine="709"/>
        <w:jc w:val="both"/>
        <w:rPr>
          <w:rFonts w:ascii="Arial Narrow" w:eastAsia="Arial Unicode MS" w:hAnsi="Arial Narrow" w:cs="Arial Unicode MS"/>
          <w:sz w:val="28"/>
          <w:szCs w:val="28"/>
        </w:rPr>
      </w:pPr>
    </w:p>
    <w:p w:rsidR="00AA35BE" w:rsidRDefault="00393A83" w:rsidP="00AA35BE">
      <w:pPr>
        <w:spacing w:after="0" w:line="360" w:lineRule="auto"/>
        <w:ind w:firstLine="708"/>
        <w:jc w:val="both"/>
        <w:rPr>
          <w:rFonts w:ascii="Arial Narrow" w:eastAsia="Arial Unicode MS" w:hAnsi="Arial Narrow" w:cs="Arial Unicode MS"/>
          <w:sz w:val="28"/>
          <w:szCs w:val="28"/>
        </w:rPr>
      </w:pPr>
      <w:r w:rsidRPr="00D42168">
        <w:rPr>
          <w:rFonts w:ascii="Arial Narrow" w:eastAsia="Calibri" w:hAnsi="Arial Narrow" w:cs="Arial"/>
          <w:sz w:val="28"/>
          <w:szCs w:val="28"/>
        </w:rPr>
        <w:t>Concepto de impugnación</w:t>
      </w:r>
      <w:r>
        <w:rPr>
          <w:rFonts w:ascii="Arial Narrow" w:eastAsia="Calibri" w:hAnsi="Arial Narrow" w:cs="Arial"/>
          <w:sz w:val="28"/>
          <w:szCs w:val="28"/>
        </w:rPr>
        <w:t xml:space="preserve"> que en la parte que se estudia,</w:t>
      </w:r>
      <w:r w:rsidRPr="00D42168">
        <w:rPr>
          <w:rFonts w:ascii="Arial Narrow" w:eastAsia="Calibri" w:hAnsi="Arial Narrow" w:cs="Arial"/>
          <w:sz w:val="28"/>
          <w:szCs w:val="28"/>
        </w:rPr>
        <w:t xml:space="preserve"> </w:t>
      </w:r>
      <w:r w:rsidRPr="00D42168">
        <w:rPr>
          <w:rFonts w:ascii="Arial Narrow" w:eastAsia="Calibri" w:hAnsi="Arial Narrow" w:cs="Arial"/>
          <w:b/>
          <w:sz w:val="28"/>
          <w:szCs w:val="28"/>
          <w:u w:val="single"/>
        </w:rPr>
        <w:t>resulta fundado</w:t>
      </w:r>
      <w:r w:rsidRPr="00D153D8">
        <w:rPr>
          <w:rFonts w:ascii="Arial Narrow" w:eastAsia="Arial Unicode MS" w:hAnsi="Arial Narrow" w:cs="Arial Unicode MS"/>
          <w:sz w:val="28"/>
          <w:szCs w:val="28"/>
        </w:rPr>
        <w:t xml:space="preserve"> </w:t>
      </w:r>
      <w:r w:rsidR="00D153D8">
        <w:rPr>
          <w:rFonts w:ascii="Arial Narrow" w:eastAsia="Arial Unicode MS" w:hAnsi="Arial Narrow" w:cs="Arial Unicode MS"/>
          <w:sz w:val="28"/>
          <w:szCs w:val="28"/>
        </w:rPr>
        <w:t xml:space="preserve">y </w:t>
      </w:r>
      <w:r w:rsidR="00BD52A4">
        <w:rPr>
          <w:rFonts w:ascii="Arial Narrow" w:eastAsia="Arial Unicode MS" w:hAnsi="Arial Narrow" w:cs="Arial Unicode MS"/>
          <w:sz w:val="28"/>
          <w:szCs w:val="28"/>
        </w:rPr>
        <w:t xml:space="preserve">suficiente </w:t>
      </w:r>
      <w:r w:rsidR="00BD52A4">
        <w:rPr>
          <w:rFonts w:ascii="Arial Narrow" w:eastAsia="Calibri" w:hAnsi="Arial Narrow" w:cs="Arial"/>
          <w:sz w:val="28"/>
          <w:szCs w:val="28"/>
        </w:rPr>
        <w:t xml:space="preserve">para decretar le ilegalidad del acto impugnado, </w:t>
      </w:r>
      <w:r w:rsidR="00BD52A4" w:rsidRPr="0051061E">
        <w:rPr>
          <w:rFonts w:ascii="Arial Narrow" w:eastAsia="Calibri" w:hAnsi="Arial Narrow" w:cs="Arial"/>
          <w:sz w:val="28"/>
          <w:szCs w:val="28"/>
        </w:rPr>
        <w:t>de acuerdo con lo siguiente:</w:t>
      </w:r>
      <w:r w:rsidR="00BD52A4" w:rsidRPr="00B928E6">
        <w:rPr>
          <w:rFonts w:ascii="Arial Narrow" w:eastAsia="Arial Unicode MS" w:hAnsi="Arial Narrow" w:cs="Arial Unicode MS"/>
          <w:sz w:val="28"/>
          <w:szCs w:val="28"/>
        </w:rPr>
        <w:t xml:space="preserve"> </w:t>
      </w:r>
    </w:p>
    <w:p w:rsidR="00AA35BE" w:rsidRDefault="00AA35BE" w:rsidP="00AA35BE">
      <w:pPr>
        <w:spacing w:after="0" w:line="360" w:lineRule="auto"/>
        <w:ind w:firstLine="708"/>
        <w:jc w:val="both"/>
        <w:rPr>
          <w:rFonts w:ascii="Arial Narrow" w:eastAsia="Arial Unicode MS" w:hAnsi="Arial Narrow" w:cs="Arial Unicode MS"/>
          <w:sz w:val="28"/>
          <w:szCs w:val="28"/>
        </w:rPr>
      </w:pPr>
    </w:p>
    <w:p w:rsidR="00393A83" w:rsidRDefault="00BD52A4" w:rsidP="00393A83">
      <w:pPr>
        <w:spacing w:after="0" w:line="360" w:lineRule="auto"/>
        <w:ind w:firstLine="708"/>
        <w:jc w:val="both"/>
        <w:rPr>
          <w:rFonts w:ascii="Arial Narrow" w:eastAsia="Calibri" w:hAnsi="Arial Narrow" w:cs="Arial"/>
          <w:sz w:val="28"/>
          <w:szCs w:val="28"/>
        </w:rPr>
      </w:pPr>
      <w:r>
        <w:rPr>
          <w:rFonts w:ascii="Arial Narrow" w:eastAsia="Calibri" w:hAnsi="Arial Narrow" w:cs="Arial"/>
          <w:sz w:val="28"/>
          <w:szCs w:val="28"/>
        </w:rPr>
        <w:t>D</w:t>
      </w:r>
      <w:r w:rsidR="00393A83" w:rsidRPr="00D42168">
        <w:rPr>
          <w:rFonts w:ascii="Arial Narrow" w:eastAsia="Calibri" w:hAnsi="Arial Narrow" w:cs="Arial"/>
          <w:sz w:val="28"/>
          <w:szCs w:val="28"/>
        </w:rPr>
        <w:t xml:space="preserve">el análisis </w:t>
      </w:r>
      <w:r w:rsidR="00393A83" w:rsidRPr="00D42168">
        <w:rPr>
          <w:rFonts w:ascii="Arial Narrow" w:eastAsia="Arial Unicode MS" w:hAnsi="Arial Narrow" w:cs="Arial Unicode MS"/>
          <w:sz w:val="28"/>
          <w:szCs w:val="28"/>
        </w:rPr>
        <w:t xml:space="preserve">general practicado </w:t>
      </w:r>
      <w:r>
        <w:rPr>
          <w:rFonts w:ascii="Arial Narrow" w:eastAsia="Arial Unicode MS" w:hAnsi="Arial Narrow" w:cs="Arial Unicode MS"/>
          <w:sz w:val="28"/>
          <w:szCs w:val="28"/>
        </w:rPr>
        <w:t xml:space="preserve">a </w:t>
      </w:r>
      <w:r w:rsidR="00393A83" w:rsidRPr="00D42168">
        <w:rPr>
          <w:rFonts w:ascii="Arial Narrow" w:eastAsia="Arial Unicode MS" w:hAnsi="Arial Narrow" w:cs="Arial Unicode MS"/>
          <w:sz w:val="28"/>
          <w:szCs w:val="28"/>
        </w:rPr>
        <w:t xml:space="preserve">la boleta de infracción impugnada, </w:t>
      </w:r>
      <w:r w:rsidR="001D76A8">
        <w:rPr>
          <w:rFonts w:ascii="Arial Narrow" w:eastAsia="Arial Unicode MS" w:hAnsi="Arial Narrow" w:cs="Arial Unicode MS"/>
          <w:sz w:val="28"/>
          <w:szCs w:val="28"/>
        </w:rPr>
        <w:t xml:space="preserve">en cuanto a la identificación del Agente de </w:t>
      </w:r>
      <w:r w:rsidR="00C510F7">
        <w:rPr>
          <w:rFonts w:ascii="Arial Narrow" w:eastAsia="Arial Unicode MS" w:hAnsi="Arial Narrow" w:cs="Arial Unicode MS"/>
          <w:sz w:val="28"/>
          <w:szCs w:val="28"/>
        </w:rPr>
        <w:t>Tránsito</w:t>
      </w:r>
      <w:r w:rsidR="001D76A8">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 xml:space="preserve">se advierte que no </w:t>
      </w:r>
      <w:r w:rsidR="00393A83" w:rsidRPr="00D42168">
        <w:rPr>
          <w:rFonts w:ascii="Arial Narrow" w:eastAsia="Arial Unicode MS" w:hAnsi="Arial Narrow" w:cs="Arial Unicode MS"/>
          <w:sz w:val="28"/>
          <w:szCs w:val="28"/>
        </w:rPr>
        <w:t xml:space="preserve">cumple con lo ordenado </w:t>
      </w:r>
      <w:r w:rsidR="00393A83" w:rsidRPr="00D42168">
        <w:rPr>
          <w:rFonts w:ascii="Arial Narrow" w:eastAsia="Times New Roman" w:hAnsi="Arial Narrow" w:cs="Arial"/>
          <w:sz w:val="28"/>
          <w:szCs w:val="28"/>
          <w:lang w:val="es-ES" w:eastAsia="es-ES"/>
        </w:rPr>
        <w:t xml:space="preserve">por </w:t>
      </w:r>
      <w:r w:rsidR="003C20A1">
        <w:rPr>
          <w:rFonts w:ascii="Arial Narrow" w:eastAsia="Times New Roman" w:hAnsi="Arial Narrow" w:cs="Arial"/>
          <w:sz w:val="28"/>
          <w:szCs w:val="28"/>
          <w:lang w:val="es-ES" w:eastAsia="es-ES"/>
        </w:rPr>
        <w:t>los artículos 169;</w:t>
      </w:r>
      <w:r w:rsidR="001D76A8">
        <w:rPr>
          <w:rFonts w:ascii="Arial Narrow" w:eastAsia="Times New Roman" w:hAnsi="Arial Narrow" w:cs="Arial"/>
          <w:sz w:val="28"/>
          <w:szCs w:val="28"/>
          <w:lang w:val="es-ES" w:eastAsia="es-ES"/>
        </w:rPr>
        <w:t xml:space="preserve"> 170 fracción</w:t>
      </w:r>
      <w:r w:rsidR="00C510F7">
        <w:rPr>
          <w:rFonts w:ascii="Arial Narrow" w:eastAsia="Times New Roman" w:hAnsi="Arial Narrow" w:cs="Arial"/>
          <w:sz w:val="28"/>
          <w:szCs w:val="28"/>
          <w:lang w:val="es-ES" w:eastAsia="es-ES"/>
        </w:rPr>
        <w:t xml:space="preserve"> II</w:t>
      </w:r>
      <w:r w:rsidR="001D76A8">
        <w:rPr>
          <w:rFonts w:ascii="Arial Narrow" w:eastAsia="Times New Roman" w:hAnsi="Arial Narrow" w:cs="Arial"/>
          <w:sz w:val="28"/>
          <w:szCs w:val="28"/>
          <w:lang w:val="es-ES" w:eastAsia="es-ES"/>
        </w:rPr>
        <w:t>,</w:t>
      </w:r>
      <w:r w:rsidR="003C20A1">
        <w:rPr>
          <w:rFonts w:ascii="Arial Narrow" w:eastAsia="Times New Roman" w:hAnsi="Arial Narrow" w:cs="Arial"/>
          <w:sz w:val="28"/>
          <w:szCs w:val="28"/>
          <w:lang w:val="es-ES" w:eastAsia="es-ES"/>
        </w:rPr>
        <w:t xml:space="preserve"> </w:t>
      </w:r>
      <w:r w:rsidR="00393A83">
        <w:rPr>
          <w:rFonts w:ascii="Arial Narrow" w:eastAsia="Arial Unicode MS" w:hAnsi="Arial Narrow" w:cs="Arial Unicode MS"/>
          <w:sz w:val="28"/>
          <w:szCs w:val="28"/>
          <w:lang w:val="es-ES"/>
        </w:rPr>
        <w:t>d</w:t>
      </w:r>
      <w:r w:rsidR="00393A83">
        <w:rPr>
          <w:rFonts w:ascii="Arial Narrow" w:eastAsia="Arial Unicode MS" w:hAnsi="Arial Narrow" w:cs="Arial Unicode MS"/>
          <w:sz w:val="28"/>
          <w:szCs w:val="28"/>
        </w:rPr>
        <w:t xml:space="preserve">el Reglamento de Tránsito del Municipio de </w:t>
      </w:r>
      <w:r w:rsidR="001D76A8">
        <w:rPr>
          <w:rFonts w:ascii="Arial Narrow" w:eastAsia="Arial Unicode MS" w:hAnsi="Arial Narrow" w:cs="Arial Unicode MS"/>
          <w:sz w:val="28"/>
          <w:szCs w:val="28"/>
        </w:rPr>
        <w:t>San Luis Potosí</w:t>
      </w:r>
      <w:r w:rsidR="00393A83">
        <w:rPr>
          <w:rFonts w:ascii="Arial Narrow" w:eastAsia="Arial Unicode MS" w:hAnsi="Arial Narrow" w:cs="Arial Unicode MS"/>
          <w:sz w:val="28"/>
          <w:szCs w:val="28"/>
        </w:rPr>
        <w:t xml:space="preserve">, así como con lo dispuesto en los </w:t>
      </w:r>
      <w:r w:rsidR="00393A83">
        <w:rPr>
          <w:rFonts w:ascii="Arial Narrow" w:eastAsia="Times New Roman" w:hAnsi="Arial Narrow" w:cs="Arial"/>
          <w:sz w:val="28"/>
          <w:szCs w:val="28"/>
          <w:lang w:val="es-ES" w:eastAsia="es-ES"/>
        </w:rPr>
        <w:t>numerales</w:t>
      </w:r>
      <w:r w:rsidR="00393A83" w:rsidRPr="00D42168">
        <w:rPr>
          <w:rFonts w:ascii="Arial Narrow" w:eastAsia="Times New Roman" w:hAnsi="Arial Narrow" w:cs="Arial"/>
          <w:sz w:val="28"/>
          <w:szCs w:val="28"/>
          <w:lang w:val="es-ES" w:eastAsia="es-ES"/>
        </w:rPr>
        <w:t xml:space="preserve"> 91 fracciones I y II de la</w:t>
      </w:r>
      <w:r w:rsidR="00AA35BE" w:rsidRPr="00AA35BE">
        <w:rPr>
          <w:rFonts w:ascii="Arial Narrow" w:eastAsia="Times New Roman" w:hAnsi="Arial Narrow" w:cs="Arial"/>
          <w:sz w:val="28"/>
          <w:szCs w:val="28"/>
          <w:lang w:val="es-ES" w:eastAsia="es-ES"/>
        </w:rPr>
        <w:t xml:space="preserve"> </w:t>
      </w:r>
      <w:r w:rsidR="00AA35BE" w:rsidRPr="00D42168">
        <w:rPr>
          <w:rFonts w:ascii="Arial Narrow" w:eastAsia="Times New Roman" w:hAnsi="Arial Narrow" w:cs="Arial"/>
          <w:sz w:val="28"/>
          <w:szCs w:val="28"/>
          <w:lang w:val="es-ES" w:eastAsia="es-ES"/>
        </w:rPr>
        <w:t>Ley de Tránsito del Estado de San Luis Potosí</w:t>
      </w:r>
      <w:r w:rsidR="00AA35BE">
        <w:rPr>
          <w:rFonts w:ascii="Arial Narrow" w:eastAsia="Times New Roman" w:hAnsi="Arial Narrow" w:cs="Arial"/>
          <w:sz w:val="28"/>
          <w:szCs w:val="28"/>
          <w:lang w:val="es-ES" w:eastAsia="es-ES"/>
        </w:rPr>
        <w:t>,</w:t>
      </w:r>
      <w:r w:rsidR="00393A83" w:rsidRPr="00D42168">
        <w:rPr>
          <w:rFonts w:ascii="Arial Narrow" w:eastAsia="Times New Roman" w:hAnsi="Arial Narrow" w:cs="Arial"/>
          <w:sz w:val="28"/>
          <w:szCs w:val="28"/>
          <w:lang w:val="es-ES" w:eastAsia="es-ES"/>
        </w:rPr>
        <w:t xml:space="preserve"> </w:t>
      </w:r>
      <w:r w:rsidR="00393A83">
        <w:rPr>
          <w:rFonts w:ascii="Arial Narrow" w:eastAsia="Times New Roman" w:hAnsi="Arial Narrow" w:cs="Arial"/>
          <w:sz w:val="28"/>
          <w:szCs w:val="28"/>
          <w:lang w:val="es-ES" w:eastAsia="es-ES"/>
        </w:rPr>
        <w:t xml:space="preserve">y </w:t>
      </w:r>
      <w:r w:rsidR="00393A83" w:rsidRPr="00D42168">
        <w:rPr>
          <w:rFonts w:ascii="Arial Narrow" w:eastAsia="Times New Roman" w:hAnsi="Arial Narrow" w:cs="Arial"/>
          <w:sz w:val="28"/>
          <w:szCs w:val="28"/>
          <w:lang w:val="es-ES" w:eastAsia="es-ES"/>
        </w:rPr>
        <w:t>34 de la Ley del Sistema de Seguridad Pública del Estado de San Luis Potosí</w:t>
      </w:r>
      <w:r w:rsidR="00393A83">
        <w:rPr>
          <w:rFonts w:ascii="Arial Narrow" w:eastAsia="Calibri" w:hAnsi="Arial Narrow" w:cs="Arial"/>
          <w:sz w:val="28"/>
          <w:szCs w:val="28"/>
        </w:rPr>
        <w:t>, que literalmente refieren:</w:t>
      </w:r>
    </w:p>
    <w:p w:rsidR="00393A83" w:rsidRDefault="00393A83" w:rsidP="00393A83">
      <w:pPr>
        <w:spacing w:after="0" w:line="360" w:lineRule="auto"/>
        <w:ind w:firstLine="708"/>
        <w:jc w:val="both"/>
        <w:rPr>
          <w:rFonts w:ascii="Arial Narrow" w:eastAsia="Arial Unicode MS" w:hAnsi="Arial Narrow" w:cs="Arial Unicode MS"/>
          <w:sz w:val="28"/>
          <w:szCs w:val="28"/>
        </w:rPr>
      </w:pPr>
    </w:p>
    <w:p w:rsidR="001D76A8" w:rsidRDefault="00393A83" w:rsidP="001D76A8">
      <w:pPr>
        <w:spacing w:after="0" w:line="360" w:lineRule="auto"/>
        <w:ind w:firstLine="708"/>
        <w:jc w:val="both"/>
        <w:rPr>
          <w:rFonts w:ascii="Arial Narrow" w:eastAsia="Calibri" w:hAnsi="Arial Narrow" w:cs="Arial"/>
          <w:sz w:val="28"/>
          <w:szCs w:val="28"/>
        </w:rPr>
      </w:pPr>
      <w:r>
        <w:rPr>
          <w:rFonts w:ascii="Arial Narrow" w:eastAsia="Arial Unicode MS" w:hAnsi="Arial Narrow" w:cs="Arial Unicode MS"/>
          <w:sz w:val="28"/>
          <w:szCs w:val="28"/>
        </w:rPr>
        <w:t xml:space="preserve">Reglamento de Tránsito del Municipio de </w:t>
      </w:r>
      <w:r w:rsidR="001D76A8">
        <w:rPr>
          <w:rFonts w:ascii="Arial Narrow" w:eastAsia="Arial Unicode MS" w:hAnsi="Arial Narrow" w:cs="Arial Unicode MS"/>
          <w:sz w:val="28"/>
          <w:szCs w:val="28"/>
        </w:rPr>
        <w:t xml:space="preserve">San Luis Potosí </w:t>
      </w:r>
    </w:p>
    <w:p w:rsidR="001D76A8" w:rsidRDefault="001D76A8" w:rsidP="001D76A8">
      <w:pPr>
        <w:spacing w:after="0" w:line="360" w:lineRule="auto"/>
        <w:ind w:firstLine="708"/>
        <w:jc w:val="both"/>
        <w:rPr>
          <w:rFonts w:ascii="Arial Narrow" w:eastAsia="Calibri" w:hAnsi="Arial Narrow" w:cs="Arial"/>
          <w:sz w:val="28"/>
          <w:szCs w:val="28"/>
        </w:rPr>
      </w:pPr>
    </w:p>
    <w:p w:rsidR="001D76A8" w:rsidRDefault="00393A83" w:rsidP="001D76A8">
      <w:pPr>
        <w:spacing w:after="0" w:line="240" w:lineRule="auto"/>
        <w:ind w:firstLine="709"/>
        <w:jc w:val="both"/>
        <w:rPr>
          <w:rFonts w:ascii="Arial Narrow" w:hAnsi="Arial Narrow" w:cs="Arial"/>
          <w:i/>
          <w:sz w:val="24"/>
          <w:szCs w:val="24"/>
        </w:rPr>
      </w:pPr>
      <w:r w:rsidRPr="001D76A8">
        <w:rPr>
          <w:rFonts w:ascii="Arial Narrow" w:eastAsia="Calibri" w:hAnsi="Arial Narrow" w:cs="Arial"/>
          <w:bCs/>
          <w:i/>
          <w:sz w:val="24"/>
          <w:szCs w:val="24"/>
        </w:rPr>
        <w:t>“</w:t>
      </w:r>
      <w:r w:rsidRPr="001D76A8">
        <w:rPr>
          <w:rFonts w:ascii="Arial Narrow" w:eastAsia="Calibri" w:hAnsi="Arial Narrow" w:cs="Arial"/>
          <w:b/>
          <w:bCs/>
          <w:i/>
          <w:sz w:val="24"/>
          <w:szCs w:val="24"/>
        </w:rPr>
        <w:t>Artículo 1</w:t>
      </w:r>
      <w:r w:rsidR="001D76A8" w:rsidRPr="001D76A8">
        <w:rPr>
          <w:rFonts w:ascii="Arial Narrow" w:eastAsia="Calibri" w:hAnsi="Arial Narrow" w:cs="Arial"/>
          <w:b/>
          <w:bCs/>
          <w:i/>
          <w:sz w:val="24"/>
          <w:szCs w:val="24"/>
        </w:rPr>
        <w:t>69.-</w:t>
      </w:r>
      <w:r w:rsidR="001D76A8" w:rsidRPr="001D76A8">
        <w:rPr>
          <w:rFonts w:ascii="Arial Narrow" w:hAnsi="Arial Narrow" w:cs="Arial"/>
          <w:b/>
          <w:bCs/>
          <w:i/>
          <w:sz w:val="24"/>
          <w:szCs w:val="24"/>
        </w:rPr>
        <w:t xml:space="preserve"> </w:t>
      </w:r>
      <w:r w:rsidR="001D76A8" w:rsidRPr="001D76A8">
        <w:rPr>
          <w:rFonts w:ascii="Arial Narrow" w:hAnsi="Arial Narrow" w:cs="Arial"/>
          <w:i/>
          <w:sz w:val="24"/>
          <w:szCs w:val="24"/>
        </w:rPr>
        <w:t>El Agente de Tránsito debe detener la marcha de cualquier vehículo</w:t>
      </w:r>
      <w:r w:rsidR="001D76A8">
        <w:rPr>
          <w:rFonts w:ascii="Arial Narrow" w:hAnsi="Arial Narrow" w:cs="Arial"/>
          <w:i/>
          <w:sz w:val="24"/>
          <w:szCs w:val="24"/>
        </w:rPr>
        <w:t xml:space="preserve"> </w:t>
      </w:r>
      <w:r w:rsidR="001D76A8" w:rsidRPr="001D76A8">
        <w:rPr>
          <w:rFonts w:ascii="Arial Narrow" w:hAnsi="Arial Narrow" w:cs="Arial"/>
          <w:i/>
          <w:sz w:val="24"/>
          <w:szCs w:val="24"/>
        </w:rPr>
        <w:t>cuando el conductor del mismo esté cometiendo alguna infracción a las</w:t>
      </w:r>
      <w:r w:rsidR="001D76A8">
        <w:rPr>
          <w:rFonts w:ascii="Arial Narrow" w:hAnsi="Arial Narrow" w:cs="Arial"/>
          <w:i/>
          <w:sz w:val="24"/>
          <w:szCs w:val="24"/>
        </w:rPr>
        <w:t xml:space="preserve"> </w:t>
      </w:r>
      <w:r w:rsidR="001D76A8" w:rsidRPr="001D76A8">
        <w:rPr>
          <w:rFonts w:ascii="Arial Narrow" w:hAnsi="Arial Narrow" w:cs="Arial"/>
          <w:i/>
          <w:sz w:val="24"/>
          <w:szCs w:val="24"/>
        </w:rPr>
        <w:t>disposiciones en materia de tránsito, contenidas en este Reglamento y demás</w:t>
      </w:r>
      <w:r w:rsidR="001D76A8">
        <w:rPr>
          <w:rFonts w:ascii="Arial Narrow" w:hAnsi="Arial Narrow" w:cs="Arial"/>
          <w:i/>
          <w:sz w:val="24"/>
          <w:szCs w:val="24"/>
        </w:rPr>
        <w:t xml:space="preserve"> </w:t>
      </w:r>
      <w:r w:rsidR="001D76A8" w:rsidRPr="001D76A8">
        <w:rPr>
          <w:rFonts w:ascii="Arial Narrow" w:hAnsi="Arial Narrow" w:cs="Arial"/>
          <w:i/>
          <w:sz w:val="24"/>
          <w:szCs w:val="24"/>
        </w:rPr>
        <w:t>ordenamientos jurídicos que regulan dicha materia.</w:t>
      </w:r>
    </w:p>
    <w:p w:rsidR="001D76A8" w:rsidRDefault="001D76A8" w:rsidP="001D76A8">
      <w:pPr>
        <w:spacing w:after="0" w:line="240" w:lineRule="auto"/>
        <w:ind w:firstLine="709"/>
        <w:jc w:val="both"/>
        <w:rPr>
          <w:rFonts w:ascii="Arial Narrow" w:hAnsi="Arial Narrow" w:cs="Arial"/>
          <w:i/>
          <w:sz w:val="24"/>
          <w:szCs w:val="24"/>
        </w:rPr>
      </w:pPr>
    </w:p>
    <w:p w:rsidR="001D76A8" w:rsidRDefault="001D76A8" w:rsidP="001D76A8">
      <w:pPr>
        <w:spacing w:after="0" w:line="240" w:lineRule="auto"/>
        <w:ind w:firstLine="709"/>
        <w:jc w:val="both"/>
        <w:rPr>
          <w:rFonts w:ascii="Arial Narrow" w:eastAsia="Calibri" w:hAnsi="Arial Narrow" w:cs="Arial"/>
          <w:sz w:val="28"/>
          <w:szCs w:val="28"/>
        </w:rPr>
      </w:pPr>
      <w:r w:rsidRPr="001D76A8">
        <w:rPr>
          <w:rFonts w:ascii="Arial Narrow" w:hAnsi="Arial Narrow" w:cs="Arial"/>
          <w:i/>
          <w:sz w:val="24"/>
          <w:szCs w:val="24"/>
        </w:rPr>
        <w:t>Ningún vehículo puede ser detenido por Agente de Tránsito que no porte su placa</w:t>
      </w:r>
      <w:r>
        <w:rPr>
          <w:rFonts w:ascii="Arial Narrow" w:hAnsi="Arial Narrow" w:cs="Arial"/>
          <w:i/>
          <w:sz w:val="24"/>
          <w:szCs w:val="24"/>
        </w:rPr>
        <w:t xml:space="preserve"> </w:t>
      </w:r>
      <w:r w:rsidRPr="001D76A8">
        <w:rPr>
          <w:rFonts w:ascii="Arial Narrow" w:hAnsi="Arial Narrow" w:cs="Arial"/>
          <w:i/>
          <w:sz w:val="24"/>
          <w:szCs w:val="24"/>
        </w:rPr>
        <w:t>de identificación con el número y nombre perfectamente visibles, ni tampoco por</w:t>
      </w:r>
      <w:r>
        <w:rPr>
          <w:rFonts w:ascii="Arial Narrow" w:hAnsi="Arial Narrow" w:cs="Arial"/>
          <w:i/>
          <w:sz w:val="24"/>
          <w:szCs w:val="24"/>
        </w:rPr>
        <w:t xml:space="preserve"> </w:t>
      </w:r>
      <w:r w:rsidRPr="001D76A8">
        <w:rPr>
          <w:rFonts w:ascii="Arial Narrow" w:hAnsi="Arial Narrow" w:cs="Arial"/>
          <w:i/>
          <w:sz w:val="24"/>
          <w:szCs w:val="24"/>
        </w:rPr>
        <w:t xml:space="preserve">Agente de Tránsito que, </w:t>
      </w:r>
      <w:proofErr w:type="spellStart"/>
      <w:r w:rsidRPr="001D76A8">
        <w:rPr>
          <w:rFonts w:ascii="Arial Narrow" w:hAnsi="Arial Narrow" w:cs="Arial"/>
          <w:i/>
          <w:sz w:val="24"/>
          <w:szCs w:val="24"/>
        </w:rPr>
        <w:t>aún</w:t>
      </w:r>
      <w:proofErr w:type="spellEnd"/>
      <w:r w:rsidRPr="001D76A8">
        <w:rPr>
          <w:rFonts w:ascii="Arial Narrow" w:hAnsi="Arial Narrow" w:cs="Arial"/>
          <w:i/>
          <w:sz w:val="24"/>
          <w:szCs w:val="24"/>
        </w:rPr>
        <w:t xml:space="preserve"> portando la placa de identificación respectiva, utilice</w:t>
      </w:r>
      <w:r>
        <w:rPr>
          <w:rFonts w:ascii="Arial Narrow" w:hAnsi="Arial Narrow" w:cs="Arial"/>
          <w:i/>
          <w:sz w:val="24"/>
          <w:szCs w:val="24"/>
        </w:rPr>
        <w:t xml:space="preserve"> </w:t>
      </w:r>
      <w:r w:rsidRPr="001D76A8">
        <w:rPr>
          <w:rFonts w:ascii="Arial Narrow" w:hAnsi="Arial Narrow" w:cs="Arial"/>
          <w:i/>
          <w:sz w:val="24"/>
          <w:szCs w:val="24"/>
        </w:rPr>
        <w:t>para el efecto vehículos, motocicletas o bicicletas no oficiales.</w:t>
      </w:r>
      <w:r>
        <w:rPr>
          <w:rFonts w:ascii="Arial Narrow" w:eastAsia="Calibri" w:hAnsi="Arial Narrow" w:cs="Arial"/>
          <w:sz w:val="28"/>
          <w:szCs w:val="28"/>
        </w:rPr>
        <w:t xml:space="preserve">  </w:t>
      </w:r>
    </w:p>
    <w:p w:rsidR="001D76A8" w:rsidRPr="001D76A8" w:rsidRDefault="001D76A8" w:rsidP="001D76A8">
      <w:pPr>
        <w:spacing w:after="0" w:line="240" w:lineRule="auto"/>
        <w:ind w:firstLine="709"/>
        <w:jc w:val="both"/>
        <w:rPr>
          <w:rFonts w:ascii="Arial Narrow" w:eastAsia="Calibri" w:hAnsi="Arial Narrow" w:cs="Arial"/>
          <w:sz w:val="24"/>
          <w:szCs w:val="24"/>
        </w:rPr>
      </w:pPr>
    </w:p>
    <w:p w:rsidR="001D76A8" w:rsidRDefault="001D76A8" w:rsidP="001D76A8">
      <w:pPr>
        <w:spacing w:after="0" w:line="240" w:lineRule="auto"/>
        <w:ind w:firstLine="709"/>
        <w:jc w:val="both"/>
        <w:rPr>
          <w:rFonts w:ascii="Arial Narrow" w:hAnsi="Arial Narrow" w:cs="Arial"/>
          <w:i/>
          <w:sz w:val="24"/>
          <w:szCs w:val="24"/>
        </w:rPr>
      </w:pPr>
      <w:r w:rsidRPr="001D76A8">
        <w:rPr>
          <w:rFonts w:ascii="Arial Narrow" w:eastAsia="Calibri" w:hAnsi="Arial Narrow" w:cs="Arial"/>
          <w:b/>
          <w:bCs/>
          <w:i/>
          <w:sz w:val="24"/>
          <w:szCs w:val="24"/>
        </w:rPr>
        <w:t>“</w:t>
      </w:r>
      <w:r>
        <w:rPr>
          <w:rFonts w:ascii="Arial Narrow" w:eastAsia="Calibri" w:hAnsi="Arial Narrow" w:cs="Arial"/>
          <w:b/>
          <w:bCs/>
          <w:i/>
          <w:sz w:val="24"/>
          <w:szCs w:val="24"/>
        </w:rPr>
        <w:t>A</w:t>
      </w:r>
      <w:r w:rsidRPr="001D76A8">
        <w:rPr>
          <w:rFonts w:ascii="Arial Narrow" w:eastAsia="Calibri" w:hAnsi="Arial Narrow" w:cs="Arial"/>
          <w:b/>
          <w:bCs/>
          <w:i/>
          <w:sz w:val="24"/>
          <w:szCs w:val="24"/>
        </w:rPr>
        <w:t>rtículo 170-</w:t>
      </w:r>
      <w:r w:rsidRPr="001D76A8">
        <w:rPr>
          <w:rFonts w:ascii="Arial Narrow" w:eastAsia="Calibri" w:hAnsi="Arial Narrow" w:cs="Arial"/>
          <w:bCs/>
          <w:i/>
          <w:sz w:val="24"/>
          <w:szCs w:val="24"/>
        </w:rPr>
        <w:t xml:space="preserve"> </w:t>
      </w:r>
      <w:r w:rsidR="00393A83" w:rsidRPr="001D76A8">
        <w:rPr>
          <w:rFonts w:ascii="Arial Narrow" w:eastAsia="Calibri" w:hAnsi="Arial Narrow" w:cs="Arial"/>
          <w:bCs/>
          <w:i/>
          <w:sz w:val="24"/>
          <w:szCs w:val="24"/>
        </w:rPr>
        <w:t>...”</w:t>
      </w:r>
      <w:r w:rsidRPr="001D76A8">
        <w:rPr>
          <w:rFonts w:ascii="Arial Narrow" w:hAnsi="Arial Narrow" w:cs="Arial"/>
          <w:b/>
          <w:bCs/>
          <w:i/>
          <w:sz w:val="24"/>
          <w:szCs w:val="24"/>
        </w:rPr>
        <w:t xml:space="preserve"> </w:t>
      </w:r>
      <w:r w:rsidRPr="001D76A8">
        <w:rPr>
          <w:rFonts w:ascii="Arial Narrow" w:hAnsi="Arial Narrow" w:cs="Arial"/>
          <w:i/>
          <w:sz w:val="24"/>
          <w:szCs w:val="24"/>
        </w:rPr>
        <w:t>Cuando el conductor cometa una infracción a las disposiciones de este Reglamento y demás disposiciones aplicables, el Agente de Tránsito procederá de la manera siguiente:</w:t>
      </w:r>
      <w:r>
        <w:rPr>
          <w:rFonts w:ascii="Arial Narrow" w:hAnsi="Arial Narrow" w:cs="Arial"/>
          <w:i/>
          <w:sz w:val="24"/>
          <w:szCs w:val="24"/>
        </w:rPr>
        <w:t>”</w:t>
      </w:r>
    </w:p>
    <w:p w:rsidR="001D76A8" w:rsidRPr="001D76A8" w:rsidRDefault="001D76A8" w:rsidP="001D76A8">
      <w:pPr>
        <w:spacing w:after="0" w:line="240" w:lineRule="auto"/>
        <w:ind w:firstLine="709"/>
        <w:jc w:val="both"/>
        <w:rPr>
          <w:rFonts w:ascii="Arial Narrow" w:eastAsia="Calibri" w:hAnsi="Arial Narrow" w:cs="Arial"/>
          <w:i/>
          <w:sz w:val="24"/>
          <w:szCs w:val="24"/>
        </w:rPr>
      </w:pPr>
    </w:p>
    <w:p w:rsidR="001D76A8" w:rsidRDefault="001D76A8" w:rsidP="001D76A8">
      <w:pPr>
        <w:spacing w:after="0" w:line="240" w:lineRule="auto"/>
        <w:ind w:firstLine="709"/>
        <w:jc w:val="both"/>
        <w:rPr>
          <w:rFonts w:ascii="Arial Narrow" w:hAnsi="Arial Narrow" w:cs="Arial"/>
          <w:i/>
          <w:sz w:val="24"/>
          <w:szCs w:val="24"/>
        </w:rPr>
      </w:pPr>
      <w:r>
        <w:rPr>
          <w:rFonts w:ascii="Arial Narrow" w:hAnsi="Arial Narrow" w:cs="Arial"/>
          <w:i/>
          <w:sz w:val="24"/>
          <w:szCs w:val="24"/>
        </w:rPr>
        <w:t>“...</w:t>
      </w:r>
      <w:r w:rsidRPr="001D76A8">
        <w:rPr>
          <w:rFonts w:ascii="Arial Narrow" w:hAnsi="Arial Narrow" w:cs="Arial"/>
          <w:i/>
          <w:sz w:val="24"/>
          <w:szCs w:val="24"/>
        </w:rPr>
        <w:t>II. Se identificará con su nombre y número de placa;</w:t>
      </w:r>
      <w:r>
        <w:rPr>
          <w:rFonts w:ascii="Arial Narrow" w:hAnsi="Arial Narrow" w:cs="Arial"/>
          <w:i/>
          <w:sz w:val="24"/>
          <w:szCs w:val="24"/>
        </w:rPr>
        <w:t>...”</w:t>
      </w:r>
    </w:p>
    <w:p w:rsidR="00AA35BE" w:rsidRDefault="00AA35BE" w:rsidP="001D76A8">
      <w:pPr>
        <w:spacing w:after="0" w:line="240" w:lineRule="auto"/>
        <w:ind w:firstLine="709"/>
        <w:jc w:val="both"/>
        <w:rPr>
          <w:rFonts w:ascii="Arial Narrow" w:hAnsi="Arial Narrow" w:cs="Arial"/>
          <w:i/>
          <w:sz w:val="24"/>
          <w:szCs w:val="24"/>
        </w:rPr>
      </w:pPr>
    </w:p>
    <w:p w:rsidR="00AA35BE" w:rsidRDefault="00AA35BE" w:rsidP="00AA35BE">
      <w:pPr>
        <w:spacing w:after="0" w:line="360" w:lineRule="auto"/>
        <w:ind w:firstLine="709"/>
        <w:jc w:val="both"/>
        <w:rPr>
          <w:rFonts w:ascii="Arial Narrow" w:eastAsia="Times New Roman" w:hAnsi="Arial Narrow" w:cs="Arial"/>
          <w:sz w:val="28"/>
          <w:szCs w:val="28"/>
          <w:lang w:val="es-ES" w:eastAsia="es-ES"/>
        </w:rPr>
      </w:pPr>
    </w:p>
    <w:p w:rsidR="00393A83" w:rsidRDefault="00393A83" w:rsidP="00AA35BE">
      <w:pPr>
        <w:spacing w:after="0" w:line="360" w:lineRule="auto"/>
        <w:ind w:firstLine="709"/>
        <w:jc w:val="both"/>
        <w:rPr>
          <w:rFonts w:ascii="Arial Narrow" w:eastAsia="Times New Roman" w:hAnsi="Arial Narrow" w:cs="Arial"/>
          <w:sz w:val="28"/>
          <w:szCs w:val="28"/>
          <w:lang w:val="es-ES" w:eastAsia="es-ES"/>
        </w:rPr>
      </w:pPr>
      <w:r w:rsidRPr="00D42168">
        <w:rPr>
          <w:rFonts w:ascii="Arial Narrow" w:eastAsia="Times New Roman" w:hAnsi="Arial Narrow" w:cs="Arial"/>
          <w:sz w:val="28"/>
          <w:szCs w:val="28"/>
          <w:lang w:val="es-ES" w:eastAsia="es-ES"/>
        </w:rPr>
        <w:t>Ley de Tránsito del Estado de San Luis Potosí</w:t>
      </w:r>
      <w:r>
        <w:rPr>
          <w:rFonts w:ascii="Arial Narrow" w:eastAsia="Times New Roman" w:hAnsi="Arial Narrow" w:cs="Arial"/>
          <w:sz w:val="28"/>
          <w:szCs w:val="28"/>
          <w:lang w:val="es-ES" w:eastAsia="es-ES"/>
        </w:rPr>
        <w:t>.</w:t>
      </w:r>
    </w:p>
    <w:p w:rsidR="00AA35BE" w:rsidRDefault="00AA35BE" w:rsidP="00AA35BE">
      <w:pPr>
        <w:spacing w:after="0" w:line="360" w:lineRule="auto"/>
        <w:ind w:firstLine="709"/>
        <w:jc w:val="both"/>
        <w:rPr>
          <w:rFonts w:ascii="Arial Narrow" w:eastAsia="Calibri" w:hAnsi="Arial Narrow" w:cs="Arial"/>
          <w:sz w:val="24"/>
          <w:szCs w:val="24"/>
        </w:rPr>
      </w:pPr>
    </w:p>
    <w:p w:rsidR="00393A83" w:rsidRPr="00D42168" w:rsidRDefault="00393A83" w:rsidP="00393A83">
      <w:pPr>
        <w:autoSpaceDE w:val="0"/>
        <w:autoSpaceDN w:val="0"/>
        <w:adjustRightInd w:val="0"/>
        <w:spacing w:after="0" w:line="240" w:lineRule="auto"/>
        <w:ind w:firstLine="709"/>
        <w:jc w:val="both"/>
        <w:rPr>
          <w:rFonts w:ascii="Arial Narrow" w:eastAsia="Calibri" w:hAnsi="Arial Narrow" w:cs="Times New Roman"/>
          <w:i/>
          <w:sz w:val="24"/>
          <w:szCs w:val="24"/>
        </w:rPr>
      </w:pPr>
      <w:r w:rsidRPr="00D42168">
        <w:rPr>
          <w:rFonts w:ascii="Arial Narrow" w:eastAsia="Calibri" w:hAnsi="Arial Narrow" w:cs="Arial"/>
          <w:bCs/>
          <w:i/>
          <w:sz w:val="24"/>
          <w:szCs w:val="24"/>
        </w:rPr>
        <w:t>“</w:t>
      </w:r>
      <w:r w:rsidRPr="00D42168">
        <w:rPr>
          <w:rFonts w:ascii="Arial Narrow" w:eastAsia="Calibri" w:hAnsi="Arial Narrow" w:cs="Arial"/>
          <w:b/>
          <w:bCs/>
          <w:i/>
          <w:sz w:val="24"/>
          <w:szCs w:val="24"/>
        </w:rPr>
        <w:t>Artículo 91.-</w:t>
      </w:r>
      <w:r w:rsidRPr="00D42168">
        <w:rPr>
          <w:rFonts w:ascii="Arial Narrow" w:eastAsia="Calibri" w:hAnsi="Arial Narrow" w:cs="Arial"/>
          <w:bCs/>
          <w:i/>
          <w:sz w:val="24"/>
          <w:szCs w:val="24"/>
        </w:rPr>
        <w:t xml:space="preserve"> </w:t>
      </w:r>
      <w:r w:rsidRPr="00D42168">
        <w:rPr>
          <w:rFonts w:ascii="Arial Narrow" w:eastAsia="Calibri" w:hAnsi="Arial Narrow" w:cs="Times New Roman"/>
          <w:i/>
          <w:sz w:val="24"/>
          <w:szCs w:val="24"/>
        </w:rPr>
        <w:t xml:space="preserve">Para la aplicación de la sanción se levantará una boleta de infracción y sanción, que contendrá obligatoriamente los siguientes datos: </w:t>
      </w:r>
    </w:p>
    <w:p w:rsidR="00393A83" w:rsidRPr="00D42168" w:rsidRDefault="00393A83" w:rsidP="00393A83">
      <w:pPr>
        <w:autoSpaceDE w:val="0"/>
        <w:autoSpaceDN w:val="0"/>
        <w:adjustRightInd w:val="0"/>
        <w:spacing w:after="0" w:line="240" w:lineRule="auto"/>
        <w:ind w:firstLine="709"/>
        <w:jc w:val="both"/>
        <w:rPr>
          <w:rFonts w:ascii="Arial Narrow" w:eastAsia="Calibri" w:hAnsi="Arial Narrow" w:cs="Times New Roman"/>
          <w:i/>
          <w:sz w:val="24"/>
          <w:szCs w:val="24"/>
        </w:rPr>
      </w:pPr>
    </w:p>
    <w:p w:rsidR="00393A83" w:rsidRPr="00D42168" w:rsidRDefault="00393A83" w:rsidP="00393A83">
      <w:pPr>
        <w:autoSpaceDE w:val="0"/>
        <w:autoSpaceDN w:val="0"/>
        <w:adjustRightInd w:val="0"/>
        <w:spacing w:after="0" w:line="240" w:lineRule="auto"/>
        <w:ind w:firstLine="709"/>
        <w:jc w:val="both"/>
        <w:rPr>
          <w:rFonts w:ascii="Arial Narrow" w:eastAsia="Calibri" w:hAnsi="Arial Narrow" w:cs="Times New Roman"/>
          <w:i/>
          <w:sz w:val="24"/>
          <w:szCs w:val="24"/>
        </w:rPr>
      </w:pPr>
      <w:r w:rsidRPr="00D42168">
        <w:rPr>
          <w:rFonts w:ascii="Arial Narrow" w:eastAsia="Calibri" w:hAnsi="Arial Narrow" w:cs="Times New Roman"/>
          <w:i/>
          <w:sz w:val="24"/>
          <w:szCs w:val="24"/>
        </w:rPr>
        <w:t xml:space="preserve">“I. Nombre y cargo de quien levanta la boleta; </w:t>
      </w:r>
    </w:p>
    <w:p w:rsidR="00393A83" w:rsidRPr="00D42168" w:rsidRDefault="00393A83" w:rsidP="00393A83">
      <w:pPr>
        <w:autoSpaceDE w:val="0"/>
        <w:autoSpaceDN w:val="0"/>
        <w:adjustRightInd w:val="0"/>
        <w:spacing w:after="0" w:line="240" w:lineRule="auto"/>
        <w:ind w:firstLine="709"/>
        <w:jc w:val="both"/>
        <w:rPr>
          <w:rFonts w:ascii="Arial Narrow" w:eastAsia="Calibri" w:hAnsi="Arial Narrow" w:cs="Times New Roman"/>
          <w:i/>
          <w:sz w:val="24"/>
          <w:szCs w:val="24"/>
        </w:rPr>
      </w:pPr>
    </w:p>
    <w:p w:rsidR="00393A83" w:rsidRPr="00D42168" w:rsidRDefault="00393A83" w:rsidP="00393A83">
      <w:pPr>
        <w:autoSpaceDE w:val="0"/>
        <w:autoSpaceDN w:val="0"/>
        <w:adjustRightInd w:val="0"/>
        <w:spacing w:after="0" w:line="240" w:lineRule="auto"/>
        <w:ind w:firstLine="709"/>
        <w:jc w:val="both"/>
        <w:rPr>
          <w:rFonts w:ascii="Arial Narrow" w:eastAsia="Calibri" w:hAnsi="Arial Narrow" w:cs="Times New Roman"/>
          <w:i/>
          <w:sz w:val="24"/>
          <w:szCs w:val="24"/>
        </w:rPr>
      </w:pPr>
      <w:r w:rsidRPr="00D42168">
        <w:rPr>
          <w:rFonts w:ascii="Arial Narrow" w:eastAsia="Calibri" w:hAnsi="Arial Narrow" w:cs="Times New Roman"/>
          <w:i/>
          <w:sz w:val="24"/>
          <w:szCs w:val="24"/>
        </w:rPr>
        <w:t xml:space="preserve">“II. La circunstanciación de los datos de la </w:t>
      </w:r>
      <w:r w:rsidRPr="00D42168">
        <w:rPr>
          <w:rFonts w:ascii="Arial Narrow" w:eastAsia="Calibri" w:hAnsi="Arial Narrow" w:cs="Times New Roman"/>
          <w:b/>
          <w:i/>
          <w:sz w:val="24"/>
          <w:szCs w:val="24"/>
        </w:rPr>
        <w:t>credencial a que se refiere el artículo 34 de la Ley de del Sistema de Seguridad Pública del Estado,</w:t>
      </w:r>
      <w:r w:rsidRPr="00D42168">
        <w:rPr>
          <w:rFonts w:ascii="Arial Narrow" w:eastAsia="Calibri" w:hAnsi="Arial Narrow" w:cs="Times New Roman"/>
          <w:i/>
          <w:sz w:val="24"/>
          <w:szCs w:val="24"/>
        </w:rPr>
        <w:t xml:space="preserve"> con que se identifica, relativas </w:t>
      </w:r>
      <w:r w:rsidRPr="00D42168">
        <w:rPr>
          <w:rFonts w:ascii="Arial Narrow" w:eastAsia="Calibri" w:hAnsi="Arial Narrow" w:cs="Times New Roman"/>
          <w:i/>
          <w:sz w:val="24"/>
          <w:szCs w:val="24"/>
        </w:rPr>
        <w:lastRenderedPageBreak/>
        <w:t xml:space="preserve">a nombre, </w:t>
      </w:r>
      <w:r w:rsidRPr="00D42168">
        <w:rPr>
          <w:rFonts w:ascii="Arial Narrow" w:eastAsia="Calibri" w:hAnsi="Arial Narrow" w:cs="Times New Roman"/>
          <w:i/>
          <w:sz w:val="24"/>
          <w:szCs w:val="24"/>
          <w:u w:val="single"/>
        </w:rPr>
        <w:t>cargo y vigencia de la credencial</w:t>
      </w:r>
      <w:r w:rsidRPr="00D42168">
        <w:rPr>
          <w:rFonts w:ascii="Arial Narrow" w:eastAsia="Calibri" w:hAnsi="Arial Narrow" w:cs="Times New Roman"/>
          <w:i/>
          <w:sz w:val="24"/>
          <w:szCs w:val="24"/>
        </w:rPr>
        <w:t xml:space="preserve">. Adicionalmente, </w:t>
      </w:r>
      <w:r w:rsidRPr="00D42168">
        <w:rPr>
          <w:rFonts w:ascii="Arial Narrow" w:eastAsia="Calibri" w:hAnsi="Arial Narrow" w:cs="Times New Roman"/>
          <w:i/>
          <w:sz w:val="24"/>
          <w:szCs w:val="24"/>
          <w:u w:val="single"/>
        </w:rPr>
        <w:t>se anotará el número de credencial y la autoridad que la expidió</w:t>
      </w:r>
      <w:r w:rsidRPr="00D42168">
        <w:rPr>
          <w:rFonts w:ascii="Arial Narrow" w:eastAsia="Calibri" w:hAnsi="Arial Narrow" w:cs="Times New Roman"/>
          <w:i/>
          <w:sz w:val="24"/>
          <w:szCs w:val="24"/>
        </w:rPr>
        <w:t xml:space="preserve">, conforme a las disposiciones que resulten aplicables; </w:t>
      </w:r>
    </w:p>
    <w:p w:rsidR="00393A83" w:rsidRDefault="00393A83" w:rsidP="00393A83">
      <w:pPr>
        <w:autoSpaceDE w:val="0"/>
        <w:autoSpaceDN w:val="0"/>
        <w:adjustRightInd w:val="0"/>
        <w:spacing w:after="0"/>
        <w:ind w:firstLine="709"/>
        <w:jc w:val="both"/>
        <w:rPr>
          <w:rFonts w:ascii="Arial Narrow" w:eastAsia="Times New Roman" w:hAnsi="Arial Narrow" w:cs="Arial"/>
          <w:sz w:val="28"/>
          <w:szCs w:val="28"/>
          <w:lang w:val="es-ES" w:eastAsia="es-ES"/>
        </w:rPr>
      </w:pPr>
    </w:p>
    <w:p w:rsidR="00393A83" w:rsidRDefault="00393A83" w:rsidP="00393A83">
      <w:pPr>
        <w:autoSpaceDE w:val="0"/>
        <w:autoSpaceDN w:val="0"/>
        <w:adjustRightInd w:val="0"/>
        <w:spacing w:after="0"/>
        <w:ind w:firstLine="709"/>
        <w:jc w:val="both"/>
        <w:rPr>
          <w:rFonts w:ascii="Arial Narrow" w:eastAsia="Calibri" w:hAnsi="Arial Narrow" w:cs="Arial"/>
          <w:bCs/>
          <w:i/>
          <w:sz w:val="24"/>
          <w:szCs w:val="24"/>
        </w:rPr>
      </w:pPr>
      <w:r w:rsidRPr="00D42168">
        <w:rPr>
          <w:rFonts w:ascii="Arial Narrow" w:eastAsia="Times New Roman" w:hAnsi="Arial Narrow" w:cs="Arial"/>
          <w:sz w:val="28"/>
          <w:szCs w:val="28"/>
          <w:lang w:val="es-ES" w:eastAsia="es-ES"/>
        </w:rPr>
        <w:t>Ley del Sistema de Seguridad Pública del Estado de San Luis Potosí</w:t>
      </w:r>
      <w:r>
        <w:rPr>
          <w:rFonts w:ascii="Arial Narrow" w:eastAsia="Times New Roman" w:hAnsi="Arial Narrow" w:cs="Arial"/>
          <w:sz w:val="28"/>
          <w:szCs w:val="28"/>
          <w:lang w:val="es-ES" w:eastAsia="es-ES"/>
        </w:rPr>
        <w:t>.</w:t>
      </w:r>
    </w:p>
    <w:p w:rsidR="00393A83" w:rsidRPr="00D42168" w:rsidRDefault="00393A83" w:rsidP="00393A83">
      <w:pPr>
        <w:autoSpaceDE w:val="0"/>
        <w:autoSpaceDN w:val="0"/>
        <w:adjustRightInd w:val="0"/>
        <w:spacing w:after="0"/>
        <w:ind w:firstLine="709"/>
        <w:jc w:val="both"/>
        <w:rPr>
          <w:rFonts w:ascii="Arial Narrow" w:eastAsia="Calibri" w:hAnsi="Arial Narrow" w:cs="Arial"/>
          <w:bCs/>
          <w:i/>
          <w:sz w:val="24"/>
          <w:szCs w:val="24"/>
        </w:rPr>
      </w:pPr>
    </w:p>
    <w:p w:rsidR="00393A83" w:rsidRPr="00D42168" w:rsidRDefault="00393A83" w:rsidP="00393A83">
      <w:pPr>
        <w:spacing w:after="0" w:line="240" w:lineRule="auto"/>
        <w:ind w:firstLine="709"/>
        <w:jc w:val="both"/>
        <w:rPr>
          <w:rFonts w:ascii="Arial Narrow" w:eastAsia="Arial Unicode MS" w:hAnsi="Arial Narrow" w:cs="Arial Unicode MS"/>
          <w:i/>
          <w:sz w:val="24"/>
          <w:szCs w:val="24"/>
          <w:lang w:eastAsia="es-MX"/>
        </w:rPr>
      </w:pPr>
      <w:r w:rsidRPr="00D42168">
        <w:rPr>
          <w:rFonts w:ascii="Arial Narrow" w:eastAsia="Arial Unicode MS" w:hAnsi="Arial Narrow" w:cs="Arial Unicode MS"/>
          <w:b/>
          <w:i/>
          <w:sz w:val="24"/>
          <w:szCs w:val="24"/>
          <w:lang w:eastAsia="es-MX"/>
        </w:rPr>
        <w:t xml:space="preserve"> “Articulo 34.</w:t>
      </w:r>
      <w:r w:rsidRPr="00D42168">
        <w:rPr>
          <w:rFonts w:ascii="Arial Narrow" w:eastAsia="Arial Unicode MS" w:hAnsi="Arial Narrow" w:cs="Arial Unicode MS"/>
          <w:i/>
          <w:sz w:val="24"/>
          <w:szCs w:val="24"/>
          <w:lang w:eastAsia="es-MX"/>
        </w:rPr>
        <w:t xml:space="preserve"> Los </w:t>
      </w:r>
      <w:r w:rsidRPr="00D42168">
        <w:rPr>
          <w:rFonts w:ascii="Arial Narrow" w:eastAsia="Arial Unicode MS" w:hAnsi="Arial Narrow" w:cs="Arial Unicode MS"/>
          <w:b/>
          <w:i/>
          <w:sz w:val="24"/>
          <w:szCs w:val="24"/>
          <w:lang w:eastAsia="es-MX"/>
        </w:rPr>
        <w:t>cuerpos de seguridad pública deberán dotar a su personal de credenciales que los identifiquen</w:t>
      </w:r>
      <w:r w:rsidRPr="00D42168">
        <w:rPr>
          <w:rFonts w:ascii="Arial Narrow" w:eastAsia="Arial Unicode MS" w:hAnsi="Arial Narrow" w:cs="Arial Unicode MS"/>
          <w:i/>
          <w:sz w:val="24"/>
          <w:szCs w:val="24"/>
          <w:lang w:eastAsia="es-MX"/>
        </w:rPr>
        <w:t xml:space="preserve"> como miembros de los mismos, las cuales además, en su caso, tendrán inserta la autorización para la portación de arma de fuego, expedida por la Secretaría de la Defensa Nacional.</w:t>
      </w:r>
    </w:p>
    <w:p w:rsidR="00393A83" w:rsidRPr="00D42168" w:rsidRDefault="00393A83" w:rsidP="00393A83">
      <w:pPr>
        <w:spacing w:after="0" w:line="240" w:lineRule="auto"/>
        <w:ind w:firstLine="709"/>
        <w:jc w:val="both"/>
        <w:rPr>
          <w:rFonts w:ascii="Arial Narrow" w:eastAsia="Arial Unicode MS" w:hAnsi="Arial Narrow" w:cs="Arial Unicode MS"/>
          <w:i/>
          <w:sz w:val="24"/>
          <w:szCs w:val="24"/>
          <w:lang w:eastAsia="es-MX"/>
        </w:rPr>
      </w:pPr>
      <w:r w:rsidRPr="00D42168">
        <w:rPr>
          <w:rFonts w:ascii="Arial Narrow" w:eastAsia="Arial Unicode MS" w:hAnsi="Arial Narrow" w:cs="Arial Unicode MS"/>
          <w:i/>
          <w:sz w:val="24"/>
          <w:szCs w:val="24"/>
          <w:lang w:eastAsia="es-MX"/>
        </w:rPr>
        <w:t xml:space="preserve"> </w:t>
      </w:r>
    </w:p>
    <w:p w:rsidR="00393A83" w:rsidRPr="00D42168" w:rsidRDefault="00393A83" w:rsidP="00393A83">
      <w:pPr>
        <w:spacing w:after="0" w:line="240" w:lineRule="auto"/>
        <w:ind w:firstLine="709"/>
        <w:jc w:val="both"/>
        <w:rPr>
          <w:rFonts w:ascii="Arial Narrow" w:eastAsia="Arial Unicode MS" w:hAnsi="Arial Narrow" w:cs="Arial Unicode MS"/>
          <w:i/>
          <w:sz w:val="24"/>
          <w:szCs w:val="24"/>
          <w:lang w:eastAsia="es-MX"/>
        </w:rPr>
      </w:pPr>
      <w:r w:rsidRPr="00D42168">
        <w:rPr>
          <w:rFonts w:ascii="Arial Narrow" w:eastAsia="Arial Unicode MS" w:hAnsi="Arial Narrow" w:cs="Arial Unicode MS"/>
          <w:i/>
          <w:sz w:val="24"/>
          <w:szCs w:val="24"/>
          <w:lang w:eastAsia="es-MX"/>
        </w:rPr>
        <w:t xml:space="preserve">“Las credenciales serán plásticas o de papel especial, con textura gruesa y enmicada, </w:t>
      </w:r>
      <w:r w:rsidRPr="00D42168">
        <w:rPr>
          <w:rFonts w:ascii="Arial Narrow" w:eastAsia="Arial Unicode MS" w:hAnsi="Arial Narrow" w:cs="Arial Unicode MS"/>
          <w:b/>
          <w:i/>
          <w:sz w:val="24"/>
          <w:szCs w:val="24"/>
          <w:lang w:eastAsia="es-MX"/>
        </w:rPr>
        <w:t>debiendo contener el nombre, grado,</w:t>
      </w:r>
      <w:r w:rsidRPr="00D42168">
        <w:rPr>
          <w:rFonts w:ascii="Arial Narrow" w:eastAsia="Arial Unicode MS" w:hAnsi="Arial Narrow" w:cs="Arial Unicode MS"/>
          <w:i/>
          <w:sz w:val="24"/>
          <w:szCs w:val="24"/>
          <w:lang w:eastAsia="es-MX"/>
        </w:rPr>
        <w:t xml:space="preserve"> fotografía, huella digital, grupo sanguíneo, </w:t>
      </w:r>
      <w:r w:rsidRPr="00D42168">
        <w:rPr>
          <w:rFonts w:ascii="Arial Narrow" w:eastAsia="Arial Unicode MS" w:hAnsi="Arial Narrow" w:cs="Arial Unicode MS"/>
          <w:b/>
          <w:i/>
          <w:sz w:val="24"/>
          <w:szCs w:val="24"/>
          <w:lang w:eastAsia="es-MX"/>
        </w:rPr>
        <w:t>fecha de expedición</w:t>
      </w:r>
      <w:r w:rsidRPr="00D42168">
        <w:rPr>
          <w:rFonts w:ascii="Arial Narrow" w:eastAsia="Arial Unicode MS" w:hAnsi="Arial Narrow" w:cs="Arial Unicode MS"/>
          <w:i/>
          <w:sz w:val="24"/>
          <w:szCs w:val="24"/>
          <w:lang w:eastAsia="es-MX"/>
        </w:rPr>
        <w:t>, firma del interesado, clave de inscripción en el Registro Nacional del Personal de Seguridad Pública, y clave única del Registro de Población; así como, en su caso, la inscripción voluntaria de donación de órganos en caso de fallecimiento.</w:t>
      </w:r>
    </w:p>
    <w:p w:rsidR="00393A83" w:rsidRPr="00D42168" w:rsidRDefault="00393A83" w:rsidP="00393A83">
      <w:pPr>
        <w:spacing w:after="0" w:line="240" w:lineRule="auto"/>
        <w:ind w:firstLine="709"/>
        <w:jc w:val="both"/>
        <w:rPr>
          <w:rFonts w:ascii="Arial Narrow" w:eastAsia="Arial Unicode MS" w:hAnsi="Arial Narrow" w:cs="Arial Unicode MS"/>
          <w:i/>
          <w:sz w:val="24"/>
          <w:szCs w:val="24"/>
          <w:lang w:eastAsia="es-MX"/>
        </w:rPr>
      </w:pPr>
    </w:p>
    <w:p w:rsidR="00393A83" w:rsidRPr="00D42168" w:rsidRDefault="00393A83" w:rsidP="00393A83">
      <w:pPr>
        <w:spacing w:after="0" w:line="240" w:lineRule="auto"/>
        <w:ind w:firstLine="709"/>
        <w:jc w:val="both"/>
        <w:rPr>
          <w:rFonts w:ascii="Arial Narrow" w:eastAsia="Arial Unicode MS" w:hAnsi="Arial Narrow" w:cs="Arial Unicode MS"/>
          <w:i/>
          <w:sz w:val="24"/>
          <w:szCs w:val="24"/>
          <w:lang w:eastAsia="es-MX"/>
        </w:rPr>
      </w:pPr>
      <w:r w:rsidRPr="00D42168">
        <w:rPr>
          <w:rFonts w:ascii="Arial Narrow" w:eastAsia="Arial Unicode MS" w:hAnsi="Arial Narrow" w:cs="Arial Unicode MS"/>
          <w:i/>
          <w:sz w:val="24"/>
          <w:szCs w:val="24"/>
          <w:lang w:eastAsia="es-MX"/>
        </w:rPr>
        <w:t xml:space="preserve">“Esta credencial </w:t>
      </w:r>
      <w:r w:rsidRPr="00D42168">
        <w:rPr>
          <w:rFonts w:ascii="Arial Narrow" w:eastAsia="Arial Unicode MS" w:hAnsi="Arial Narrow" w:cs="Arial Unicode MS"/>
          <w:b/>
          <w:i/>
          <w:sz w:val="24"/>
          <w:szCs w:val="24"/>
          <w:u w:val="single"/>
          <w:lang w:eastAsia="es-MX"/>
        </w:rPr>
        <w:t>tendrá vigencia de seis meses;</w:t>
      </w:r>
      <w:r w:rsidRPr="00D42168">
        <w:rPr>
          <w:rFonts w:ascii="Arial Narrow" w:eastAsia="Arial Unicode MS" w:hAnsi="Arial Narrow" w:cs="Arial Unicode MS"/>
          <w:i/>
          <w:sz w:val="24"/>
          <w:szCs w:val="24"/>
          <w:lang w:eastAsia="es-MX"/>
        </w:rPr>
        <w:t xml:space="preserve"> queda prohibido el uso de credenciales metálicas. Estas deberán llevar en el reverso la firma del titular de los respectivos cuerpos de seguridad, para cumplir con los requisitos de la licencia oficial colectiva de portación de armas de fuego. </w:t>
      </w:r>
    </w:p>
    <w:p w:rsidR="00393A83" w:rsidRPr="00D42168" w:rsidRDefault="00393A83" w:rsidP="00393A83">
      <w:pPr>
        <w:spacing w:after="0" w:line="240" w:lineRule="auto"/>
        <w:ind w:firstLine="709"/>
        <w:jc w:val="both"/>
        <w:rPr>
          <w:rFonts w:ascii="Arial Narrow" w:eastAsia="Arial Unicode MS" w:hAnsi="Arial Narrow" w:cs="Arial Unicode MS"/>
          <w:i/>
          <w:sz w:val="24"/>
          <w:szCs w:val="24"/>
          <w:lang w:eastAsia="es-MX"/>
        </w:rPr>
      </w:pPr>
    </w:p>
    <w:p w:rsidR="00393A83" w:rsidRDefault="00393A83" w:rsidP="00393A83">
      <w:pPr>
        <w:spacing w:after="0" w:line="240" w:lineRule="auto"/>
        <w:ind w:firstLine="709"/>
        <w:jc w:val="both"/>
        <w:rPr>
          <w:rFonts w:ascii="Arial Narrow" w:eastAsia="Arial Unicode MS" w:hAnsi="Arial Narrow" w:cs="Arial Unicode MS"/>
          <w:i/>
          <w:sz w:val="24"/>
          <w:szCs w:val="24"/>
          <w:lang w:eastAsia="es-MX"/>
        </w:rPr>
      </w:pPr>
      <w:r w:rsidRPr="00D42168">
        <w:rPr>
          <w:rFonts w:ascii="Arial Narrow" w:eastAsia="Arial Unicode MS" w:hAnsi="Arial Narrow" w:cs="Arial Unicode MS"/>
          <w:i/>
          <w:sz w:val="24"/>
          <w:szCs w:val="24"/>
          <w:lang w:eastAsia="es-MX"/>
        </w:rPr>
        <w:t>“Los servidores públicos a que se refiere este artículo incurrirán en responsabilidad, cuando expidan credenciales a personas que no pertenezcan a las instituciones de seguridad pública.”</w:t>
      </w:r>
      <w:r>
        <w:rPr>
          <w:rFonts w:ascii="Arial Narrow" w:eastAsia="Arial Unicode MS" w:hAnsi="Arial Narrow" w:cs="Arial Unicode MS"/>
          <w:i/>
          <w:sz w:val="24"/>
          <w:szCs w:val="24"/>
          <w:lang w:eastAsia="es-MX"/>
        </w:rPr>
        <w:t xml:space="preserve"> </w:t>
      </w:r>
    </w:p>
    <w:p w:rsidR="00393A83" w:rsidRPr="00D42168" w:rsidRDefault="00393A83" w:rsidP="00393A83">
      <w:pPr>
        <w:autoSpaceDE w:val="0"/>
        <w:autoSpaceDN w:val="0"/>
        <w:adjustRightInd w:val="0"/>
        <w:spacing w:after="0" w:line="360" w:lineRule="atLeast"/>
        <w:ind w:firstLine="708"/>
        <w:jc w:val="both"/>
        <w:rPr>
          <w:rFonts w:ascii="Arial Narrow" w:eastAsia="Calibri" w:hAnsi="Arial Narrow" w:cs="Arial"/>
          <w:b/>
          <w:bCs/>
          <w:i/>
          <w:sz w:val="28"/>
          <w:szCs w:val="28"/>
        </w:rPr>
      </w:pPr>
    </w:p>
    <w:p w:rsidR="00AA35BE" w:rsidRDefault="00393A83" w:rsidP="00AA35BE">
      <w:pPr>
        <w:spacing w:after="0" w:line="360" w:lineRule="auto"/>
        <w:ind w:firstLine="708"/>
        <w:jc w:val="both"/>
        <w:rPr>
          <w:rFonts w:ascii="Arial Narrow" w:eastAsia="Calibri" w:hAnsi="Arial Narrow" w:cs="Arial"/>
          <w:sz w:val="28"/>
          <w:szCs w:val="28"/>
        </w:rPr>
      </w:pPr>
      <w:r w:rsidRPr="00D42168">
        <w:rPr>
          <w:rFonts w:ascii="Arial Narrow" w:eastAsia="Arial Unicode MS" w:hAnsi="Arial Narrow" w:cs="Arial Unicode MS"/>
          <w:sz w:val="28"/>
          <w:szCs w:val="28"/>
        </w:rPr>
        <w:t xml:space="preserve">Normatividad en comento, de la que se desprende que los agentes de tránsito municipal, o bien los elementos operativos competentes en los términos de los reglamentos municipales, </w:t>
      </w:r>
      <w:r w:rsidR="00397077">
        <w:rPr>
          <w:rFonts w:ascii="Arial Narrow" w:eastAsia="Arial Unicode MS" w:hAnsi="Arial Narrow" w:cs="Arial Unicode MS"/>
          <w:sz w:val="28"/>
          <w:szCs w:val="28"/>
        </w:rPr>
        <w:t xml:space="preserve">al detener </w:t>
      </w:r>
      <w:r w:rsidR="002133F4">
        <w:rPr>
          <w:rFonts w:ascii="Arial Narrow" w:eastAsia="Arial Unicode MS" w:hAnsi="Arial Narrow" w:cs="Arial Unicode MS"/>
          <w:sz w:val="28"/>
          <w:szCs w:val="28"/>
        </w:rPr>
        <w:t xml:space="preserve">la marcha de cualquier </w:t>
      </w:r>
      <w:r w:rsidR="00397077">
        <w:rPr>
          <w:rFonts w:ascii="Arial Narrow" w:eastAsia="Arial Unicode MS" w:hAnsi="Arial Narrow" w:cs="Arial Unicode MS"/>
          <w:sz w:val="28"/>
          <w:szCs w:val="28"/>
        </w:rPr>
        <w:t>vehículo</w:t>
      </w:r>
      <w:r w:rsidR="002133F4">
        <w:rPr>
          <w:rFonts w:ascii="Arial Narrow" w:eastAsia="Arial Unicode MS" w:hAnsi="Arial Narrow" w:cs="Arial Unicode MS"/>
          <w:sz w:val="28"/>
          <w:szCs w:val="28"/>
        </w:rPr>
        <w:t>,</w:t>
      </w:r>
      <w:r w:rsidR="00397077">
        <w:rPr>
          <w:rFonts w:ascii="Arial Narrow" w:eastAsia="Arial Unicode MS" w:hAnsi="Arial Narrow" w:cs="Arial Unicode MS"/>
          <w:sz w:val="28"/>
          <w:szCs w:val="28"/>
        </w:rPr>
        <w:t xml:space="preserve"> deberán portar su placa de identificación </w:t>
      </w:r>
      <w:r w:rsidR="002133F4">
        <w:rPr>
          <w:rFonts w:ascii="Arial Narrow" w:eastAsia="Arial Unicode MS" w:hAnsi="Arial Narrow" w:cs="Arial Unicode MS"/>
          <w:sz w:val="28"/>
          <w:szCs w:val="28"/>
        </w:rPr>
        <w:t>que contendrá nombre y número de placa; y para la</w:t>
      </w:r>
      <w:r w:rsidR="00397077" w:rsidRPr="00D42168">
        <w:rPr>
          <w:rFonts w:ascii="Arial Narrow" w:eastAsia="Calibri" w:hAnsi="Arial Narrow" w:cs="Arial"/>
          <w:bCs/>
          <w:sz w:val="28"/>
          <w:szCs w:val="28"/>
        </w:rPr>
        <w:t xml:space="preserve"> aplicación de la sanción</w:t>
      </w:r>
      <w:r w:rsidR="00397077">
        <w:rPr>
          <w:rFonts w:ascii="Arial Narrow" w:eastAsia="Calibri" w:hAnsi="Arial Narrow" w:cs="Arial"/>
          <w:bCs/>
          <w:sz w:val="28"/>
          <w:szCs w:val="28"/>
        </w:rPr>
        <w:t xml:space="preserve"> </w:t>
      </w:r>
      <w:r w:rsidRPr="00D42168">
        <w:rPr>
          <w:rFonts w:ascii="Arial Narrow" w:eastAsia="Calibri" w:hAnsi="Arial Narrow" w:cs="Arial"/>
          <w:bCs/>
          <w:sz w:val="28"/>
          <w:szCs w:val="28"/>
        </w:rPr>
        <w:t xml:space="preserve">levantará una boleta de infracción y sanción, que contendrá obligatoriamente entre otros datos </w:t>
      </w:r>
      <w:r w:rsidRPr="00D42168">
        <w:rPr>
          <w:rFonts w:ascii="Arial Narrow" w:eastAsia="Calibri" w:hAnsi="Arial Narrow" w:cs="Arial"/>
          <w:b/>
          <w:bCs/>
          <w:sz w:val="28"/>
          <w:szCs w:val="28"/>
        </w:rPr>
        <w:t>la circunstanciación de los datos de la credencial a que se refiere el artículo</w:t>
      </w:r>
      <w:r w:rsidRPr="00D42168">
        <w:rPr>
          <w:rFonts w:ascii="Arial Narrow" w:eastAsia="Calibri" w:hAnsi="Arial Narrow" w:cs="Arial"/>
          <w:b/>
          <w:sz w:val="28"/>
          <w:szCs w:val="28"/>
        </w:rPr>
        <w:t xml:space="preserve"> </w:t>
      </w:r>
      <w:r w:rsidRPr="00D42168">
        <w:rPr>
          <w:rFonts w:ascii="Arial Narrow" w:eastAsia="Calibri" w:hAnsi="Arial Narrow" w:cs="Arial"/>
          <w:b/>
          <w:bCs/>
          <w:sz w:val="28"/>
          <w:szCs w:val="28"/>
        </w:rPr>
        <w:t>34</w:t>
      </w:r>
      <w:r w:rsidRPr="00D42168">
        <w:rPr>
          <w:rFonts w:ascii="Arial Narrow" w:eastAsia="Calibri" w:hAnsi="Arial Narrow" w:cs="Arial"/>
          <w:bCs/>
          <w:sz w:val="28"/>
          <w:szCs w:val="28"/>
        </w:rPr>
        <w:t xml:space="preserve"> de la </w:t>
      </w:r>
      <w:r w:rsidRPr="00D42168">
        <w:rPr>
          <w:rFonts w:ascii="Arial Narrow" w:eastAsia="Calibri" w:hAnsi="Arial Narrow" w:cs="Arial"/>
          <w:sz w:val="28"/>
          <w:szCs w:val="28"/>
        </w:rPr>
        <w:t xml:space="preserve">Ley del Sistema de Seguridad Pública del Estado de San Luis Potosí, </w:t>
      </w:r>
      <w:r w:rsidRPr="00D42168">
        <w:rPr>
          <w:rFonts w:ascii="Arial Narrow" w:eastAsia="Calibri" w:hAnsi="Arial Narrow" w:cs="Arial"/>
          <w:b/>
          <w:bCs/>
          <w:sz w:val="28"/>
          <w:szCs w:val="28"/>
        </w:rPr>
        <w:t>con que se identifica</w:t>
      </w:r>
      <w:r w:rsidRPr="00D42168">
        <w:rPr>
          <w:rFonts w:ascii="Arial Narrow" w:eastAsia="Calibri" w:hAnsi="Arial Narrow" w:cs="Arial"/>
          <w:bCs/>
          <w:sz w:val="28"/>
          <w:szCs w:val="28"/>
        </w:rPr>
        <w:t xml:space="preserve">, relativas a </w:t>
      </w:r>
      <w:r w:rsidRPr="00D42168">
        <w:rPr>
          <w:rFonts w:ascii="Arial Narrow" w:eastAsia="Calibri" w:hAnsi="Arial Narrow" w:cs="Arial"/>
          <w:b/>
          <w:bCs/>
          <w:sz w:val="28"/>
          <w:szCs w:val="28"/>
        </w:rPr>
        <w:t>nombre, cargo y vigencia de la credencial y se anotará el número de credencial y la autoridad que la expidió,</w:t>
      </w:r>
      <w:r w:rsidRPr="00D42168">
        <w:rPr>
          <w:rFonts w:ascii="Arial Narrow" w:eastAsia="Calibri" w:hAnsi="Arial Narrow" w:cs="Arial"/>
          <w:bCs/>
          <w:sz w:val="28"/>
          <w:szCs w:val="28"/>
        </w:rPr>
        <w:t xml:space="preserve"> conforme a las disposiciones que resulten aplicables; lo cual en el presente caso </w:t>
      </w:r>
      <w:r w:rsidR="002133F4">
        <w:rPr>
          <w:rFonts w:ascii="Arial Narrow" w:eastAsia="Calibri" w:hAnsi="Arial Narrow" w:cs="Arial"/>
          <w:bCs/>
          <w:sz w:val="28"/>
          <w:szCs w:val="28"/>
        </w:rPr>
        <w:t xml:space="preserve">no </w:t>
      </w:r>
      <w:r w:rsidRPr="00D42168">
        <w:rPr>
          <w:rFonts w:ascii="Arial Narrow" w:eastAsia="Calibri" w:hAnsi="Arial Narrow" w:cs="Arial"/>
          <w:bCs/>
          <w:sz w:val="28"/>
          <w:szCs w:val="28"/>
        </w:rPr>
        <w:t>obra</w:t>
      </w:r>
      <w:r>
        <w:rPr>
          <w:rFonts w:ascii="Arial Narrow" w:eastAsia="Calibri" w:hAnsi="Arial Narrow" w:cs="Arial"/>
          <w:bCs/>
          <w:sz w:val="28"/>
          <w:szCs w:val="28"/>
        </w:rPr>
        <w:t xml:space="preserve"> en el acto impugnado</w:t>
      </w:r>
      <w:r w:rsidRPr="00D42168">
        <w:rPr>
          <w:rFonts w:ascii="Arial Narrow" w:eastAsia="Calibri" w:hAnsi="Arial Narrow" w:cs="Arial"/>
          <w:sz w:val="28"/>
          <w:szCs w:val="28"/>
        </w:rPr>
        <w:t>.</w:t>
      </w:r>
    </w:p>
    <w:p w:rsidR="00AA35BE" w:rsidRDefault="00AA35BE" w:rsidP="00AA35BE">
      <w:pPr>
        <w:spacing w:after="0" w:line="360" w:lineRule="auto"/>
        <w:ind w:firstLine="708"/>
        <w:jc w:val="both"/>
        <w:rPr>
          <w:rFonts w:ascii="Arial Narrow" w:eastAsia="Calibri" w:hAnsi="Arial Narrow" w:cs="Arial"/>
          <w:sz w:val="28"/>
          <w:szCs w:val="28"/>
        </w:rPr>
      </w:pPr>
    </w:p>
    <w:p w:rsidR="00BA268C" w:rsidRDefault="00397077" w:rsidP="00397077">
      <w:pPr>
        <w:spacing w:after="0" w:line="360" w:lineRule="auto"/>
        <w:ind w:firstLine="708"/>
        <w:jc w:val="both"/>
        <w:rPr>
          <w:rFonts w:ascii="Arial Narrow" w:eastAsia="Calibri" w:hAnsi="Arial Narrow" w:cs="Arial"/>
          <w:sz w:val="28"/>
          <w:szCs w:val="28"/>
        </w:rPr>
      </w:pPr>
      <w:r w:rsidRPr="00A226E4">
        <w:rPr>
          <w:rFonts w:ascii="Arial Narrow" w:eastAsia="Calibri" w:hAnsi="Arial Narrow" w:cs="Arial"/>
          <w:bCs/>
          <w:sz w:val="28"/>
          <w:szCs w:val="28"/>
        </w:rPr>
        <w:t xml:space="preserve">En efecto, </w:t>
      </w:r>
      <w:r w:rsidRPr="00A226E4">
        <w:rPr>
          <w:rFonts w:ascii="Arial Narrow" w:eastAsia="Calibri" w:hAnsi="Arial Narrow" w:cs="Arial"/>
          <w:sz w:val="28"/>
          <w:szCs w:val="28"/>
        </w:rPr>
        <w:t>del acto reclamado</w:t>
      </w:r>
      <w:r w:rsidR="00D24033">
        <w:rPr>
          <w:rFonts w:ascii="Arial Narrow" w:eastAsia="Calibri" w:hAnsi="Arial Narrow" w:cs="Arial"/>
          <w:sz w:val="28"/>
          <w:szCs w:val="28"/>
        </w:rPr>
        <w:t xml:space="preserve"> que la</w:t>
      </w:r>
      <w:r w:rsidR="00AA35BE">
        <w:rPr>
          <w:rFonts w:ascii="Arial Narrow" w:eastAsia="Calibri" w:hAnsi="Arial Narrow" w:cs="Arial"/>
          <w:sz w:val="28"/>
          <w:szCs w:val="28"/>
        </w:rPr>
        <w:t>s</w:t>
      </w:r>
      <w:r w:rsidR="00D24033">
        <w:rPr>
          <w:rFonts w:ascii="Arial Narrow" w:eastAsia="Calibri" w:hAnsi="Arial Narrow" w:cs="Arial"/>
          <w:sz w:val="28"/>
          <w:szCs w:val="28"/>
        </w:rPr>
        <w:t xml:space="preserve"> autoridad</w:t>
      </w:r>
      <w:r w:rsidR="00AA35BE">
        <w:rPr>
          <w:rFonts w:ascii="Arial Narrow" w:eastAsia="Calibri" w:hAnsi="Arial Narrow" w:cs="Arial"/>
          <w:sz w:val="28"/>
          <w:szCs w:val="28"/>
        </w:rPr>
        <w:t>es</w:t>
      </w:r>
      <w:r w:rsidR="00D24033">
        <w:rPr>
          <w:rFonts w:ascii="Arial Narrow" w:eastAsia="Calibri" w:hAnsi="Arial Narrow" w:cs="Arial"/>
          <w:sz w:val="28"/>
          <w:szCs w:val="28"/>
        </w:rPr>
        <w:t xml:space="preserve"> demandada</w:t>
      </w:r>
      <w:r w:rsidR="00AA35BE">
        <w:rPr>
          <w:rFonts w:ascii="Arial Narrow" w:eastAsia="Calibri" w:hAnsi="Arial Narrow" w:cs="Arial"/>
          <w:sz w:val="28"/>
          <w:szCs w:val="28"/>
        </w:rPr>
        <w:t>s exhibieron</w:t>
      </w:r>
      <w:r w:rsidR="00D24033">
        <w:rPr>
          <w:rFonts w:ascii="Arial Narrow" w:eastAsia="Calibri" w:hAnsi="Arial Narrow" w:cs="Arial"/>
          <w:sz w:val="28"/>
          <w:szCs w:val="28"/>
        </w:rPr>
        <w:t xml:space="preserve"> en copias simples y que obra en fojas 26 y 62 de este sumario</w:t>
      </w:r>
      <w:r w:rsidRPr="00A226E4">
        <w:rPr>
          <w:rFonts w:ascii="Arial Narrow" w:eastAsia="Calibri" w:hAnsi="Arial Narrow" w:cs="Arial"/>
          <w:sz w:val="28"/>
          <w:szCs w:val="28"/>
        </w:rPr>
        <w:t xml:space="preserve">, </w:t>
      </w:r>
      <w:r w:rsidR="00D24033">
        <w:rPr>
          <w:rFonts w:ascii="Arial Narrow" w:eastAsia="Calibri" w:hAnsi="Arial Narrow" w:cs="Arial"/>
          <w:sz w:val="28"/>
          <w:szCs w:val="28"/>
        </w:rPr>
        <w:t xml:space="preserve">se advierte </w:t>
      </w:r>
      <w:r w:rsidR="00B675A6">
        <w:rPr>
          <w:rFonts w:ascii="Arial Narrow" w:eastAsia="Calibri" w:hAnsi="Arial Narrow" w:cs="Arial"/>
          <w:sz w:val="28"/>
          <w:szCs w:val="28"/>
        </w:rPr>
        <w:t xml:space="preserve">que la autoridad que </w:t>
      </w:r>
      <w:r w:rsidR="005636F8">
        <w:rPr>
          <w:rFonts w:ascii="Arial Narrow" w:eastAsia="Calibri" w:hAnsi="Arial Narrow" w:cs="Arial"/>
          <w:sz w:val="28"/>
          <w:szCs w:val="28"/>
        </w:rPr>
        <w:t xml:space="preserve">lo </w:t>
      </w:r>
      <w:r w:rsidR="00B675A6">
        <w:rPr>
          <w:rFonts w:ascii="Arial Narrow" w:eastAsia="Calibri" w:hAnsi="Arial Narrow" w:cs="Arial"/>
          <w:sz w:val="28"/>
          <w:szCs w:val="28"/>
        </w:rPr>
        <w:t xml:space="preserve">emitió no cumplió </w:t>
      </w:r>
      <w:r w:rsidR="00AA35BE" w:rsidRPr="00B675A6">
        <w:rPr>
          <w:rFonts w:ascii="Arial Narrow" w:eastAsia="Calibri" w:hAnsi="Arial Narrow" w:cs="Arial"/>
          <w:sz w:val="28"/>
          <w:szCs w:val="28"/>
        </w:rPr>
        <w:t>con los requisitos mínimos que garanticen la seg</w:t>
      </w:r>
      <w:r w:rsidR="00B675A6">
        <w:rPr>
          <w:rFonts w:ascii="Arial Narrow" w:eastAsia="Calibri" w:hAnsi="Arial Narrow" w:cs="Arial"/>
          <w:sz w:val="28"/>
          <w:szCs w:val="28"/>
        </w:rPr>
        <w:t xml:space="preserve">uridad jurídica y legalidad de su </w:t>
      </w:r>
      <w:r w:rsidR="00AA35BE" w:rsidRPr="00B675A6">
        <w:rPr>
          <w:rFonts w:ascii="Arial Narrow" w:eastAsia="Calibri" w:hAnsi="Arial Narrow" w:cs="Arial"/>
          <w:sz w:val="28"/>
          <w:szCs w:val="28"/>
        </w:rPr>
        <w:t>actuaci</w:t>
      </w:r>
      <w:r w:rsidR="00B675A6">
        <w:rPr>
          <w:rFonts w:ascii="Arial Narrow" w:eastAsia="Calibri" w:hAnsi="Arial Narrow" w:cs="Arial"/>
          <w:sz w:val="28"/>
          <w:szCs w:val="28"/>
        </w:rPr>
        <w:t xml:space="preserve">ón, al omitir asentar </w:t>
      </w:r>
      <w:r w:rsidR="00B675A6" w:rsidRPr="00B675A6">
        <w:rPr>
          <w:rFonts w:ascii="Arial Narrow" w:eastAsia="Calibri" w:hAnsi="Arial Narrow" w:cs="Arial"/>
          <w:sz w:val="28"/>
          <w:szCs w:val="28"/>
        </w:rPr>
        <w:t>en</w:t>
      </w:r>
      <w:r w:rsidR="00AA35BE" w:rsidRPr="00B675A6">
        <w:rPr>
          <w:rFonts w:ascii="Arial Narrow" w:eastAsia="Calibri" w:hAnsi="Arial Narrow" w:cs="Arial"/>
          <w:sz w:val="28"/>
          <w:szCs w:val="28"/>
        </w:rPr>
        <w:t xml:space="preserve"> la boleta de infracción con toda claridad y precisión los datos relativos a la </w:t>
      </w:r>
      <w:r w:rsidR="00AA35BE" w:rsidRPr="00B675A6">
        <w:rPr>
          <w:rFonts w:ascii="Arial Narrow" w:eastAsia="Calibri" w:hAnsi="Arial Narrow" w:cs="Arial"/>
          <w:sz w:val="28"/>
          <w:szCs w:val="28"/>
        </w:rPr>
        <w:lastRenderedPageBreak/>
        <w:t xml:space="preserve">identificación del policía vial, </w:t>
      </w:r>
      <w:r w:rsidR="00B675A6">
        <w:rPr>
          <w:rFonts w:ascii="Arial Narrow" w:eastAsia="Calibri" w:hAnsi="Arial Narrow" w:cs="Arial"/>
          <w:sz w:val="28"/>
          <w:szCs w:val="28"/>
        </w:rPr>
        <w:t xml:space="preserve">ello es así pues </w:t>
      </w:r>
      <w:r w:rsidR="00B675A6" w:rsidRPr="00A226E4">
        <w:rPr>
          <w:rFonts w:ascii="Arial Narrow" w:eastAsia="Calibri" w:hAnsi="Arial Narrow" w:cs="Arial"/>
          <w:sz w:val="28"/>
          <w:szCs w:val="28"/>
        </w:rPr>
        <w:t xml:space="preserve">los datos </w:t>
      </w:r>
      <w:r w:rsidR="00B675A6">
        <w:rPr>
          <w:rFonts w:ascii="Arial Narrow" w:eastAsia="Calibri" w:hAnsi="Arial Narrow" w:cs="Arial"/>
          <w:sz w:val="28"/>
          <w:szCs w:val="28"/>
        </w:rPr>
        <w:t>de</w:t>
      </w:r>
      <w:r w:rsidR="00B675A6" w:rsidRPr="00A226E4">
        <w:rPr>
          <w:rFonts w:ascii="Arial Narrow" w:eastAsia="Calibri" w:hAnsi="Arial Narrow" w:cs="Arial"/>
          <w:sz w:val="28"/>
          <w:szCs w:val="28"/>
        </w:rPr>
        <w:t>l documento de identificación</w:t>
      </w:r>
      <w:r w:rsidR="00B675A6">
        <w:rPr>
          <w:rFonts w:ascii="Arial Narrow" w:eastAsia="Calibri" w:hAnsi="Arial Narrow" w:cs="Arial"/>
          <w:sz w:val="28"/>
          <w:szCs w:val="28"/>
        </w:rPr>
        <w:t xml:space="preserve"> como son: nombre, número de </w:t>
      </w:r>
      <w:r w:rsidR="00B675A6" w:rsidRPr="00A226E4">
        <w:rPr>
          <w:rFonts w:ascii="Arial Narrow" w:eastAsia="Calibri" w:hAnsi="Arial Narrow" w:cs="Arial"/>
          <w:sz w:val="28"/>
          <w:szCs w:val="28"/>
        </w:rPr>
        <w:t xml:space="preserve">credencial </w:t>
      </w:r>
      <w:r w:rsidR="00B675A6">
        <w:rPr>
          <w:rFonts w:ascii="Arial Narrow" w:eastAsia="Calibri" w:hAnsi="Arial Narrow" w:cs="Arial"/>
          <w:sz w:val="28"/>
          <w:szCs w:val="28"/>
        </w:rPr>
        <w:t xml:space="preserve">y </w:t>
      </w:r>
      <w:r w:rsidR="00B675A6" w:rsidRPr="002133F4">
        <w:rPr>
          <w:rFonts w:ascii="Arial Narrow" w:eastAsia="Calibri" w:hAnsi="Arial Narrow" w:cs="Arial"/>
          <w:sz w:val="28"/>
          <w:szCs w:val="28"/>
        </w:rPr>
        <w:t>vigencia</w:t>
      </w:r>
      <w:r w:rsidR="00B675A6">
        <w:rPr>
          <w:rFonts w:ascii="Arial Narrow" w:eastAsia="Calibri" w:hAnsi="Arial Narrow" w:cs="Arial"/>
          <w:sz w:val="28"/>
          <w:szCs w:val="28"/>
        </w:rPr>
        <w:t xml:space="preserve"> de la misma son totalmente </w:t>
      </w:r>
      <w:r w:rsidR="00B675A6" w:rsidRPr="00B675A6">
        <w:rPr>
          <w:rFonts w:ascii="Arial Narrow" w:eastAsia="Calibri" w:hAnsi="Arial Narrow" w:cs="Arial"/>
          <w:sz w:val="28"/>
          <w:szCs w:val="28"/>
        </w:rPr>
        <w:t>ilegibles</w:t>
      </w:r>
      <w:r w:rsidR="005636F8">
        <w:rPr>
          <w:rFonts w:ascii="Arial Narrow" w:eastAsia="Calibri" w:hAnsi="Arial Narrow" w:cs="Arial"/>
          <w:sz w:val="28"/>
          <w:szCs w:val="28"/>
        </w:rPr>
        <w:t xml:space="preserve"> en el acto impugnado</w:t>
      </w:r>
      <w:r w:rsidR="00B675A6" w:rsidRPr="00B675A6">
        <w:rPr>
          <w:rFonts w:ascii="Arial Narrow" w:eastAsia="Calibri" w:hAnsi="Arial Narrow" w:cs="Arial"/>
          <w:sz w:val="28"/>
          <w:szCs w:val="28"/>
        </w:rPr>
        <w:t>,</w:t>
      </w:r>
      <w:r w:rsidR="005636F8">
        <w:rPr>
          <w:rFonts w:ascii="Arial Narrow" w:eastAsia="Calibri" w:hAnsi="Arial Narrow" w:cs="Arial"/>
          <w:sz w:val="28"/>
          <w:szCs w:val="28"/>
        </w:rPr>
        <w:t xml:space="preserve"> </w:t>
      </w:r>
      <w:r w:rsidR="00B675A6" w:rsidRPr="00A226E4">
        <w:rPr>
          <w:rFonts w:ascii="Arial Narrow" w:eastAsia="Calibri" w:hAnsi="Arial Narrow" w:cs="Arial"/>
          <w:sz w:val="28"/>
          <w:szCs w:val="28"/>
        </w:rPr>
        <w:t xml:space="preserve">siendo </w:t>
      </w:r>
      <w:r w:rsidR="00B675A6">
        <w:rPr>
          <w:rFonts w:ascii="Arial Narrow" w:eastAsia="Calibri" w:hAnsi="Arial Narrow" w:cs="Arial"/>
          <w:sz w:val="28"/>
          <w:szCs w:val="28"/>
        </w:rPr>
        <w:t xml:space="preserve">que los datos del documento con el que se hubiera identificado </w:t>
      </w:r>
      <w:r w:rsidR="00B675A6" w:rsidRPr="00A226E4">
        <w:rPr>
          <w:rFonts w:ascii="Arial Narrow" w:eastAsia="Calibri" w:hAnsi="Arial Narrow" w:cs="Arial"/>
          <w:sz w:val="28"/>
          <w:szCs w:val="28"/>
        </w:rPr>
        <w:t>como miembro del cuerpo de seguridad pública y</w:t>
      </w:r>
      <w:r w:rsidR="00B675A6">
        <w:rPr>
          <w:rFonts w:ascii="Arial Narrow" w:eastAsia="Calibri" w:hAnsi="Arial Narrow" w:cs="Arial"/>
          <w:sz w:val="28"/>
          <w:szCs w:val="28"/>
        </w:rPr>
        <w:t>,</w:t>
      </w:r>
      <w:r w:rsidR="00B675A6" w:rsidRPr="00A226E4">
        <w:rPr>
          <w:rFonts w:ascii="Arial Narrow" w:eastAsia="Calibri" w:hAnsi="Arial Narrow" w:cs="Arial"/>
          <w:sz w:val="28"/>
          <w:szCs w:val="28"/>
        </w:rPr>
        <w:t xml:space="preserve"> por ende</w:t>
      </w:r>
      <w:r w:rsidR="00B675A6">
        <w:rPr>
          <w:rFonts w:ascii="Arial Narrow" w:eastAsia="Calibri" w:hAnsi="Arial Narrow" w:cs="Arial"/>
          <w:sz w:val="28"/>
          <w:szCs w:val="28"/>
        </w:rPr>
        <w:t>,</w:t>
      </w:r>
      <w:r w:rsidR="00B675A6" w:rsidRPr="00A226E4">
        <w:rPr>
          <w:rFonts w:ascii="Arial Narrow" w:eastAsia="Calibri" w:hAnsi="Arial Narrow" w:cs="Arial"/>
          <w:sz w:val="28"/>
          <w:szCs w:val="28"/>
        </w:rPr>
        <w:t xml:space="preserve"> que lo legitime para elaborar la </w:t>
      </w:r>
      <w:r w:rsidR="00B675A6">
        <w:rPr>
          <w:rFonts w:ascii="Arial Narrow" w:eastAsia="Calibri" w:hAnsi="Arial Narrow" w:cs="Arial"/>
          <w:sz w:val="28"/>
          <w:szCs w:val="28"/>
        </w:rPr>
        <w:t>boleta de infracción impugnada,</w:t>
      </w:r>
      <w:r w:rsidR="00B675A6" w:rsidRPr="00BA268C">
        <w:rPr>
          <w:rFonts w:ascii="Arial Narrow" w:eastAsia="Calibri" w:hAnsi="Arial Narrow" w:cs="Arial"/>
          <w:sz w:val="28"/>
          <w:szCs w:val="28"/>
        </w:rPr>
        <w:t xml:space="preserve"> </w:t>
      </w:r>
      <w:r w:rsidR="00B675A6">
        <w:rPr>
          <w:rFonts w:ascii="Arial Narrow" w:eastAsia="Calibri" w:hAnsi="Arial Narrow" w:cs="Arial"/>
          <w:sz w:val="28"/>
          <w:szCs w:val="28"/>
        </w:rPr>
        <w:t>deben asentarse de manera clara y precisa</w:t>
      </w:r>
      <w:r w:rsidR="005636F8">
        <w:rPr>
          <w:rFonts w:ascii="Arial Narrow" w:eastAsia="Calibri" w:hAnsi="Arial Narrow" w:cs="Arial"/>
          <w:sz w:val="28"/>
          <w:szCs w:val="28"/>
        </w:rPr>
        <w:t>;</w:t>
      </w:r>
      <w:r w:rsidR="005636F8" w:rsidRPr="005636F8">
        <w:rPr>
          <w:rFonts w:ascii="Arial Narrow" w:eastAsia="Calibri" w:hAnsi="Arial Narrow" w:cs="Arial"/>
          <w:sz w:val="28"/>
          <w:szCs w:val="28"/>
        </w:rPr>
        <w:t xml:space="preserve"> </w:t>
      </w:r>
      <w:r w:rsidR="005636F8">
        <w:rPr>
          <w:rFonts w:ascii="Arial Narrow" w:eastAsia="Calibri" w:hAnsi="Arial Narrow" w:cs="Arial"/>
          <w:sz w:val="28"/>
          <w:szCs w:val="28"/>
        </w:rPr>
        <w:t>por lo que no existe</w:t>
      </w:r>
      <w:r w:rsidR="005636F8" w:rsidRPr="00A226E4">
        <w:rPr>
          <w:rFonts w:ascii="Arial Narrow" w:hAnsi="Arial Narrow"/>
          <w:i/>
          <w:sz w:val="24"/>
          <w:szCs w:val="24"/>
        </w:rPr>
        <w:t xml:space="preserve"> </w:t>
      </w:r>
      <w:r w:rsidR="005636F8" w:rsidRPr="00B675A6">
        <w:rPr>
          <w:rFonts w:ascii="Arial Narrow" w:eastAsia="Calibri" w:hAnsi="Arial Narrow" w:cs="Arial"/>
          <w:sz w:val="28"/>
          <w:szCs w:val="28"/>
        </w:rPr>
        <w:t xml:space="preserve">certeza de que efectivamente el policía vial actuó de conformidad con el procedimiento </w:t>
      </w:r>
      <w:r w:rsidR="005636F8">
        <w:rPr>
          <w:rFonts w:ascii="Arial Narrow" w:eastAsia="Calibri" w:hAnsi="Arial Narrow" w:cs="Arial"/>
          <w:sz w:val="28"/>
          <w:szCs w:val="28"/>
        </w:rPr>
        <w:t>que establecen los numerales anteriormente transcritos,</w:t>
      </w:r>
      <w:r w:rsidR="00B675A6">
        <w:rPr>
          <w:rFonts w:ascii="Arial Narrow" w:eastAsia="Calibri" w:hAnsi="Arial Narrow" w:cs="Arial"/>
          <w:sz w:val="28"/>
          <w:szCs w:val="28"/>
        </w:rPr>
        <w:t xml:space="preserve"> </w:t>
      </w:r>
      <w:r w:rsidR="00D24033">
        <w:rPr>
          <w:rFonts w:ascii="Arial Narrow" w:eastAsia="Calibri" w:hAnsi="Arial Narrow" w:cs="Arial"/>
          <w:sz w:val="28"/>
          <w:szCs w:val="28"/>
        </w:rPr>
        <w:t xml:space="preserve">lo que </w:t>
      </w:r>
      <w:r w:rsidR="00280B44">
        <w:rPr>
          <w:rFonts w:ascii="Arial Narrow" w:eastAsia="Calibri" w:hAnsi="Arial Narrow" w:cs="Arial"/>
          <w:sz w:val="28"/>
          <w:szCs w:val="28"/>
        </w:rPr>
        <w:t xml:space="preserve">deja en estado de indefensión al </w:t>
      </w:r>
      <w:r w:rsidR="00280B44" w:rsidRPr="00280B44">
        <w:rPr>
          <w:rFonts w:ascii="Arial Narrow" w:eastAsia="Calibri" w:hAnsi="Arial Narrow" w:cs="Arial"/>
          <w:sz w:val="28"/>
          <w:szCs w:val="28"/>
        </w:rPr>
        <w:t>actor al desconocer el documento de identificación del Agente de Tránsito que elaboró la boleta de infracción</w:t>
      </w:r>
      <w:r w:rsidR="00280B44">
        <w:rPr>
          <w:rFonts w:ascii="Arial Narrow" w:eastAsia="Calibri" w:hAnsi="Arial Narrow" w:cs="Arial"/>
          <w:sz w:val="28"/>
          <w:szCs w:val="28"/>
        </w:rPr>
        <w:t xml:space="preserve"> impugnada</w:t>
      </w:r>
      <w:r w:rsidR="0048440E">
        <w:rPr>
          <w:rFonts w:ascii="Arial Narrow" w:eastAsia="Calibri" w:hAnsi="Arial Narrow" w:cs="Arial"/>
          <w:sz w:val="28"/>
          <w:szCs w:val="28"/>
        </w:rPr>
        <w:t xml:space="preserve">, </w:t>
      </w:r>
      <w:r w:rsidR="00280B44">
        <w:rPr>
          <w:rFonts w:ascii="Arial Narrow" w:eastAsia="Calibri" w:hAnsi="Arial Narrow" w:cs="Arial"/>
          <w:sz w:val="28"/>
          <w:szCs w:val="28"/>
        </w:rPr>
        <w:t xml:space="preserve">y </w:t>
      </w:r>
      <w:r w:rsidR="0048440E">
        <w:rPr>
          <w:rFonts w:ascii="Arial Narrow" w:eastAsia="Calibri" w:hAnsi="Arial Narrow" w:cs="Arial"/>
          <w:sz w:val="28"/>
          <w:szCs w:val="28"/>
        </w:rPr>
        <w:t xml:space="preserve">que </w:t>
      </w:r>
      <w:r w:rsidR="00280B44">
        <w:rPr>
          <w:rFonts w:ascii="Arial Narrow" w:eastAsia="Calibri" w:hAnsi="Arial Narrow" w:cs="Arial"/>
          <w:sz w:val="28"/>
          <w:szCs w:val="28"/>
        </w:rPr>
        <w:t>genera</w:t>
      </w:r>
      <w:r w:rsidR="00280B44" w:rsidRPr="00280B44">
        <w:rPr>
          <w:rFonts w:ascii="Arial Narrow" w:eastAsia="Calibri" w:hAnsi="Arial Narrow" w:cs="Arial"/>
          <w:sz w:val="28"/>
          <w:szCs w:val="28"/>
        </w:rPr>
        <w:t xml:space="preserve"> que se t</w:t>
      </w:r>
      <w:r w:rsidR="00280B44">
        <w:rPr>
          <w:rFonts w:ascii="Arial Narrow" w:eastAsia="Calibri" w:hAnsi="Arial Narrow" w:cs="Arial"/>
          <w:sz w:val="28"/>
          <w:szCs w:val="28"/>
        </w:rPr>
        <w:t>enga</w:t>
      </w:r>
      <w:r w:rsidR="00C41999">
        <w:rPr>
          <w:rFonts w:ascii="Arial Narrow" w:eastAsia="Calibri" w:hAnsi="Arial Narrow" w:cs="Arial"/>
          <w:sz w:val="28"/>
          <w:szCs w:val="28"/>
        </w:rPr>
        <w:t>n</w:t>
      </w:r>
      <w:r w:rsidR="00280B44" w:rsidRPr="00280B44">
        <w:rPr>
          <w:rFonts w:ascii="Arial Narrow" w:eastAsia="Calibri" w:hAnsi="Arial Narrow" w:cs="Arial"/>
          <w:sz w:val="28"/>
          <w:szCs w:val="28"/>
        </w:rPr>
        <w:t xml:space="preserve"> por cierta</w:t>
      </w:r>
      <w:r w:rsidR="00C41999">
        <w:rPr>
          <w:rFonts w:ascii="Arial Narrow" w:eastAsia="Calibri" w:hAnsi="Arial Narrow" w:cs="Arial"/>
          <w:sz w:val="28"/>
          <w:szCs w:val="28"/>
        </w:rPr>
        <w:t>s</w:t>
      </w:r>
      <w:r w:rsidR="00280B44" w:rsidRPr="00280B44">
        <w:rPr>
          <w:rFonts w:ascii="Arial Narrow" w:eastAsia="Calibri" w:hAnsi="Arial Narrow" w:cs="Arial"/>
          <w:sz w:val="28"/>
          <w:szCs w:val="28"/>
        </w:rPr>
        <w:t xml:space="preserve"> </w:t>
      </w:r>
      <w:r w:rsidR="00B675A6">
        <w:rPr>
          <w:rFonts w:ascii="Arial Narrow" w:eastAsia="Calibri" w:hAnsi="Arial Narrow" w:cs="Arial"/>
          <w:sz w:val="28"/>
          <w:szCs w:val="28"/>
        </w:rPr>
        <w:t>sus</w:t>
      </w:r>
      <w:r w:rsidR="00280B44">
        <w:rPr>
          <w:rFonts w:ascii="Arial Narrow" w:eastAsia="Calibri" w:hAnsi="Arial Narrow" w:cs="Arial"/>
          <w:sz w:val="28"/>
          <w:szCs w:val="28"/>
        </w:rPr>
        <w:t xml:space="preserve"> </w:t>
      </w:r>
      <w:r w:rsidR="00B675A6">
        <w:rPr>
          <w:rFonts w:ascii="Arial Narrow" w:eastAsia="Calibri" w:hAnsi="Arial Narrow" w:cs="Arial"/>
          <w:sz w:val="28"/>
          <w:szCs w:val="28"/>
        </w:rPr>
        <w:t>afirmaciones</w:t>
      </w:r>
      <w:r w:rsidR="00D24033">
        <w:rPr>
          <w:rFonts w:ascii="Arial Narrow" w:eastAsia="Calibri" w:hAnsi="Arial Narrow" w:cs="Arial"/>
          <w:sz w:val="28"/>
          <w:szCs w:val="28"/>
        </w:rPr>
        <w:t xml:space="preserve"> </w:t>
      </w:r>
      <w:r w:rsidR="00B675A6">
        <w:rPr>
          <w:rFonts w:ascii="Arial Narrow" w:eastAsia="Calibri" w:hAnsi="Arial Narrow" w:cs="Arial"/>
          <w:sz w:val="28"/>
          <w:szCs w:val="28"/>
        </w:rPr>
        <w:t>en el sentido de que</w:t>
      </w:r>
      <w:r w:rsidR="00D24033">
        <w:rPr>
          <w:rFonts w:ascii="Arial Narrow" w:eastAsia="Calibri" w:hAnsi="Arial Narrow" w:cs="Arial"/>
          <w:sz w:val="28"/>
          <w:szCs w:val="28"/>
        </w:rPr>
        <w:t xml:space="preserve"> el oficial de tránsito </w:t>
      </w:r>
      <w:r w:rsidR="00C41999">
        <w:rPr>
          <w:rFonts w:ascii="Arial Narrow" w:eastAsia="Calibri" w:hAnsi="Arial Narrow" w:cs="Arial"/>
          <w:sz w:val="28"/>
          <w:szCs w:val="28"/>
        </w:rPr>
        <w:t>no cumplió con</w:t>
      </w:r>
      <w:r w:rsidR="00C41999" w:rsidRPr="00BA268C">
        <w:rPr>
          <w:rFonts w:ascii="Arial Narrow" w:eastAsia="Calibri" w:hAnsi="Arial Narrow" w:cs="Arial"/>
          <w:sz w:val="28"/>
          <w:szCs w:val="28"/>
        </w:rPr>
        <w:t xml:space="preserve"> el debido procedimiento para poder levantar la infracción</w:t>
      </w:r>
      <w:r w:rsidR="00C41999">
        <w:rPr>
          <w:rFonts w:ascii="Arial Narrow" w:eastAsia="Calibri" w:hAnsi="Arial Narrow" w:cs="Arial"/>
          <w:sz w:val="28"/>
          <w:szCs w:val="28"/>
        </w:rPr>
        <w:t xml:space="preserve">, pues no </w:t>
      </w:r>
      <w:r w:rsidR="00E65AF6">
        <w:rPr>
          <w:rFonts w:ascii="Arial Narrow" w:eastAsia="Calibri" w:hAnsi="Arial Narrow" w:cs="Arial"/>
          <w:sz w:val="28"/>
          <w:szCs w:val="28"/>
        </w:rPr>
        <w:t>se identificó plenamente al moment</w:t>
      </w:r>
      <w:r w:rsidR="00C41999">
        <w:rPr>
          <w:rFonts w:ascii="Arial Narrow" w:eastAsia="Calibri" w:hAnsi="Arial Narrow" w:cs="Arial"/>
          <w:sz w:val="28"/>
          <w:szCs w:val="28"/>
        </w:rPr>
        <w:t>o de elaborar el acto impugnado</w:t>
      </w:r>
      <w:r w:rsidR="00E65AF6">
        <w:rPr>
          <w:rFonts w:ascii="Arial Narrow" w:eastAsia="Calibri" w:hAnsi="Arial Narrow" w:cs="Arial"/>
          <w:sz w:val="28"/>
          <w:szCs w:val="28"/>
        </w:rPr>
        <w:t xml:space="preserve"> </w:t>
      </w:r>
      <w:r w:rsidR="00C41999">
        <w:rPr>
          <w:rFonts w:ascii="Arial Narrow" w:eastAsia="Calibri" w:hAnsi="Arial Narrow" w:cs="Arial"/>
          <w:sz w:val="28"/>
          <w:szCs w:val="28"/>
        </w:rPr>
        <w:t>y</w:t>
      </w:r>
      <w:r w:rsidR="00E65AF6">
        <w:rPr>
          <w:rFonts w:ascii="Arial Narrow" w:eastAsia="Calibri" w:hAnsi="Arial Narrow" w:cs="Arial"/>
          <w:sz w:val="28"/>
          <w:szCs w:val="28"/>
        </w:rPr>
        <w:t xml:space="preserve"> </w:t>
      </w:r>
      <w:r w:rsidR="00C41999">
        <w:rPr>
          <w:rFonts w:ascii="Arial Narrow" w:eastAsia="Calibri" w:hAnsi="Arial Narrow" w:cs="Arial"/>
          <w:sz w:val="28"/>
          <w:szCs w:val="28"/>
        </w:rPr>
        <w:t>tampoco cumplió</w:t>
      </w:r>
      <w:r w:rsidR="00D24033" w:rsidRPr="00BA268C">
        <w:rPr>
          <w:rFonts w:ascii="Arial Narrow" w:eastAsia="Calibri" w:hAnsi="Arial Narrow" w:cs="Arial"/>
          <w:sz w:val="28"/>
          <w:szCs w:val="28"/>
        </w:rPr>
        <w:t xml:space="preserve"> </w:t>
      </w:r>
      <w:r w:rsidR="00C41999">
        <w:rPr>
          <w:rFonts w:ascii="Arial Narrow" w:eastAsia="Calibri" w:hAnsi="Arial Narrow" w:cs="Arial"/>
          <w:sz w:val="28"/>
          <w:szCs w:val="28"/>
        </w:rPr>
        <w:t>con el llenado correcto de la boleta</w:t>
      </w:r>
      <w:r w:rsidR="00D24033">
        <w:rPr>
          <w:rFonts w:ascii="Arial Narrow" w:eastAsia="Calibri" w:hAnsi="Arial Narrow" w:cs="Arial"/>
          <w:sz w:val="28"/>
          <w:szCs w:val="28"/>
        </w:rPr>
        <w:t>; ello es así, pues ante la negativa del actor del cumplimiento de los requisitos de identificación de la autoridad que emitió el acto, correspondía a l</w:t>
      </w:r>
      <w:r w:rsidR="0048440E">
        <w:rPr>
          <w:rFonts w:ascii="Arial Narrow" w:eastAsia="Calibri" w:hAnsi="Arial Narrow" w:cs="Arial"/>
          <w:sz w:val="28"/>
          <w:szCs w:val="28"/>
        </w:rPr>
        <w:t xml:space="preserve">as autoridades demostrar </w:t>
      </w:r>
      <w:r w:rsidR="002133F4">
        <w:rPr>
          <w:rFonts w:ascii="Arial Narrow" w:eastAsia="Calibri" w:hAnsi="Arial Narrow" w:cs="Arial"/>
          <w:sz w:val="28"/>
          <w:szCs w:val="28"/>
        </w:rPr>
        <w:t xml:space="preserve">que el </w:t>
      </w:r>
      <w:r>
        <w:rPr>
          <w:rFonts w:ascii="Arial Narrow" w:eastAsia="Calibri" w:hAnsi="Arial Narrow" w:cs="Arial"/>
          <w:sz w:val="28"/>
          <w:szCs w:val="28"/>
        </w:rPr>
        <w:t>Agente de Policía Vial</w:t>
      </w:r>
      <w:r w:rsidR="00BA268C">
        <w:rPr>
          <w:rFonts w:ascii="Arial Narrow" w:eastAsia="Calibri" w:hAnsi="Arial Narrow" w:cs="Arial"/>
          <w:sz w:val="28"/>
          <w:szCs w:val="28"/>
        </w:rPr>
        <w:t xml:space="preserve"> demandado</w:t>
      </w:r>
      <w:r>
        <w:rPr>
          <w:rFonts w:ascii="Arial Narrow" w:eastAsia="Calibri" w:hAnsi="Arial Narrow" w:cs="Arial"/>
          <w:sz w:val="28"/>
          <w:szCs w:val="28"/>
        </w:rPr>
        <w:t xml:space="preserve"> </w:t>
      </w:r>
      <w:r w:rsidR="002133F4">
        <w:rPr>
          <w:rFonts w:ascii="Arial Narrow" w:eastAsia="Calibri" w:hAnsi="Arial Narrow" w:cs="Arial"/>
          <w:sz w:val="28"/>
          <w:szCs w:val="28"/>
        </w:rPr>
        <w:t xml:space="preserve">se </w:t>
      </w:r>
      <w:r w:rsidRPr="00A226E4">
        <w:rPr>
          <w:rFonts w:ascii="Arial Narrow" w:eastAsia="Calibri" w:hAnsi="Arial Narrow" w:cs="Arial"/>
          <w:sz w:val="28"/>
          <w:szCs w:val="28"/>
        </w:rPr>
        <w:t>identific</w:t>
      </w:r>
      <w:r w:rsidR="0048440E">
        <w:rPr>
          <w:rFonts w:ascii="Arial Narrow" w:eastAsia="Calibri" w:hAnsi="Arial Narrow" w:cs="Arial"/>
          <w:sz w:val="28"/>
          <w:szCs w:val="28"/>
        </w:rPr>
        <w:t xml:space="preserve">ó </w:t>
      </w:r>
      <w:r>
        <w:rPr>
          <w:rFonts w:ascii="Arial Narrow" w:eastAsia="Calibri" w:hAnsi="Arial Narrow" w:cs="Arial"/>
          <w:sz w:val="28"/>
          <w:szCs w:val="28"/>
        </w:rPr>
        <w:t xml:space="preserve">plenamente </w:t>
      </w:r>
      <w:r w:rsidR="002133F4">
        <w:rPr>
          <w:rFonts w:ascii="Arial Narrow" w:eastAsia="Calibri" w:hAnsi="Arial Narrow" w:cs="Arial"/>
          <w:sz w:val="28"/>
          <w:szCs w:val="28"/>
        </w:rPr>
        <w:t>en</w:t>
      </w:r>
      <w:r>
        <w:rPr>
          <w:rFonts w:ascii="Arial Narrow" w:eastAsia="Calibri" w:hAnsi="Arial Narrow" w:cs="Arial"/>
          <w:sz w:val="28"/>
          <w:szCs w:val="28"/>
        </w:rPr>
        <w:t xml:space="preserve"> dicho acto ante el actor</w:t>
      </w:r>
      <w:r w:rsidR="00B675A6">
        <w:rPr>
          <w:rFonts w:ascii="Arial Narrow" w:eastAsia="Calibri" w:hAnsi="Arial Narrow" w:cs="Arial"/>
          <w:sz w:val="28"/>
          <w:szCs w:val="28"/>
        </w:rPr>
        <w:t>,</w:t>
      </w:r>
      <w:r w:rsidRPr="00A226E4">
        <w:rPr>
          <w:rFonts w:ascii="Arial Narrow" w:eastAsia="Calibri" w:hAnsi="Arial Narrow" w:cs="Arial"/>
          <w:sz w:val="28"/>
          <w:szCs w:val="28"/>
        </w:rPr>
        <w:t xml:space="preserve"> </w:t>
      </w:r>
      <w:r w:rsidR="00BA268C">
        <w:rPr>
          <w:rFonts w:ascii="Arial Narrow" w:eastAsia="Calibri" w:hAnsi="Arial Narrow" w:cs="Arial"/>
          <w:sz w:val="28"/>
          <w:szCs w:val="28"/>
        </w:rPr>
        <w:t>lo que no aconteció en el caso que nos ocupa</w:t>
      </w:r>
      <w:r w:rsidR="00E65AF6">
        <w:rPr>
          <w:rFonts w:ascii="Arial Narrow" w:eastAsia="Calibri" w:hAnsi="Arial Narrow" w:cs="Arial"/>
          <w:sz w:val="28"/>
          <w:szCs w:val="28"/>
        </w:rPr>
        <w:t>.</w:t>
      </w:r>
      <w:r w:rsidR="00B675A6" w:rsidRPr="00B675A6">
        <w:rPr>
          <w:rFonts w:ascii="Arial Narrow" w:eastAsia="Calibri" w:hAnsi="Arial Narrow" w:cs="Arial"/>
          <w:sz w:val="28"/>
          <w:szCs w:val="28"/>
        </w:rPr>
        <w:t xml:space="preserve"> </w:t>
      </w:r>
    </w:p>
    <w:p w:rsidR="00B675A6" w:rsidRDefault="00B675A6" w:rsidP="00397077">
      <w:pPr>
        <w:spacing w:after="0" w:line="360" w:lineRule="auto"/>
        <w:ind w:firstLine="708"/>
        <w:jc w:val="both"/>
        <w:rPr>
          <w:rFonts w:ascii="Arial Narrow" w:eastAsia="Calibri" w:hAnsi="Arial Narrow" w:cs="Arial"/>
          <w:sz w:val="28"/>
          <w:szCs w:val="28"/>
        </w:rPr>
      </w:pPr>
    </w:p>
    <w:p w:rsidR="00397077" w:rsidRDefault="00E65AF6" w:rsidP="00397077">
      <w:pPr>
        <w:spacing w:after="0" w:line="360" w:lineRule="auto"/>
        <w:ind w:firstLine="708"/>
        <w:jc w:val="both"/>
        <w:rPr>
          <w:rFonts w:ascii="Arial Narrow" w:eastAsia="Arial Unicode MS" w:hAnsi="Arial Narrow" w:cs="Arial Unicode MS"/>
          <w:sz w:val="28"/>
          <w:szCs w:val="28"/>
        </w:rPr>
      </w:pPr>
      <w:r>
        <w:rPr>
          <w:rFonts w:ascii="Arial Narrow" w:eastAsia="Calibri" w:hAnsi="Arial Narrow" w:cs="Arial"/>
          <w:sz w:val="28"/>
          <w:szCs w:val="28"/>
        </w:rPr>
        <w:t xml:space="preserve">Lo anterior </w:t>
      </w:r>
      <w:r w:rsidR="00397077" w:rsidRPr="00A226E4">
        <w:rPr>
          <w:rFonts w:ascii="Arial Narrow" w:eastAsia="Calibri" w:hAnsi="Arial Narrow" w:cs="Arial"/>
          <w:sz w:val="28"/>
          <w:szCs w:val="28"/>
        </w:rPr>
        <w:t xml:space="preserve">constituye una violación material y formal del </w:t>
      </w:r>
      <w:r w:rsidR="00397077" w:rsidRPr="00A226E4">
        <w:rPr>
          <w:rFonts w:ascii="Arial Narrow" w:hAnsi="Arial Narrow" w:cs="Arial"/>
          <w:sz w:val="28"/>
          <w:szCs w:val="28"/>
        </w:rPr>
        <w:t xml:space="preserve">procedimiento que afecta las defensas del accionante, que contraviene </w:t>
      </w:r>
      <w:r w:rsidR="00397077" w:rsidRPr="00A226E4">
        <w:rPr>
          <w:rFonts w:ascii="Arial Narrow" w:eastAsia="Arial Unicode MS" w:hAnsi="Arial Narrow" w:cs="Arial Unicode MS"/>
          <w:sz w:val="28"/>
          <w:szCs w:val="28"/>
        </w:rPr>
        <w:t xml:space="preserve">los derechos humanos y las garantías de legalidad y seguridad jurídica a que se refieren los artículos 14 y 16 de la Constitución Federal que constituyen </w:t>
      </w:r>
      <w:r w:rsidR="00397077" w:rsidRPr="00A226E4">
        <w:rPr>
          <w:rFonts w:ascii="Arial Narrow" w:hAnsi="Arial Narrow" w:cs="Arial"/>
          <w:sz w:val="28"/>
          <w:szCs w:val="28"/>
        </w:rPr>
        <w:t xml:space="preserve">la debida fundamentación y motivación, e incumple con los requisitos que se establecen en </w:t>
      </w:r>
      <w:r>
        <w:rPr>
          <w:rFonts w:ascii="Arial Narrow" w:hAnsi="Arial Narrow" w:cs="Arial"/>
          <w:sz w:val="28"/>
          <w:szCs w:val="28"/>
        </w:rPr>
        <w:t>los artículos 169 segundo párrafo, 170 fracción II y 172 fracción II d</w:t>
      </w:r>
      <w:r w:rsidR="00397077" w:rsidRPr="00A226E4">
        <w:rPr>
          <w:rFonts w:ascii="Arial Narrow" w:hAnsi="Arial Narrow" w:cs="Arial"/>
          <w:sz w:val="28"/>
          <w:szCs w:val="28"/>
        </w:rPr>
        <w:t>el</w:t>
      </w:r>
      <w:r w:rsidRPr="00E65AF6">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Reglamento de Tránsito del Municipio de San Luis Potosí, así como los numerales</w:t>
      </w:r>
      <w:r w:rsidR="00397077" w:rsidRPr="00A226E4">
        <w:rPr>
          <w:rFonts w:ascii="Arial Narrow" w:hAnsi="Arial Narrow" w:cs="Arial"/>
          <w:sz w:val="28"/>
          <w:szCs w:val="28"/>
        </w:rPr>
        <w:t xml:space="preserve"> 91 fracción II de la Ley de Tránsito del Estado de San Luis Potosí y en </w:t>
      </w:r>
      <w:r w:rsidR="00397077" w:rsidRPr="00A226E4">
        <w:rPr>
          <w:rFonts w:ascii="Arial Narrow" w:hAnsi="Arial Narrow" w:cs="Arial"/>
          <w:bCs/>
          <w:sz w:val="28"/>
          <w:szCs w:val="28"/>
        </w:rPr>
        <w:t xml:space="preserve">34 de la </w:t>
      </w:r>
      <w:r w:rsidR="00397077" w:rsidRPr="00A226E4">
        <w:rPr>
          <w:rFonts w:ascii="Arial Narrow" w:hAnsi="Arial Narrow" w:cs="Arial"/>
          <w:sz w:val="28"/>
          <w:szCs w:val="28"/>
        </w:rPr>
        <w:t xml:space="preserve">Ley del Sistema de Seguridad Pública del Estado de San Luis Potosí, </w:t>
      </w:r>
      <w:r w:rsidR="00397077">
        <w:rPr>
          <w:rFonts w:ascii="Arial Narrow" w:eastAsia="Arial Unicode MS" w:hAnsi="Arial Narrow" w:cs="Arial Unicode MS"/>
          <w:sz w:val="28"/>
          <w:szCs w:val="28"/>
        </w:rPr>
        <w:t>en</w:t>
      </w:r>
      <w:r w:rsidR="00397077" w:rsidRPr="00A226E4">
        <w:rPr>
          <w:rFonts w:ascii="Arial Narrow" w:eastAsia="Arial Unicode MS" w:hAnsi="Arial Narrow" w:cs="Arial Unicode MS"/>
          <w:sz w:val="28"/>
          <w:szCs w:val="28"/>
        </w:rPr>
        <w:t xml:space="preserve"> virtud de que el acto administrativo, requiere para ser legal, entre otros requisitos, imprescindiblemente, que sean emitidos cumpliéndose con las formalidades esenciales que le den eficacia jurídica</w:t>
      </w:r>
      <w:r w:rsidR="00397077">
        <w:rPr>
          <w:rFonts w:ascii="Arial Narrow" w:eastAsia="Arial Unicode MS" w:hAnsi="Arial Narrow" w:cs="Arial Unicode MS"/>
          <w:sz w:val="28"/>
          <w:szCs w:val="28"/>
        </w:rPr>
        <w:t>;</w:t>
      </w:r>
      <w:r w:rsidR="00397077" w:rsidRPr="00A226E4">
        <w:rPr>
          <w:rFonts w:ascii="Arial Narrow" w:eastAsia="Arial Unicode MS" w:hAnsi="Arial Narrow" w:cs="Arial Unicode MS"/>
          <w:sz w:val="28"/>
          <w:szCs w:val="28"/>
        </w:rPr>
        <w:t xml:space="preserve"> lo que significa que </w:t>
      </w:r>
      <w:r w:rsidR="00397077">
        <w:rPr>
          <w:rFonts w:ascii="Arial Narrow" w:eastAsia="Arial Unicode MS" w:hAnsi="Arial Narrow" w:cs="Arial Unicode MS"/>
          <w:sz w:val="28"/>
          <w:szCs w:val="28"/>
        </w:rPr>
        <w:t>el acto impugnado</w:t>
      </w:r>
      <w:r w:rsidR="00397077" w:rsidRPr="00A226E4">
        <w:rPr>
          <w:rFonts w:ascii="Arial Narrow" w:eastAsia="Arial Unicode MS" w:hAnsi="Arial Narrow" w:cs="Arial Unicode MS"/>
          <w:sz w:val="28"/>
          <w:szCs w:val="28"/>
        </w:rPr>
        <w:t xml:space="preserve"> </w:t>
      </w:r>
      <w:r w:rsidR="00397077" w:rsidRPr="00A226E4">
        <w:rPr>
          <w:rFonts w:ascii="Arial Narrow" w:eastAsia="Arial Unicode MS" w:hAnsi="Arial Narrow" w:cs="Arial Unicode MS"/>
          <w:sz w:val="28"/>
          <w:szCs w:val="28"/>
        </w:rPr>
        <w:lastRenderedPageBreak/>
        <w:t>necesariamente debe emitirse expresándose en él, la debida identificación de quien lo emite en la que se haga constar</w:t>
      </w:r>
      <w:r w:rsidR="0002570E">
        <w:rPr>
          <w:rFonts w:ascii="Arial Narrow" w:eastAsia="Arial Unicode MS" w:hAnsi="Arial Narrow" w:cs="Arial Unicode MS"/>
          <w:sz w:val="28"/>
          <w:szCs w:val="28"/>
        </w:rPr>
        <w:t xml:space="preserve">, entre otros datos, </w:t>
      </w:r>
      <w:r w:rsidR="00397077" w:rsidRPr="00A226E4">
        <w:rPr>
          <w:rFonts w:ascii="Arial Narrow" w:eastAsia="Arial Unicode MS" w:hAnsi="Arial Narrow" w:cs="Arial Unicode MS"/>
          <w:sz w:val="28"/>
          <w:szCs w:val="28"/>
        </w:rPr>
        <w:t xml:space="preserve">el nombre del agente de tránsito, </w:t>
      </w:r>
      <w:r w:rsidR="0002570E">
        <w:rPr>
          <w:rFonts w:ascii="Arial Narrow" w:eastAsia="Arial Unicode MS" w:hAnsi="Arial Narrow" w:cs="Arial Unicode MS"/>
          <w:sz w:val="28"/>
          <w:szCs w:val="28"/>
        </w:rPr>
        <w:t>el número de la credencial con que se identificó y la vigencia de la misma, c</w:t>
      </w:r>
      <w:r w:rsidR="00397077" w:rsidRPr="00A226E4">
        <w:rPr>
          <w:rFonts w:ascii="Arial Narrow" w:eastAsia="Arial Unicode MS" w:hAnsi="Arial Narrow" w:cs="Arial Unicode MS"/>
          <w:sz w:val="28"/>
          <w:szCs w:val="28"/>
        </w:rPr>
        <w:t xml:space="preserve">ircunstancias que no se desprenden del acto impugnado. </w:t>
      </w:r>
    </w:p>
    <w:p w:rsidR="00397077" w:rsidRDefault="00397077" w:rsidP="00397077">
      <w:pPr>
        <w:spacing w:after="0" w:line="360" w:lineRule="auto"/>
        <w:ind w:firstLine="708"/>
        <w:jc w:val="both"/>
        <w:rPr>
          <w:rFonts w:ascii="Arial Narrow" w:eastAsia="Arial Unicode MS" w:hAnsi="Arial Narrow" w:cs="Arial Unicode MS"/>
          <w:sz w:val="28"/>
          <w:szCs w:val="28"/>
        </w:rPr>
      </w:pPr>
    </w:p>
    <w:p w:rsidR="00397077" w:rsidRPr="00A226E4" w:rsidRDefault="00397077" w:rsidP="00397077">
      <w:pPr>
        <w:pStyle w:val="Sinespaciado"/>
        <w:spacing w:line="360" w:lineRule="auto"/>
        <w:ind w:firstLine="709"/>
        <w:jc w:val="both"/>
        <w:rPr>
          <w:rFonts w:ascii="Arial Narrow" w:eastAsia="Arial Unicode MS" w:hAnsi="Arial Narrow" w:cs="Arial Unicode MS"/>
          <w:sz w:val="28"/>
          <w:szCs w:val="28"/>
        </w:rPr>
      </w:pPr>
      <w:r w:rsidRPr="00A226E4">
        <w:rPr>
          <w:rFonts w:ascii="Arial Narrow" w:eastAsia="Arial Unicode MS" w:hAnsi="Arial Narrow" w:cs="Arial Unicode MS"/>
          <w:sz w:val="28"/>
          <w:szCs w:val="28"/>
        </w:rPr>
        <w:t>Para fortalecer el criterio anterior, se citan por analogía al resultar aplicables con el tema tratado, las siguientes Tesis Jurisprudenciales.</w:t>
      </w:r>
    </w:p>
    <w:p w:rsidR="00397077" w:rsidRDefault="00397077" w:rsidP="00397077">
      <w:pPr>
        <w:pStyle w:val="Sinespaciado"/>
        <w:spacing w:line="360" w:lineRule="auto"/>
        <w:ind w:firstLine="709"/>
        <w:jc w:val="both"/>
        <w:rPr>
          <w:rFonts w:ascii="Arial Narrow" w:eastAsia="Arial Unicode MS" w:hAnsi="Arial Narrow" w:cs="Arial Unicode MS"/>
          <w:sz w:val="28"/>
          <w:szCs w:val="28"/>
          <w:lang w:eastAsia="es-MX"/>
        </w:rPr>
      </w:pPr>
    </w:p>
    <w:p w:rsidR="00397077" w:rsidRDefault="00397077" w:rsidP="00397077">
      <w:pPr>
        <w:tabs>
          <w:tab w:val="left" w:pos="2835"/>
        </w:tabs>
        <w:spacing w:after="0" w:line="360" w:lineRule="auto"/>
        <w:ind w:firstLine="709"/>
        <w:jc w:val="both"/>
        <w:rPr>
          <w:rFonts w:ascii="Arial Narrow" w:eastAsia="Calibri" w:hAnsi="Arial Narrow" w:cs="Arial"/>
          <w:sz w:val="28"/>
          <w:szCs w:val="28"/>
          <w:lang w:val="es-ES_tradnl"/>
        </w:rPr>
      </w:pPr>
      <w:r w:rsidRPr="00A226E4">
        <w:rPr>
          <w:rFonts w:ascii="Arial Narrow" w:eastAsia="Calibri" w:hAnsi="Arial Narrow" w:cs="Arial"/>
          <w:sz w:val="28"/>
          <w:szCs w:val="28"/>
          <w:lang w:val="es-ES_tradnl"/>
        </w:rPr>
        <w:t>Tesis de Jurisprudencia número VI. 2o. J/248, emitida por el Segundo Tribunal Colegiado del Sexto Circuito,</w:t>
      </w:r>
      <w:r>
        <w:rPr>
          <w:rFonts w:ascii="Arial Narrow" w:eastAsia="Calibri" w:hAnsi="Arial Narrow" w:cs="Arial"/>
          <w:sz w:val="28"/>
          <w:szCs w:val="28"/>
          <w:lang w:val="es-ES_tradnl"/>
        </w:rPr>
        <w:t xml:space="preserve"> publicada en la </w:t>
      </w:r>
      <w:r w:rsidRPr="00A226E4">
        <w:rPr>
          <w:rFonts w:ascii="Arial Narrow" w:eastAsia="Calibri" w:hAnsi="Arial Narrow" w:cs="Arial"/>
          <w:sz w:val="28"/>
          <w:szCs w:val="28"/>
          <w:lang w:val="es-ES_tradnl"/>
        </w:rPr>
        <w:t>Gaceta del Semanario Judicial de la Federación</w:t>
      </w:r>
      <w:r>
        <w:rPr>
          <w:rFonts w:ascii="Arial Narrow" w:eastAsia="Calibri" w:hAnsi="Arial Narrow" w:cs="Arial"/>
          <w:sz w:val="28"/>
          <w:szCs w:val="28"/>
          <w:lang w:val="es-ES_tradnl"/>
        </w:rPr>
        <w:t xml:space="preserve">, </w:t>
      </w:r>
      <w:r w:rsidRPr="00A226E4">
        <w:rPr>
          <w:rFonts w:ascii="Arial Narrow" w:eastAsia="Calibri" w:hAnsi="Arial Narrow" w:cs="Arial"/>
          <w:sz w:val="28"/>
          <w:szCs w:val="28"/>
          <w:lang w:val="es-ES_tradnl"/>
        </w:rPr>
        <w:t>Núm. 64, Abril de 1993</w:t>
      </w:r>
      <w:r>
        <w:rPr>
          <w:rFonts w:ascii="Arial Narrow" w:eastAsia="Calibri" w:hAnsi="Arial Narrow" w:cs="Arial"/>
          <w:sz w:val="28"/>
          <w:szCs w:val="28"/>
          <w:lang w:val="es-ES_tradnl"/>
        </w:rPr>
        <w:t>,</w:t>
      </w:r>
      <w:r w:rsidRPr="006E5761">
        <w:rPr>
          <w:rFonts w:ascii="Arial Narrow" w:eastAsia="Calibri" w:hAnsi="Arial Narrow" w:cs="Arial"/>
          <w:sz w:val="28"/>
          <w:szCs w:val="28"/>
          <w:lang w:val="es-ES_tradnl"/>
        </w:rPr>
        <w:t xml:space="preserve"> </w:t>
      </w:r>
      <w:r>
        <w:rPr>
          <w:rFonts w:ascii="Arial Narrow" w:eastAsia="Calibri" w:hAnsi="Arial Narrow" w:cs="Arial"/>
          <w:sz w:val="28"/>
          <w:szCs w:val="28"/>
          <w:lang w:val="es-ES_tradnl"/>
        </w:rPr>
        <w:t>página 43, con r</w:t>
      </w:r>
      <w:r w:rsidRPr="00A226E4">
        <w:rPr>
          <w:rFonts w:ascii="Arial Narrow" w:eastAsia="Calibri" w:hAnsi="Arial Narrow" w:cs="Arial"/>
          <w:sz w:val="28"/>
          <w:szCs w:val="28"/>
          <w:lang w:val="es-ES_tradnl"/>
        </w:rPr>
        <w:t>egistro: 216534</w:t>
      </w:r>
      <w:r>
        <w:rPr>
          <w:rFonts w:ascii="Arial Narrow" w:eastAsia="Calibri" w:hAnsi="Arial Narrow" w:cs="Arial"/>
          <w:sz w:val="28"/>
          <w:szCs w:val="28"/>
          <w:lang w:val="es-ES_tradnl"/>
        </w:rPr>
        <w:t>, que dice:</w:t>
      </w:r>
    </w:p>
    <w:p w:rsidR="00397077" w:rsidRDefault="00397077" w:rsidP="00397077">
      <w:pPr>
        <w:tabs>
          <w:tab w:val="left" w:pos="2835"/>
        </w:tabs>
        <w:spacing w:after="0" w:line="360" w:lineRule="auto"/>
        <w:ind w:firstLine="709"/>
        <w:jc w:val="both"/>
        <w:rPr>
          <w:rFonts w:ascii="Arial Narrow" w:eastAsia="Calibri" w:hAnsi="Arial Narrow" w:cs="Arial"/>
          <w:sz w:val="28"/>
          <w:szCs w:val="28"/>
          <w:lang w:val="es-ES_tradnl"/>
        </w:rPr>
      </w:pPr>
    </w:p>
    <w:p w:rsidR="00397077" w:rsidRPr="00A226E4" w:rsidRDefault="00397077" w:rsidP="00397077">
      <w:pPr>
        <w:tabs>
          <w:tab w:val="left" w:pos="2835"/>
        </w:tabs>
        <w:spacing w:after="0" w:line="240" w:lineRule="auto"/>
        <w:ind w:firstLine="709"/>
        <w:jc w:val="both"/>
        <w:rPr>
          <w:rFonts w:ascii="Arial Narrow" w:eastAsia="Calibri" w:hAnsi="Arial Narrow" w:cs="Arial"/>
          <w:i/>
          <w:sz w:val="24"/>
          <w:szCs w:val="24"/>
          <w:lang w:val="es-ES_tradnl"/>
        </w:rPr>
      </w:pPr>
      <w:r w:rsidRPr="00A226E4">
        <w:rPr>
          <w:rFonts w:ascii="Arial Narrow" w:eastAsia="Calibri" w:hAnsi="Arial Narrow" w:cs="Arial"/>
          <w:b/>
          <w:i/>
          <w:sz w:val="24"/>
          <w:szCs w:val="24"/>
          <w:lang w:val="es-ES_tradnl"/>
        </w:rPr>
        <w:t xml:space="preserve">“FUNDAMENTACIÓN Y MOTIVACIÓN DE LOS ACTOS ADMINISTRATIVOS. </w:t>
      </w:r>
      <w:r w:rsidRPr="00A226E4">
        <w:rPr>
          <w:rFonts w:ascii="Arial Narrow" w:eastAsia="Calibri" w:hAnsi="Arial Narrow" w:cs="Arial"/>
          <w:i/>
          <w:sz w:val="24"/>
          <w:szCs w:val="24"/>
          <w:lang w:val="es-ES_tradnl"/>
        </w:rPr>
        <w:t>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subincisos, fracciones y preceptos aplicables, y b).- Los cuerpos legales, y preceptos que otorgan competencia o facultades a las autoridades para emitir el acto en agravio del gobernado. …”</w:t>
      </w:r>
    </w:p>
    <w:p w:rsidR="00397077" w:rsidRPr="00AA0F41" w:rsidRDefault="00397077" w:rsidP="00397077">
      <w:pPr>
        <w:spacing w:after="0" w:line="360" w:lineRule="auto"/>
        <w:ind w:firstLine="708"/>
        <w:jc w:val="both"/>
        <w:rPr>
          <w:rFonts w:ascii="Arial Narrow" w:eastAsia="Calibri" w:hAnsi="Arial Narrow" w:cs="Arial"/>
          <w:sz w:val="24"/>
          <w:szCs w:val="24"/>
        </w:rPr>
      </w:pPr>
    </w:p>
    <w:p w:rsidR="00397077" w:rsidRPr="00A226E4" w:rsidRDefault="00397077" w:rsidP="00397077">
      <w:pPr>
        <w:pStyle w:val="Sinespaciado"/>
        <w:spacing w:line="360" w:lineRule="auto"/>
        <w:ind w:firstLine="709"/>
        <w:jc w:val="both"/>
        <w:rPr>
          <w:rFonts w:ascii="Arial Narrow" w:eastAsia="Arial Unicode MS" w:hAnsi="Arial Narrow" w:cs="Arial Unicode MS"/>
          <w:sz w:val="28"/>
          <w:szCs w:val="28"/>
          <w:lang w:eastAsia="es-MX"/>
        </w:rPr>
      </w:pPr>
      <w:r>
        <w:rPr>
          <w:rFonts w:ascii="Arial Narrow" w:eastAsia="Arial Unicode MS" w:hAnsi="Arial Narrow" w:cs="Arial Unicode MS"/>
          <w:sz w:val="28"/>
          <w:szCs w:val="28"/>
          <w:lang w:eastAsia="es-MX"/>
        </w:rPr>
        <w:t xml:space="preserve">Tesis de </w:t>
      </w:r>
      <w:r w:rsidRPr="00A226E4">
        <w:rPr>
          <w:rFonts w:ascii="Arial Narrow" w:eastAsia="Arial Unicode MS" w:hAnsi="Arial Narrow" w:cs="Arial Unicode MS"/>
          <w:sz w:val="28"/>
          <w:szCs w:val="28"/>
          <w:lang w:eastAsia="es-MX"/>
        </w:rPr>
        <w:t>Jurisprudencia</w:t>
      </w:r>
      <w:r w:rsidRPr="00AA0F41">
        <w:rPr>
          <w:rFonts w:ascii="Arial Narrow" w:eastAsia="Arial Unicode MS" w:hAnsi="Arial Narrow" w:cs="Arial Unicode MS"/>
          <w:sz w:val="28"/>
          <w:szCs w:val="28"/>
          <w:lang w:eastAsia="es-MX"/>
        </w:rPr>
        <w:t xml:space="preserve"> </w:t>
      </w:r>
      <w:r w:rsidRPr="00A226E4">
        <w:rPr>
          <w:rFonts w:ascii="Arial Narrow" w:eastAsia="Arial Unicode MS" w:hAnsi="Arial Narrow" w:cs="Arial Unicode MS"/>
          <w:sz w:val="28"/>
          <w:szCs w:val="28"/>
          <w:lang w:eastAsia="es-MX"/>
        </w:rPr>
        <w:t>I.6o.C. J/52,</w:t>
      </w:r>
      <w:r>
        <w:rPr>
          <w:rFonts w:ascii="Arial Narrow" w:eastAsia="Arial Unicode MS" w:hAnsi="Arial Narrow" w:cs="Arial Unicode MS"/>
          <w:sz w:val="28"/>
          <w:szCs w:val="28"/>
          <w:lang w:eastAsia="es-MX"/>
        </w:rPr>
        <w:t xml:space="preserve"> pronunciada por el </w:t>
      </w:r>
      <w:r w:rsidRPr="00A226E4">
        <w:rPr>
          <w:rFonts w:ascii="Arial Narrow" w:eastAsia="Arial Unicode MS" w:hAnsi="Arial Narrow" w:cs="Arial Unicode MS"/>
          <w:sz w:val="28"/>
          <w:szCs w:val="28"/>
          <w:lang w:eastAsia="es-MX"/>
        </w:rPr>
        <w:t>Sexto Tribunal Colegiado en Materia Civil del Primer Circuito</w:t>
      </w:r>
      <w:r>
        <w:rPr>
          <w:rFonts w:ascii="Arial Narrow" w:eastAsia="Arial Unicode MS" w:hAnsi="Arial Narrow" w:cs="Arial Unicode MS"/>
          <w:sz w:val="28"/>
          <w:szCs w:val="28"/>
          <w:lang w:eastAsia="es-MX"/>
        </w:rPr>
        <w:t>,</w:t>
      </w:r>
      <w:r w:rsidRPr="00A226E4">
        <w:rPr>
          <w:rFonts w:ascii="Arial Narrow" w:eastAsia="Arial Unicode MS" w:hAnsi="Arial Narrow" w:cs="Arial Unicode MS"/>
          <w:sz w:val="28"/>
          <w:szCs w:val="28"/>
          <w:lang w:eastAsia="es-MX"/>
        </w:rPr>
        <w:t xml:space="preserve"> </w:t>
      </w:r>
      <w:r>
        <w:rPr>
          <w:rFonts w:ascii="Arial Narrow" w:eastAsia="Arial Unicode MS" w:hAnsi="Arial Narrow" w:cs="Arial Unicode MS"/>
          <w:sz w:val="28"/>
          <w:szCs w:val="28"/>
          <w:lang w:eastAsia="es-MX"/>
        </w:rPr>
        <w:t xml:space="preserve">visible en la página </w:t>
      </w:r>
      <w:r w:rsidRPr="00A226E4">
        <w:rPr>
          <w:rFonts w:ascii="Arial Narrow" w:eastAsia="Arial Unicode MS" w:hAnsi="Arial Narrow" w:cs="Arial Unicode MS"/>
          <w:sz w:val="28"/>
          <w:szCs w:val="28"/>
          <w:lang w:eastAsia="es-MX"/>
        </w:rPr>
        <w:t>2127</w:t>
      </w:r>
      <w:r>
        <w:rPr>
          <w:rFonts w:ascii="Arial Narrow" w:eastAsia="Arial Unicode MS" w:hAnsi="Arial Narrow" w:cs="Arial Unicode MS"/>
          <w:sz w:val="28"/>
          <w:szCs w:val="28"/>
          <w:lang w:eastAsia="es-MX"/>
        </w:rPr>
        <w:t xml:space="preserve">, </w:t>
      </w:r>
      <w:r w:rsidRPr="00A226E4">
        <w:rPr>
          <w:rFonts w:ascii="Arial Narrow" w:eastAsia="Arial Unicode MS" w:hAnsi="Arial Narrow" w:cs="Arial Unicode MS"/>
          <w:sz w:val="28"/>
          <w:szCs w:val="28"/>
          <w:lang w:eastAsia="es-MX"/>
        </w:rPr>
        <w:t>Tomo XXV, Enero de 2007</w:t>
      </w:r>
      <w:r>
        <w:rPr>
          <w:rFonts w:ascii="Arial Narrow" w:eastAsia="Arial Unicode MS" w:hAnsi="Arial Narrow" w:cs="Arial Unicode MS"/>
          <w:sz w:val="28"/>
          <w:szCs w:val="28"/>
          <w:lang w:eastAsia="es-MX"/>
        </w:rPr>
        <w:t xml:space="preserve">, Novena Época, del </w:t>
      </w:r>
      <w:r w:rsidRPr="00A226E4">
        <w:rPr>
          <w:rFonts w:ascii="Arial Narrow" w:eastAsia="Arial Unicode MS" w:hAnsi="Arial Narrow" w:cs="Arial Unicode MS"/>
          <w:sz w:val="28"/>
          <w:szCs w:val="28"/>
          <w:lang w:eastAsia="es-MX"/>
        </w:rPr>
        <w:t>Semanario Judicial de la Federación y su Gaceta</w:t>
      </w:r>
      <w:r>
        <w:rPr>
          <w:rFonts w:ascii="Arial Narrow" w:eastAsia="Arial Unicode MS" w:hAnsi="Arial Narrow" w:cs="Arial Unicode MS"/>
          <w:sz w:val="28"/>
          <w:szCs w:val="28"/>
          <w:lang w:eastAsia="es-MX"/>
        </w:rPr>
        <w:t>, con registro</w:t>
      </w:r>
      <w:r w:rsidRPr="00A226E4">
        <w:rPr>
          <w:rFonts w:ascii="Arial Narrow" w:eastAsia="Arial Unicode MS" w:hAnsi="Arial Narrow" w:cs="Arial Unicode MS"/>
          <w:sz w:val="28"/>
          <w:szCs w:val="28"/>
          <w:lang w:eastAsia="es-MX"/>
        </w:rPr>
        <w:t xml:space="preserve"> 173565,</w:t>
      </w:r>
      <w:r>
        <w:rPr>
          <w:rFonts w:ascii="Arial Narrow" w:eastAsia="Arial Unicode MS" w:hAnsi="Arial Narrow" w:cs="Arial Unicode MS"/>
          <w:sz w:val="28"/>
          <w:szCs w:val="28"/>
          <w:lang w:eastAsia="es-MX"/>
        </w:rPr>
        <w:t xml:space="preserve"> </w:t>
      </w:r>
      <w:r w:rsidRPr="00A226E4">
        <w:rPr>
          <w:rFonts w:ascii="Arial Narrow" w:eastAsia="Arial Unicode MS" w:hAnsi="Arial Narrow" w:cs="Arial Unicode MS"/>
          <w:sz w:val="28"/>
          <w:szCs w:val="28"/>
          <w:lang w:eastAsia="es-MX"/>
        </w:rPr>
        <w:t xml:space="preserve">que refiere: </w:t>
      </w:r>
    </w:p>
    <w:p w:rsidR="00397077" w:rsidRDefault="00397077" w:rsidP="00397077">
      <w:pPr>
        <w:pStyle w:val="Sinespaciado"/>
        <w:ind w:firstLine="709"/>
        <w:jc w:val="both"/>
        <w:rPr>
          <w:rFonts w:ascii="Arial Narrow" w:eastAsia="Arial Unicode MS" w:hAnsi="Arial Narrow" w:cs="Arial Unicode MS"/>
          <w:b/>
          <w:sz w:val="24"/>
          <w:szCs w:val="24"/>
          <w:lang w:eastAsia="es-MX"/>
        </w:rPr>
      </w:pPr>
    </w:p>
    <w:p w:rsidR="00397077" w:rsidRPr="00A226E4" w:rsidRDefault="00397077" w:rsidP="00397077">
      <w:pPr>
        <w:pStyle w:val="Sinespaciado"/>
        <w:ind w:firstLine="709"/>
        <w:jc w:val="both"/>
        <w:rPr>
          <w:rFonts w:ascii="Arial Narrow" w:hAnsi="Arial Narrow" w:cs="Arial"/>
          <w:i/>
          <w:sz w:val="24"/>
          <w:szCs w:val="24"/>
          <w:lang w:val="es-ES_tradnl"/>
        </w:rPr>
      </w:pPr>
      <w:r w:rsidRPr="00A226E4">
        <w:rPr>
          <w:rFonts w:ascii="Arial Narrow" w:eastAsia="Arial Unicode MS" w:hAnsi="Arial Narrow" w:cs="Arial Unicode MS"/>
          <w:b/>
          <w:sz w:val="24"/>
          <w:szCs w:val="24"/>
          <w:lang w:eastAsia="es-MX"/>
        </w:rPr>
        <w:t>“</w:t>
      </w:r>
      <w:r w:rsidRPr="00A226E4">
        <w:rPr>
          <w:rFonts w:ascii="Arial Narrow" w:hAnsi="Arial Narrow" w:cs="Arial"/>
          <w:b/>
          <w:i/>
          <w:sz w:val="24"/>
          <w:szCs w:val="24"/>
          <w:lang w:val="es-ES_tradnl"/>
        </w:rPr>
        <w:t>FUNDAMENTACIÓN Y MOTIVACIÓN. SU DISTINCIÓN ENTRE SU FALTA Y CUANDO ES INDEBIDA.</w:t>
      </w:r>
      <w:r w:rsidRPr="00A226E4">
        <w:rPr>
          <w:rFonts w:ascii="Arial Narrow" w:hAnsi="Arial Narrow" w:cs="Arial"/>
          <w:i/>
          <w:sz w:val="24"/>
          <w:szCs w:val="24"/>
          <w:lang w:val="es-ES_tradnl"/>
        </w:rPr>
        <w:t xml:space="preserve"> Debe distinguirse entre la falta y la indebida fundamentación y motivación; toda vez que por lo primero se entiende la ausencia total de la cita de la norma en que se apoya una resolución y de las circunstancias especiales o razones particulares que se tuvieron en cuenta para su emisión; mientras que la diversa hipótesis se actualiza cuando en la sentencia o acto se citan preceptos legales, pero no son aplicables al caso concreto y se </w:t>
      </w:r>
      <w:r w:rsidRPr="00A226E4">
        <w:rPr>
          <w:rFonts w:ascii="Arial Narrow" w:hAnsi="Arial Narrow" w:cs="Arial"/>
          <w:i/>
          <w:sz w:val="24"/>
          <w:szCs w:val="24"/>
          <w:lang w:val="es-ES_tradnl"/>
        </w:rPr>
        <w:lastRenderedPageBreak/>
        <w:t xml:space="preserve">exponen las razones que la autoridad tuvo para dictar la resolución, pero no corresponden al caso específico, objeto de decisión, o bien, cuando no existe adecuación entre los motivos invocados en el acto de autoridad </w:t>
      </w:r>
      <w:r>
        <w:rPr>
          <w:rFonts w:ascii="Arial Narrow" w:hAnsi="Arial Narrow" w:cs="Arial"/>
          <w:i/>
          <w:sz w:val="24"/>
          <w:szCs w:val="24"/>
          <w:lang w:val="es-ES_tradnl"/>
        </w:rPr>
        <w:t>y las normas aplicables a éste.”</w:t>
      </w:r>
    </w:p>
    <w:p w:rsidR="00397077" w:rsidRPr="00A226E4" w:rsidRDefault="00397077" w:rsidP="00397077">
      <w:pPr>
        <w:pStyle w:val="Sinespaciado"/>
        <w:spacing w:line="360" w:lineRule="auto"/>
        <w:ind w:firstLine="709"/>
        <w:jc w:val="both"/>
        <w:rPr>
          <w:rFonts w:ascii="Arial Narrow" w:eastAsia="Arial Unicode MS" w:hAnsi="Arial Narrow" w:cs="Arial Unicode MS"/>
          <w:sz w:val="28"/>
          <w:szCs w:val="28"/>
          <w:lang w:eastAsia="es-MX"/>
        </w:rPr>
      </w:pPr>
    </w:p>
    <w:p w:rsidR="00397077" w:rsidRPr="003014D4" w:rsidRDefault="00397077" w:rsidP="00397077">
      <w:pPr>
        <w:pStyle w:val="Sinespaciado"/>
        <w:spacing w:line="360" w:lineRule="auto"/>
        <w:ind w:firstLine="709"/>
        <w:jc w:val="both"/>
        <w:rPr>
          <w:rFonts w:ascii="Arial Narrow" w:hAnsi="Arial Narrow"/>
          <w:sz w:val="28"/>
          <w:szCs w:val="28"/>
        </w:rPr>
      </w:pPr>
      <w:r w:rsidRPr="003014D4">
        <w:rPr>
          <w:rFonts w:ascii="Arial Narrow" w:eastAsia="Arial Unicode MS" w:hAnsi="Arial Narrow" w:cs="Arial Unicode MS"/>
          <w:sz w:val="28"/>
          <w:szCs w:val="28"/>
          <w:lang w:eastAsia="es-MX"/>
        </w:rPr>
        <w:t xml:space="preserve">Así como la tesis </w:t>
      </w:r>
      <w:r>
        <w:rPr>
          <w:rFonts w:ascii="Arial Narrow" w:eastAsia="Arial Unicode MS" w:hAnsi="Arial Narrow" w:cs="Arial Unicode MS"/>
          <w:sz w:val="28"/>
          <w:szCs w:val="28"/>
          <w:lang w:eastAsia="es-MX"/>
        </w:rPr>
        <w:t>a</w:t>
      </w:r>
      <w:r w:rsidRPr="003014D4">
        <w:rPr>
          <w:rFonts w:ascii="Arial Narrow" w:eastAsia="Arial Unicode MS" w:hAnsi="Arial Narrow" w:cs="Arial Unicode MS"/>
          <w:sz w:val="28"/>
          <w:szCs w:val="28"/>
          <w:lang w:eastAsia="es-MX"/>
        </w:rPr>
        <w:t xml:space="preserve">islada </w:t>
      </w:r>
      <w:r w:rsidRPr="003014D4">
        <w:rPr>
          <w:rFonts w:ascii="Arial Narrow" w:hAnsi="Arial Narrow"/>
          <w:sz w:val="28"/>
          <w:szCs w:val="28"/>
        </w:rPr>
        <w:t>VI.1o.A.92 A</w:t>
      </w:r>
      <w:r>
        <w:rPr>
          <w:rFonts w:ascii="Arial Narrow" w:hAnsi="Arial Narrow"/>
          <w:sz w:val="28"/>
          <w:szCs w:val="28"/>
        </w:rPr>
        <w:t xml:space="preserve">, pronunciada </w:t>
      </w:r>
      <w:r w:rsidRPr="003014D4">
        <w:rPr>
          <w:rFonts w:ascii="Arial Narrow" w:eastAsia="Arial Unicode MS" w:hAnsi="Arial Narrow" w:cs="Arial Unicode MS"/>
          <w:sz w:val="28"/>
          <w:szCs w:val="28"/>
          <w:lang w:eastAsia="es-MX"/>
        </w:rPr>
        <w:t xml:space="preserve">por el Primer Tribunal Colegiado </w:t>
      </w:r>
      <w:r>
        <w:rPr>
          <w:rFonts w:ascii="Arial Narrow" w:eastAsia="Arial Unicode MS" w:hAnsi="Arial Narrow" w:cs="Arial Unicode MS"/>
          <w:sz w:val="28"/>
          <w:szCs w:val="28"/>
          <w:lang w:eastAsia="es-MX"/>
        </w:rPr>
        <w:t>e</w:t>
      </w:r>
      <w:r w:rsidRPr="003014D4">
        <w:rPr>
          <w:rFonts w:ascii="Arial Narrow" w:eastAsia="Arial Unicode MS" w:hAnsi="Arial Narrow" w:cs="Arial Unicode MS"/>
          <w:sz w:val="28"/>
          <w:szCs w:val="28"/>
          <w:lang w:eastAsia="es-MX"/>
        </w:rPr>
        <w:t xml:space="preserve">n Materia Administrativa </w:t>
      </w:r>
      <w:r>
        <w:rPr>
          <w:rFonts w:ascii="Arial Narrow" w:eastAsia="Arial Unicode MS" w:hAnsi="Arial Narrow" w:cs="Arial Unicode MS"/>
          <w:sz w:val="28"/>
          <w:szCs w:val="28"/>
          <w:lang w:eastAsia="es-MX"/>
        </w:rPr>
        <w:t>d</w:t>
      </w:r>
      <w:r w:rsidRPr="003014D4">
        <w:rPr>
          <w:rFonts w:ascii="Arial Narrow" w:eastAsia="Arial Unicode MS" w:hAnsi="Arial Narrow" w:cs="Arial Unicode MS"/>
          <w:sz w:val="28"/>
          <w:szCs w:val="28"/>
          <w:lang w:eastAsia="es-MX"/>
        </w:rPr>
        <w:t>el Sexto Circuito</w:t>
      </w:r>
      <w:r>
        <w:rPr>
          <w:rFonts w:ascii="Arial Narrow" w:eastAsia="Arial Unicode MS" w:hAnsi="Arial Narrow" w:cs="Arial Unicode MS"/>
          <w:sz w:val="28"/>
          <w:szCs w:val="28"/>
          <w:lang w:eastAsia="es-MX"/>
        </w:rPr>
        <w:t>, publicada en la</w:t>
      </w:r>
      <w:r w:rsidRPr="00A33EDB">
        <w:rPr>
          <w:rFonts w:ascii="Arial Narrow" w:hAnsi="Arial Narrow"/>
          <w:sz w:val="28"/>
          <w:szCs w:val="28"/>
        </w:rPr>
        <w:t xml:space="preserve"> </w:t>
      </w:r>
      <w:r w:rsidRPr="003014D4">
        <w:rPr>
          <w:rFonts w:ascii="Arial Narrow" w:hAnsi="Arial Narrow"/>
          <w:sz w:val="28"/>
          <w:szCs w:val="28"/>
        </w:rPr>
        <w:t>Gaceta del Semanario Judicial de la Federación</w:t>
      </w:r>
      <w:r>
        <w:rPr>
          <w:rFonts w:ascii="Arial Narrow" w:hAnsi="Arial Narrow"/>
          <w:sz w:val="28"/>
          <w:szCs w:val="28"/>
        </w:rPr>
        <w:t>,</w:t>
      </w:r>
      <w:r>
        <w:rPr>
          <w:rFonts w:ascii="Arial Narrow" w:eastAsia="Arial Unicode MS" w:hAnsi="Arial Narrow" w:cs="Arial Unicode MS"/>
          <w:sz w:val="28"/>
          <w:szCs w:val="28"/>
          <w:lang w:eastAsia="es-MX"/>
        </w:rPr>
        <w:t xml:space="preserve"> página </w:t>
      </w:r>
      <w:r w:rsidRPr="003014D4">
        <w:rPr>
          <w:rFonts w:ascii="Arial Narrow" w:hAnsi="Arial Narrow"/>
          <w:sz w:val="28"/>
          <w:szCs w:val="28"/>
        </w:rPr>
        <w:t>3163</w:t>
      </w:r>
      <w:r>
        <w:rPr>
          <w:rFonts w:ascii="Arial Narrow" w:hAnsi="Arial Narrow"/>
          <w:sz w:val="28"/>
          <w:szCs w:val="28"/>
        </w:rPr>
        <w:t>,</w:t>
      </w:r>
      <w:r w:rsidRPr="003014D4">
        <w:rPr>
          <w:rFonts w:ascii="Arial Narrow" w:hAnsi="Arial Narrow"/>
          <w:sz w:val="28"/>
          <w:szCs w:val="28"/>
        </w:rPr>
        <w:t xml:space="preserve"> Libro 26, Enero de 2016</w:t>
      </w:r>
      <w:r>
        <w:rPr>
          <w:rFonts w:ascii="Arial Narrow" w:hAnsi="Arial Narrow"/>
          <w:sz w:val="28"/>
          <w:szCs w:val="28"/>
        </w:rPr>
        <w:t xml:space="preserve">, </w:t>
      </w:r>
      <w:r w:rsidRPr="003014D4">
        <w:rPr>
          <w:rFonts w:ascii="Arial Narrow" w:hAnsi="Arial Narrow"/>
          <w:sz w:val="28"/>
          <w:szCs w:val="28"/>
        </w:rPr>
        <w:t>Tomo IV</w:t>
      </w:r>
      <w:r>
        <w:rPr>
          <w:rFonts w:ascii="Arial Narrow" w:hAnsi="Arial Narrow"/>
          <w:sz w:val="28"/>
          <w:szCs w:val="28"/>
        </w:rPr>
        <w:t xml:space="preserve">, </w:t>
      </w:r>
      <w:r w:rsidRPr="003014D4">
        <w:rPr>
          <w:rFonts w:ascii="Arial Narrow" w:hAnsi="Arial Narrow"/>
          <w:sz w:val="28"/>
          <w:szCs w:val="28"/>
        </w:rPr>
        <w:t>Décima Época</w:t>
      </w:r>
      <w:r>
        <w:rPr>
          <w:rFonts w:ascii="Arial Narrow" w:hAnsi="Arial Narrow"/>
          <w:sz w:val="28"/>
          <w:szCs w:val="28"/>
        </w:rPr>
        <w:t xml:space="preserve">, con registro </w:t>
      </w:r>
      <w:r w:rsidRPr="003014D4">
        <w:rPr>
          <w:rFonts w:ascii="Arial Narrow" w:hAnsi="Arial Narrow"/>
          <w:sz w:val="28"/>
          <w:szCs w:val="28"/>
        </w:rPr>
        <w:t>2010897, que dice:</w:t>
      </w:r>
    </w:p>
    <w:p w:rsidR="00397077" w:rsidRDefault="00397077" w:rsidP="00397077">
      <w:pPr>
        <w:spacing w:after="0" w:line="360" w:lineRule="auto"/>
        <w:ind w:firstLine="708"/>
        <w:jc w:val="both"/>
        <w:rPr>
          <w:rFonts w:ascii="Arial Narrow" w:eastAsia="Arial Unicode MS" w:hAnsi="Arial Narrow" w:cs="Arial"/>
          <w:sz w:val="28"/>
          <w:szCs w:val="28"/>
        </w:rPr>
      </w:pPr>
    </w:p>
    <w:p w:rsidR="00397077" w:rsidRPr="00A226E4" w:rsidRDefault="00397077" w:rsidP="00397077">
      <w:pPr>
        <w:spacing w:after="0" w:line="240" w:lineRule="auto"/>
        <w:ind w:firstLine="709"/>
        <w:jc w:val="both"/>
        <w:rPr>
          <w:rFonts w:ascii="Arial Narrow" w:hAnsi="Arial Narrow"/>
          <w:i/>
          <w:sz w:val="24"/>
          <w:szCs w:val="24"/>
        </w:rPr>
      </w:pPr>
      <w:r w:rsidRPr="00A226E4">
        <w:rPr>
          <w:rFonts w:ascii="Arial Narrow" w:hAnsi="Arial Narrow"/>
          <w:b/>
          <w:i/>
          <w:sz w:val="24"/>
          <w:szCs w:val="24"/>
        </w:rPr>
        <w:t>“BOLETAS DE INFRACCIÓN EMITIDAS CON FUNDAMENTO EN EL ARTÍCULO 54 DEL REGLAMENTO DE LA LEY DE VIALIDAD PARA EL ESTADO LIBRE Y SOBERANO DE PUEBLA. LOS POLICÍAS VIALES DEBEN ASENTAR EN ÉSTAS LOS DATOS RELATIVOS A SU IDENTIFICACIÓN</w:t>
      </w:r>
      <w:r w:rsidRPr="00A226E4">
        <w:rPr>
          <w:rFonts w:ascii="Arial Narrow" w:hAnsi="Arial Narrow"/>
          <w:i/>
          <w:sz w:val="24"/>
          <w:szCs w:val="24"/>
        </w:rPr>
        <w:t xml:space="preserve">. En el numeral referido se prevé el procedimiento que los policías viales deben seguir cuando un conductor cometa una infracción, estableciéndose en las fracciones II y V que deberán identificarse mediante credencial oficial con su nombre que los acredite con la calidad con que se ostentan y llenar la boleta de infracción, de la cual extenderán una copia al interesado. Por lo tanto, a fin de cumplir con los requisitos mínimos que garanticen la seguridad jurídica y legalidad de las actuaciones que lleva a cabo la autoridad, es indispensable que en la </w:t>
      </w:r>
      <w:r w:rsidRPr="00A226E4">
        <w:rPr>
          <w:rFonts w:ascii="Arial Narrow" w:hAnsi="Arial Narrow"/>
          <w:b/>
          <w:i/>
          <w:sz w:val="24"/>
          <w:szCs w:val="24"/>
        </w:rPr>
        <w:t>boleta de infracción se asienten con toda claridad y precisión los datos relativos a la identificación del policía vial</w:t>
      </w:r>
      <w:r w:rsidRPr="00A226E4">
        <w:rPr>
          <w:rFonts w:ascii="Arial Narrow" w:hAnsi="Arial Narrow"/>
          <w:i/>
          <w:sz w:val="24"/>
          <w:szCs w:val="24"/>
        </w:rPr>
        <w:t>, sin que obste que en el precepto no se establezca expresamente dicha obligación, puesto que debe inferirse que en la boleta deben especificarse tales aspectos, ya que de otra forma no existiría certeza de que efectivamente el policía vial actuó de conformidad con el procedimiento que establece.”</w:t>
      </w:r>
    </w:p>
    <w:p w:rsidR="00397077" w:rsidRPr="00A226E4" w:rsidRDefault="00397077" w:rsidP="00397077">
      <w:pPr>
        <w:pStyle w:val="Sinespaciado"/>
        <w:spacing w:line="360" w:lineRule="auto"/>
        <w:ind w:firstLine="709"/>
        <w:jc w:val="both"/>
        <w:rPr>
          <w:rFonts w:ascii="Arial Narrow" w:eastAsia="Arial Unicode MS" w:hAnsi="Arial Narrow" w:cs="Arial Unicode MS"/>
          <w:sz w:val="28"/>
          <w:szCs w:val="28"/>
          <w:lang w:eastAsia="es-MX"/>
        </w:rPr>
      </w:pPr>
    </w:p>
    <w:p w:rsidR="00397077" w:rsidRPr="00A226E4" w:rsidRDefault="00397077" w:rsidP="00397077">
      <w:pPr>
        <w:pStyle w:val="Sinespaciado"/>
        <w:spacing w:line="360" w:lineRule="auto"/>
        <w:ind w:firstLine="708"/>
        <w:jc w:val="both"/>
        <w:rPr>
          <w:rFonts w:ascii="Arial Narrow" w:hAnsi="Arial Narrow"/>
          <w:sz w:val="28"/>
          <w:szCs w:val="28"/>
        </w:rPr>
      </w:pPr>
      <w:r w:rsidRPr="00A226E4">
        <w:rPr>
          <w:rFonts w:ascii="Arial Narrow" w:hAnsi="Arial Narrow" w:cs="Arial"/>
          <w:sz w:val="28"/>
          <w:szCs w:val="28"/>
        </w:rPr>
        <w:t>No pasa inadvertido para esta Sala, que al respecto la</w:t>
      </w:r>
      <w:r w:rsidR="0002570E">
        <w:rPr>
          <w:rFonts w:ascii="Arial Narrow" w:hAnsi="Arial Narrow" w:cs="Arial"/>
          <w:sz w:val="28"/>
          <w:szCs w:val="28"/>
        </w:rPr>
        <w:t xml:space="preserve"> </w:t>
      </w:r>
      <w:r w:rsidR="00C41999">
        <w:rPr>
          <w:rFonts w:ascii="Arial Narrow" w:hAnsi="Arial Narrow" w:cs="Arial"/>
          <w:sz w:val="28"/>
          <w:szCs w:val="28"/>
        </w:rPr>
        <w:t xml:space="preserve">demandada </w:t>
      </w:r>
      <w:r w:rsidR="0002570E">
        <w:rPr>
          <w:rFonts w:ascii="Arial Narrow" w:hAnsi="Arial Narrow" w:cs="Arial"/>
          <w:sz w:val="28"/>
          <w:szCs w:val="28"/>
        </w:rPr>
        <w:t xml:space="preserve">Agente de Policía </w:t>
      </w:r>
      <w:r w:rsidRPr="00A226E4">
        <w:rPr>
          <w:rFonts w:ascii="Arial Narrow" w:hAnsi="Arial Narrow" w:cs="Arial"/>
          <w:sz w:val="28"/>
          <w:szCs w:val="28"/>
        </w:rPr>
        <w:t xml:space="preserve">en su escrito de contestación de demanda expone </w:t>
      </w:r>
      <w:r w:rsidRPr="00A226E4">
        <w:rPr>
          <w:rFonts w:ascii="Arial Narrow" w:eastAsia="Arial Unicode MS" w:hAnsi="Arial Narrow" w:cs="Arial Unicode MS"/>
          <w:sz w:val="28"/>
          <w:szCs w:val="28"/>
          <w:lang w:eastAsia="es-MX"/>
        </w:rPr>
        <w:t xml:space="preserve">que se </w:t>
      </w:r>
      <w:r w:rsidR="0002570E">
        <w:rPr>
          <w:rFonts w:ascii="Arial Narrow" w:eastAsia="Arial Unicode MS" w:hAnsi="Arial Narrow" w:cs="Arial Unicode MS"/>
          <w:sz w:val="28"/>
          <w:szCs w:val="28"/>
          <w:lang w:eastAsia="es-MX"/>
        </w:rPr>
        <w:t xml:space="preserve">presentó e </w:t>
      </w:r>
      <w:r w:rsidRPr="00A226E4">
        <w:rPr>
          <w:rFonts w:ascii="Arial Narrow" w:eastAsia="Arial Unicode MS" w:hAnsi="Arial Narrow" w:cs="Arial Unicode MS"/>
          <w:sz w:val="28"/>
          <w:szCs w:val="28"/>
          <w:lang w:eastAsia="es-MX"/>
        </w:rPr>
        <w:t xml:space="preserve">identificó </w:t>
      </w:r>
      <w:r w:rsidR="0002570E">
        <w:rPr>
          <w:rFonts w:ascii="Arial Narrow" w:eastAsia="Arial Unicode MS" w:hAnsi="Arial Narrow" w:cs="Arial Unicode MS"/>
          <w:sz w:val="28"/>
          <w:szCs w:val="28"/>
          <w:lang w:eastAsia="es-MX"/>
        </w:rPr>
        <w:t>con el conductor del vehículo, ahora actor, con su credencial qu</w:t>
      </w:r>
      <w:r w:rsidR="000F6F0A">
        <w:rPr>
          <w:rFonts w:ascii="Arial Narrow" w:eastAsia="Arial Unicode MS" w:hAnsi="Arial Narrow" w:cs="Arial Unicode MS"/>
          <w:sz w:val="28"/>
          <w:szCs w:val="28"/>
          <w:lang w:eastAsia="es-MX"/>
        </w:rPr>
        <w:t>e ampara la portación de arma de fuego misma que cumple con los lineamientos a que se refieren los artículos 91 de le Ley de Tránsito y</w:t>
      </w:r>
      <w:r w:rsidRPr="00A226E4">
        <w:rPr>
          <w:rFonts w:ascii="Arial Narrow" w:eastAsia="Arial Unicode MS" w:hAnsi="Arial Narrow" w:cs="Arial Unicode MS"/>
          <w:sz w:val="28"/>
          <w:szCs w:val="28"/>
          <w:lang w:eastAsia="es-MX"/>
        </w:rPr>
        <w:t xml:space="preserve"> 34 de la Ley del</w:t>
      </w:r>
      <w:r w:rsidR="007515B4">
        <w:rPr>
          <w:rFonts w:ascii="Arial Narrow" w:eastAsia="Arial Unicode MS" w:hAnsi="Arial Narrow" w:cs="Arial Unicode MS"/>
          <w:sz w:val="28"/>
          <w:szCs w:val="28"/>
          <w:lang w:eastAsia="es-MX"/>
        </w:rPr>
        <w:t xml:space="preserve"> Sistema de Seguridad Pública d</w:t>
      </w:r>
      <w:r w:rsidRPr="00A226E4">
        <w:rPr>
          <w:rFonts w:ascii="Arial Narrow" w:eastAsia="Arial Unicode MS" w:hAnsi="Arial Narrow" w:cs="Arial Unicode MS"/>
          <w:sz w:val="28"/>
          <w:szCs w:val="28"/>
          <w:lang w:eastAsia="es-MX"/>
        </w:rPr>
        <w:t xml:space="preserve">el Estado, </w:t>
      </w:r>
      <w:r w:rsidRPr="00A226E4">
        <w:rPr>
          <w:rFonts w:ascii="Arial Narrow" w:hAnsi="Arial Narrow" w:cs="Arial"/>
          <w:sz w:val="28"/>
          <w:szCs w:val="28"/>
        </w:rPr>
        <w:t>sin embargo dichas argumentaciones,</w:t>
      </w:r>
      <w:r>
        <w:rPr>
          <w:rFonts w:ascii="Arial Narrow" w:hAnsi="Arial Narrow" w:cs="Arial"/>
          <w:sz w:val="28"/>
          <w:szCs w:val="28"/>
        </w:rPr>
        <w:t xml:space="preserve"> son infundadas, porque del estudio de la boleta de infracción folio </w:t>
      </w:r>
      <w:r w:rsidR="000F6F0A" w:rsidRPr="000F6F0A">
        <w:rPr>
          <w:rFonts w:ascii="Arial Narrow" w:hAnsi="Arial Narrow" w:cs="Arial"/>
          <w:sz w:val="28"/>
          <w:szCs w:val="28"/>
        </w:rPr>
        <w:t>424923</w:t>
      </w:r>
      <w:r w:rsidRPr="000F6F0A">
        <w:rPr>
          <w:rFonts w:ascii="Arial Narrow" w:hAnsi="Arial Narrow" w:cs="Arial"/>
          <w:sz w:val="28"/>
          <w:szCs w:val="28"/>
        </w:rPr>
        <w:t>,</w:t>
      </w:r>
      <w:r w:rsidR="000F6F0A" w:rsidRPr="000F6F0A">
        <w:rPr>
          <w:rFonts w:ascii="Arial Narrow" w:hAnsi="Arial Narrow" w:cs="Arial"/>
          <w:sz w:val="28"/>
          <w:szCs w:val="28"/>
        </w:rPr>
        <w:t xml:space="preserve"> </w:t>
      </w:r>
      <w:r w:rsidR="000F6F0A">
        <w:rPr>
          <w:rFonts w:ascii="Arial Narrow" w:hAnsi="Arial Narrow" w:cs="Arial"/>
          <w:sz w:val="28"/>
          <w:szCs w:val="28"/>
        </w:rPr>
        <w:t>se advierte lo contrario, ello aunado a que no exhibió prueba alguna con la que acreditara que se identificó ante el actor al momento de elaborar la boleta de infracción impugnada.</w:t>
      </w:r>
    </w:p>
    <w:p w:rsidR="00397077" w:rsidRPr="00A226E4" w:rsidRDefault="00397077" w:rsidP="00397077">
      <w:pPr>
        <w:pStyle w:val="Sinespaciado"/>
        <w:spacing w:line="360" w:lineRule="auto"/>
        <w:ind w:firstLine="709"/>
        <w:jc w:val="both"/>
        <w:rPr>
          <w:rFonts w:ascii="Arial Narrow" w:eastAsia="Arial Unicode MS" w:hAnsi="Arial Narrow" w:cs="Arial Unicode MS"/>
          <w:sz w:val="28"/>
          <w:szCs w:val="28"/>
          <w:lang w:eastAsia="es-MX"/>
        </w:rPr>
      </w:pPr>
    </w:p>
    <w:p w:rsidR="00397077" w:rsidRPr="00A226E4" w:rsidRDefault="00397077" w:rsidP="00397077">
      <w:pPr>
        <w:pStyle w:val="Sinespaciado"/>
        <w:spacing w:line="360" w:lineRule="auto"/>
        <w:ind w:firstLine="709"/>
        <w:jc w:val="both"/>
        <w:rPr>
          <w:rFonts w:ascii="Arial Narrow" w:eastAsia="Arial Unicode MS" w:hAnsi="Arial Narrow" w:cs="Arial Unicode MS"/>
          <w:sz w:val="28"/>
          <w:szCs w:val="28"/>
          <w:lang w:eastAsia="es-MX"/>
        </w:rPr>
      </w:pPr>
      <w:r w:rsidRPr="00A226E4">
        <w:rPr>
          <w:rFonts w:ascii="Arial Narrow" w:eastAsia="Arial Unicode MS" w:hAnsi="Arial Narrow" w:cs="Arial Unicode MS"/>
          <w:sz w:val="28"/>
          <w:szCs w:val="28"/>
          <w:lang w:eastAsia="es-MX"/>
        </w:rPr>
        <w:t xml:space="preserve">En ese tenor, </w:t>
      </w:r>
      <w:r w:rsidRPr="00A226E4">
        <w:rPr>
          <w:rFonts w:ascii="Arial Narrow" w:eastAsia="Arial Unicode MS" w:hAnsi="Arial Narrow" w:cs="Arial Unicode MS"/>
          <w:b/>
          <w:sz w:val="28"/>
          <w:szCs w:val="28"/>
          <w:lang w:eastAsia="es-MX"/>
        </w:rPr>
        <w:t>resulta ilegal el acto impugnado</w:t>
      </w:r>
      <w:r w:rsidRPr="00A226E4">
        <w:rPr>
          <w:rFonts w:ascii="Arial Narrow" w:eastAsia="Arial Unicode MS" w:hAnsi="Arial Narrow" w:cs="Arial Unicode MS"/>
          <w:sz w:val="28"/>
          <w:szCs w:val="28"/>
          <w:lang w:eastAsia="es-MX"/>
        </w:rPr>
        <w:t xml:space="preserve">, ya que la autoridad demandada omitió identificarse con la credencial que lo identifica </w:t>
      </w:r>
      <w:r>
        <w:rPr>
          <w:rFonts w:ascii="Arial Narrow" w:eastAsia="Arial Unicode MS" w:hAnsi="Arial Narrow" w:cs="Arial Unicode MS"/>
          <w:sz w:val="28"/>
          <w:szCs w:val="28"/>
          <w:lang w:eastAsia="es-MX"/>
        </w:rPr>
        <w:t xml:space="preserve">y legitima </w:t>
      </w:r>
      <w:r w:rsidRPr="00A226E4">
        <w:rPr>
          <w:rFonts w:ascii="Arial Narrow" w:eastAsia="Arial Unicode MS" w:hAnsi="Arial Narrow" w:cs="Arial Unicode MS"/>
          <w:sz w:val="28"/>
          <w:szCs w:val="28"/>
          <w:lang w:eastAsia="es-MX"/>
        </w:rPr>
        <w:t>como un miembro de</w:t>
      </w:r>
      <w:r>
        <w:rPr>
          <w:rFonts w:ascii="Arial Narrow" w:eastAsia="Arial Unicode MS" w:hAnsi="Arial Narrow" w:cs="Arial Unicode MS"/>
          <w:sz w:val="28"/>
          <w:szCs w:val="28"/>
          <w:lang w:eastAsia="es-MX"/>
        </w:rPr>
        <w:t>l</w:t>
      </w:r>
      <w:r w:rsidRPr="00A226E4">
        <w:rPr>
          <w:rFonts w:ascii="Arial Narrow" w:eastAsia="Arial Unicode MS" w:hAnsi="Arial Narrow" w:cs="Arial Unicode MS"/>
          <w:sz w:val="28"/>
          <w:szCs w:val="28"/>
          <w:lang w:eastAsia="es-MX"/>
        </w:rPr>
        <w:t xml:space="preserve"> cuerpo de seguridad pública</w:t>
      </w:r>
      <w:r>
        <w:rPr>
          <w:rFonts w:ascii="Arial Narrow" w:eastAsia="Arial Unicode MS" w:hAnsi="Arial Narrow" w:cs="Arial Unicode MS"/>
          <w:sz w:val="28"/>
          <w:szCs w:val="28"/>
          <w:lang w:eastAsia="es-MX"/>
        </w:rPr>
        <w:t xml:space="preserve"> al que pertenece</w:t>
      </w:r>
      <w:r w:rsidRPr="00A226E4">
        <w:rPr>
          <w:rFonts w:ascii="Arial Narrow" w:eastAsia="Arial Unicode MS" w:hAnsi="Arial Narrow" w:cs="Arial Unicode MS"/>
          <w:sz w:val="28"/>
          <w:szCs w:val="28"/>
          <w:lang w:eastAsia="es-MX"/>
        </w:rPr>
        <w:t xml:space="preserve">, en la que </w:t>
      </w:r>
      <w:r w:rsidRPr="00A226E4">
        <w:rPr>
          <w:rFonts w:ascii="Arial Narrow" w:eastAsia="Arial Unicode MS" w:hAnsi="Arial Narrow" w:cs="Arial Unicode MS"/>
          <w:sz w:val="28"/>
          <w:szCs w:val="28"/>
          <w:lang w:eastAsia="es-MX"/>
        </w:rPr>
        <w:lastRenderedPageBreak/>
        <w:t>debe contener nombre, cargo y vigencia de la credencial, así como el número de credencial y la autoridad que la expidió, lo que genera una indebida fundamentación y motivación de la infracción recurrida, por la razones antes citadas.</w:t>
      </w:r>
    </w:p>
    <w:p w:rsidR="005636F8" w:rsidRDefault="005636F8" w:rsidP="005636F8">
      <w:pPr>
        <w:pStyle w:val="Sinespaciado"/>
        <w:spacing w:line="360" w:lineRule="auto"/>
        <w:ind w:firstLine="709"/>
        <w:jc w:val="both"/>
        <w:rPr>
          <w:rFonts w:ascii="Arial Narrow" w:eastAsia="Arial Unicode MS" w:hAnsi="Arial Narrow" w:cs="Arial Unicode MS"/>
          <w:sz w:val="28"/>
          <w:szCs w:val="28"/>
        </w:rPr>
      </w:pPr>
    </w:p>
    <w:p w:rsidR="005636F8" w:rsidRPr="005F5DB4" w:rsidRDefault="005636F8" w:rsidP="005636F8">
      <w:pPr>
        <w:spacing w:after="0" w:line="360" w:lineRule="auto"/>
        <w:ind w:firstLine="708"/>
        <w:jc w:val="both"/>
        <w:rPr>
          <w:rFonts w:ascii="Arial Narrow" w:eastAsia="Arial Unicode MS" w:hAnsi="Arial Narrow" w:cs="Arial Unicode MS"/>
          <w:sz w:val="28"/>
          <w:szCs w:val="28"/>
        </w:rPr>
      </w:pPr>
      <w:r w:rsidRPr="005F5DB4">
        <w:rPr>
          <w:rFonts w:ascii="Arial Narrow" w:eastAsia="Times New Roman" w:hAnsi="Arial Narrow" w:cs="Arial"/>
          <w:sz w:val="28"/>
          <w:szCs w:val="28"/>
          <w:lang w:val="es-ES" w:eastAsia="es-ES"/>
        </w:rPr>
        <w:t xml:space="preserve">Así las cosas, en la especie se actualiza la </w:t>
      </w:r>
      <w:r w:rsidRPr="005F5DB4">
        <w:rPr>
          <w:rFonts w:ascii="Arial Narrow" w:eastAsia="Times New Roman" w:hAnsi="Arial Narrow" w:cs="Arial"/>
          <w:b/>
          <w:sz w:val="28"/>
          <w:szCs w:val="28"/>
          <w:lang w:val="es-ES" w:eastAsia="es-ES"/>
        </w:rPr>
        <w:t>causal de ilegalidad</w:t>
      </w:r>
      <w:r w:rsidRPr="005F5DB4">
        <w:rPr>
          <w:rFonts w:ascii="Arial Narrow" w:eastAsia="Times New Roman" w:hAnsi="Arial Narrow" w:cs="Arial"/>
          <w:sz w:val="28"/>
          <w:szCs w:val="28"/>
          <w:lang w:val="es-ES" w:eastAsia="es-ES"/>
        </w:rPr>
        <w:t xml:space="preserve"> prevista</w:t>
      </w:r>
      <w:r w:rsidRPr="005F5DB4">
        <w:rPr>
          <w:rFonts w:ascii="Arial Narrow" w:eastAsia="Arial Unicode MS" w:hAnsi="Arial Narrow" w:cs="Arial Unicode MS"/>
          <w:sz w:val="28"/>
          <w:szCs w:val="28"/>
        </w:rPr>
        <w:t xml:space="preserve"> por el artículo 250 fracción II del Código Procesal Administrativo para el Estado de San Luis Potosí, </w:t>
      </w:r>
      <w:r w:rsidRPr="005F5DB4">
        <w:rPr>
          <w:rFonts w:ascii="Arial Narrow" w:eastAsia="Times New Roman" w:hAnsi="Arial Narrow" w:cs="Arial"/>
          <w:sz w:val="28"/>
          <w:szCs w:val="28"/>
          <w:lang w:val="es-ES" w:eastAsia="es-ES"/>
        </w:rPr>
        <w:t xml:space="preserve">que se refiere a la ilegalidad del acto impugnado cuando se dicta en contravención a las disposiciones legales aplicables, </w:t>
      </w:r>
      <w:r w:rsidRPr="005F5DB4">
        <w:rPr>
          <w:rFonts w:ascii="Arial Narrow" w:eastAsia="Arial Unicode MS" w:hAnsi="Arial Narrow" w:cs="Arial Unicode MS"/>
          <w:sz w:val="28"/>
          <w:szCs w:val="28"/>
        </w:rPr>
        <w:t>toda vez que del estudio del presente asunto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 el artículo 16 Constitucional.</w:t>
      </w:r>
    </w:p>
    <w:p w:rsidR="005636F8" w:rsidRPr="005F5DB4" w:rsidRDefault="005636F8" w:rsidP="005636F8">
      <w:pPr>
        <w:spacing w:after="0" w:line="360" w:lineRule="auto"/>
        <w:ind w:firstLine="708"/>
        <w:jc w:val="both"/>
        <w:rPr>
          <w:rFonts w:ascii="Arial Narrow" w:eastAsia="Times New Roman" w:hAnsi="Arial Narrow" w:cs="Arial"/>
          <w:sz w:val="28"/>
          <w:szCs w:val="28"/>
          <w:lang w:val="es-ES" w:eastAsia="es-ES"/>
        </w:rPr>
      </w:pPr>
    </w:p>
    <w:p w:rsidR="005636F8" w:rsidRPr="005F5DB4" w:rsidRDefault="005636F8" w:rsidP="005636F8">
      <w:pPr>
        <w:spacing w:after="0" w:line="360" w:lineRule="auto"/>
        <w:ind w:firstLine="709"/>
        <w:jc w:val="both"/>
        <w:rPr>
          <w:rFonts w:ascii="Arial Narrow" w:eastAsia="Times New Roman" w:hAnsi="Arial Narrow" w:cs="Arial"/>
          <w:sz w:val="28"/>
          <w:szCs w:val="28"/>
          <w:lang w:val="es-ES" w:eastAsia="es-ES"/>
        </w:rPr>
      </w:pPr>
      <w:r w:rsidRPr="005F5DB4">
        <w:rPr>
          <w:rFonts w:ascii="Arial Narrow" w:eastAsia="Calibri" w:hAnsi="Arial Narrow" w:cs="Arial"/>
          <w:sz w:val="28"/>
          <w:szCs w:val="28"/>
        </w:rPr>
        <w:t xml:space="preserve">Es menester señalar, que siendo que la boleta de infracción impugnada, fue emitida de forma ilegal de acuerdo a los razonamientos antes vertidos; </w:t>
      </w:r>
      <w:r w:rsidRPr="005F5DB4">
        <w:rPr>
          <w:rFonts w:ascii="Arial Narrow" w:eastAsia="Calibri" w:hAnsi="Arial Narrow" w:cs="Arial"/>
          <w:b/>
          <w:sz w:val="28"/>
          <w:szCs w:val="28"/>
        </w:rPr>
        <w:t xml:space="preserve">todos los actos derivados de </w:t>
      </w:r>
      <w:r w:rsidR="007515B4">
        <w:rPr>
          <w:rFonts w:ascii="Arial Narrow" w:eastAsia="Calibri" w:hAnsi="Arial Narrow" w:cs="Arial"/>
          <w:b/>
          <w:sz w:val="28"/>
          <w:szCs w:val="28"/>
        </w:rPr>
        <w:t>é</w:t>
      </w:r>
      <w:r w:rsidRPr="005F5DB4">
        <w:rPr>
          <w:rFonts w:ascii="Arial Narrow" w:eastAsia="Calibri" w:hAnsi="Arial Narrow" w:cs="Arial"/>
          <w:b/>
          <w:sz w:val="28"/>
          <w:szCs w:val="28"/>
        </w:rPr>
        <w:t>sta, o que se apoyen en ella, o que en alguna forma estén condicionados por ella, también son ilegales por su origen, ya que son accesorias de la principal,</w:t>
      </w:r>
      <w:r w:rsidRPr="005F5DB4">
        <w:rPr>
          <w:rFonts w:ascii="Arial Narrow" w:eastAsia="Calibri" w:hAnsi="Arial Narrow" w:cs="Arial"/>
          <w:sz w:val="28"/>
          <w:szCs w:val="28"/>
        </w:rPr>
        <w:t xml:space="preserve"> por lo cual es procedente declarar también su </w:t>
      </w:r>
      <w:r w:rsidRPr="005F5DB4">
        <w:rPr>
          <w:rFonts w:ascii="Arial Narrow" w:eastAsia="Calibri" w:hAnsi="Arial Narrow" w:cs="Arial"/>
          <w:b/>
          <w:sz w:val="28"/>
          <w:szCs w:val="28"/>
        </w:rPr>
        <w:t>ilegalidad y nulidad total;</w:t>
      </w:r>
      <w:r w:rsidRPr="005F5DB4">
        <w:rPr>
          <w:rFonts w:ascii="Arial Narrow" w:eastAsia="Calibri" w:hAnsi="Arial Narrow" w:cs="Arial"/>
          <w:sz w:val="28"/>
          <w:szCs w:val="28"/>
        </w:rPr>
        <w:t xml:space="preserve"> por lo que en tal virtud, los demás actos derivados de dicha infracción, que se hacen consistir en</w:t>
      </w:r>
      <w:r>
        <w:rPr>
          <w:rFonts w:ascii="Arial Narrow" w:eastAsia="Calibri" w:hAnsi="Arial Narrow" w:cs="Arial"/>
          <w:sz w:val="28"/>
          <w:szCs w:val="28"/>
        </w:rPr>
        <w:t xml:space="preserve"> el cobro amparado en el recibo </w:t>
      </w:r>
      <w:r>
        <w:rPr>
          <w:rFonts w:ascii="Arial Narrow" w:hAnsi="Arial Narrow" w:cs="Arial"/>
          <w:sz w:val="28"/>
          <w:szCs w:val="28"/>
        </w:rPr>
        <w:t xml:space="preserve">de pago </w:t>
      </w:r>
      <w:r w:rsidR="008C0D31">
        <w:rPr>
          <w:rFonts w:ascii="Arial Narrow" w:hAnsi="Arial Narrow" w:cs="Arial"/>
          <w:b/>
          <w:sz w:val="28"/>
          <w:szCs w:val="28"/>
        </w:rPr>
        <w:t>AB 976817</w:t>
      </w:r>
      <w:r>
        <w:rPr>
          <w:rFonts w:ascii="Arial Narrow" w:hAnsi="Arial Narrow" w:cs="Arial"/>
          <w:sz w:val="28"/>
          <w:szCs w:val="28"/>
        </w:rPr>
        <w:t xml:space="preserve"> de fecha </w:t>
      </w:r>
      <w:r w:rsidR="007515B4">
        <w:rPr>
          <w:rFonts w:ascii="Arial Narrow" w:hAnsi="Arial Narrow" w:cs="Arial"/>
          <w:sz w:val="28"/>
          <w:szCs w:val="28"/>
        </w:rPr>
        <w:t xml:space="preserve">diecisiete </w:t>
      </w:r>
      <w:r w:rsidR="008C0D31">
        <w:rPr>
          <w:rFonts w:ascii="Arial Narrow" w:hAnsi="Arial Narrow" w:cs="Arial"/>
          <w:sz w:val="28"/>
          <w:szCs w:val="28"/>
        </w:rPr>
        <w:t xml:space="preserve">de febrero de </w:t>
      </w:r>
      <w:r w:rsidR="007515B4">
        <w:rPr>
          <w:rFonts w:ascii="Arial Narrow" w:hAnsi="Arial Narrow" w:cs="Arial"/>
          <w:sz w:val="28"/>
          <w:szCs w:val="28"/>
        </w:rPr>
        <w:t>dos mil veinte</w:t>
      </w:r>
      <w:r w:rsidR="008C0D31">
        <w:rPr>
          <w:rFonts w:ascii="Arial Narrow" w:hAnsi="Arial Narrow" w:cs="Arial"/>
          <w:sz w:val="28"/>
          <w:szCs w:val="28"/>
        </w:rPr>
        <w:t xml:space="preserve">, y el cobro por el servicio de </w:t>
      </w:r>
      <w:r w:rsidR="00CB014A">
        <w:rPr>
          <w:rFonts w:ascii="Arial Narrow" w:hAnsi="Arial Narrow" w:cs="Arial"/>
          <w:sz w:val="28"/>
          <w:szCs w:val="28"/>
        </w:rPr>
        <w:t xml:space="preserve">grúa y pensión </w:t>
      </w:r>
      <w:r w:rsidR="008C0D31">
        <w:rPr>
          <w:rFonts w:ascii="Arial Narrow" w:hAnsi="Arial Narrow" w:cs="Arial"/>
          <w:sz w:val="28"/>
          <w:szCs w:val="28"/>
        </w:rPr>
        <w:t xml:space="preserve">amparado en el recibo de fecha </w:t>
      </w:r>
      <w:r w:rsidR="007515B4">
        <w:rPr>
          <w:rFonts w:ascii="Arial Narrow" w:hAnsi="Arial Narrow" w:cs="Arial"/>
          <w:sz w:val="28"/>
          <w:szCs w:val="28"/>
        </w:rPr>
        <w:t>quince</w:t>
      </w:r>
      <w:r w:rsidR="008C0D31">
        <w:rPr>
          <w:rFonts w:ascii="Arial Narrow" w:hAnsi="Arial Narrow" w:cs="Arial"/>
          <w:sz w:val="28"/>
          <w:szCs w:val="28"/>
        </w:rPr>
        <w:t xml:space="preserve"> de febrero de </w:t>
      </w:r>
      <w:r w:rsidR="007515B4">
        <w:rPr>
          <w:rFonts w:ascii="Arial Narrow" w:hAnsi="Arial Narrow" w:cs="Arial"/>
          <w:sz w:val="28"/>
          <w:szCs w:val="28"/>
        </w:rPr>
        <w:t>dos mil veinte</w:t>
      </w:r>
      <w:r w:rsidR="008C0D31">
        <w:rPr>
          <w:rFonts w:ascii="Arial Narrow" w:hAnsi="Arial Narrow" w:cs="Arial"/>
          <w:sz w:val="28"/>
          <w:szCs w:val="28"/>
        </w:rPr>
        <w:t xml:space="preserve">, expedido por </w:t>
      </w:r>
      <w:r w:rsidR="00FD5B16">
        <w:rPr>
          <w:rFonts w:ascii="Arial Narrow" w:hAnsi="Arial Narrow" w:cs="Arial"/>
          <w:color w:val="FF0000"/>
          <w:sz w:val="28"/>
          <w:szCs w:val="28"/>
        </w:rPr>
        <w:t>**********</w:t>
      </w:r>
      <w:r>
        <w:rPr>
          <w:rFonts w:ascii="Arial Narrow" w:hAnsi="Arial Narrow" w:cs="Arial"/>
          <w:sz w:val="28"/>
          <w:szCs w:val="28"/>
        </w:rPr>
        <w:t>,</w:t>
      </w:r>
      <w:r w:rsidRPr="005F5DB4">
        <w:rPr>
          <w:rFonts w:ascii="Arial Narrow" w:eastAsia="Calibri" w:hAnsi="Arial Narrow" w:cs="Arial"/>
          <w:sz w:val="28"/>
          <w:szCs w:val="28"/>
        </w:rPr>
        <w:t xml:space="preserve"> </w:t>
      </w:r>
      <w:r>
        <w:rPr>
          <w:rFonts w:ascii="Arial Narrow" w:eastAsia="Calibri" w:hAnsi="Arial Narrow" w:cs="Arial"/>
          <w:sz w:val="28"/>
          <w:szCs w:val="28"/>
        </w:rPr>
        <w:t xml:space="preserve">también </w:t>
      </w:r>
      <w:r w:rsidRPr="005F5DB4">
        <w:rPr>
          <w:rFonts w:ascii="Arial Narrow" w:eastAsia="Times New Roman" w:hAnsi="Arial Narrow" w:cs="Arial"/>
          <w:b/>
          <w:sz w:val="28"/>
          <w:szCs w:val="28"/>
          <w:lang w:val="es-ES" w:eastAsia="es-ES"/>
        </w:rPr>
        <w:t>resulta</w:t>
      </w:r>
      <w:r w:rsidR="008C0D31">
        <w:rPr>
          <w:rFonts w:ascii="Arial Narrow" w:eastAsia="Times New Roman" w:hAnsi="Arial Narrow" w:cs="Arial"/>
          <w:b/>
          <w:sz w:val="28"/>
          <w:szCs w:val="28"/>
          <w:lang w:val="es-ES" w:eastAsia="es-ES"/>
        </w:rPr>
        <w:t>n</w:t>
      </w:r>
      <w:r w:rsidRPr="005F5DB4">
        <w:rPr>
          <w:rFonts w:ascii="Arial Narrow" w:eastAsia="Times New Roman" w:hAnsi="Arial Narrow" w:cs="Arial"/>
          <w:b/>
          <w:sz w:val="28"/>
          <w:szCs w:val="28"/>
          <w:lang w:val="es-ES" w:eastAsia="es-ES"/>
        </w:rPr>
        <w:t xml:space="preserve"> ilegal</w:t>
      </w:r>
      <w:r w:rsidR="008C0D31">
        <w:rPr>
          <w:rFonts w:ascii="Arial Narrow" w:eastAsia="Times New Roman" w:hAnsi="Arial Narrow" w:cs="Arial"/>
          <w:b/>
          <w:sz w:val="28"/>
          <w:szCs w:val="28"/>
          <w:lang w:val="es-ES" w:eastAsia="es-ES"/>
        </w:rPr>
        <w:t>es</w:t>
      </w:r>
      <w:r w:rsidRPr="005F5DB4">
        <w:rPr>
          <w:rFonts w:ascii="Arial Narrow" w:eastAsia="Times New Roman" w:hAnsi="Arial Narrow" w:cs="Arial"/>
          <w:b/>
          <w:sz w:val="28"/>
          <w:szCs w:val="28"/>
          <w:lang w:val="es-ES" w:eastAsia="es-ES"/>
        </w:rPr>
        <w:t xml:space="preserve"> y viciado</w:t>
      </w:r>
      <w:r w:rsidR="008C0D31">
        <w:rPr>
          <w:rFonts w:ascii="Arial Narrow" w:eastAsia="Times New Roman" w:hAnsi="Arial Narrow" w:cs="Arial"/>
          <w:b/>
          <w:sz w:val="28"/>
          <w:szCs w:val="28"/>
          <w:lang w:val="es-ES" w:eastAsia="es-ES"/>
        </w:rPr>
        <w:t>s</w:t>
      </w:r>
      <w:r w:rsidRPr="005F5DB4">
        <w:rPr>
          <w:rFonts w:ascii="Arial Narrow" w:eastAsia="Times New Roman" w:hAnsi="Arial Narrow" w:cs="Arial"/>
          <w:b/>
          <w:sz w:val="28"/>
          <w:szCs w:val="28"/>
          <w:lang w:val="es-ES" w:eastAsia="es-ES"/>
        </w:rPr>
        <w:t xml:space="preserve"> desde su origen </w:t>
      </w:r>
      <w:r w:rsidRPr="005F5DB4">
        <w:rPr>
          <w:rFonts w:ascii="Arial Narrow" w:eastAsia="Times New Roman" w:hAnsi="Arial Narrow" w:cs="Arial"/>
          <w:sz w:val="28"/>
          <w:szCs w:val="28"/>
          <w:lang w:val="es-ES" w:eastAsia="es-ES"/>
        </w:rPr>
        <w:t>por el ilegal acto que lo</w:t>
      </w:r>
      <w:r>
        <w:rPr>
          <w:rFonts w:ascii="Arial Narrow" w:eastAsia="Times New Roman" w:hAnsi="Arial Narrow" w:cs="Arial"/>
          <w:sz w:val="28"/>
          <w:szCs w:val="28"/>
          <w:lang w:val="es-ES" w:eastAsia="es-ES"/>
        </w:rPr>
        <w:t xml:space="preserve">s generó, de cuya </w:t>
      </w:r>
      <w:r w:rsidRPr="005F5DB4">
        <w:rPr>
          <w:rFonts w:ascii="Arial Narrow" w:eastAsia="Times New Roman" w:hAnsi="Arial Narrow" w:cs="Arial"/>
          <w:sz w:val="28"/>
          <w:szCs w:val="28"/>
          <w:lang w:val="es-ES" w:eastAsia="es-ES"/>
        </w:rPr>
        <w:t xml:space="preserve">legalidad dependen los subsecuentes actos para ser legalmente válidos en contenido y ejecución. </w:t>
      </w:r>
    </w:p>
    <w:p w:rsidR="005636F8" w:rsidRPr="005F5DB4" w:rsidRDefault="005636F8" w:rsidP="005636F8">
      <w:pPr>
        <w:spacing w:after="0" w:line="360" w:lineRule="auto"/>
        <w:ind w:firstLine="709"/>
        <w:jc w:val="both"/>
        <w:rPr>
          <w:rFonts w:ascii="Arial Narrow" w:eastAsia="Calibri" w:hAnsi="Arial Narrow" w:cs="Arial"/>
          <w:sz w:val="28"/>
          <w:szCs w:val="28"/>
        </w:rPr>
      </w:pPr>
    </w:p>
    <w:p w:rsidR="005636F8" w:rsidRPr="005F5DB4" w:rsidRDefault="005636F8" w:rsidP="005636F8">
      <w:pPr>
        <w:pStyle w:val="Sinespaciado"/>
        <w:spacing w:line="360" w:lineRule="auto"/>
        <w:ind w:firstLine="709"/>
        <w:jc w:val="both"/>
        <w:rPr>
          <w:rFonts w:ascii="Arial Narrow" w:hAnsi="Arial Narrow" w:cs="Arial"/>
          <w:color w:val="000000"/>
          <w:sz w:val="28"/>
          <w:szCs w:val="28"/>
        </w:rPr>
      </w:pPr>
      <w:r w:rsidRPr="005F5DB4">
        <w:rPr>
          <w:rFonts w:ascii="Arial Narrow" w:eastAsia="Times New Roman" w:hAnsi="Arial Narrow" w:cs="Arial"/>
          <w:sz w:val="28"/>
          <w:szCs w:val="28"/>
          <w:lang w:val="es-ES" w:eastAsia="es-ES"/>
        </w:rPr>
        <w:t xml:space="preserve">En tal virtud, esta </w:t>
      </w:r>
      <w:r w:rsidRPr="005F5DB4">
        <w:rPr>
          <w:rFonts w:ascii="Arial Narrow" w:eastAsia="Times New Roman" w:hAnsi="Arial Narrow" w:cs="Arial"/>
          <w:b/>
          <w:bCs/>
          <w:sz w:val="28"/>
          <w:szCs w:val="28"/>
          <w:lang w:val="es-ES" w:eastAsia="es-ES"/>
        </w:rPr>
        <w:t xml:space="preserve">Tercera Sala Unitaria del Tribunal Estatal de Justicia Administrativa, </w:t>
      </w:r>
      <w:r w:rsidRPr="005F5DB4">
        <w:rPr>
          <w:rFonts w:ascii="Arial Narrow" w:hAnsi="Arial Narrow" w:cs="Arial"/>
          <w:sz w:val="28"/>
          <w:szCs w:val="28"/>
        </w:rPr>
        <w:t xml:space="preserve">con fundamento en el artículo 251 </w:t>
      </w:r>
      <w:r w:rsidRPr="005F5DB4">
        <w:rPr>
          <w:rFonts w:ascii="Arial Narrow" w:eastAsia="Times New Roman" w:hAnsi="Arial Narrow" w:cs="Arial"/>
          <w:bCs/>
          <w:sz w:val="28"/>
          <w:szCs w:val="28"/>
          <w:lang w:val="es-ES" w:eastAsia="es-ES"/>
        </w:rPr>
        <w:t>del Código Procesal Administrativo para el Estado de San Luis Potosí</w:t>
      </w:r>
      <w:r w:rsidRPr="005F5DB4">
        <w:rPr>
          <w:rFonts w:ascii="Arial Narrow" w:hAnsi="Arial Narrow" w:cs="Arial"/>
          <w:sz w:val="28"/>
          <w:szCs w:val="28"/>
        </w:rPr>
        <w:t xml:space="preserve">, determina que lo procedente es decretar y decreta, </w:t>
      </w:r>
      <w:r w:rsidRPr="005F5DB4">
        <w:rPr>
          <w:rFonts w:ascii="Arial Narrow" w:hAnsi="Arial Narrow" w:cs="Arial"/>
          <w:b/>
          <w:sz w:val="28"/>
          <w:szCs w:val="28"/>
        </w:rPr>
        <w:t>la ILEGALIDAD E INVALIDEZ de</w:t>
      </w:r>
      <w:r>
        <w:rPr>
          <w:rFonts w:ascii="Arial Narrow" w:hAnsi="Arial Narrow" w:cs="Arial"/>
          <w:b/>
          <w:sz w:val="28"/>
          <w:szCs w:val="28"/>
        </w:rPr>
        <w:t xml:space="preserve"> </w:t>
      </w:r>
      <w:r w:rsidRPr="005F5DB4">
        <w:rPr>
          <w:rFonts w:ascii="Arial Narrow" w:hAnsi="Arial Narrow" w:cs="Arial"/>
          <w:b/>
          <w:sz w:val="28"/>
          <w:szCs w:val="28"/>
        </w:rPr>
        <w:t>l</w:t>
      </w:r>
      <w:r>
        <w:rPr>
          <w:rFonts w:ascii="Arial Narrow" w:hAnsi="Arial Narrow" w:cs="Arial"/>
          <w:b/>
          <w:sz w:val="28"/>
          <w:szCs w:val="28"/>
        </w:rPr>
        <w:t>os</w:t>
      </w:r>
      <w:r w:rsidRPr="005F5DB4">
        <w:rPr>
          <w:rFonts w:ascii="Arial Narrow" w:hAnsi="Arial Narrow" w:cs="Arial"/>
          <w:b/>
          <w:sz w:val="28"/>
          <w:szCs w:val="28"/>
        </w:rPr>
        <w:t xml:space="preserve"> acto</w:t>
      </w:r>
      <w:r>
        <w:rPr>
          <w:rFonts w:ascii="Arial Narrow" w:hAnsi="Arial Narrow" w:cs="Arial"/>
          <w:b/>
          <w:sz w:val="28"/>
          <w:szCs w:val="28"/>
        </w:rPr>
        <w:t>s</w:t>
      </w:r>
      <w:r w:rsidRPr="005F5DB4">
        <w:rPr>
          <w:rFonts w:ascii="Arial Narrow" w:hAnsi="Arial Narrow" w:cs="Arial"/>
          <w:b/>
          <w:sz w:val="28"/>
          <w:szCs w:val="28"/>
        </w:rPr>
        <w:t xml:space="preserve"> </w:t>
      </w:r>
      <w:r w:rsidRPr="005F5DB4">
        <w:rPr>
          <w:rFonts w:ascii="Arial Narrow" w:hAnsi="Arial Narrow" w:cs="Arial"/>
          <w:b/>
          <w:sz w:val="28"/>
          <w:szCs w:val="28"/>
        </w:rPr>
        <w:lastRenderedPageBreak/>
        <w:t>impugnado</w:t>
      </w:r>
      <w:r>
        <w:rPr>
          <w:rFonts w:ascii="Arial Narrow" w:hAnsi="Arial Narrow" w:cs="Arial"/>
          <w:b/>
          <w:sz w:val="28"/>
          <w:szCs w:val="28"/>
        </w:rPr>
        <w:t>s</w:t>
      </w:r>
      <w:r w:rsidRPr="005F5DB4">
        <w:rPr>
          <w:rFonts w:ascii="Arial Narrow" w:hAnsi="Arial Narrow" w:cs="Arial"/>
          <w:b/>
          <w:sz w:val="28"/>
          <w:szCs w:val="28"/>
        </w:rPr>
        <w:t>,</w:t>
      </w:r>
      <w:r w:rsidRPr="005F5DB4">
        <w:rPr>
          <w:rFonts w:ascii="Arial Narrow" w:hAnsi="Arial Narrow" w:cs="Arial"/>
          <w:sz w:val="28"/>
          <w:szCs w:val="28"/>
        </w:rPr>
        <w:t xml:space="preserve"> consistentes en:</w:t>
      </w:r>
      <w:r w:rsidRPr="005F5DB4">
        <w:rPr>
          <w:rFonts w:ascii="Arial Narrow" w:eastAsia="Arial Unicode MS" w:hAnsi="Arial Narrow" w:cs="Arial Unicode MS"/>
          <w:sz w:val="28"/>
          <w:szCs w:val="28"/>
        </w:rPr>
        <w:t xml:space="preserve"> la Boleta de infracción </w:t>
      </w:r>
      <w:r w:rsidRPr="00A226E4">
        <w:rPr>
          <w:rFonts w:ascii="Arial Narrow" w:eastAsia="Arial Unicode MS" w:hAnsi="Arial Narrow" w:cs="Arial Unicode MS"/>
          <w:b/>
          <w:sz w:val="28"/>
          <w:szCs w:val="28"/>
        </w:rPr>
        <w:t>folio</w:t>
      </w:r>
      <w:r>
        <w:rPr>
          <w:rFonts w:ascii="Arial Narrow" w:eastAsia="Arial Unicode MS" w:hAnsi="Arial Narrow" w:cs="Arial Unicode MS"/>
          <w:b/>
          <w:sz w:val="28"/>
          <w:szCs w:val="28"/>
        </w:rPr>
        <w:t xml:space="preserve"> </w:t>
      </w:r>
      <w:r w:rsidR="00CB014A">
        <w:rPr>
          <w:rFonts w:ascii="Arial Narrow" w:eastAsia="Arial Unicode MS" w:hAnsi="Arial Narrow" w:cs="Arial Unicode MS"/>
          <w:b/>
          <w:sz w:val="28"/>
          <w:szCs w:val="28"/>
        </w:rPr>
        <w:t>B 424923</w:t>
      </w:r>
      <w:r w:rsidRPr="00A226E4">
        <w:rPr>
          <w:rFonts w:ascii="Arial Narrow" w:eastAsia="Arial Unicode MS" w:hAnsi="Arial Narrow" w:cs="Arial Unicode MS"/>
          <w:b/>
          <w:sz w:val="28"/>
          <w:szCs w:val="28"/>
        </w:rPr>
        <w:t xml:space="preserve"> </w:t>
      </w:r>
      <w:r w:rsidRPr="00A226E4">
        <w:rPr>
          <w:rFonts w:ascii="Arial Narrow" w:eastAsia="Arial Unicode MS" w:hAnsi="Arial Narrow" w:cs="Arial Unicode MS"/>
          <w:sz w:val="28"/>
          <w:szCs w:val="28"/>
        </w:rPr>
        <w:t>de fec</w:t>
      </w:r>
      <w:r w:rsidR="00CB014A" w:rsidRPr="00A226E4">
        <w:rPr>
          <w:rFonts w:ascii="Arial Narrow" w:eastAsia="Arial Unicode MS" w:hAnsi="Arial Narrow" w:cs="Arial Unicode MS"/>
          <w:sz w:val="28"/>
          <w:szCs w:val="28"/>
        </w:rPr>
        <w:t xml:space="preserve">ha </w:t>
      </w:r>
      <w:r w:rsidR="007515B4">
        <w:rPr>
          <w:rFonts w:ascii="Arial Narrow" w:eastAsia="Arial Unicode MS" w:hAnsi="Arial Narrow" w:cs="Arial Unicode MS"/>
          <w:sz w:val="28"/>
          <w:szCs w:val="28"/>
        </w:rPr>
        <w:t>quince</w:t>
      </w:r>
      <w:r w:rsidR="00CB014A">
        <w:rPr>
          <w:rFonts w:ascii="Arial Narrow" w:eastAsia="Arial Unicode MS" w:hAnsi="Arial Narrow" w:cs="Arial Unicode MS"/>
          <w:sz w:val="28"/>
          <w:szCs w:val="28"/>
        </w:rPr>
        <w:t xml:space="preserve"> de febrero </w:t>
      </w:r>
      <w:r>
        <w:rPr>
          <w:rFonts w:ascii="Arial Narrow" w:eastAsia="Arial Unicode MS" w:hAnsi="Arial Narrow" w:cs="Arial Unicode MS"/>
          <w:sz w:val="28"/>
          <w:szCs w:val="28"/>
        </w:rPr>
        <w:t xml:space="preserve">de </w:t>
      </w:r>
      <w:r w:rsidR="007515B4">
        <w:rPr>
          <w:rFonts w:ascii="Arial Narrow" w:eastAsia="Arial Unicode MS" w:hAnsi="Arial Narrow" w:cs="Arial Unicode MS"/>
          <w:sz w:val="28"/>
          <w:szCs w:val="28"/>
        </w:rPr>
        <w:t>dos mil veinte</w:t>
      </w:r>
      <w:r w:rsidRPr="00A226E4">
        <w:rPr>
          <w:rFonts w:ascii="Arial Narrow" w:hAnsi="Arial Narrow" w:cs="Arial"/>
          <w:sz w:val="28"/>
          <w:szCs w:val="28"/>
        </w:rPr>
        <w:t>;</w:t>
      </w:r>
      <w:r w:rsidRPr="005F5DB4">
        <w:rPr>
          <w:rFonts w:ascii="Arial Narrow" w:eastAsia="Arial Unicode MS" w:hAnsi="Arial Narrow" w:cs="Arial Unicode MS"/>
          <w:sz w:val="28"/>
          <w:szCs w:val="28"/>
        </w:rPr>
        <w:t xml:space="preserve"> emitida por el Policía Vial de la Dirección General de Seguridad Pública Municipal de </w:t>
      </w:r>
      <w:r w:rsidR="001A1785">
        <w:rPr>
          <w:rFonts w:ascii="Arial Narrow" w:eastAsia="Arial Unicode MS" w:hAnsi="Arial Narrow" w:cs="Arial Unicode MS"/>
          <w:sz w:val="28"/>
          <w:szCs w:val="28"/>
        </w:rPr>
        <w:t>San Luis Potosí</w:t>
      </w:r>
      <w:r w:rsidRPr="005F5DB4">
        <w:rPr>
          <w:rFonts w:ascii="Arial Narrow" w:eastAsia="Arial Unicode MS" w:hAnsi="Arial Narrow" w:cs="Arial Unicode MS"/>
          <w:sz w:val="28"/>
          <w:szCs w:val="28"/>
        </w:rPr>
        <w:t>;</w:t>
      </w:r>
      <w:r w:rsidRPr="005F5DB4">
        <w:rPr>
          <w:rFonts w:ascii="Arial Narrow" w:hAnsi="Arial Narrow"/>
          <w:sz w:val="28"/>
          <w:szCs w:val="28"/>
        </w:rPr>
        <w:t xml:space="preserve"> </w:t>
      </w:r>
      <w:r w:rsidRPr="005F5DB4">
        <w:rPr>
          <w:rFonts w:ascii="Arial Narrow" w:hAnsi="Arial Narrow" w:cs="Arial"/>
          <w:color w:val="000000"/>
          <w:sz w:val="28"/>
          <w:szCs w:val="28"/>
        </w:rPr>
        <w:t xml:space="preserve">así como </w:t>
      </w:r>
      <w:r>
        <w:rPr>
          <w:rFonts w:ascii="Arial Narrow" w:hAnsi="Arial Narrow" w:cs="Arial"/>
          <w:color w:val="000000"/>
          <w:sz w:val="28"/>
          <w:szCs w:val="28"/>
        </w:rPr>
        <w:t>d</w:t>
      </w:r>
      <w:r>
        <w:rPr>
          <w:rFonts w:ascii="Arial Narrow" w:hAnsi="Arial Narrow" w:cs="Arial"/>
          <w:sz w:val="28"/>
          <w:szCs w:val="28"/>
        </w:rPr>
        <w:t xml:space="preserve">el cobro amparado en el recibo de pago </w:t>
      </w:r>
      <w:r w:rsidR="008C0D31">
        <w:rPr>
          <w:rFonts w:ascii="Arial Narrow" w:hAnsi="Arial Narrow" w:cs="Arial"/>
          <w:b/>
          <w:sz w:val="28"/>
          <w:szCs w:val="28"/>
        </w:rPr>
        <w:t>AB 976817</w:t>
      </w:r>
      <w:r w:rsidR="008C0D31">
        <w:rPr>
          <w:rFonts w:ascii="Arial Narrow" w:hAnsi="Arial Narrow" w:cs="Arial"/>
          <w:sz w:val="28"/>
          <w:szCs w:val="28"/>
        </w:rPr>
        <w:t xml:space="preserve"> de fecha </w:t>
      </w:r>
      <w:r w:rsidR="007515B4">
        <w:rPr>
          <w:rFonts w:ascii="Arial Narrow" w:hAnsi="Arial Narrow" w:cs="Arial"/>
          <w:sz w:val="28"/>
          <w:szCs w:val="28"/>
        </w:rPr>
        <w:t xml:space="preserve">diecisiete </w:t>
      </w:r>
      <w:r w:rsidR="008C0D31">
        <w:rPr>
          <w:rFonts w:ascii="Arial Narrow" w:hAnsi="Arial Narrow" w:cs="Arial"/>
          <w:sz w:val="28"/>
          <w:szCs w:val="28"/>
        </w:rPr>
        <w:t xml:space="preserve">de febrero de </w:t>
      </w:r>
      <w:r w:rsidR="007515B4">
        <w:rPr>
          <w:rFonts w:ascii="Arial Narrow" w:hAnsi="Arial Narrow" w:cs="Arial"/>
          <w:sz w:val="28"/>
          <w:szCs w:val="28"/>
        </w:rPr>
        <w:t>dos mil veinte</w:t>
      </w:r>
      <w:r w:rsidR="00735560">
        <w:rPr>
          <w:rFonts w:ascii="Arial Narrow" w:hAnsi="Arial Narrow" w:cs="Arial"/>
          <w:sz w:val="28"/>
          <w:szCs w:val="28"/>
        </w:rPr>
        <w:t>,</w:t>
      </w:r>
      <w:r w:rsidR="006C427D">
        <w:rPr>
          <w:rFonts w:ascii="Arial Narrow" w:hAnsi="Arial Narrow" w:cs="Arial"/>
          <w:sz w:val="28"/>
          <w:szCs w:val="28"/>
        </w:rPr>
        <w:t xml:space="preserve"> y del</w:t>
      </w:r>
      <w:r w:rsidR="00CB014A">
        <w:rPr>
          <w:rFonts w:ascii="Arial Narrow" w:hAnsi="Arial Narrow" w:cs="Arial"/>
          <w:sz w:val="28"/>
          <w:szCs w:val="28"/>
        </w:rPr>
        <w:t xml:space="preserve"> cobro por el servicio de grúa y pensión amparado en el recibo</w:t>
      </w:r>
      <w:r w:rsidR="00CB014A" w:rsidRPr="00CB014A">
        <w:rPr>
          <w:rFonts w:ascii="Arial Narrow" w:hAnsi="Arial Narrow" w:cs="Arial"/>
          <w:sz w:val="28"/>
          <w:szCs w:val="28"/>
        </w:rPr>
        <w:t xml:space="preserve"> </w:t>
      </w:r>
      <w:r w:rsidR="00CB014A">
        <w:rPr>
          <w:rFonts w:ascii="Arial Narrow" w:hAnsi="Arial Narrow" w:cs="Arial"/>
          <w:sz w:val="28"/>
          <w:szCs w:val="28"/>
        </w:rPr>
        <w:t xml:space="preserve">de fecha </w:t>
      </w:r>
      <w:r w:rsidR="007515B4">
        <w:rPr>
          <w:rFonts w:ascii="Arial Narrow" w:hAnsi="Arial Narrow" w:cs="Arial"/>
          <w:sz w:val="28"/>
          <w:szCs w:val="28"/>
        </w:rPr>
        <w:t xml:space="preserve">quince </w:t>
      </w:r>
      <w:r w:rsidR="00CB014A">
        <w:rPr>
          <w:rFonts w:ascii="Arial Narrow" w:hAnsi="Arial Narrow" w:cs="Arial"/>
          <w:sz w:val="28"/>
          <w:szCs w:val="28"/>
        </w:rPr>
        <w:t xml:space="preserve">de febrero de </w:t>
      </w:r>
      <w:r w:rsidR="007515B4">
        <w:rPr>
          <w:rFonts w:ascii="Arial Narrow" w:hAnsi="Arial Narrow" w:cs="Arial"/>
          <w:sz w:val="28"/>
          <w:szCs w:val="28"/>
        </w:rPr>
        <w:t>dos mil veinte</w:t>
      </w:r>
      <w:r w:rsidRPr="005F5DB4">
        <w:rPr>
          <w:rFonts w:ascii="Arial Narrow" w:eastAsia="Times New Roman" w:hAnsi="Arial Narrow" w:cs="Arial"/>
          <w:sz w:val="28"/>
          <w:szCs w:val="28"/>
          <w:lang w:val="es-ES" w:eastAsia="es-ES"/>
        </w:rPr>
        <w:t xml:space="preserve">; </w:t>
      </w:r>
      <w:r w:rsidRPr="005F5DB4">
        <w:rPr>
          <w:rFonts w:ascii="Arial Narrow" w:hAnsi="Arial Narrow" w:cs="Arial"/>
          <w:sz w:val="28"/>
          <w:szCs w:val="28"/>
        </w:rPr>
        <w:t xml:space="preserve">decretándose por consecuencia, </w:t>
      </w:r>
      <w:r w:rsidRPr="005F5DB4">
        <w:rPr>
          <w:rFonts w:ascii="Arial Narrow" w:eastAsia="Times New Roman" w:hAnsi="Arial Narrow" w:cs="Arial"/>
          <w:sz w:val="28"/>
          <w:szCs w:val="28"/>
          <w:lang w:eastAsia="es-ES"/>
        </w:rPr>
        <w:t xml:space="preserve">la </w:t>
      </w:r>
      <w:r>
        <w:rPr>
          <w:rFonts w:ascii="Arial Narrow" w:eastAsia="Times New Roman" w:hAnsi="Arial Narrow" w:cs="Arial"/>
          <w:b/>
          <w:sz w:val="28"/>
          <w:szCs w:val="28"/>
          <w:lang w:eastAsia="es-ES"/>
        </w:rPr>
        <w:t xml:space="preserve">NULIDAD </w:t>
      </w:r>
      <w:r w:rsidRPr="005F5DB4">
        <w:rPr>
          <w:rFonts w:ascii="Arial Narrow" w:eastAsia="Times New Roman" w:hAnsi="Arial Narrow" w:cs="Arial"/>
          <w:b/>
          <w:sz w:val="28"/>
          <w:szCs w:val="28"/>
          <w:lang w:eastAsia="es-ES"/>
        </w:rPr>
        <w:t xml:space="preserve">LISA Y LLANA </w:t>
      </w:r>
      <w:r w:rsidRPr="005F5DB4">
        <w:rPr>
          <w:rFonts w:ascii="Arial Narrow" w:hAnsi="Arial Narrow" w:cs="Arial"/>
          <w:sz w:val="28"/>
          <w:szCs w:val="28"/>
        </w:rPr>
        <w:t>de l</w:t>
      </w:r>
      <w:r>
        <w:rPr>
          <w:rFonts w:ascii="Arial Narrow" w:hAnsi="Arial Narrow" w:cs="Arial"/>
          <w:sz w:val="28"/>
          <w:szCs w:val="28"/>
        </w:rPr>
        <w:t>os</w:t>
      </w:r>
      <w:r w:rsidRPr="005F5DB4">
        <w:rPr>
          <w:rFonts w:ascii="Arial Narrow" w:hAnsi="Arial Narrow" w:cs="Arial"/>
          <w:sz w:val="28"/>
          <w:szCs w:val="28"/>
        </w:rPr>
        <w:t xml:space="preserve"> mism</w:t>
      </w:r>
      <w:r>
        <w:rPr>
          <w:rFonts w:ascii="Arial Narrow" w:hAnsi="Arial Narrow" w:cs="Arial"/>
          <w:sz w:val="28"/>
          <w:szCs w:val="28"/>
        </w:rPr>
        <w:t>os</w:t>
      </w:r>
      <w:r w:rsidRPr="005F5DB4">
        <w:rPr>
          <w:rFonts w:ascii="Arial Narrow" w:hAnsi="Arial Narrow" w:cs="Arial"/>
          <w:sz w:val="28"/>
          <w:szCs w:val="28"/>
        </w:rPr>
        <w:t xml:space="preserve">, para los efectos precisados en </w:t>
      </w:r>
      <w:r>
        <w:rPr>
          <w:rFonts w:ascii="Arial Narrow" w:hAnsi="Arial Narrow" w:cs="Arial"/>
          <w:sz w:val="28"/>
          <w:szCs w:val="28"/>
        </w:rPr>
        <w:t xml:space="preserve">este </w:t>
      </w:r>
      <w:r w:rsidRPr="005F5DB4">
        <w:rPr>
          <w:rFonts w:ascii="Arial Narrow" w:hAnsi="Arial Narrow" w:cs="Arial"/>
          <w:sz w:val="28"/>
          <w:szCs w:val="28"/>
        </w:rPr>
        <w:t xml:space="preserve">Considerando. </w:t>
      </w:r>
    </w:p>
    <w:p w:rsidR="005636F8" w:rsidRPr="005F5DB4" w:rsidRDefault="005636F8" w:rsidP="005636F8">
      <w:pPr>
        <w:spacing w:after="0" w:line="360" w:lineRule="auto"/>
        <w:ind w:firstLine="708"/>
        <w:jc w:val="both"/>
        <w:rPr>
          <w:rFonts w:ascii="Arial Narrow" w:eastAsia="Calibri" w:hAnsi="Arial Narrow" w:cs="Arial"/>
          <w:sz w:val="28"/>
          <w:szCs w:val="28"/>
        </w:rPr>
      </w:pPr>
    </w:p>
    <w:p w:rsidR="005636F8" w:rsidRPr="000C6B88" w:rsidRDefault="005636F8" w:rsidP="005636F8">
      <w:pPr>
        <w:spacing w:after="0" w:line="360" w:lineRule="auto"/>
        <w:ind w:firstLine="709"/>
        <w:jc w:val="both"/>
        <w:rPr>
          <w:rFonts w:ascii="Arial Narrow" w:eastAsia="Arial Unicode MS" w:hAnsi="Arial Narrow" w:cs="Arial Unicode MS"/>
          <w:color w:val="000000"/>
          <w:sz w:val="28"/>
          <w:szCs w:val="28"/>
        </w:rPr>
      </w:pPr>
      <w:r w:rsidRPr="000C6B88">
        <w:rPr>
          <w:rFonts w:ascii="Arial Narrow" w:eastAsia="Arial Unicode MS" w:hAnsi="Arial Narrow" w:cs="Arial Unicode MS"/>
          <w:color w:val="000000"/>
          <w:sz w:val="28"/>
          <w:szCs w:val="28"/>
        </w:rPr>
        <w:t xml:space="preserve">En virtud de lo anterior, resulta innecesario el estudio de los restantes argumentos contenidos en los conceptos de impugnación </w:t>
      </w:r>
      <w:r w:rsidRPr="000C6B88">
        <w:rPr>
          <w:rFonts w:ascii="Arial Narrow" w:eastAsia="Calibri" w:hAnsi="Arial Narrow" w:cs="Arial"/>
          <w:color w:val="000000"/>
          <w:sz w:val="28"/>
          <w:szCs w:val="28"/>
        </w:rPr>
        <w:t>manifestados por la parte actora, ya que a</w:t>
      </w:r>
      <w:r w:rsidR="007515B4">
        <w:rPr>
          <w:rFonts w:ascii="Arial Narrow" w:eastAsia="Calibri" w:hAnsi="Arial Narrow" w:cs="Arial"/>
          <w:color w:val="000000"/>
          <w:sz w:val="28"/>
          <w:szCs w:val="28"/>
        </w:rPr>
        <w:t>ú</w:t>
      </w:r>
      <w:r w:rsidRPr="000C6B88">
        <w:rPr>
          <w:rFonts w:ascii="Arial Narrow" w:eastAsia="Calibri" w:hAnsi="Arial Narrow" w:cs="Arial"/>
          <w:color w:val="000000"/>
          <w:sz w:val="28"/>
          <w:szCs w:val="28"/>
        </w:rPr>
        <w:t>n y cuando resultaren fundados, en nada variaría el sentido de la presente resolución</w:t>
      </w:r>
      <w:r w:rsidRPr="000C6B88">
        <w:rPr>
          <w:rFonts w:ascii="Arial Narrow" w:eastAsia="Arial Unicode MS" w:hAnsi="Arial Narrow" w:cs="Arial Unicode MS"/>
          <w:color w:val="000000"/>
          <w:sz w:val="28"/>
          <w:szCs w:val="28"/>
        </w:rPr>
        <w:t xml:space="preserve">. </w:t>
      </w:r>
    </w:p>
    <w:p w:rsidR="005636F8" w:rsidRPr="000C6B88" w:rsidRDefault="005636F8" w:rsidP="005636F8">
      <w:pPr>
        <w:spacing w:after="0" w:line="360" w:lineRule="auto"/>
        <w:ind w:firstLine="708"/>
        <w:jc w:val="both"/>
        <w:rPr>
          <w:rFonts w:ascii="Arial Narrow" w:eastAsia="Calibri" w:hAnsi="Arial Narrow" w:cs="Arial"/>
          <w:sz w:val="28"/>
          <w:szCs w:val="28"/>
        </w:rPr>
      </w:pPr>
    </w:p>
    <w:p w:rsidR="005636F8" w:rsidRPr="000C6B88" w:rsidRDefault="005636F8" w:rsidP="005636F8">
      <w:pPr>
        <w:spacing w:after="0" w:line="360" w:lineRule="auto"/>
        <w:ind w:firstLine="709"/>
        <w:jc w:val="both"/>
        <w:rPr>
          <w:rFonts w:ascii="Arial Narrow" w:eastAsia="Arial Unicode MS" w:hAnsi="Arial Narrow" w:cs="Arial Unicode MS"/>
          <w:color w:val="000000"/>
          <w:sz w:val="28"/>
          <w:szCs w:val="28"/>
        </w:rPr>
      </w:pPr>
      <w:r w:rsidRPr="000C6B88">
        <w:rPr>
          <w:rFonts w:ascii="Arial Narrow" w:eastAsia="Arial Unicode MS" w:hAnsi="Arial Narrow" w:cs="Arial Unicode MS"/>
          <w:color w:val="000000"/>
          <w:sz w:val="28"/>
          <w:szCs w:val="28"/>
        </w:rPr>
        <w:t xml:space="preserve">Tiene aplicación la Tesis de Jurisprudencia IV.2o.C. J/9, pronunciado por el Segundo Tribunal Colegiado en Materia Civil del Cuarto Circuito, publicada en el Semanario Judicial de la Federación y su Gaceta, visible en la página 1743, Tomo XXV, Mayo de 2007, Novena Época, Registro: 172578, que dice: </w:t>
      </w:r>
    </w:p>
    <w:p w:rsidR="005636F8" w:rsidRPr="000C6B88" w:rsidRDefault="005636F8" w:rsidP="005636F8">
      <w:pPr>
        <w:spacing w:after="0" w:line="360" w:lineRule="auto"/>
        <w:ind w:firstLine="709"/>
        <w:jc w:val="both"/>
        <w:rPr>
          <w:rFonts w:ascii="Arial Narrow" w:eastAsia="Arial Unicode MS" w:hAnsi="Arial Narrow" w:cs="Arial Unicode MS"/>
          <w:color w:val="000000"/>
          <w:sz w:val="28"/>
          <w:szCs w:val="28"/>
        </w:rPr>
      </w:pPr>
    </w:p>
    <w:p w:rsidR="005636F8" w:rsidRPr="000C6B88" w:rsidRDefault="005636F8" w:rsidP="005636F8">
      <w:pPr>
        <w:spacing w:after="0" w:line="240" w:lineRule="auto"/>
        <w:ind w:firstLine="709"/>
        <w:jc w:val="both"/>
        <w:rPr>
          <w:rFonts w:ascii="Arial Narrow" w:eastAsia="Arial Unicode MS" w:hAnsi="Arial Narrow" w:cs="Arial Unicode MS"/>
          <w:i/>
          <w:color w:val="000000"/>
          <w:sz w:val="24"/>
          <w:szCs w:val="24"/>
        </w:rPr>
      </w:pPr>
      <w:r w:rsidRPr="000C6B88">
        <w:rPr>
          <w:rFonts w:ascii="Arial Narrow" w:eastAsia="Arial Unicode MS" w:hAnsi="Arial Narrow" w:cs="Arial Unicode MS"/>
          <w:b/>
          <w:i/>
          <w:color w:val="000000"/>
          <w:sz w:val="24"/>
          <w:szCs w:val="24"/>
        </w:rPr>
        <w:t>“CONCEPTOS DE VIOLACIÓN. ES INNECESARIO SU ESTUDIO, CUANDO LA DECLARACIÓN DE FIRMEZA DE UNA CONSIDERACIÓN AUTÓNOMA DE LA SENTENCIA RECLAMADA ES SUFICIENTE PARA REGIR SU SENTIDO</w:t>
      </w:r>
      <w:r w:rsidRPr="000C6B88">
        <w:rPr>
          <w:rFonts w:ascii="Arial Narrow" w:eastAsia="Arial Unicode MS" w:hAnsi="Arial Narrow" w:cs="Arial Unicode MS"/>
          <w:i/>
          <w:color w:val="000000"/>
          <w:sz w:val="24"/>
          <w:szCs w:val="24"/>
        </w:rPr>
        <w:t>. Si el tribunal responsable, para sustentar el sentido de la resolución reclamada, expresó diversas consideraciones, las cuales resultan autónomas o independientes entre sí y suficientes cada una de ellas para regir su sentido, la ineficacia de los conceptos de violación tocantes a evidenciar la ilegalidad de alguna de tales consideraciones, hace innecesario el estudio de los restantes, pues su examen en nada variaría el sentido de la resolución reclamada, ya que basta que quede firme alguna para que dicha consideración sustente por sí sola el sentido del fallo.”</w:t>
      </w:r>
    </w:p>
    <w:p w:rsidR="005636F8" w:rsidRPr="005F5DB4" w:rsidRDefault="005636F8" w:rsidP="005636F8">
      <w:pPr>
        <w:spacing w:after="0" w:line="360" w:lineRule="auto"/>
        <w:ind w:firstLine="709"/>
        <w:jc w:val="both"/>
        <w:rPr>
          <w:rFonts w:ascii="Arial Narrow" w:eastAsia="Arial Unicode MS" w:hAnsi="Arial Narrow" w:cs="Arial Unicode MS"/>
          <w:sz w:val="28"/>
          <w:szCs w:val="28"/>
        </w:rPr>
      </w:pPr>
    </w:p>
    <w:p w:rsidR="005636F8" w:rsidRPr="001E6336" w:rsidRDefault="005636F8" w:rsidP="004E376D">
      <w:pPr>
        <w:spacing w:after="0" w:line="360" w:lineRule="auto"/>
        <w:ind w:firstLine="708"/>
        <w:jc w:val="both"/>
        <w:rPr>
          <w:rFonts w:ascii="Arial Narrow" w:eastAsia="Calibri" w:hAnsi="Arial Narrow" w:cs="Arial"/>
          <w:sz w:val="28"/>
          <w:szCs w:val="28"/>
        </w:rPr>
      </w:pPr>
      <w:r w:rsidRPr="005F5DB4">
        <w:rPr>
          <w:rFonts w:ascii="Arial Narrow" w:eastAsia="Times New Roman" w:hAnsi="Arial Narrow" w:cs="Arial"/>
          <w:sz w:val="28"/>
          <w:szCs w:val="28"/>
          <w:lang w:eastAsia="es-ES"/>
        </w:rPr>
        <w:t xml:space="preserve">En ese sentido, con fundamento en lo establecido por los artículos 251 y 252 del Código Procesal Administrativo para el Estado, a fin de restituir a la parte actora en el goce de los derechos que le fueron indebidamente afectados o desconocidos; </w:t>
      </w:r>
      <w:r w:rsidRPr="005F5DB4">
        <w:rPr>
          <w:rFonts w:ascii="Arial Narrow" w:eastAsia="Times New Roman" w:hAnsi="Arial Narrow" w:cs="Arial"/>
          <w:b/>
          <w:sz w:val="28"/>
          <w:szCs w:val="28"/>
          <w:u w:val="single"/>
          <w:lang w:eastAsia="es-ES"/>
        </w:rPr>
        <w:t>se ordena a la</w:t>
      </w:r>
      <w:r>
        <w:rPr>
          <w:rFonts w:ascii="Arial Narrow" w:eastAsia="Times New Roman" w:hAnsi="Arial Narrow" w:cs="Arial"/>
          <w:b/>
          <w:sz w:val="28"/>
          <w:szCs w:val="28"/>
          <w:u w:val="single"/>
          <w:lang w:eastAsia="es-ES"/>
        </w:rPr>
        <w:t>s</w:t>
      </w:r>
      <w:r w:rsidRPr="005F5DB4">
        <w:rPr>
          <w:rFonts w:ascii="Arial Narrow" w:eastAsia="Times New Roman" w:hAnsi="Arial Narrow" w:cs="Arial"/>
          <w:b/>
          <w:sz w:val="28"/>
          <w:szCs w:val="28"/>
          <w:u w:val="single"/>
          <w:lang w:eastAsia="es-ES"/>
        </w:rPr>
        <w:t xml:space="preserve"> autoridad</w:t>
      </w:r>
      <w:r>
        <w:rPr>
          <w:rFonts w:ascii="Arial Narrow" w:eastAsia="Times New Roman" w:hAnsi="Arial Narrow" w:cs="Arial"/>
          <w:b/>
          <w:sz w:val="28"/>
          <w:szCs w:val="28"/>
          <w:u w:val="single"/>
          <w:lang w:eastAsia="es-ES"/>
        </w:rPr>
        <w:t>es</w:t>
      </w:r>
      <w:r w:rsidRPr="005F5DB4">
        <w:rPr>
          <w:rFonts w:ascii="Arial Narrow" w:eastAsia="Times New Roman" w:hAnsi="Arial Narrow" w:cs="Arial"/>
          <w:b/>
          <w:sz w:val="28"/>
          <w:szCs w:val="28"/>
          <w:u w:val="single"/>
          <w:lang w:eastAsia="es-ES"/>
        </w:rPr>
        <w:t xml:space="preserve"> demandada</w:t>
      </w:r>
      <w:r>
        <w:rPr>
          <w:rFonts w:ascii="Arial Narrow" w:eastAsia="Times New Roman" w:hAnsi="Arial Narrow" w:cs="Arial"/>
          <w:b/>
          <w:sz w:val="28"/>
          <w:szCs w:val="28"/>
          <w:u w:val="single"/>
          <w:lang w:eastAsia="es-ES"/>
        </w:rPr>
        <w:t>s</w:t>
      </w:r>
      <w:r w:rsidR="004E376D">
        <w:rPr>
          <w:rFonts w:ascii="Arial Narrow" w:eastAsia="Times New Roman" w:hAnsi="Arial Narrow" w:cs="Arial"/>
          <w:b/>
          <w:sz w:val="28"/>
          <w:szCs w:val="28"/>
          <w:lang w:eastAsia="es-ES"/>
        </w:rPr>
        <w:t xml:space="preserve">: </w:t>
      </w:r>
      <w:r w:rsidRPr="005F5DB4">
        <w:rPr>
          <w:rFonts w:ascii="Arial Narrow" w:eastAsia="Arial Unicode MS" w:hAnsi="Arial Narrow" w:cs="Arial Unicode MS"/>
          <w:b/>
          <w:sz w:val="28"/>
          <w:szCs w:val="28"/>
          <w:u w:val="single"/>
        </w:rPr>
        <w:t>cancelar la infracción impugnada</w:t>
      </w:r>
      <w:r w:rsidR="004E376D">
        <w:rPr>
          <w:rFonts w:ascii="Arial Narrow" w:eastAsia="Arial Unicode MS" w:hAnsi="Arial Narrow" w:cs="Arial Unicode MS"/>
          <w:sz w:val="28"/>
          <w:szCs w:val="28"/>
        </w:rPr>
        <w:t xml:space="preserve">; </w:t>
      </w:r>
      <w:r w:rsidR="007515B4">
        <w:rPr>
          <w:rFonts w:ascii="Arial Narrow" w:eastAsia="Calibri" w:hAnsi="Arial Narrow" w:cs="Arial"/>
          <w:b/>
          <w:sz w:val="28"/>
          <w:szCs w:val="28"/>
          <w:u w:val="single"/>
        </w:rPr>
        <w:t>r</w:t>
      </w:r>
      <w:r w:rsidRPr="00DD589F">
        <w:rPr>
          <w:rFonts w:ascii="Arial Narrow" w:eastAsia="Calibri" w:hAnsi="Arial Narrow" w:cs="Arial"/>
          <w:b/>
          <w:sz w:val="28"/>
          <w:szCs w:val="28"/>
          <w:u w:val="single"/>
        </w:rPr>
        <w:t>eintegrar al actor</w:t>
      </w:r>
      <w:r w:rsidRPr="00DD589F">
        <w:rPr>
          <w:rFonts w:ascii="Arial" w:eastAsia="Times New Roman" w:hAnsi="Arial" w:cs="Arial"/>
          <w:b/>
          <w:bCs/>
          <w:sz w:val="24"/>
          <w:szCs w:val="24"/>
          <w:lang w:eastAsia="es-ES"/>
        </w:rPr>
        <w:t xml:space="preserve">, </w:t>
      </w:r>
      <w:r w:rsidRPr="00DD589F">
        <w:rPr>
          <w:rFonts w:ascii="Arial Narrow" w:eastAsia="Calibri" w:hAnsi="Arial Narrow" w:cs="Arial"/>
          <w:b/>
          <w:sz w:val="28"/>
          <w:szCs w:val="28"/>
        </w:rPr>
        <w:t xml:space="preserve">la cantidad </w:t>
      </w:r>
      <w:r w:rsidRPr="0076615E">
        <w:rPr>
          <w:rFonts w:ascii="Arial Narrow" w:eastAsia="Calibri" w:hAnsi="Arial Narrow" w:cs="Arial"/>
          <w:b/>
          <w:sz w:val="28"/>
          <w:szCs w:val="28"/>
        </w:rPr>
        <w:t>de $</w:t>
      </w:r>
      <w:r w:rsidR="001A1785">
        <w:rPr>
          <w:rFonts w:ascii="Arial Narrow" w:eastAsia="Arial Unicode MS" w:hAnsi="Arial Narrow" w:cs="Arial Unicode MS"/>
          <w:b/>
          <w:sz w:val="28"/>
          <w:szCs w:val="28"/>
        </w:rPr>
        <w:t>10,643.00</w:t>
      </w:r>
      <w:r w:rsidRPr="0076615E">
        <w:rPr>
          <w:rFonts w:ascii="Arial Narrow" w:eastAsia="Arial Unicode MS" w:hAnsi="Arial Narrow" w:cs="Arial Unicode MS"/>
          <w:b/>
          <w:sz w:val="28"/>
          <w:szCs w:val="28"/>
        </w:rPr>
        <w:t xml:space="preserve"> (</w:t>
      </w:r>
      <w:r w:rsidR="001A1785">
        <w:rPr>
          <w:rFonts w:ascii="Arial Narrow" w:eastAsia="Arial Unicode MS" w:hAnsi="Arial Narrow" w:cs="Arial Unicode MS"/>
          <w:b/>
          <w:sz w:val="28"/>
          <w:szCs w:val="28"/>
        </w:rPr>
        <w:t xml:space="preserve">DIEZ MIL SEISCIENTOS CUARENTA Y TRES </w:t>
      </w:r>
      <w:r w:rsidRPr="0076615E">
        <w:rPr>
          <w:rFonts w:ascii="Arial Narrow" w:eastAsia="Arial Unicode MS" w:hAnsi="Arial Narrow" w:cs="Arial Unicode MS"/>
          <w:b/>
          <w:sz w:val="28"/>
          <w:szCs w:val="28"/>
        </w:rPr>
        <w:t>PESOS 00/100)</w:t>
      </w:r>
      <w:r w:rsidRPr="0076615E">
        <w:rPr>
          <w:rFonts w:ascii="Arial Narrow" w:eastAsia="Calibri" w:hAnsi="Arial Narrow" w:cs="Arial"/>
          <w:b/>
          <w:sz w:val="28"/>
          <w:szCs w:val="28"/>
        </w:rPr>
        <w:t>,</w:t>
      </w:r>
      <w:r w:rsidRPr="0076615E">
        <w:rPr>
          <w:rFonts w:ascii="Arial Narrow" w:eastAsia="Calibri" w:hAnsi="Arial Narrow" w:cs="Arial"/>
          <w:sz w:val="28"/>
          <w:szCs w:val="28"/>
        </w:rPr>
        <w:t xml:space="preserve"> por concepto de </w:t>
      </w:r>
      <w:r w:rsidRPr="0076615E">
        <w:rPr>
          <w:rFonts w:ascii="Arial Narrow" w:eastAsia="Calibri" w:hAnsi="Arial Narrow" w:cs="Arial"/>
          <w:sz w:val="28"/>
          <w:szCs w:val="28"/>
        </w:rPr>
        <w:lastRenderedPageBreak/>
        <w:t>pago de multa amparada</w:t>
      </w:r>
      <w:r>
        <w:rPr>
          <w:rFonts w:ascii="Arial Narrow" w:eastAsia="Calibri" w:hAnsi="Arial Narrow" w:cs="Arial"/>
          <w:sz w:val="28"/>
          <w:szCs w:val="28"/>
        </w:rPr>
        <w:t>s</w:t>
      </w:r>
      <w:r w:rsidRPr="0076615E">
        <w:rPr>
          <w:rFonts w:ascii="Arial Narrow" w:eastAsia="Calibri" w:hAnsi="Arial Narrow" w:cs="Arial"/>
          <w:sz w:val="28"/>
          <w:szCs w:val="28"/>
        </w:rPr>
        <w:t xml:space="preserve"> en el </w:t>
      </w:r>
      <w:r w:rsidRPr="0076615E">
        <w:rPr>
          <w:rFonts w:ascii="Arial Narrow" w:eastAsia="Calibri" w:hAnsi="Arial Narrow" w:cs="Arial"/>
          <w:b/>
          <w:sz w:val="28"/>
          <w:szCs w:val="28"/>
        </w:rPr>
        <w:t xml:space="preserve">recibo de pago </w:t>
      </w:r>
      <w:r w:rsidR="001A1785">
        <w:rPr>
          <w:rFonts w:ascii="Arial Narrow" w:eastAsia="Arial Unicode MS" w:hAnsi="Arial Narrow" w:cs="Arial Unicode MS"/>
          <w:b/>
          <w:sz w:val="28"/>
          <w:szCs w:val="28"/>
        </w:rPr>
        <w:t>AB 976817</w:t>
      </w:r>
      <w:r w:rsidRPr="0076615E">
        <w:rPr>
          <w:rFonts w:ascii="Arial Narrow" w:eastAsia="Arial Unicode MS" w:hAnsi="Arial Narrow" w:cs="Arial Unicode MS"/>
          <w:b/>
          <w:sz w:val="28"/>
          <w:szCs w:val="28"/>
        </w:rPr>
        <w:t>,</w:t>
      </w:r>
      <w:r>
        <w:rPr>
          <w:rFonts w:ascii="Arial Narrow" w:eastAsia="Calibri" w:hAnsi="Arial Narrow" w:cs="Arial"/>
          <w:b/>
          <w:sz w:val="28"/>
          <w:szCs w:val="28"/>
        </w:rPr>
        <w:t xml:space="preserve"> </w:t>
      </w:r>
      <w:r>
        <w:rPr>
          <w:rFonts w:ascii="Arial Narrow" w:eastAsia="Calibri" w:hAnsi="Arial Narrow" w:cs="Arial"/>
          <w:sz w:val="28"/>
          <w:szCs w:val="28"/>
        </w:rPr>
        <w:t>que fue cubierto como consecuencia de la infracción impugnada;</w:t>
      </w:r>
      <w:r w:rsidR="004E376D">
        <w:rPr>
          <w:rFonts w:ascii="Arial Narrow" w:eastAsia="Calibri" w:hAnsi="Arial Narrow" w:cs="Arial"/>
          <w:sz w:val="28"/>
          <w:szCs w:val="28"/>
        </w:rPr>
        <w:t xml:space="preserve"> y, e</w:t>
      </w:r>
      <w:r w:rsidR="004E376D" w:rsidRPr="006E0570">
        <w:rPr>
          <w:rFonts w:ascii="Arial Narrow" w:eastAsia="Calibri" w:hAnsi="Arial Narrow" w:cs="Arial"/>
          <w:sz w:val="28"/>
          <w:szCs w:val="28"/>
        </w:rPr>
        <w:t xml:space="preserve">n cuanto al pago por concepto de </w:t>
      </w:r>
      <w:r w:rsidR="004E376D">
        <w:rPr>
          <w:rFonts w:ascii="Arial Narrow" w:eastAsia="Calibri" w:hAnsi="Arial Narrow" w:cs="Arial"/>
          <w:sz w:val="28"/>
          <w:szCs w:val="28"/>
        </w:rPr>
        <w:t>s</w:t>
      </w:r>
      <w:r w:rsidR="004E376D" w:rsidRPr="006E0570">
        <w:rPr>
          <w:rFonts w:ascii="Arial Narrow" w:eastAsia="Calibri" w:hAnsi="Arial Narrow" w:cs="Arial"/>
          <w:sz w:val="28"/>
          <w:szCs w:val="28"/>
        </w:rPr>
        <w:t xml:space="preserve">ervicio de </w:t>
      </w:r>
      <w:r w:rsidR="004E376D">
        <w:rPr>
          <w:rFonts w:ascii="Arial Narrow" w:eastAsia="Calibri" w:hAnsi="Arial Narrow" w:cs="Arial"/>
          <w:sz w:val="28"/>
          <w:szCs w:val="28"/>
        </w:rPr>
        <w:t>grúa</w:t>
      </w:r>
      <w:r w:rsidR="004E376D">
        <w:rPr>
          <w:rFonts w:ascii="Arial Narrow" w:eastAsia="Arial Unicode MS" w:hAnsi="Arial Narrow" w:cs="Arial Unicode MS"/>
          <w:color w:val="000000"/>
          <w:sz w:val="28"/>
          <w:szCs w:val="28"/>
        </w:rPr>
        <w:t xml:space="preserve"> y pensión</w:t>
      </w:r>
      <w:r w:rsidR="004E376D" w:rsidRPr="006E0570">
        <w:rPr>
          <w:rFonts w:ascii="Arial Narrow" w:eastAsia="Calibri" w:hAnsi="Arial Narrow" w:cs="Arial"/>
          <w:sz w:val="28"/>
          <w:szCs w:val="28"/>
        </w:rPr>
        <w:t xml:space="preserve">, </w:t>
      </w:r>
      <w:r w:rsidR="004E376D" w:rsidRPr="004E376D">
        <w:rPr>
          <w:rFonts w:ascii="Arial Narrow" w:eastAsia="Calibri" w:hAnsi="Arial Narrow" w:cs="Arial"/>
          <w:b/>
          <w:sz w:val="28"/>
          <w:szCs w:val="28"/>
          <w:u w:val="single"/>
        </w:rPr>
        <w:t>llevar a cabo el trámite</w:t>
      </w:r>
      <w:r w:rsidR="004E376D" w:rsidRPr="006E0570">
        <w:rPr>
          <w:rFonts w:ascii="Arial Narrow" w:eastAsia="Calibri" w:hAnsi="Arial Narrow" w:cs="Arial"/>
          <w:b/>
          <w:sz w:val="28"/>
          <w:szCs w:val="28"/>
        </w:rPr>
        <w:t xml:space="preserve"> ante la instancia correspondiente</w:t>
      </w:r>
      <w:r w:rsidR="004E376D">
        <w:rPr>
          <w:rFonts w:ascii="Arial Narrow" w:eastAsia="Calibri" w:hAnsi="Arial Narrow" w:cs="Arial"/>
          <w:b/>
          <w:sz w:val="28"/>
          <w:szCs w:val="28"/>
        </w:rPr>
        <w:t xml:space="preserve"> a fin de reintegrar</w:t>
      </w:r>
      <w:r w:rsidR="004E376D" w:rsidRPr="00005FED">
        <w:rPr>
          <w:rFonts w:ascii="Arial Narrow" w:eastAsia="Calibri" w:hAnsi="Arial Narrow" w:cs="Arial"/>
          <w:b/>
          <w:sz w:val="28"/>
          <w:szCs w:val="28"/>
        </w:rPr>
        <w:t xml:space="preserve"> al actor la cantidad de </w:t>
      </w:r>
      <w:r w:rsidR="004E376D" w:rsidRPr="004E376D">
        <w:rPr>
          <w:rFonts w:ascii="Arial Narrow" w:eastAsia="Arial Unicode MS" w:hAnsi="Arial Narrow" w:cs="Arial Unicode MS"/>
          <w:b/>
          <w:sz w:val="28"/>
          <w:szCs w:val="28"/>
        </w:rPr>
        <w:t>$</w:t>
      </w:r>
      <w:r w:rsidR="006C427D">
        <w:rPr>
          <w:rFonts w:ascii="Arial Narrow" w:eastAsia="Arial Unicode MS" w:hAnsi="Arial Narrow" w:cs="Arial Unicode MS"/>
          <w:b/>
          <w:sz w:val="28"/>
          <w:szCs w:val="28"/>
        </w:rPr>
        <w:t>812.00</w:t>
      </w:r>
      <w:r w:rsidR="004E376D" w:rsidRPr="004E376D">
        <w:rPr>
          <w:rFonts w:ascii="Arial Narrow" w:eastAsia="Arial Unicode MS" w:hAnsi="Arial Narrow" w:cs="Arial Unicode MS"/>
          <w:b/>
          <w:sz w:val="28"/>
          <w:szCs w:val="28"/>
        </w:rPr>
        <w:t xml:space="preserve"> (</w:t>
      </w:r>
      <w:r w:rsidR="006C427D">
        <w:rPr>
          <w:rFonts w:ascii="Arial Narrow" w:eastAsia="Arial Unicode MS" w:hAnsi="Arial Narrow" w:cs="Arial Unicode MS"/>
          <w:b/>
          <w:sz w:val="28"/>
          <w:szCs w:val="28"/>
        </w:rPr>
        <w:t>OCHOCIENTOS DOCE</w:t>
      </w:r>
      <w:r w:rsidR="004E376D" w:rsidRPr="004E376D">
        <w:rPr>
          <w:rFonts w:ascii="Arial Narrow" w:eastAsia="Arial Unicode MS" w:hAnsi="Arial Narrow" w:cs="Arial Unicode MS"/>
          <w:b/>
          <w:sz w:val="28"/>
          <w:szCs w:val="28"/>
        </w:rPr>
        <w:t xml:space="preserve"> PESOS 00/100 M.N.)</w:t>
      </w:r>
      <w:r w:rsidR="004E376D" w:rsidRPr="004E376D">
        <w:rPr>
          <w:rFonts w:ascii="Arial Narrow" w:eastAsia="Calibri" w:hAnsi="Arial Narrow" w:cs="Arial"/>
          <w:b/>
          <w:sz w:val="28"/>
          <w:szCs w:val="28"/>
        </w:rPr>
        <w:t>,</w:t>
      </w:r>
      <w:r w:rsidR="004E376D">
        <w:rPr>
          <w:rFonts w:ascii="Arial Narrow" w:eastAsia="Calibri" w:hAnsi="Arial Narrow" w:cs="Arial"/>
          <w:sz w:val="28"/>
          <w:szCs w:val="28"/>
        </w:rPr>
        <w:t xml:space="preserve"> que pagó en </w:t>
      </w:r>
      <w:r w:rsidR="00FD5B16">
        <w:rPr>
          <w:rFonts w:ascii="Arial Narrow" w:eastAsia="Calibri" w:hAnsi="Arial Narrow" w:cs="Arial"/>
          <w:color w:val="FF0000"/>
          <w:sz w:val="28"/>
          <w:szCs w:val="28"/>
        </w:rPr>
        <w:t>**********</w:t>
      </w:r>
      <w:r w:rsidR="004E376D">
        <w:rPr>
          <w:rFonts w:ascii="Arial Narrow" w:eastAsia="Calibri" w:hAnsi="Arial Narrow" w:cs="Arial"/>
          <w:sz w:val="28"/>
          <w:szCs w:val="28"/>
        </w:rPr>
        <w:t xml:space="preserve"> </w:t>
      </w:r>
      <w:r w:rsidRPr="001E6336">
        <w:rPr>
          <w:rFonts w:ascii="Arial Narrow" w:eastAsia="Times New Roman" w:hAnsi="Arial Narrow" w:cs="Arial"/>
          <w:b/>
          <w:sz w:val="28"/>
          <w:szCs w:val="28"/>
          <w:u w:val="single"/>
          <w:lang w:eastAsia="es-ES"/>
        </w:rPr>
        <w:t>debiendo informar</w:t>
      </w:r>
      <w:r w:rsidRPr="001E6336">
        <w:rPr>
          <w:rFonts w:ascii="Arial Narrow" w:eastAsia="Times New Roman" w:hAnsi="Arial Narrow" w:cs="Arial"/>
          <w:b/>
          <w:sz w:val="28"/>
          <w:szCs w:val="28"/>
          <w:lang w:eastAsia="es-ES"/>
        </w:rPr>
        <w:t xml:space="preserve"> a este Tribunal sobre dicho cumplimiento</w:t>
      </w:r>
      <w:r w:rsidRPr="001E6336">
        <w:rPr>
          <w:rFonts w:ascii="Arial Narrow" w:eastAsia="Times New Roman" w:hAnsi="Arial Narrow" w:cs="Arial"/>
          <w:sz w:val="28"/>
          <w:szCs w:val="28"/>
          <w:lang w:eastAsia="es-ES"/>
        </w:rPr>
        <w:t xml:space="preserve"> y, acompañar para acreditarlo copia certificada de las constancias correspondientes, inclusive de los oficios emitidos para ese efecto.</w:t>
      </w:r>
    </w:p>
    <w:p w:rsidR="005636F8" w:rsidRDefault="005636F8" w:rsidP="005636F8">
      <w:pPr>
        <w:spacing w:after="0" w:line="360" w:lineRule="auto"/>
        <w:ind w:firstLine="708"/>
        <w:jc w:val="both"/>
        <w:rPr>
          <w:rFonts w:ascii="Arial Narrow" w:eastAsia="Arial Unicode MS" w:hAnsi="Arial Narrow" w:cs="Arial Unicode MS"/>
          <w:color w:val="000000"/>
          <w:sz w:val="28"/>
          <w:szCs w:val="28"/>
        </w:rPr>
      </w:pPr>
    </w:p>
    <w:p w:rsidR="005636F8" w:rsidRPr="005C27F4" w:rsidRDefault="005636F8" w:rsidP="005636F8">
      <w:pPr>
        <w:spacing w:after="0" w:line="360" w:lineRule="auto"/>
        <w:ind w:firstLine="708"/>
        <w:jc w:val="both"/>
        <w:rPr>
          <w:rFonts w:ascii="Arial Narrow" w:eastAsia="Arial Unicode MS" w:hAnsi="Arial Narrow" w:cs="Arial Unicode MS"/>
          <w:sz w:val="28"/>
          <w:szCs w:val="28"/>
        </w:rPr>
      </w:pPr>
      <w:r w:rsidRPr="005C27F4">
        <w:rPr>
          <w:rFonts w:ascii="Arial Narrow" w:eastAsia="Arial Unicode MS" w:hAnsi="Arial Narrow" w:cs="Arial Unicode MS"/>
          <w:color w:val="000000"/>
          <w:sz w:val="28"/>
          <w:szCs w:val="28"/>
        </w:rPr>
        <w:t xml:space="preserve">Por lo cual, en base a los numerales 256 y 257 del Código Procesal Administrativo para el estado de San Luis Potosí, </w:t>
      </w:r>
      <w:r w:rsidRPr="005C27F4">
        <w:rPr>
          <w:rFonts w:ascii="Arial Narrow" w:eastAsia="Arial Unicode MS" w:hAnsi="Arial Narrow" w:cs="Arial Unicode MS"/>
          <w:b/>
          <w:color w:val="000000"/>
          <w:sz w:val="28"/>
          <w:szCs w:val="28"/>
        </w:rPr>
        <w:t>dígasele a la</w:t>
      </w:r>
      <w:r>
        <w:rPr>
          <w:rFonts w:ascii="Arial Narrow" w:eastAsia="Arial Unicode MS" w:hAnsi="Arial Narrow" w:cs="Arial Unicode MS"/>
          <w:b/>
          <w:color w:val="000000"/>
          <w:sz w:val="28"/>
          <w:szCs w:val="28"/>
        </w:rPr>
        <w:t>s</w:t>
      </w:r>
      <w:r w:rsidRPr="005C27F4">
        <w:rPr>
          <w:rFonts w:ascii="Arial Narrow" w:eastAsia="Arial Unicode MS" w:hAnsi="Arial Narrow" w:cs="Arial Unicode MS"/>
          <w:b/>
          <w:color w:val="000000"/>
          <w:sz w:val="28"/>
          <w:szCs w:val="28"/>
        </w:rPr>
        <w:t xml:space="preserve"> autoridad</w:t>
      </w:r>
      <w:r>
        <w:rPr>
          <w:rFonts w:ascii="Arial Narrow" w:eastAsia="Arial Unicode MS" w:hAnsi="Arial Narrow" w:cs="Arial Unicode MS"/>
          <w:b/>
          <w:color w:val="000000"/>
          <w:sz w:val="28"/>
          <w:szCs w:val="28"/>
        </w:rPr>
        <w:t>es</w:t>
      </w:r>
      <w:r w:rsidRPr="005C27F4">
        <w:rPr>
          <w:rFonts w:ascii="Arial Narrow" w:eastAsia="Arial Unicode MS" w:hAnsi="Arial Narrow" w:cs="Arial Unicode MS"/>
          <w:b/>
          <w:color w:val="000000"/>
          <w:sz w:val="28"/>
          <w:szCs w:val="28"/>
        </w:rPr>
        <w:t xml:space="preserve"> demandada</w:t>
      </w:r>
      <w:r>
        <w:rPr>
          <w:rFonts w:ascii="Arial Narrow" w:eastAsia="Arial Unicode MS" w:hAnsi="Arial Narrow" w:cs="Arial Unicode MS"/>
          <w:b/>
          <w:color w:val="000000"/>
          <w:sz w:val="28"/>
          <w:szCs w:val="28"/>
        </w:rPr>
        <w:t>s</w:t>
      </w:r>
      <w:r w:rsidRPr="005C27F4">
        <w:rPr>
          <w:rFonts w:ascii="Arial Narrow" w:eastAsia="Arial Unicode MS" w:hAnsi="Arial Narrow" w:cs="Arial Unicode MS"/>
          <w:b/>
          <w:color w:val="000000"/>
          <w:sz w:val="28"/>
          <w:szCs w:val="28"/>
        </w:rPr>
        <w:t>, o bien a la</w:t>
      </w:r>
      <w:r>
        <w:rPr>
          <w:rFonts w:ascii="Arial Narrow" w:eastAsia="Arial Unicode MS" w:hAnsi="Arial Narrow" w:cs="Arial Unicode MS"/>
          <w:b/>
          <w:color w:val="000000"/>
          <w:sz w:val="28"/>
          <w:szCs w:val="28"/>
        </w:rPr>
        <w:t>s</w:t>
      </w:r>
      <w:r w:rsidRPr="005C27F4">
        <w:rPr>
          <w:rFonts w:ascii="Arial Narrow" w:eastAsia="Arial Unicode MS" w:hAnsi="Arial Narrow" w:cs="Arial Unicode MS"/>
          <w:b/>
          <w:color w:val="000000"/>
          <w:sz w:val="28"/>
          <w:szCs w:val="28"/>
        </w:rPr>
        <w:t xml:space="preserve"> autoridad</w:t>
      </w:r>
      <w:r>
        <w:rPr>
          <w:rFonts w:ascii="Arial Narrow" w:eastAsia="Arial Unicode MS" w:hAnsi="Arial Narrow" w:cs="Arial Unicode MS"/>
          <w:b/>
          <w:color w:val="000000"/>
          <w:sz w:val="28"/>
          <w:szCs w:val="28"/>
        </w:rPr>
        <w:t>es</w:t>
      </w:r>
      <w:r w:rsidRPr="005C27F4">
        <w:rPr>
          <w:rFonts w:ascii="Arial Narrow" w:eastAsia="Arial Unicode MS" w:hAnsi="Arial Narrow" w:cs="Arial Unicode MS"/>
          <w:b/>
          <w:color w:val="000000"/>
          <w:sz w:val="28"/>
          <w:szCs w:val="28"/>
        </w:rPr>
        <w:t xml:space="preserve"> que deba</w:t>
      </w:r>
      <w:r>
        <w:rPr>
          <w:rFonts w:ascii="Arial Narrow" w:eastAsia="Arial Unicode MS" w:hAnsi="Arial Narrow" w:cs="Arial Unicode MS"/>
          <w:b/>
          <w:color w:val="000000"/>
          <w:sz w:val="28"/>
          <w:szCs w:val="28"/>
        </w:rPr>
        <w:t>n</w:t>
      </w:r>
      <w:r w:rsidRPr="005C27F4">
        <w:rPr>
          <w:rFonts w:ascii="Arial Narrow" w:eastAsia="Arial Unicode MS" w:hAnsi="Arial Narrow" w:cs="Arial Unicode MS"/>
          <w:b/>
          <w:color w:val="000000"/>
          <w:sz w:val="28"/>
          <w:szCs w:val="28"/>
        </w:rPr>
        <w:t xml:space="preserve"> cumplirla, que a partir de que cause ejecutoria esta sentencia, correrán los plazos para su cumplimiento; por lo que, una vez que cause ejecutoria, esta Tercera Sala Unitaria la</w:t>
      </w:r>
      <w:r>
        <w:rPr>
          <w:rFonts w:ascii="Arial Narrow" w:eastAsia="Arial Unicode MS" w:hAnsi="Arial Narrow" w:cs="Arial Unicode MS"/>
          <w:b/>
          <w:color w:val="000000"/>
          <w:sz w:val="28"/>
          <w:szCs w:val="28"/>
        </w:rPr>
        <w:t>s</w:t>
      </w:r>
      <w:r w:rsidRPr="005C27F4">
        <w:rPr>
          <w:rFonts w:ascii="Arial Narrow" w:eastAsia="Arial Unicode MS" w:hAnsi="Arial Narrow" w:cs="Arial Unicode MS"/>
          <w:b/>
          <w:color w:val="000000"/>
          <w:sz w:val="28"/>
          <w:szCs w:val="28"/>
        </w:rPr>
        <w:t xml:space="preserve"> prevendrá por el cumplimiento de la misma, o en su caso, la</w:t>
      </w:r>
      <w:r>
        <w:rPr>
          <w:rFonts w:ascii="Arial Narrow" w:eastAsia="Arial Unicode MS" w:hAnsi="Arial Narrow" w:cs="Arial Unicode MS"/>
          <w:b/>
          <w:color w:val="000000"/>
          <w:sz w:val="28"/>
          <w:szCs w:val="28"/>
        </w:rPr>
        <w:t>s</w:t>
      </w:r>
      <w:r w:rsidRPr="005C27F4">
        <w:rPr>
          <w:rFonts w:ascii="Arial Narrow" w:eastAsia="Arial Unicode MS" w:hAnsi="Arial Narrow" w:cs="Arial Unicode MS"/>
          <w:b/>
          <w:color w:val="000000"/>
          <w:sz w:val="28"/>
          <w:szCs w:val="28"/>
        </w:rPr>
        <w:t xml:space="preserve"> requerirá por su ejecución, con los apercibimientos legales que correspondan, debiendo informar sobre su cumplimiento.</w:t>
      </w:r>
      <w:r w:rsidRPr="005C27F4">
        <w:rPr>
          <w:rFonts w:ascii="Arial Narrow" w:eastAsia="Arial Unicode MS" w:hAnsi="Arial Narrow" w:cs="Arial Unicode MS"/>
          <w:sz w:val="28"/>
          <w:szCs w:val="28"/>
        </w:rPr>
        <w:t xml:space="preserve"> </w:t>
      </w:r>
    </w:p>
    <w:p w:rsidR="005636F8" w:rsidRDefault="005636F8" w:rsidP="005636F8">
      <w:pPr>
        <w:spacing w:after="0" w:line="360" w:lineRule="auto"/>
        <w:ind w:firstLine="708"/>
        <w:jc w:val="both"/>
        <w:rPr>
          <w:rFonts w:ascii="Arial Narrow" w:eastAsia="Arial Unicode MS" w:hAnsi="Arial Narrow" w:cs="Arial Unicode MS"/>
          <w:sz w:val="28"/>
          <w:szCs w:val="28"/>
        </w:rPr>
      </w:pPr>
    </w:p>
    <w:p w:rsidR="005636F8" w:rsidRPr="00AC355D" w:rsidRDefault="005636F8" w:rsidP="005636F8">
      <w:pPr>
        <w:spacing w:after="0" w:line="360" w:lineRule="auto"/>
        <w:ind w:firstLine="708"/>
        <w:jc w:val="both"/>
        <w:rPr>
          <w:rFonts w:ascii="Arial Narrow" w:eastAsia="Calibri" w:hAnsi="Arial Narrow" w:cs="Arial"/>
          <w:sz w:val="28"/>
          <w:szCs w:val="28"/>
        </w:rPr>
      </w:pPr>
      <w:r w:rsidRPr="00AC355D">
        <w:rPr>
          <w:rFonts w:ascii="Arial Narrow" w:eastAsia="Calibri" w:hAnsi="Arial Narrow" w:cs="Arial"/>
          <w:sz w:val="28"/>
          <w:szCs w:val="28"/>
        </w:rPr>
        <w:t xml:space="preserve">Por lo expuesto, fundado y con apoyo en </w:t>
      </w:r>
      <w:r w:rsidRPr="00AC355D">
        <w:rPr>
          <w:rFonts w:ascii="Arial Narrow" w:eastAsia="Times New Roman" w:hAnsi="Arial Narrow" w:cs="Arial"/>
          <w:sz w:val="28"/>
          <w:szCs w:val="28"/>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248, 249, 250 fracción II, 251 primer párrafo, 252, 255 y 256, del Código Procesal Administrativo para el Estado de San Luis Potosí; </w:t>
      </w:r>
      <w:r w:rsidRPr="00AC355D">
        <w:rPr>
          <w:rFonts w:ascii="Arial Narrow" w:eastAsia="Calibri" w:hAnsi="Arial Narrow" w:cs="Arial"/>
          <w:sz w:val="28"/>
          <w:szCs w:val="28"/>
        </w:rPr>
        <w:t>es de resolverse y se,</w:t>
      </w:r>
    </w:p>
    <w:p w:rsidR="005636F8" w:rsidRPr="005C27F4" w:rsidRDefault="005636F8" w:rsidP="005636F8">
      <w:pPr>
        <w:pStyle w:val="Sinespaciado"/>
        <w:spacing w:line="360" w:lineRule="auto"/>
        <w:jc w:val="center"/>
        <w:rPr>
          <w:rFonts w:ascii="Arial Narrow" w:eastAsia="Arial Unicode MS" w:hAnsi="Arial Narrow" w:cs="Arial Unicode MS"/>
          <w:b/>
          <w:sz w:val="28"/>
          <w:szCs w:val="28"/>
        </w:rPr>
      </w:pPr>
    </w:p>
    <w:p w:rsidR="005636F8" w:rsidRPr="005C27F4" w:rsidRDefault="005636F8" w:rsidP="005636F8">
      <w:pPr>
        <w:pStyle w:val="Sinespaciado"/>
        <w:spacing w:line="360" w:lineRule="auto"/>
        <w:jc w:val="center"/>
        <w:rPr>
          <w:rFonts w:ascii="Arial Narrow" w:eastAsia="Arial Unicode MS" w:hAnsi="Arial Narrow" w:cs="Arial Unicode MS"/>
          <w:b/>
          <w:sz w:val="28"/>
          <w:szCs w:val="28"/>
        </w:rPr>
      </w:pPr>
      <w:r w:rsidRPr="005C27F4">
        <w:rPr>
          <w:rFonts w:ascii="Arial Narrow" w:eastAsia="Arial Unicode MS" w:hAnsi="Arial Narrow" w:cs="Arial Unicode MS"/>
          <w:b/>
          <w:sz w:val="28"/>
          <w:szCs w:val="28"/>
        </w:rPr>
        <w:t>R E S U E L V E</w:t>
      </w:r>
    </w:p>
    <w:p w:rsidR="005636F8" w:rsidRPr="005C27F4" w:rsidRDefault="005636F8" w:rsidP="005636F8">
      <w:pPr>
        <w:pStyle w:val="Sinespaciado"/>
        <w:spacing w:line="360" w:lineRule="auto"/>
        <w:jc w:val="center"/>
        <w:rPr>
          <w:rFonts w:ascii="Arial Narrow" w:eastAsia="Arial Unicode MS" w:hAnsi="Arial Narrow" w:cs="Arial Unicode MS"/>
          <w:b/>
          <w:sz w:val="28"/>
          <w:szCs w:val="28"/>
        </w:rPr>
      </w:pPr>
    </w:p>
    <w:p w:rsidR="005636F8" w:rsidRPr="005C27F4" w:rsidRDefault="005636F8" w:rsidP="005636F8">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PRIMERO.-</w:t>
      </w:r>
      <w:r w:rsidRPr="005C27F4">
        <w:rPr>
          <w:rFonts w:ascii="Arial Narrow" w:eastAsia="Arial Unicode MS" w:hAnsi="Arial Narrow" w:cs="Arial Unicode MS"/>
          <w:sz w:val="28"/>
          <w:szCs w:val="28"/>
        </w:rPr>
        <w:t xml:space="preserve"> Esta Sala Unitaria del Tribunal Estatal de Justicia Administrativa, resultó competente para conocer y resolver la presente controversia.</w:t>
      </w:r>
    </w:p>
    <w:p w:rsidR="005636F8" w:rsidRPr="005C27F4" w:rsidRDefault="005636F8" w:rsidP="005636F8">
      <w:pPr>
        <w:pStyle w:val="Sinespaciado"/>
        <w:spacing w:line="360" w:lineRule="auto"/>
        <w:ind w:firstLine="709"/>
        <w:jc w:val="both"/>
        <w:rPr>
          <w:rFonts w:ascii="Arial Narrow" w:eastAsia="Arial Unicode MS" w:hAnsi="Arial Narrow" w:cs="Arial Unicode MS"/>
          <w:sz w:val="28"/>
          <w:szCs w:val="28"/>
        </w:rPr>
      </w:pPr>
    </w:p>
    <w:p w:rsidR="005636F8" w:rsidRDefault="005636F8" w:rsidP="005636F8">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SEGUNDO.-</w:t>
      </w:r>
      <w:r w:rsidRPr="005C27F4">
        <w:rPr>
          <w:rFonts w:ascii="Arial Narrow" w:eastAsia="Arial Unicode MS" w:hAnsi="Arial Narrow" w:cs="Arial Unicode MS"/>
          <w:sz w:val="28"/>
          <w:szCs w:val="28"/>
        </w:rPr>
        <w:t xml:space="preserve"> Se declara la </w:t>
      </w:r>
      <w:r w:rsidRPr="005C27F4">
        <w:rPr>
          <w:rFonts w:ascii="Arial Narrow" w:eastAsia="Arial Unicode MS" w:hAnsi="Arial Narrow" w:cs="Arial Unicode MS"/>
          <w:b/>
          <w:sz w:val="28"/>
          <w:szCs w:val="28"/>
        </w:rPr>
        <w:t>ILEGALIDAD E INVALIDEZ</w:t>
      </w:r>
      <w:r w:rsidRPr="005C27F4">
        <w:rPr>
          <w:rFonts w:ascii="Arial Narrow" w:eastAsia="Arial Unicode MS" w:hAnsi="Arial Narrow" w:cs="Arial Unicode MS"/>
          <w:sz w:val="28"/>
          <w:szCs w:val="28"/>
        </w:rPr>
        <w:t xml:space="preserve"> de</w:t>
      </w:r>
      <w:r>
        <w:rPr>
          <w:rFonts w:ascii="Arial Narrow" w:eastAsia="Arial Unicode MS" w:hAnsi="Arial Narrow" w:cs="Arial Unicode MS"/>
          <w:sz w:val="28"/>
          <w:szCs w:val="28"/>
        </w:rPr>
        <w:t xml:space="preserve"> los</w:t>
      </w:r>
      <w:r w:rsidRPr="005C27F4">
        <w:rPr>
          <w:rFonts w:ascii="Arial Narrow" w:eastAsia="Arial Unicode MS" w:hAnsi="Arial Narrow" w:cs="Arial Unicode MS"/>
          <w:sz w:val="28"/>
          <w:szCs w:val="28"/>
        </w:rPr>
        <w:t xml:space="preserve"> acto</w:t>
      </w:r>
      <w:r>
        <w:rPr>
          <w:rFonts w:ascii="Arial Narrow" w:eastAsia="Arial Unicode MS" w:hAnsi="Arial Narrow" w:cs="Arial Unicode MS"/>
          <w:sz w:val="28"/>
          <w:szCs w:val="28"/>
        </w:rPr>
        <w:t>s</w:t>
      </w:r>
      <w:r w:rsidRPr="005C27F4">
        <w:rPr>
          <w:rFonts w:ascii="Arial Narrow" w:eastAsia="Arial Unicode MS" w:hAnsi="Arial Narrow" w:cs="Arial Unicode MS"/>
          <w:sz w:val="28"/>
          <w:szCs w:val="28"/>
        </w:rPr>
        <w:t xml:space="preserve"> impugnado</w:t>
      </w:r>
      <w:r>
        <w:rPr>
          <w:rFonts w:ascii="Arial Narrow" w:eastAsia="Arial Unicode MS" w:hAnsi="Arial Narrow" w:cs="Arial Unicode MS"/>
          <w:sz w:val="28"/>
          <w:szCs w:val="28"/>
        </w:rPr>
        <w:t>s</w:t>
      </w:r>
      <w:r w:rsidRPr="005C27F4">
        <w:rPr>
          <w:rFonts w:ascii="Arial Narrow" w:eastAsia="Arial Unicode MS" w:hAnsi="Arial Narrow" w:cs="Arial Unicode MS"/>
          <w:sz w:val="28"/>
          <w:szCs w:val="28"/>
        </w:rPr>
        <w:t xml:space="preserve">, decretándose su </w:t>
      </w:r>
      <w:r w:rsidRPr="005C27F4">
        <w:rPr>
          <w:rFonts w:ascii="Arial Narrow" w:eastAsia="Arial Unicode MS" w:hAnsi="Arial Narrow" w:cs="Arial Unicode MS"/>
          <w:b/>
          <w:sz w:val="28"/>
          <w:szCs w:val="28"/>
        </w:rPr>
        <w:t>NULIDAD TOTAL,</w:t>
      </w:r>
      <w:r w:rsidRPr="005C27F4">
        <w:rPr>
          <w:rFonts w:ascii="Arial Narrow" w:eastAsia="Arial Unicode MS" w:hAnsi="Arial Narrow" w:cs="Arial Unicode MS"/>
          <w:sz w:val="28"/>
          <w:szCs w:val="28"/>
        </w:rPr>
        <w:t xml:space="preserve"> y dejándol</w:t>
      </w:r>
      <w:r>
        <w:rPr>
          <w:rFonts w:ascii="Arial Narrow" w:eastAsia="Arial Unicode MS" w:hAnsi="Arial Narrow" w:cs="Arial Unicode MS"/>
          <w:sz w:val="28"/>
          <w:szCs w:val="28"/>
        </w:rPr>
        <w:t>os</w:t>
      </w:r>
      <w:r w:rsidRPr="005C27F4">
        <w:rPr>
          <w:rFonts w:ascii="Arial Narrow" w:eastAsia="Arial Unicode MS" w:hAnsi="Arial Narrow" w:cs="Arial Unicode MS"/>
          <w:sz w:val="28"/>
          <w:szCs w:val="28"/>
        </w:rPr>
        <w:t xml:space="preserve"> </w:t>
      </w:r>
      <w:r w:rsidRPr="005C27F4">
        <w:rPr>
          <w:rFonts w:ascii="Arial Narrow" w:eastAsia="Arial Unicode MS" w:hAnsi="Arial Narrow" w:cs="Arial Unicode MS"/>
          <w:b/>
          <w:sz w:val="28"/>
          <w:szCs w:val="28"/>
        </w:rPr>
        <w:t xml:space="preserve">SIN EFECTO </w:t>
      </w:r>
      <w:r w:rsidRPr="005C27F4">
        <w:rPr>
          <w:rFonts w:ascii="Arial Narrow" w:eastAsia="Arial Unicode MS" w:hAnsi="Arial Narrow" w:cs="Arial Unicode MS"/>
          <w:b/>
          <w:sz w:val="28"/>
          <w:szCs w:val="28"/>
        </w:rPr>
        <w:lastRenderedPageBreak/>
        <w:t xml:space="preserve">LEGAL </w:t>
      </w:r>
      <w:r w:rsidRPr="005C27F4">
        <w:rPr>
          <w:rFonts w:ascii="Arial Narrow" w:eastAsia="Arial Unicode MS" w:hAnsi="Arial Narrow" w:cs="Arial Unicode MS"/>
          <w:sz w:val="28"/>
          <w:szCs w:val="28"/>
        </w:rPr>
        <w:t>alguno</w:t>
      </w:r>
      <w:r w:rsidRPr="005C27F4">
        <w:rPr>
          <w:rFonts w:ascii="Arial Narrow" w:eastAsia="Arial Unicode MS" w:hAnsi="Arial Narrow" w:cs="Arial Unicode MS"/>
          <w:b/>
          <w:sz w:val="28"/>
          <w:szCs w:val="28"/>
        </w:rPr>
        <w:t>,</w:t>
      </w:r>
      <w:r w:rsidRPr="005C27F4">
        <w:rPr>
          <w:rFonts w:ascii="Arial Narrow" w:eastAsia="Arial Unicode MS" w:hAnsi="Arial Narrow" w:cs="Arial Unicode MS"/>
          <w:sz w:val="28"/>
          <w:szCs w:val="28"/>
        </w:rPr>
        <w:t xml:space="preserve"> de acuerdo a los razonamientos </w:t>
      </w:r>
      <w:r>
        <w:rPr>
          <w:rFonts w:ascii="Arial Narrow" w:eastAsia="Arial Unicode MS" w:hAnsi="Arial Narrow" w:cs="Arial Unicode MS"/>
          <w:sz w:val="28"/>
          <w:szCs w:val="28"/>
        </w:rPr>
        <w:t xml:space="preserve">y para los efectos </w:t>
      </w:r>
      <w:r w:rsidRPr="005C27F4">
        <w:rPr>
          <w:rFonts w:ascii="Arial Narrow" w:eastAsia="Arial Unicode MS" w:hAnsi="Arial Narrow" w:cs="Arial Unicode MS"/>
          <w:sz w:val="28"/>
          <w:szCs w:val="28"/>
        </w:rPr>
        <w:t xml:space="preserve">precisados en el Considerando </w:t>
      </w:r>
      <w:r>
        <w:rPr>
          <w:rFonts w:ascii="Arial Narrow" w:eastAsia="Arial Unicode MS" w:hAnsi="Arial Narrow" w:cs="Arial Unicode MS"/>
          <w:sz w:val="28"/>
          <w:szCs w:val="28"/>
        </w:rPr>
        <w:t xml:space="preserve">Octavo </w:t>
      </w:r>
      <w:r w:rsidRPr="005C27F4">
        <w:rPr>
          <w:rFonts w:ascii="Arial Narrow" w:eastAsia="Arial Unicode MS" w:hAnsi="Arial Narrow" w:cs="Arial Unicode MS"/>
          <w:sz w:val="28"/>
          <w:szCs w:val="28"/>
        </w:rPr>
        <w:t>de la misma.</w:t>
      </w:r>
    </w:p>
    <w:p w:rsidR="005636F8" w:rsidRPr="005C27F4" w:rsidRDefault="005636F8" w:rsidP="005636F8">
      <w:pPr>
        <w:pStyle w:val="Sinespaciado"/>
        <w:spacing w:line="360" w:lineRule="auto"/>
        <w:ind w:firstLine="709"/>
        <w:jc w:val="both"/>
        <w:rPr>
          <w:rFonts w:ascii="Arial Narrow" w:eastAsia="Arial Unicode MS" w:hAnsi="Arial Narrow" w:cs="Arial Unicode MS"/>
          <w:sz w:val="28"/>
          <w:szCs w:val="28"/>
        </w:rPr>
      </w:pPr>
    </w:p>
    <w:p w:rsidR="005636F8" w:rsidRPr="005C27F4" w:rsidRDefault="005636F8" w:rsidP="005636F8">
      <w:pPr>
        <w:pStyle w:val="Sinespaciado"/>
        <w:spacing w:line="360" w:lineRule="auto"/>
        <w:ind w:firstLine="709"/>
        <w:jc w:val="both"/>
        <w:rPr>
          <w:rFonts w:ascii="Arial Narrow" w:eastAsia="Arial Unicode MS" w:hAnsi="Arial Narrow" w:cs="Arial Unicode MS"/>
          <w:sz w:val="28"/>
          <w:szCs w:val="28"/>
        </w:rPr>
      </w:pPr>
      <w:r w:rsidRPr="005C27F4">
        <w:rPr>
          <w:rFonts w:ascii="Arial Narrow" w:eastAsia="Arial Unicode MS" w:hAnsi="Arial Narrow" w:cs="Arial Unicode MS"/>
          <w:b/>
          <w:sz w:val="28"/>
          <w:szCs w:val="28"/>
        </w:rPr>
        <w:t>TERCERO.-</w:t>
      </w:r>
      <w:r w:rsidRPr="005C27F4">
        <w:rPr>
          <w:rFonts w:ascii="Arial Narrow" w:eastAsia="Arial Unicode MS" w:hAnsi="Arial Narrow" w:cs="Arial Unicode MS"/>
          <w:sz w:val="28"/>
          <w:szCs w:val="28"/>
        </w:rPr>
        <w:t xml:space="preserve"> </w:t>
      </w:r>
      <w:r>
        <w:rPr>
          <w:rFonts w:ascii="Arial Narrow" w:eastAsia="Arial Unicode MS" w:hAnsi="Arial Narrow" w:cs="Arial Unicode MS"/>
          <w:sz w:val="28"/>
          <w:szCs w:val="28"/>
        </w:rPr>
        <w:t>Con copia</w:t>
      </w:r>
      <w:r w:rsidRPr="00D94D55">
        <w:rPr>
          <w:rFonts w:ascii="Arial Narrow" w:hAnsi="Arial Narrow"/>
          <w:sz w:val="28"/>
          <w:szCs w:val="28"/>
        </w:rPr>
        <w:t xml:space="preserve"> </w:t>
      </w:r>
      <w:r>
        <w:rPr>
          <w:rFonts w:ascii="Arial Narrow" w:hAnsi="Arial Narrow"/>
          <w:sz w:val="28"/>
          <w:szCs w:val="28"/>
        </w:rPr>
        <w:t xml:space="preserve">autorizada </w:t>
      </w:r>
      <w:r w:rsidRPr="000919AF">
        <w:rPr>
          <w:rFonts w:ascii="Arial Narrow" w:hAnsi="Arial Narrow"/>
          <w:sz w:val="28"/>
          <w:szCs w:val="28"/>
        </w:rPr>
        <w:t>de esta resolución</w:t>
      </w:r>
      <w:r>
        <w:rPr>
          <w:rFonts w:ascii="Arial Narrow" w:hAnsi="Arial Narrow"/>
          <w:sz w:val="28"/>
          <w:szCs w:val="28"/>
        </w:rPr>
        <w:t>, n</w:t>
      </w:r>
      <w:r w:rsidRPr="005C27F4">
        <w:rPr>
          <w:rFonts w:ascii="Arial Narrow" w:eastAsia="Arial Unicode MS" w:hAnsi="Arial Narrow" w:cs="Arial Unicode MS"/>
          <w:sz w:val="28"/>
          <w:szCs w:val="28"/>
        </w:rPr>
        <w:t xml:space="preserve">otifíquese personalmente </w:t>
      </w:r>
      <w:r>
        <w:rPr>
          <w:rFonts w:ascii="Arial Narrow" w:eastAsia="Arial Unicode MS" w:hAnsi="Arial Narrow" w:cs="Arial Unicode MS"/>
          <w:sz w:val="28"/>
          <w:szCs w:val="28"/>
        </w:rPr>
        <w:t>a la parte actora y por oficio a las autoridades demandadas y tercero en juicio.</w:t>
      </w:r>
    </w:p>
    <w:p w:rsidR="005636F8" w:rsidRPr="005C27F4" w:rsidRDefault="005636F8" w:rsidP="005636F8">
      <w:pPr>
        <w:pStyle w:val="Sinespaciado"/>
        <w:spacing w:line="360" w:lineRule="auto"/>
        <w:ind w:firstLine="709"/>
        <w:jc w:val="both"/>
        <w:rPr>
          <w:rFonts w:ascii="Arial Narrow" w:eastAsia="Arial Unicode MS" w:hAnsi="Arial Narrow" w:cs="Arial Unicode MS"/>
          <w:sz w:val="28"/>
          <w:szCs w:val="28"/>
        </w:rPr>
      </w:pPr>
    </w:p>
    <w:p w:rsidR="005636F8" w:rsidRDefault="005636F8" w:rsidP="005636F8">
      <w:pPr>
        <w:spacing w:after="0" w:line="360" w:lineRule="auto"/>
        <w:ind w:firstLine="709"/>
        <w:jc w:val="both"/>
        <w:rPr>
          <w:rFonts w:ascii="Arial Narrow" w:eastAsia="Calibri" w:hAnsi="Arial Narrow" w:cs="Arial"/>
          <w:sz w:val="28"/>
          <w:szCs w:val="28"/>
        </w:rPr>
      </w:pPr>
      <w:r w:rsidRPr="00705312">
        <w:rPr>
          <w:rFonts w:ascii="Arial Narrow" w:hAnsi="Arial Narrow" w:cs="Arial"/>
          <w:sz w:val="28"/>
          <w:szCs w:val="28"/>
        </w:rPr>
        <w:t xml:space="preserve">Así lo resolvió y firma, </w:t>
      </w:r>
      <w:r>
        <w:rPr>
          <w:rFonts w:ascii="Arial Narrow" w:hAnsi="Arial Narrow" w:cs="Arial"/>
          <w:sz w:val="28"/>
          <w:szCs w:val="28"/>
        </w:rPr>
        <w:t xml:space="preserve">la </w:t>
      </w:r>
      <w:r w:rsidRPr="00B23DB5">
        <w:rPr>
          <w:rFonts w:ascii="Arial Narrow" w:hAnsi="Arial Narrow" w:cs="Arial"/>
          <w:sz w:val="28"/>
          <w:szCs w:val="28"/>
        </w:rPr>
        <w:t>Licenciada</w:t>
      </w:r>
      <w:r w:rsidRPr="00025DE8">
        <w:rPr>
          <w:rFonts w:ascii="Arial Narrow" w:hAnsi="Arial Narrow" w:cs="Arial"/>
          <w:b/>
          <w:sz w:val="28"/>
          <w:szCs w:val="28"/>
        </w:rPr>
        <w:t xml:space="preserve"> Heidy Yazbe Ruiz Alvarado,</w:t>
      </w:r>
      <w:r w:rsidRPr="00025DE8">
        <w:rPr>
          <w:rFonts w:ascii="Arial Narrow" w:hAnsi="Arial Narrow" w:cs="Arial"/>
          <w:sz w:val="28"/>
          <w:szCs w:val="28"/>
        </w:rPr>
        <w:t xml:space="preserve"> </w:t>
      </w:r>
      <w:r w:rsidRPr="00B23DB5">
        <w:rPr>
          <w:rFonts w:ascii="Arial Narrow" w:hAnsi="Arial Narrow" w:cs="Arial"/>
          <w:b/>
          <w:sz w:val="28"/>
          <w:szCs w:val="28"/>
        </w:rPr>
        <w:t>Magistrada del Tribunal Estatal de Justicia Administrativa de San Luis Potosí</w:t>
      </w:r>
      <w:r>
        <w:rPr>
          <w:rFonts w:ascii="Arial Narrow" w:hAnsi="Arial Narrow" w:cs="Arial"/>
          <w:sz w:val="28"/>
          <w:szCs w:val="28"/>
        </w:rPr>
        <w:t>,</w:t>
      </w:r>
      <w:r w:rsidRPr="00025DE8">
        <w:rPr>
          <w:rFonts w:ascii="Arial Narrow" w:hAnsi="Arial Narrow" w:cs="Arial"/>
          <w:sz w:val="28"/>
          <w:szCs w:val="28"/>
        </w:rPr>
        <w:t xml:space="preserve"> </w:t>
      </w:r>
      <w:r>
        <w:rPr>
          <w:rFonts w:ascii="Arial Narrow" w:hAnsi="Arial Narrow" w:cs="Arial"/>
          <w:sz w:val="28"/>
          <w:szCs w:val="28"/>
        </w:rPr>
        <w:t xml:space="preserve">a </w:t>
      </w:r>
      <w:r w:rsidRPr="006D5239">
        <w:rPr>
          <w:rFonts w:ascii="Arial Narrow" w:eastAsia="Times New Roman" w:hAnsi="Arial Narrow" w:cs="Arial"/>
          <w:sz w:val="28"/>
          <w:szCs w:val="28"/>
          <w:lang w:eastAsia="es-ES"/>
        </w:rPr>
        <w:t>quien le toc</w:t>
      </w:r>
      <w:r w:rsidR="007515B4">
        <w:rPr>
          <w:rFonts w:ascii="Arial Narrow" w:eastAsia="Times New Roman" w:hAnsi="Arial Narrow" w:cs="Arial"/>
          <w:sz w:val="28"/>
          <w:szCs w:val="28"/>
          <w:lang w:eastAsia="es-ES"/>
        </w:rPr>
        <w:t>ó</w:t>
      </w:r>
      <w:r w:rsidRPr="006D5239">
        <w:rPr>
          <w:rFonts w:ascii="Arial Narrow" w:eastAsia="Times New Roman" w:hAnsi="Arial Narrow" w:cs="Arial"/>
          <w:sz w:val="28"/>
          <w:szCs w:val="28"/>
          <w:lang w:eastAsia="es-ES"/>
        </w:rPr>
        <w:t xml:space="preserve"> conocer </w:t>
      </w:r>
      <w:r w:rsidRPr="006D5239">
        <w:rPr>
          <w:rFonts w:ascii="Arial Narrow" w:eastAsia="Calibri" w:hAnsi="Arial Narrow" w:cs="Arial"/>
          <w:sz w:val="28"/>
          <w:szCs w:val="28"/>
        </w:rPr>
        <w:t>del presente expediente,</w:t>
      </w:r>
      <w:r w:rsidRPr="006D5239">
        <w:rPr>
          <w:rFonts w:ascii="Arial Narrow" w:eastAsia="Calibri" w:hAnsi="Arial Narrow" w:cs="Arial"/>
          <w:b/>
          <w:sz w:val="28"/>
          <w:szCs w:val="28"/>
        </w:rPr>
        <w:t xml:space="preserve"> </w:t>
      </w:r>
      <w:r w:rsidRPr="006D5239">
        <w:rPr>
          <w:rFonts w:ascii="Arial Narrow" w:eastAsia="Calibri" w:hAnsi="Arial Narrow" w:cs="Arial"/>
          <w:sz w:val="28"/>
          <w:szCs w:val="28"/>
        </w:rPr>
        <w:t>por reasignación en su conocimiento, lo anterior con fundamento en los artículos 19, fracción IX y 42 último párrafo de la Ley Orgánica del Tribunal Estatal de Justicia Administrativa de San Luis Potosí, 4° de su Reglamento Interior y en términos del Acuerdo General del Pleno de este Tribunal, de fecha veinticinco de mayo de dos mil veintiuno,</w:t>
      </w:r>
      <w:r w:rsidRPr="006D5239">
        <w:rPr>
          <w:rFonts w:ascii="Arial Narrow" w:eastAsia="Times New Roman" w:hAnsi="Arial Narrow" w:cs="Arial"/>
          <w:sz w:val="28"/>
          <w:szCs w:val="28"/>
          <w:lang w:eastAsia="es-ES"/>
        </w:rPr>
        <w:t xml:space="preserve"> </w:t>
      </w:r>
      <w:r w:rsidRPr="006D5239">
        <w:rPr>
          <w:rFonts w:ascii="Arial Narrow" w:eastAsia="Calibri" w:hAnsi="Arial Narrow" w:cs="Arial"/>
          <w:sz w:val="28"/>
          <w:szCs w:val="28"/>
        </w:rPr>
        <w:t xml:space="preserve">quien actúa con Secretario de Acuerdos </w:t>
      </w:r>
      <w:r w:rsidRPr="006D5239">
        <w:rPr>
          <w:rFonts w:ascii="Arial Narrow" w:eastAsia="Calibri" w:hAnsi="Arial Narrow" w:cs="Arial"/>
          <w:b/>
          <w:sz w:val="28"/>
          <w:szCs w:val="28"/>
        </w:rPr>
        <w:t>Licenciado Ismael Méndez Hernández</w:t>
      </w:r>
      <w:r w:rsidRPr="006D5239">
        <w:rPr>
          <w:rFonts w:ascii="Arial Narrow" w:eastAsia="Calibri" w:hAnsi="Arial Narrow" w:cs="Arial"/>
          <w:sz w:val="28"/>
          <w:szCs w:val="28"/>
        </w:rPr>
        <w:t>, que autoriza y da fe.-</w:t>
      </w:r>
      <w:r>
        <w:rPr>
          <w:rFonts w:ascii="Arial Narrow" w:eastAsia="Calibri" w:hAnsi="Arial Narrow" w:cs="Arial"/>
          <w:sz w:val="28"/>
          <w:szCs w:val="28"/>
        </w:rPr>
        <w:t xml:space="preserve"> </w:t>
      </w:r>
    </w:p>
    <w:p w:rsidR="005636F8" w:rsidRDefault="005636F8" w:rsidP="005636F8">
      <w:pPr>
        <w:autoSpaceDE w:val="0"/>
        <w:autoSpaceDN w:val="0"/>
        <w:adjustRightInd w:val="0"/>
        <w:jc w:val="center"/>
        <w:rPr>
          <w:rFonts w:ascii="Arial Narrow" w:hAnsi="Arial Narrow" w:cs="Arial"/>
          <w:b/>
          <w:bCs/>
          <w:sz w:val="24"/>
          <w:szCs w:val="24"/>
          <w:lang w:val="es-ES"/>
        </w:rPr>
      </w:pPr>
    </w:p>
    <w:p w:rsidR="005636F8" w:rsidRPr="001C11FD" w:rsidRDefault="005636F8" w:rsidP="005636F8">
      <w:pPr>
        <w:autoSpaceDE w:val="0"/>
        <w:autoSpaceDN w:val="0"/>
        <w:adjustRightInd w:val="0"/>
        <w:jc w:val="center"/>
        <w:rPr>
          <w:rFonts w:ascii="Arial Narrow" w:hAnsi="Arial Narrow" w:cs="Arial"/>
          <w:b/>
          <w:bCs/>
          <w:sz w:val="24"/>
          <w:szCs w:val="24"/>
          <w:lang w:val="es-ES"/>
        </w:rPr>
      </w:pPr>
    </w:p>
    <w:p w:rsidR="005636F8" w:rsidRDefault="005636F8" w:rsidP="005636F8">
      <w:pPr>
        <w:autoSpaceDE w:val="0"/>
        <w:autoSpaceDN w:val="0"/>
        <w:adjustRightInd w:val="0"/>
        <w:jc w:val="center"/>
        <w:rPr>
          <w:rFonts w:ascii="Arial Narrow" w:hAnsi="Arial Narrow" w:cs="Arial"/>
          <w:b/>
          <w:bCs/>
          <w:sz w:val="24"/>
          <w:szCs w:val="24"/>
        </w:rPr>
      </w:pPr>
    </w:p>
    <w:p w:rsidR="005636F8" w:rsidRPr="006D5239" w:rsidRDefault="005636F8" w:rsidP="005636F8">
      <w:pPr>
        <w:tabs>
          <w:tab w:val="left" w:pos="3855"/>
          <w:tab w:val="right" w:pos="4428"/>
        </w:tabs>
        <w:spacing w:after="0" w:line="360" w:lineRule="auto"/>
        <w:jc w:val="center"/>
        <w:rPr>
          <w:rFonts w:ascii="Arial Narrow" w:eastAsia="Calibri" w:hAnsi="Arial Narrow" w:cs="Arial"/>
          <w:b/>
          <w:sz w:val="24"/>
          <w:szCs w:val="24"/>
        </w:rPr>
      </w:pPr>
      <w:r w:rsidRPr="006D5239">
        <w:rPr>
          <w:rFonts w:ascii="Arial Narrow" w:eastAsia="Calibri" w:hAnsi="Arial Narrow" w:cs="Arial"/>
          <w:b/>
          <w:sz w:val="24"/>
          <w:szCs w:val="24"/>
        </w:rPr>
        <w:t xml:space="preserve">Licenciada </w:t>
      </w:r>
      <w:r>
        <w:rPr>
          <w:rFonts w:ascii="Arial Narrow" w:eastAsia="Calibri" w:hAnsi="Arial Narrow" w:cs="Arial"/>
          <w:b/>
          <w:sz w:val="24"/>
          <w:szCs w:val="24"/>
        </w:rPr>
        <w:t xml:space="preserve">Heidy Yazbe Ruiz Alvarado </w:t>
      </w:r>
    </w:p>
    <w:p w:rsidR="005636F8" w:rsidRDefault="005636F8" w:rsidP="005636F8">
      <w:pPr>
        <w:pStyle w:val="Style1"/>
        <w:spacing w:line="240" w:lineRule="auto"/>
        <w:jc w:val="center"/>
        <w:rPr>
          <w:rFonts w:ascii="Arial Narrow" w:eastAsia="Calibri" w:hAnsi="Arial Narrow" w:cs="Arial"/>
          <w:lang w:val="es-MX"/>
        </w:rPr>
      </w:pPr>
      <w:r w:rsidRPr="00B23DB5">
        <w:rPr>
          <w:rFonts w:ascii="Arial Narrow" w:eastAsia="Calibri" w:hAnsi="Arial Narrow" w:cs="Arial"/>
          <w:lang w:val="es-MX"/>
        </w:rPr>
        <w:t>Magistrada del Tribunal Estatal de</w:t>
      </w:r>
    </w:p>
    <w:p w:rsidR="005636F8" w:rsidRPr="00E25008" w:rsidRDefault="005636F8" w:rsidP="005636F8">
      <w:pPr>
        <w:autoSpaceDE w:val="0"/>
        <w:autoSpaceDN w:val="0"/>
        <w:adjustRightInd w:val="0"/>
        <w:spacing w:line="240" w:lineRule="auto"/>
        <w:jc w:val="center"/>
        <w:rPr>
          <w:rFonts w:ascii="Arial Narrow" w:hAnsi="Arial Narrow" w:cs="Arial"/>
          <w:b/>
          <w:color w:val="000000"/>
          <w:sz w:val="24"/>
          <w:szCs w:val="24"/>
        </w:rPr>
      </w:pPr>
      <w:r w:rsidRPr="00B23DB5">
        <w:rPr>
          <w:rFonts w:ascii="Arial Narrow" w:eastAsia="Calibri" w:hAnsi="Arial Narrow" w:cs="Arial"/>
          <w:sz w:val="24"/>
          <w:szCs w:val="24"/>
          <w:lang w:eastAsia="es-MX"/>
        </w:rPr>
        <w:t>Justicia Administrativa de San Luis Potosí</w:t>
      </w:r>
    </w:p>
    <w:p w:rsidR="005636F8" w:rsidRPr="00E25008" w:rsidRDefault="005636F8" w:rsidP="005636F8">
      <w:pPr>
        <w:autoSpaceDE w:val="0"/>
        <w:autoSpaceDN w:val="0"/>
        <w:adjustRightInd w:val="0"/>
        <w:jc w:val="center"/>
        <w:rPr>
          <w:rFonts w:ascii="Arial Narrow" w:hAnsi="Arial Narrow" w:cs="Arial"/>
          <w:b/>
          <w:color w:val="000000"/>
          <w:sz w:val="24"/>
          <w:szCs w:val="24"/>
        </w:rPr>
      </w:pPr>
    </w:p>
    <w:p w:rsidR="005636F8" w:rsidRPr="00E25008" w:rsidRDefault="005636F8" w:rsidP="005636F8">
      <w:pPr>
        <w:autoSpaceDE w:val="0"/>
        <w:autoSpaceDN w:val="0"/>
        <w:adjustRightInd w:val="0"/>
        <w:jc w:val="center"/>
        <w:rPr>
          <w:rFonts w:ascii="Arial Narrow" w:hAnsi="Arial Narrow" w:cs="Arial"/>
          <w:b/>
          <w:color w:val="000000"/>
          <w:sz w:val="24"/>
          <w:szCs w:val="24"/>
        </w:rPr>
      </w:pPr>
    </w:p>
    <w:p w:rsidR="005636F8" w:rsidRPr="00E25008" w:rsidRDefault="005636F8" w:rsidP="005636F8">
      <w:pPr>
        <w:autoSpaceDE w:val="0"/>
        <w:autoSpaceDN w:val="0"/>
        <w:adjustRightInd w:val="0"/>
        <w:jc w:val="center"/>
        <w:rPr>
          <w:rFonts w:ascii="Arial Narrow" w:hAnsi="Arial Narrow" w:cs="Arial"/>
          <w:b/>
          <w:color w:val="000000"/>
          <w:sz w:val="24"/>
          <w:szCs w:val="24"/>
        </w:rPr>
      </w:pPr>
    </w:p>
    <w:p w:rsidR="005636F8" w:rsidRDefault="005636F8" w:rsidP="005636F8">
      <w:pPr>
        <w:tabs>
          <w:tab w:val="left" w:pos="3855"/>
          <w:tab w:val="right" w:pos="4428"/>
        </w:tabs>
        <w:spacing w:after="0" w:line="360" w:lineRule="auto"/>
        <w:jc w:val="center"/>
        <w:rPr>
          <w:rFonts w:ascii="Arial Narrow" w:eastAsia="Calibri" w:hAnsi="Arial Narrow" w:cs="Arial"/>
          <w:sz w:val="24"/>
          <w:szCs w:val="24"/>
        </w:rPr>
      </w:pPr>
      <w:r w:rsidRPr="00B23DB5">
        <w:rPr>
          <w:rFonts w:ascii="Arial Narrow" w:eastAsia="Calibri" w:hAnsi="Arial Narrow" w:cs="Arial"/>
          <w:b/>
          <w:sz w:val="24"/>
          <w:szCs w:val="24"/>
        </w:rPr>
        <w:t>Licenciado Ismael Méndez Hernández.</w:t>
      </w:r>
      <w:r w:rsidRPr="00B23DB5">
        <w:rPr>
          <w:rFonts w:ascii="Arial Narrow" w:eastAsia="Calibri" w:hAnsi="Arial Narrow" w:cs="Arial"/>
          <w:sz w:val="24"/>
          <w:szCs w:val="24"/>
        </w:rPr>
        <w:t xml:space="preserve"> </w:t>
      </w:r>
    </w:p>
    <w:p w:rsidR="005636F8" w:rsidRPr="00B23DB5" w:rsidRDefault="005636F8" w:rsidP="005636F8">
      <w:pPr>
        <w:tabs>
          <w:tab w:val="left" w:pos="3855"/>
          <w:tab w:val="right" w:pos="4428"/>
        </w:tabs>
        <w:spacing w:after="0" w:line="360" w:lineRule="auto"/>
        <w:jc w:val="center"/>
        <w:rPr>
          <w:rFonts w:ascii="Arial Narrow" w:eastAsia="Calibri" w:hAnsi="Arial Narrow" w:cs="Arial"/>
          <w:sz w:val="24"/>
          <w:szCs w:val="24"/>
        </w:rPr>
      </w:pPr>
      <w:r w:rsidRPr="00B23DB5">
        <w:rPr>
          <w:rFonts w:ascii="Arial Narrow" w:eastAsia="Calibri" w:hAnsi="Arial Narrow" w:cs="Arial"/>
          <w:sz w:val="24"/>
          <w:szCs w:val="24"/>
        </w:rPr>
        <w:t>Secretario de Acuerdos de la Tercera Sala</w:t>
      </w:r>
    </w:p>
    <w:p w:rsidR="00397077" w:rsidRDefault="00397077" w:rsidP="005D3DD5">
      <w:pPr>
        <w:spacing w:after="0" w:line="360" w:lineRule="auto"/>
        <w:ind w:firstLine="708"/>
        <w:jc w:val="both"/>
        <w:rPr>
          <w:rFonts w:ascii="Arial Narrow" w:eastAsia="Calibri" w:hAnsi="Arial Narrow" w:cs="Arial"/>
          <w:sz w:val="28"/>
          <w:szCs w:val="28"/>
          <w:highlight w:val="yellow"/>
        </w:rPr>
      </w:pPr>
    </w:p>
    <w:p w:rsidR="00FD5B16" w:rsidRPr="004D5DD9" w:rsidRDefault="00FD5B16" w:rsidP="00FD5B16">
      <w:pPr>
        <w:autoSpaceDE w:val="0"/>
        <w:autoSpaceDN w:val="0"/>
        <w:adjustRightInd w:val="0"/>
        <w:spacing w:after="0" w:line="360" w:lineRule="auto"/>
        <w:ind w:firstLine="708"/>
        <w:jc w:val="both"/>
        <w:rPr>
          <w:rFonts w:ascii="Arial Narrow" w:eastAsia="Calibri" w:hAnsi="Arial Narrow" w:cs="Arial"/>
          <w:b/>
          <w:sz w:val="28"/>
          <w:szCs w:val="28"/>
        </w:rPr>
      </w:pPr>
      <w:r w:rsidRPr="004D5DD9">
        <w:rPr>
          <w:rFonts w:ascii="Arial" w:eastAsia="Calibri" w:hAnsi="Arial" w:cs="Arial"/>
          <w:b/>
          <w:i/>
          <w:sz w:val="24"/>
          <w:szCs w:val="24"/>
        </w:rPr>
        <w:t xml:space="preserve">Se suprimen datos personales por tratarse de información confidencial de particulares cuyo resguardo y protección está a cargo del </w:t>
      </w:r>
      <w:r w:rsidRPr="004D5DD9">
        <w:rPr>
          <w:rFonts w:ascii="Arial" w:eastAsia="Calibri" w:hAnsi="Arial" w:cs="Arial"/>
          <w:b/>
          <w:i/>
          <w:sz w:val="24"/>
          <w:szCs w:val="24"/>
          <w:lang w:val="es-ES"/>
        </w:rPr>
        <w:t>Tribunal Estatal de Justicia Administrativa de San Luis Potosí;</w:t>
      </w:r>
      <w:r w:rsidRPr="004D5DD9">
        <w:rPr>
          <w:rFonts w:ascii="Arial" w:eastAsia="Calibri" w:hAnsi="Arial" w:cs="Arial"/>
          <w:b/>
          <w:i/>
          <w:sz w:val="24"/>
          <w:szCs w:val="24"/>
        </w:rPr>
        <w:t xml:space="preserve"> con motivo del ejercicio de sus funciones jurisdiccionales y administrativos que realiza conforme al ámbito de su competencia, de acuerdo a lo </w:t>
      </w:r>
      <w:r w:rsidRPr="004D5DD9">
        <w:rPr>
          <w:rFonts w:ascii="Arial" w:eastAsia="Calibri" w:hAnsi="Arial" w:cs="Arial"/>
          <w:b/>
          <w:i/>
          <w:sz w:val="24"/>
          <w:szCs w:val="24"/>
        </w:rPr>
        <w:lastRenderedPageBreak/>
        <w:t>previsto en los artículos 3° fracción XI, XVII, XXVIII y XXXVII, 23, 82, 84 fracción XLIII, 87 fracción III, 138 y noveno transitorio de la Ley de Transparencia y Acceso a la Información Pública del Estado de San Luis Potosí.</w:t>
      </w:r>
    </w:p>
    <w:p w:rsidR="00254BE2" w:rsidRPr="005C27F4" w:rsidRDefault="00254BE2" w:rsidP="002C7439">
      <w:pPr>
        <w:pStyle w:val="Sinespaciado"/>
        <w:spacing w:line="360" w:lineRule="auto"/>
        <w:ind w:firstLine="709"/>
        <w:jc w:val="both"/>
        <w:rPr>
          <w:rFonts w:ascii="Arial Narrow" w:eastAsia="Arial Unicode MS" w:hAnsi="Arial Narrow" w:cs="Arial Unicode MS"/>
          <w:sz w:val="28"/>
          <w:szCs w:val="28"/>
        </w:rPr>
      </w:pPr>
    </w:p>
    <w:p w:rsidR="00B23DB5" w:rsidRPr="00B23DB5" w:rsidRDefault="00B23DB5" w:rsidP="00B23DB5">
      <w:pPr>
        <w:tabs>
          <w:tab w:val="left" w:pos="3855"/>
          <w:tab w:val="right" w:pos="4428"/>
        </w:tabs>
        <w:spacing w:after="0" w:line="360" w:lineRule="auto"/>
        <w:jc w:val="center"/>
        <w:rPr>
          <w:rFonts w:ascii="Arial Narrow" w:eastAsia="Calibri" w:hAnsi="Arial Narrow" w:cs="Arial"/>
          <w:b/>
          <w:sz w:val="24"/>
          <w:szCs w:val="24"/>
        </w:rPr>
      </w:pPr>
    </w:p>
    <w:sectPr w:rsidR="00B23DB5" w:rsidRPr="00B23DB5" w:rsidSect="00202025">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50B9" w:rsidRDefault="005F50B9" w:rsidP="00E40D22">
      <w:pPr>
        <w:spacing w:after="0" w:line="240" w:lineRule="auto"/>
      </w:pPr>
      <w:r>
        <w:separator/>
      </w:r>
    </w:p>
  </w:endnote>
  <w:endnote w:type="continuationSeparator" w:id="0">
    <w:p w:rsidR="005F50B9" w:rsidRDefault="005F50B9"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50B9" w:rsidRDefault="005F50B9" w:rsidP="00E40D22">
      <w:pPr>
        <w:spacing w:after="0" w:line="240" w:lineRule="auto"/>
      </w:pPr>
      <w:r>
        <w:separator/>
      </w:r>
    </w:p>
  </w:footnote>
  <w:footnote w:type="continuationSeparator" w:id="0">
    <w:p w:rsidR="005F50B9" w:rsidRDefault="005F50B9"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077" w:rsidRPr="00522B2A" w:rsidRDefault="00397077" w:rsidP="001D07A1">
    <w:pPr>
      <w:tabs>
        <w:tab w:val="center" w:pos="4419"/>
        <w:tab w:val="right" w:pos="8838"/>
      </w:tabs>
      <w:spacing w:after="0" w:line="240" w:lineRule="auto"/>
      <w:rPr>
        <w:rFonts w:ascii="Arial Narrow" w:eastAsia="Calibri" w:hAnsi="Arial Narrow" w:cs="Arial"/>
        <w:i/>
      </w:rPr>
    </w:pPr>
    <w:r w:rsidRPr="00522B2A">
      <w:rPr>
        <w:rFonts w:ascii="Arial Narrow" w:eastAsia="Calibri" w:hAnsi="Arial Narrow" w:cs="Arial"/>
        <w:i/>
      </w:rPr>
      <w:t xml:space="preserve">Página </w:t>
    </w:r>
    <w:r w:rsidRPr="00522B2A">
      <w:rPr>
        <w:rFonts w:ascii="Arial Narrow" w:eastAsia="Calibri" w:hAnsi="Arial Narrow" w:cs="Arial"/>
        <w:i/>
      </w:rPr>
      <w:fldChar w:fldCharType="begin"/>
    </w:r>
    <w:r w:rsidRPr="00522B2A">
      <w:rPr>
        <w:rFonts w:ascii="Arial Narrow" w:eastAsia="Calibri" w:hAnsi="Arial Narrow" w:cs="Arial"/>
        <w:i/>
      </w:rPr>
      <w:instrText xml:space="preserve"> PAGE </w:instrText>
    </w:r>
    <w:r w:rsidRPr="00522B2A">
      <w:rPr>
        <w:rFonts w:ascii="Arial Narrow" w:eastAsia="Calibri" w:hAnsi="Arial Narrow" w:cs="Arial"/>
        <w:i/>
      </w:rPr>
      <w:fldChar w:fldCharType="separate"/>
    </w:r>
    <w:r w:rsidR="00FD5B16">
      <w:rPr>
        <w:rFonts w:ascii="Arial Narrow" w:eastAsia="Calibri" w:hAnsi="Arial Narrow" w:cs="Arial"/>
        <w:i/>
        <w:noProof/>
      </w:rPr>
      <w:t>24</w:t>
    </w:r>
    <w:r w:rsidRPr="00522B2A">
      <w:rPr>
        <w:rFonts w:ascii="Arial Narrow" w:eastAsia="Calibri" w:hAnsi="Arial Narrow" w:cs="Arial"/>
        <w:i/>
      </w:rPr>
      <w:fldChar w:fldCharType="end"/>
    </w:r>
  </w:p>
  <w:p w:rsidR="00397077" w:rsidRPr="00522B2A" w:rsidRDefault="00772C57" w:rsidP="001D07A1">
    <w:pPr>
      <w:tabs>
        <w:tab w:val="center" w:pos="4419"/>
        <w:tab w:val="right" w:pos="8838"/>
      </w:tabs>
      <w:spacing w:after="0" w:line="240" w:lineRule="auto"/>
      <w:rPr>
        <w:rFonts w:ascii="Arial Narrow" w:eastAsia="Calibri" w:hAnsi="Arial Narrow" w:cs="Arial"/>
        <w:i/>
      </w:rPr>
    </w:pPr>
    <w:r w:rsidRPr="00522B2A">
      <w:rPr>
        <w:rFonts w:ascii="Arial Narrow" w:eastAsia="Calibri" w:hAnsi="Arial Narrow" w:cs="Arial"/>
        <w:i/>
      </w:rPr>
      <w:t xml:space="preserve">EXP </w:t>
    </w:r>
    <w:r w:rsidR="00397077" w:rsidRPr="00522B2A">
      <w:rPr>
        <w:rFonts w:ascii="Arial Narrow" w:eastAsia="Calibri" w:hAnsi="Arial Narrow" w:cs="Arial"/>
        <w:i/>
      </w:rPr>
      <w:t>344/2020-3</w:t>
    </w:r>
  </w:p>
  <w:p w:rsidR="00397077" w:rsidRPr="00522B2A" w:rsidRDefault="00397077" w:rsidP="001D07A1">
    <w:pPr>
      <w:tabs>
        <w:tab w:val="center" w:pos="4419"/>
        <w:tab w:val="right" w:pos="8838"/>
      </w:tabs>
      <w:spacing w:after="0" w:line="240" w:lineRule="auto"/>
      <w:rPr>
        <w:rFonts w:ascii="Arial Narrow" w:eastAsia="Calibri" w:hAnsi="Arial Narrow" w:cs="Arial"/>
      </w:rPr>
    </w:pPr>
  </w:p>
  <w:p w:rsidR="00397077" w:rsidRPr="00522B2A" w:rsidRDefault="00397077" w:rsidP="001D07A1">
    <w:pPr>
      <w:tabs>
        <w:tab w:val="center" w:pos="4419"/>
        <w:tab w:val="right" w:pos="8838"/>
      </w:tabs>
      <w:spacing w:after="0" w:line="240" w:lineRule="auto"/>
      <w:rPr>
        <w:rFonts w:ascii="Arial Narrow" w:eastAsia="Calibri" w:hAnsi="Arial Narrow" w:cs="Aria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077" w:rsidRPr="00522B2A" w:rsidRDefault="00397077" w:rsidP="001D07A1">
    <w:pPr>
      <w:tabs>
        <w:tab w:val="center" w:pos="4419"/>
        <w:tab w:val="right" w:pos="8838"/>
      </w:tabs>
      <w:spacing w:after="0" w:line="240" w:lineRule="auto"/>
      <w:jc w:val="right"/>
      <w:rPr>
        <w:rFonts w:ascii="Arial Narrow" w:eastAsia="Calibri" w:hAnsi="Arial Narrow" w:cs="Arial"/>
      </w:rPr>
    </w:pPr>
  </w:p>
  <w:p w:rsidR="00397077" w:rsidRPr="00522B2A" w:rsidRDefault="00397077" w:rsidP="001D07A1">
    <w:pPr>
      <w:tabs>
        <w:tab w:val="center" w:pos="4419"/>
        <w:tab w:val="right" w:pos="8838"/>
      </w:tabs>
      <w:spacing w:after="0" w:line="240" w:lineRule="auto"/>
      <w:jc w:val="right"/>
      <w:rPr>
        <w:rFonts w:ascii="Arial Narrow" w:eastAsia="Calibri" w:hAnsi="Arial Narrow" w:cs="Arial"/>
      </w:rPr>
    </w:pPr>
  </w:p>
  <w:p w:rsidR="00397077" w:rsidRPr="00522B2A" w:rsidRDefault="00397077" w:rsidP="001D07A1">
    <w:pPr>
      <w:tabs>
        <w:tab w:val="center" w:pos="4419"/>
        <w:tab w:val="right" w:pos="8838"/>
      </w:tabs>
      <w:spacing w:after="0" w:line="240" w:lineRule="auto"/>
      <w:jc w:val="right"/>
      <w:rPr>
        <w:rFonts w:ascii="Arial Narrow" w:eastAsia="Calibri" w:hAnsi="Arial Narrow" w:cs="Arial"/>
        <w:i/>
      </w:rPr>
    </w:pPr>
    <w:r w:rsidRPr="00522B2A">
      <w:rPr>
        <w:rFonts w:ascii="Arial Narrow" w:eastAsia="Calibri" w:hAnsi="Arial Narrow" w:cs="Arial"/>
        <w:i/>
      </w:rPr>
      <w:t xml:space="preserve">Página </w:t>
    </w:r>
    <w:r w:rsidRPr="00522B2A">
      <w:rPr>
        <w:rFonts w:ascii="Arial Narrow" w:eastAsia="Calibri" w:hAnsi="Arial Narrow" w:cs="Arial"/>
        <w:i/>
      </w:rPr>
      <w:fldChar w:fldCharType="begin"/>
    </w:r>
    <w:r w:rsidRPr="00522B2A">
      <w:rPr>
        <w:rFonts w:ascii="Arial Narrow" w:eastAsia="Calibri" w:hAnsi="Arial Narrow" w:cs="Arial"/>
        <w:i/>
      </w:rPr>
      <w:instrText xml:space="preserve"> PAGE </w:instrText>
    </w:r>
    <w:r w:rsidRPr="00522B2A">
      <w:rPr>
        <w:rFonts w:ascii="Arial Narrow" w:eastAsia="Calibri" w:hAnsi="Arial Narrow" w:cs="Arial"/>
        <w:i/>
      </w:rPr>
      <w:fldChar w:fldCharType="separate"/>
    </w:r>
    <w:r w:rsidR="00FD5B16">
      <w:rPr>
        <w:rFonts w:ascii="Arial Narrow" w:eastAsia="Calibri" w:hAnsi="Arial Narrow" w:cs="Arial"/>
        <w:i/>
        <w:noProof/>
      </w:rPr>
      <w:t>23</w:t>
    </w:r>
    <w:r w:rsidRPr="00522B2A">
      <w:rPr>
        <w:rFonts w:ascii="Arial Narrow" w:eastAsia="Calibri" w:hAnsi="Arial Narrow" w:cs="Arial"/>
        <w:i/>
      </w:rPr>
      <w:fldChar w:fldCharType="end"/>
    </w:r>
  </w:p>
  <w:p w:rsidR="00397077" w:rsidRPr="00522B2A" w:rsidRDefault="00772C57" w:rsidP="001D07A1">
    <w:pPr>
      <w:tabs>
        <w:tab w:val="center" w:pos="4419"/>
        <w:tab w:val="right" w:pos="8838"/>
      </w:tabs>
      <w:spacing w:after="0" w:line="240" w:lineRule="auto"/>
      <w:jc w:val="right"/>
      <w:rPr>
        <w:rFonts w:ascii="Arial Narrow" w:eastAsia="Calibri" w:hAnsi="Arial Narrow" w:cs="Arial"/>
        <w:i/>
      </w:rPr>
    </w:pPr>
    <w:r w:rsidRPr="00522B2A">
      <w:rPr>
        <w:rFonts w:ascii="Arial Narrow" w:eastAsia="Calibri" w:hAnsi="Arial Narrow" w:cs="Arial"/>
        <w:i/>
      </w:rPr>
      <w:t xml:space="preserve">EXP </w:t>
    </w:r>
    <w:r w:rsidR="00397077" w:rsidRPr="00522B2A">
      <w:rPr>
        <w:rFonts w:ascii="Arial Narrow" w:eastAsia="Calibri" w:hAnsi="Arial Narrow" w:cs="Arial"/>
        <w:i/>
      </w:rPr>
      <w:t>344/2020-3</w:t>
    </w:r>
  </w:p>
  <w:p w:rsidR="00397077" w:rsidRPr="00522B2A" w:rsidRDefault="00397077" w:rsidP="001D07A1">
    <w:pPr>
      <w:tabs>
        <w:tab w:val="center" w:pos="4419"/>
        <w:tab w:val="right" w:pos="8838"/>
      </w:tabs>
      <w:spacing w:after="0" w:line="240" w:lineRule="auto"/>
      <w:jc w:val="right"/>
      <w:rPr>
        <w:rFonts w:ascii="Arial Narrow" w:eastAsia="Calibri" w:hAnsi="Arial Narrow" w:cs="Arial"/>
        <w:i/>
      </w:rPr>
    </w:pPr>
  </w:p>
  <w:p w:rsidR="00397077" w:rsidRPr="00522B2A" w:rsidRDefault="00397077" w:rsidP="001D07A1">
    <w:pPr>
      <w:tabs>
        <w:tab w:val="center" w:pos="4419"/>
        <w:tab w:val="right" w:pos="8838"/>
      </w:tabs>
      <w:spacing w:after="0" w:line="240" w:lineRule="auto"/>
      <w:jc w:val="right"/>
      <w:rPr>
        <w:rFonts w:ascii="Arial Narrow" w:eastAsia="Calibri" w:hAnsi="Arial Narrow" w:cs="Arial"/>
      </w:rPr>
    </w:pPr>
    <w:r w:rsidRPr="00522B2A">
      <w:rPr>
        <w:rFonts w:ascii="Arial Narrow" w:eastAsia="Calibri" w:hAnsi="Arial Narrow" w:cs="Arial"/>
        <w:noProof/>
        <w:lang w:eastAsia="es-MX"/>
      </w:rPr>
      <mc:AlternateContent>
        <mc:Choice Requires="wps">
          <w:drawing>
            <wp:anchor distT="0" distB="0" distL="114300" distR="114300" simplePos="0" relativeHeight="251657216" behindDoc="1" locked="0" layoutInCell="1" allowOverlap="1" wp14:anchorId="0D00FA3F" wp14:editId="798D0A4A">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7077" w:rsidRPr="00AA6DA7" w:rsidRDefault="00397077" w:rsidP="00062CBC">
                          <w:pPr>
                            <w:spacing w:after="0" w:line="240" w:lineRule="auto"/>
                            <w:jc w:val="center"/>
                            <w:rPr>
                              <w:rFonts w:cs="Calibri"/>
                              <w:sz w:val="20"/>
                              <w:szCs w:val="20"/>
                            </w:rPr>
                          </w:pPr>
                          <w:r>
                            <w:rPr>
                              <w:rFonts w:cs="Calibri"/>
                              <w:noProof/>
                              <w:sz w:val="20"/>
                              <w:szCs w:val="20"/>
                              <w:lang w:eastAsia="es-MX"/>
                            </w:rPr>
                            <w:drawing>
                              <wp:inline distT="0" distB="0" distL="0" distR="0" wp14:anchorId="31778AD6" wp14:editId="5215FCDF">
                                <wp:extent cx="952500" cy="9525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397077" w:rsidRDefault="00397077" w:rsidP="00062CBC">
                          <w:pPr>
                            <w:pStyle w:val="Sinespaciado"/>
                            <w:jc w:val="center"/>
                            <w:rPr>
                              <w:rFonts w:ascii="Microsoft Sans Serif" w:hAnsi="Microsoft Sans Serif" w:cs="Microsoft Sans Serif"/>
                              <w:sz w:val="14"/>
                              <w:szCs w:val="14"/>
                            </w:rPr>
                          </w:pPr>
                        </w:p>
                        <w:p w:rsidR="00397077" w:rsidRPr="00AF006C" w:rsidRDefault="0039707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397077" w:rsidRPr="00AF006C" w:rsidRDefault="00397077" w:rsidP="00062CBC">
                          <w:pPr>
                            <w:pStyle w:val="Sinespaciado"/>
                            <w:jc w:val="center"/>
                            <w:rPr>
                              <w:rFonts w:ascii="Microsoft Sans Serif" w:hAnsi="Microsoft Sans Serif" w:cs="Microsoft Sans Serif"/>
                              <w:b/>
                              <w:sz w:val="16"/>
                              <w:szCs w:val="16"/>
                            </w:rPr>
                          </w:pPr>
                        </w:p>
                        <w:p w:rsidR="00397077" w:rsidRPr="00AF006C" w:rsidRDefault="0039707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397077" w:rsidRPr="00AA6DA7" w:rsidRDefault="00397077" w:rsidP="00062CBC">
                    <w:pPr>
                      <w:spacing w:after="0" w:line="240" w:lineRule="auto"/>
                      <w:jc w:val="center"/>
                      <w:rPr>
                        <w:rFonts w:cs="Calibri"/>
                        <w:sz w:val="20"/>
                        <w:szCs w:val="20"/>
                      </w:rPr>
                    </w:pPr>
                    <w:r>
                      <w:rPr>
                        <w:rFonts w:cs="Calibri"/>
                        <w:noProof/>
                        <w:sz w:val="20"/>
                        <w:szCs w:val="20"/>
                        <w:lang w:eastAsia="es-MX"/>
                      </w:rPr>
                      <w:drawing>
                        <wp:inline distT="0" distB="0" distL="0" distR="0" wp14:anchorId="31778AD6" wp14:editId="5215FCDF">
                          <wp:extent cx="952500" cy="9525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397077" w:rsidRDefault="00397077" w:rsidP="00062CBC">
                    <w:pPr>
                      <w:pStyle w:val="Sinespaciado"/>
                      <w:jc w:val="center"/>
                      <w:rPr>
                        <w:rFonts w:ascii="Microsoft Sans Serif" w:hAnsi="Microsoft Sans Serif" w:cs="Microsoft Sans Serif"/>
                        <w:sz w:val="14"/>
                        <w:szCs w:val="14"/>
                      </w:rPr>
                    </w:pPr>
                  </w:p>
                  <w:p w:rsidR="00397077" w:rsidRPr="00AF006C" w:rsidRDefault="0039707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397077" w:rsidRPr="00AF006C" w:rsidRDefault="00397077" w:rsidP="00062CBC">
                    <w:pPr>
                      <w:pStyle w:val="Sinespaciado"/>
                      <w:jc w:val="center"/>
                      <w:rPr>
                        <w:rFonts w:ascii="Microsoft Sans Serif" w:hAnsi="Microsoft Sans Serif" w:cs="Microsoft Sans Serif"/>
                        <w:b/>
                        <w:sz w:val="16"/>
                        <w:szCs w:val="16"/>
                      </w:rPr>
                    </w:pPr>
                  </w:p>
                  <w:p w:rsidR="00397077" w:rsidRPr="00AF006C" w:rsidRDefault="0039707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077" w:rsidRPr="004A456E" w:rsidRDefault="00397077"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2F4081C6" wp14:editId="58BF549B">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97077" w:rsidRPr="00AA6DA7" w:rsidRDefault="00397077" w:rsidP="00062CBC">
                          <w:pPr>
                            <w:spacing w:after="0" w:line="240" w:lineRule="auto"/>
                            <w:jc w:val="center"/>
                            <w:rPr>
                              <w:rFonts w:cs="Calibri"/>
                              <w:sz w:val="20"/>
                              <w:szCs w:val="20"/>
                            </w:rPr>
                          </w:pPr>
                          <w:r>
                            <w:rPr>
                              <w:rFonts w:cs="Calibri"/>
                              <w:noProof/>
                              <w:sz w:val="20"/>
                              <w:szCs w:val="20"/>
                              <w:lang w:eastAsia="es-MX"/>
                            </w:rPr>
                            <w:drawing>
                              <wp:inline distT="0" distB="0" distL="0" distR="0" wp14:anchorId="5D5E5C23" wp14:editId="080192A5">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397077" w:rsidRDefault="00397077" w:rsidP="00062CBC">
                          <w:pPr>
                            <w:pStyle w:val="Sinespaciado"/>
                            <w:jc w:val="center"/>
                            <w:rPr>
                              <w:rFonts w:ascii="Microsoft Sans Serif" w:hAnsi="Microsoft Sans Serif" w:cs="Microsoft Sans Serif"/>
                              <w:sz w:val="14"/>
                              <w:szCs w:val="14"/>
                            </w:rPr>
                          </w:pPr>
                        </w:p>
                        <w:p w:rsidR="00397077" w:rsidRPr="00AF006C" w:rsidRDefault="0039707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397077" w:rsidRPr="00AF006C" w:rsidRDefault="00397077" w:rsidP="00062CBC">
                          <w:pPr>
                            <w:pStyle w:val="Sinespaciado"/>
                            <w:jc w:val="center"/>
                            <w:rPr>
                              <w:rFonts w:ascii="Microsoft Sans Serif" w:hAnsi="Microsoft Sans Serif" w:cs="Microsoft Sans Serif"/>
                              <w:b/>
                              <w:sz w:val="16"/>
                              <w:szCs w:val="16"/>
                            </w:rPr>
                          </w:pPr>
                        </w:p>
                        <w:p w:rsidR="00397077" w:rsidRPr="00AF006C" w:rsidRDefault="0039707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397077" w:rsidRPr="00AA6DA7" w:rsidRDefault="00397077" w:rsidP="00062CBC">
                    <w:pPr>
                      <w:spacing w:after="0" w:line="240" w:lineRule="auto"/>
                      <w:jc w:val="center"/>
                      <w:rPr>
                        <w:rFonts w:cs="Calibri"/>
                        <w:sz w:val="20"/>
                        <w:szCs w:val="20"/>
                      </w:rPr>
                    </w:pPr>
                    <w:r>
                      <w:rPr>
                        <w:rFonts w:cs="Calibri"/>
                        <w:noProof/>
                        <w:sz w:val="20"/>
                        <w:szCs w:val="20"/>
                        <w:lang w:eastAsia="es-MX"/>
                      </w:rPr>
                      <w:drawing>
                        <wp:inline distT="0" distB="0" distL="0" distR="0" wp14:anchorId="5D5E5C23" wp14:editId="080192A5">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397077" w:rsidRDefault="00397077" w:rsidP="00062CBC">
                    <w:pPr>
                      <w:pStyle w:val="Sinespaciado"/>
                      <w:jc w:val="center"/>
                      <w:rPr>
                        <w:rFonts w:ascii="Microsoft Sans Serif" w:hAnsi="Microsoft Sans Serif" w:cs="Microsoft Sans Serif"/>
                        <w:sz w:val="14"/>
                        <w:szCs w:val="14"/>
                      </w:rPr>
                    </w:pPr>
                  </w:p>
                  <w:p w:rsidR="00397077" w:rsidRPr="00AF006C" w:rsidRDefault="0039707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397077" w:rsidRPr="00AF006C" w:rsidRDefault="00397077" w:rsidP="00062CBC">
                    <w:pPr>
                      <w:pStyle w:val="Sinespaciado"/>
                      <w:jc w:val="center"/>
                      <w:rPr>
                        <w:rFonts w:ascii="Microsoft Sans Serif" w:hAnsi="Microsoft Sans Serif" w:cs="Microsoft Sans Serif"/>
                        <w:b/>
                        <w:sz w:val="16"/>
                        <w:szCs w:val="16"/>
                      </w:rPr>
                    </w:pPr>
                  </w:p>
                  <w:p w:rsidR="00397077" w:rsidRPr="00AF006C" w:rsidRDefault="00397077"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001A3"/>
    <w:multiLevelType w:val="hybridMultilevel"/>
    <w:tmpl w:val="D5E07F3C"/>
    <w:lvl w:ilvl="0" w:tplc="82B87222">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FB552CE"/>
    <w:multiLevelType w:val="hybridMultilevel"/>
    <w:tmpl w:val="E01C4E5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3EDF"/>
    <w:rsid w:val="0000650A"/>
    <w:rsid w:val="000069FE"/>
    <w:rsid w:val="0001073B"/>
    <w:rsid w:val="000109E1"/>
    <w:rsid w:val="00010BEC"/>
    <w:rsid w:val="00012C24"/>
    <w:rsid w:val="00017108"/>
    <w:rsid w:val="00017E26"/>
    <w:rsid w:val="0002147B"/>
    <w:rsid w:val="0002420B"/>
    <w:rsid w:val="000250C4"/>
    <w:rsid w:val="0002570E"/>
    <w:rsid w:val="00025DE8"/>
    <w:rsid w:val="000372A6"/>
    <w:rsid w:val="000404A8"/>
    <w:rsid w:val="00042897"/>
    <w:rsid w:val="00042FCC"/>
    <w:rsid w:val="00043E43"/>
    <w:rsid w:val="000459AA"/>
    <w:rsid w:val="000466AA"/>
    <w:rsid w:val="0005310A"/>
    <w:rsid w:val="00053CD1"/>
    <w:rsid w:val="00055F6B"/>
    <w:rsid w:val="00056A46"/>
    <w:rsid w:val="00062CBC"/>
    <w:rsid w:val="00070086"/>
    <w:rsid w:val="00071EE7"/>
    <w:rsid w:val="00076254"/>
    <w:rsid w:val="000763BA"/>
    <w:rsid w:val="0008380D"/>
    <w:rsid w:val="00084C4B"/>
    <w:rsid w:val="00085D86"/>
    <w:rsid w:val="00086F8E"/>
    <w:rsid w:val="00087C8E"/>
    <w:rsid w:val="000908D0"/>
    <w:rsid w:val="00092C27"/>
    <w:rsid w:val="00093788"/>
    <w:rsid w:val="00093B08"/>
    <w:rsid w:val="00097639"/>
    <w:rsid w:val="000A59FE"/>
    <w:rsid w:val="000B2855"/>
    <w:rsid w:val="000B474F"/>
    <w:rsid w:val="000B572E"/>
    <w:rsid w:val="000C1C38"/>
    <w:rsid w:val="000C2C90"/>
    <w:rsid w:val="000C39A1"/>
    <w:rsid w:val="000C57CA"/>
    <w:rsid w:val="000C5BB2"/>
    <w:rsid w:val="000D2CC1"/>
    <w:rsid w:val="000D5D74"/>
    <w:rsid w:val="000E1650"/>
    <w:rsid w:val="000F036E"/>
    <w:rsid w:val="000F4900"/>
    <w:rsid w:val="000F6F0A"/>
    <w:rsid w:val="000F7930"/>
    <w:rsid w:val="0010288A"/>
    <w:rsid w:val="0011285A"/>
    <w:rsid w:val="00113EA5"/>
    <w:rsid w:val="00117543"/>
    <w:rsid w:val="00123A3F"/>
    <w:rsid w:val="00125A16"/>
    <w:rsid w:val="00125EA7"/>
    <w:rsid w:val="00133D3D"/>
    <w:rsid w:val="0014554D"/>
    <w:rsid w:val="00154F7F"/>
    <w:rsid w:val="001556AD"/>
    <w:rsid w:val="00161234"/>
    <w:rsid w:val="00161D6C"/>
    <w:rsid w:val="001626AE"/>
    <w:rsid w:val="00162863"/>
    <w:rsid w:val="001656F8"/>
    <w:rsid w:val="0016725E"/>
    <w:rsid w:val="001717E6"/>
    <w:rsid w:val="00172276"/>
    <w:rsid w:val="0017458E"/>
    <w:rsid w:val="00174803"/>
    <w:rsid w:val="00176D17"/>
    <w:rsid w:val="001832D7"/>
    <w:rsid w:val="00186DCF"/>
    <w:rsid w:val="001A1278"/>
    <w:rsid w:val="001A164F"/>
    <w:rsid w:val="001A1785"/>
    <w:rsid w:val="001A4AA2"/>
    <w:rsid w:val="001A6F59"/>
    <w:rsid w:val="001A78F8"/>
    <w:rsid w:val="001B2BA8"/>
    <w:rsid w:val="001B52AC"/>
    <w:rsid w:val="001C11FD"/>
    <w:rsid w:val="001D070C"/>
    <w:rsid w:val="001D07A1"/>
    <w:rsid w:val="001D4A38"/>
    <w:rsid w:val="001D5867"/>
    <w:rsid w:val="001D5D7F"/>
    <w:rsid w:val="001D709D"/>
    <w:rsid w:val="001D76A8"/>
    <w:rsid w:val="001E0D86"/>
    <w:rsid w:val="001E4B1A"/>
    <w:rsid w:val="001E65C7"/>
    <w:rsid w:val="001E6A2F"/>
    <w:rsid w:val="001F61C3"/>
    <w:rsid w:val="001F79A8"/>
    <w:rsid w:val="00200C36"/>
    <w:rsid w:val="00201CEF"/>
    <w:rsid w:val="00202025"/>
    <w:rsid w:val="002030CB"/>
    <w:rsid w:val="00203362"/>
    <w:rsid w:val="00203860"/>
    <w:rsid w:val="002042BC"/>
    <w:rsid w:val="00211D9C"/>
    <w:rsid w:val="002121BC"/>
    <w:rsid w:val="002133F4"/>
    <w:rsid w:val="002149B3"/>
    <w:rsid w:val="00215D12"/>
    <w:rsid w:val="002160E7"/>
    <w:rsid w:val="00216971"/>
    <w:rsid w:val="002228A2"/>
    <w:rsid w:val="00222C0E"/>
    <w:rsid w:val="00223FF3"/>
    <w:rsid w:val="00227712"/>
    <w:rsid w:val="002305EE"/>
    <w:rsid w:val="00233B7A"/>
    <w:rsid w:val="0023473C"/>
    <w:rsid w:val="00243914"/>
    <w:rsid w:val="00245802"/>
    <w:rsid w:val="00246B02"/>
    <w:rsid w:val="002509C7"/>
    <w:rsid w:val="0025324E"/>
    <w:rsid w:val="00254A35"/>
    <w:rsid w:val="00254BE2"/>
    <w:rsid w:val="00255027"/>
    <w:rsid w:val="00255C6D"/>
    <w:rsid w:val="00264918"/>
    <w:rsid w:val="00265359"/>
    <w:rsid w:val="0026622F"/>
    <w:rsid w:val="00270B47"/>
    <w:rsid w:val="00272143"/>
    <w:rsid w:val="00276F33"/>
    <w:rsid w:val="00280B44"/>
    <w:rsid w:val="00281B09"/>
    <w:rsid w:val="002A48E4"/>
    <w:rsid w:val="002B182A"/>
    <w:rsid w:val="002B3447"/>
    <w:rsid w:val="002B74CD"/>
    <w:rsid w:val="002C7439"/>
    <w:rsid w:val="002D3363"/>
    <w:rsid w:val="002D3B50"/>
    <w:rsid w:val="002D5C78"/>
    <w:rsid w:val="002E2061"/>
    <w:rsid w:val="002E212B"/>
    <w:rsid w:val="002E2260"/>
    <w:rsid w:val="0030175E"/>
    <w:rsid w:val="003113FD"/>
    <w:rsid w:val="00317D6D"/>
    <w:rsid w:val="0032080C"/>
    <w:rsid w:val="003209BD"/>
    <w:rsid w:val="003225AC"/>
    <w:rsid w:val="00324517"/>
    <w:rsid w:val="00326AC7"/>
    <w:rsid w:val="003277A5"/>
    <w:rsid w:val="0032790F"/>
    <w:rsid w:val="003279F2"/>
    <w:rsid w:val="00332935"/>
    <w:rsid w:val="00333F87"/>
    <w:rsid w:val="00335FD6"/>
    <w:rsid w:val="00344B50"/>
    <w:rsid w:val="00350EF4"/>
    <w:rsid w:val="00351245"/>
    <w:rsid w:val="00351897"/>
    <w:rsid w:val="00352235"/>
    <w:rsid w:val="00354861"/>
    <w:rsid w:val="00356A4A"/>
    <w:rsid w:val="003600F0"/>
    <w:rsid w:val="00361F61"/>
    <w:rsid w:val="00365EB6"/>
    <w:rsid w:val="00365F34"/>
    <w:rsid w:val="00366335"/>
    <w:rsid w:val="0036668E"/>
    <w:rsid w:val="00375656"/>
    <w:rsid w:val="003769B5"/>
    <w:rsid w:val="00377341"/>
    <w:rsid w:val="003779B3"/>
    <w:rsid w:val="003830BE"/>
    <w:rsid w:val="00384607"/>
    <w:rsid w:val="00387F50"/>
    <w:rsid w:val="00387FC6"/>
    <w:rsid w:val="003914EA"/>
    <w:rsid w:val="00393A83"/>
    <w:rsid w:val="003944EC"/>
    <w:rsid w:val="00397077"/>
    <w:rsid w:val="00397163"/>
    <w:rsid w:val="003976DE"/>
    <w:rsid w:val="00397735"/>
    <w:rsid w:val="003B2044"/>
    <w:rsid w:val="003B483E"/>
    <w:rsid w:val="003C0F0B"/>
    <w:rsid w:val="003C1A65"/>
    <w:rsid w:val="003C20A1"/>
    <w:rsid w:val="003C6C7A"/>
    <w:rsid w:val="003C71CE"/>
    <w:rsid w:val="003D2698"/>
    <w:rsid w:val="003D77F1"/>
    <w:rsid w:val="003E256B"/>
    <w:rsid w:val="003E687B"/>
    <w:rsid w:val="003F0B3F"/>
    <w:rsid w:val="004004B4"/>
    <w:rsid w:val="00401BC7"/>
    <w:rsid w:val="00402D75"/>
    <w:rsid w:val="00403634"/>
    <w:rsid w:val="004048FD"/>
    <w:rsid w:val="0040507A"/>
    <w:rsid w:val="00407994"/>
    <w:rsid w:val="00410188"/>
    <w:rsid w:val="0041195B"/>
    <w:rsid w:val="00411AD8"/>
    <w:rsid w:val="00411FE8"/>
    <w:rsid w:val="00423E68"/>
    <w:rsid w:val="004249DF"/>
    <w:rsid w:val="004317EB"/>
    <w:rsid w:val="00441126"/>
    <w:rsid w:val="00444856"/>
    <w:rsid w:val="004460B5"/>
    <w:rsid w:val="00451A36"/>
    <w:rsid w:val="00453C6E"/>
    <w:rsid w:val="00454782"/>
    <w:rsid w:val="00457C5B"/>
    <w:rsid w:val="00462C87"/>
    <w:rsid w:val="00464617"/>
    <w:rsid w:val="0047359E"/>
    <w:rsid w:val="0048440E"/>
    <w:rsid w:val="004865F1"/>
    <w:rsid w:val="0049477A"/>
    <w:rsid w:val="004A291D"/>
    <w:rsid w:val="004A7EDE"/>
    <w:rsid w:val="004B0497"/>
    <w:rsid w:val="004B1E31"/>
    <w:rsid w:val="004B23DE"/>
    <w:rsid w:val="004B4FEC"/>
    <w:rsid w:val="004B7E30"/>
    <w:rsid w:val="004C014B"/>
    <w:rsid w:val="004C1EDF"/>
    <w:rsid w:val="004C6082"/>
    <w:rsid w:val="004D479A"/>
    <w:rsid w:val="004D4A0D"/>
    <w:rsid w:val="004E376D"/>
    <w:rsid w:val="004E53F8"/>
    <w:rsid w:val="004E6249"/>
    <w:rsid w:val="004E770D"/>
    <w:rsid w:val="004E77A6"/>
    <w:rsid w:val="004F0965"/>
    <w:rsid w:val="004F122B"/>
    <w:rsid w:val="004F1ECB"/>
    <w:rsid w:val="004F2675"/>
    <w:rsid w:val="004F7F18"/>
    <w:rsid w:val="005003E0"/>
    <w:rsid w:val="00501996"/>
    <w:rsid w:val="00502C50"/>
    <w:rsid w:val="0051061E"/>
    <w:rsid w:val="00510722"/>
    <w:rsid w:val="00511BD5"/>
    <w:rsid w:val="00513825"/>
    <w:rsid w:val="00515F18"/>
    <w:rsid w:val="005171AF"/>
    <w:rsid w:val="00520CAE"/>
    <w:rsid w:val="00520CD6"/>
    <w:rsid w:val="00522B2A"/>
    <w:rsid w:val="00524AC3"/>
    <w:rsid w:val="00524EE4"/>
    <w:rsid w:val="0052557B"/>
    <w:rsid w:val="00525623"/>
    <w:rsid w:val="00525B55"/>
    <w:rsid w:val="00525F41"/>
    <w:rsid w:val="005264E8"/>
    <w:rsid w:val="0052714E"/>
    <w:rsid w:val="00527921"/>
    <w:rsid w:val="005321AB"/>
    <w:rsid w:val="00533704"/>
    <w:rsid w:val="00535F37"/>
    <w:rsid w:val="00545419"/>
    <w:rsid w:val="00545B16"/>
    <w:rsid w:val="00545C7C"/>
    <w:rsid w:val="005528C9"/>
    <w:rsid w:val="00560936"/>
    <w:rsid w:val="005610FF"/>
    <w:rsid w:val="005622E1"/>
    <w:rsid w:val="00562C4C"/>
    <w:rsid w:val="005636F8"/>
    <w:rsid w:val="005639AE"/>
    <w:rsid w:val="005729DA"/>
    <w:rsid w:val="00573389"/>
    <w:rsid w:val="00584C54"/>
    <w:rsid w:val="00590713"/>
    <w:rsid w:val="00591315"/>
    <w:rsid w:val="005938D8"/>
    <w:rsid w:val="00595DCC"/>
    <w:rsid w:val="005A188B"/>
    <w:rsid w:val="005A6FA4"/>
    <w:rsid w:val="005A7A6F"/>
    <w:rsid w:val="005B0810"/>
    <w:rsid w:val="005B5492"/>
    <w:rsid w:val="005C27F4"/>
    <w:rsid w:val="005C2F4B"/>
    <w:rsid w:val="005C7ECF"/>
    <w:rsid w:val="005D3DD5"/>
    <w:rsid w:val="005D4FD0"/>
    <w:rsid w:val="005D5190"/>
    <w:rsid w:val="005D6C31"/>
    <w:rsid w:val="005E1CE9"/>
    <w:rsid w:val="005E4FE1"/>
    <w:rsid w:val="005E6BFA"/>
    <w:rsid w:val="005F0A4C"/>
    <w:rsid w:val="005F0CB7"/>
    <w:rsid w:val="005F50B9"/>
    <w:rsid w:val="00602FA8"/>
    <w:rsid w:val="0060362D"/>
    <w:rsid w:val="00607737"/>
    <w:rsid w:val="00611E4C"/>
    <w:rsid w:val="0061283E"/>
    <w:rsid w:val="0061530F"/>
    <w:rsid w:val="006227E1"/>
    <w:rsid w:val="00622A88"/>
    <w:rsid w:val="0062463F"/>
    <w:rsid w:val="00634CD2"/>
    <w:rsid w:val="0064130B"/>
    <w:rsid w:val="00641C57"/>
    <w:rsid w:val="00642DE9"/>
    <w:rsid w:val="00645A03"/>
    <w:rsid w:val="00651605"/>
    <w:rsid w:val="006602D6"/>
    <w:rsid w:val="00660FBC"/>
    <w:rsid w:val="00661626"/>
    <w:rsid w:val="00673F99"/>
    <w:rsid w:val="00682C68"/>
    <w:rsid w:val="00683651"/>
    <w:rsid w:val="00686EB0"/>
    <w:rsid w:val="00687FF0"/>
    <w:rsid w:val="00694CC7"/>
    <w:rsid w:val="006A0AE1"/>
    <w:rsid w:val="006A789B"/>
    <w:rsid w:val="006B0D5B"/>
    <w:rsid w:val="006B2CA6"/>
    <w:rsid w:val="006B430A"/>
    <w:rsid w:val="006C1622"/>
    <w:rsid w:val="006C427D"/>
    <w:rsid w:val="006D0A67"/>
    <w:rsid w:val="006D4567"/>
    <w:rsid w:val="006D4828"/>
    <w:rsid w:val="006E2BA1"/>
    <w:rsid w:val="006E5EB4"/>
    <w:rsid w:val="006E6E7E"/>
    <w:rsid w:val="006F0BB9"/>
    <w:rsid w:val="00701030"/>
    <w:rsid w:val="0070110E"/>
    <w:rsid w:val="00706563"/>
    <w:rsid w:val="007145AF"/>
    <w:rsid w:val="007151F3"/>
    <w:rsid w:val="007152FF"/>
    <w:rsid w:val="007229DD"/>
    <w:rsid w:val="00722CA3"/>
    <w:rsid w:val="007238FA"/>
    <w:rsid w:val="007263CA"/>
    <w:rsid w:val="00730DB6"/>
    <w:rsid w:val="00732A68"/>
    <w:rsid w:val="00735560"/>
    <w:rsid w:val="007359D1"/>
    <w:rsid w:val="00737BDB"/>
    <w:rsid w:val="007406EB"/>
    <w:rsid w:val="00743DFF"/>
    <w:rsid w:val="007515B4"/>
    <w:rsid w:val="00756FAF"/>
    <w:rsid w:val="00760112"/>
    <w:rsid w:val="0076169B"/>
    <w:rsid w:val="00764038"/>
    <w:rsid w:val="00764CFA"/>
    <w:rsid w:val="007655F0"/>
    <w:rsid w:val="00772C57"/>
    <w:rsid w:val="00777BFB"/>
    <w:rsid w:val="00783E09"/>
    <w:rsid w:val="00784E00"/>
    <w:rsid w:val="00790BF6"/>
    <w:rsid w:val="007912EC"/>
    <w:rsid w:val="00795478"/>
    <w:rsid w:val="007A202A"/>
    <w:rsid w:val="007A60E8"/>
    <w:rsid w:val="007A7EF0"/>
    <w:rsid w:val="007B4751"/>
    <w:rsid w:val="007D4014"/>
    <w:rsid w:val="007D73DE"/>
    <w:rsid w:val="007E0FF5"/>
    <w:rsid w:val="007E3114"/>
    <w:rsid w:val="007E65C9"/>
    <w:rsid w:val="007F003B"/>
    <w:rsid w:val="007F0B0A"/>
    <w:rsid w:val="007F15E7"/>
    <w:rsid w:val="007F4709"/>
    <w:rsid w:val="007F7A77"/>
    <w:rsid w:val="008026C1"/>
    <w:rsid w:val="00807C4F"/>
    <w:rsid w:val="00810604"/>
    <w:rsid w:val="00813966"/>
    <w:rsid w:val="00814C5A"/>
    <w:rsid w:val="00815324"/>
    <w:rsid w:val="00815A19"/>
    <w:rsid w:val="00816740"/>
    <w:rsid w:val="00821CAB"/>
    <w:rsid w:val="00823E2A"/>
    <w:rsid w:val="00826DF9"/>
    <w:rsid w:val="00827474"/>
    <w:rsid w:val="008300C2"/>
    <w:rsid w:val="00830211"/>
    <w:rsid w:val="008377A2"/>
    <w:rsid w:val="00842693"/>
    <w:rsid w:val="00842853"/>
    <w:rsid w:val="0084371E"/>
    <w:rsid w:val="008444C0"/>
    <w:rsid w:val="008468DB"/>
    <w:rsid w:val="008470AE"/>
    <w:rsid w:val="00851FC6"/>
    <w:rsid w:val="00854EC3"/>
    <w:rsid w:val="0085727E"/>
    <w:rsid w:val="00864639"/>
    <w:rsid w:val="008767C1"/>
    <w:rsid w:val="00877B70"/>
    <w:rsid w:val="00880264"/>
    <w:rsid w:val="00882ECF"/>
    <w:rsid w:val="0088518C"/>
    <w:rsid w:val="00890AA3"/>
    <w:rsid w:val="00891D01"/>
    <w:rsid w:val="00897371"/>
    <w:rsid w:val="008A3BCA"/>
    <w:rsid w:val="008A6CD0"/>
    <w:rsid w:val="008A6D88"/>
    <w:rsid w:val="008B3003"/>
    <w:rsid w:val="008B3514"/>
    <w:rsid w:val="008B410F"/>
    <w:rsid w:val="008B4744"/>
    <w:rsid w:val="008C0D31"/>
    <w:rsid w:val="008C27CF"/>
    <w:rsid w:val="008C30FF"/>
    <w:rsid w:val="008C3854"/>
    <w:rsid w:val="008C4984"/>
    <w:rsid w:val="008C59AD"/>
    <w:rsid w:val="008C5EA8"/>
    <w:rsid w:val="008C6C58"/>
    <w:rsid w:val="008D2406"/>
    <w:rsid w:val="008D36BD"/>
    <w:rsid w:val="008E19EF"/>
    <w:rsid w:val="008E1C0A"/>
    <w:rsid w:val="008E223E"/>
    <w:rsid w:val="008E511C"/>
    <w:rsid w:val="008E66AE"/>
    <w:rsid w:val="008F12E8"/>
    <w:rsid w:val="008F4EE0"/>
    <w:rsid w:val="00901BFB"/>
    <w:rsid w:val="0090553F"/>
    <w:rsid w:val="0090649C"/>
    <w:rsid w:val="009117C5"/>
    <w:rsid w:val="00913E7B"/>
    <w:rsid w:val="00914538"/>
    <w:rsid w:val="009203A2"/>
    <w:rsid w:val="0092188C"/>
    <w:rsid w:val="00923D77"/>
    <w:rsid w:val="009251C2"/>
    <w:rsid w:val="00931632"/>
    <w:rsid w:val="00936407"/>
    <w:rsid w:val="0094026B"/>
    <w:rsid w:val="00940315"/>
    <w:rsid w:val="00940908"/>
    <w:rsid w:val="0094099A"/>
    <w:rsid w:val="00941AAD"/>
    <w:rsid w:val="0094261B"/>
    <w:rsid w:val="00942C20"/>
    <w:rsid w:val="00942D71"/>
    <w:rsid w:val="00944024"/>
    <w:rsid w:val="00945DC5"/>
    <w:rsid w:val="009470F5"/>
    <w:rsid w:val="0095002E"/>
    <w:rsid w:val="009513D2"/>
    <w:rsid w:val="00954F97"/>
    <w:rsid w:val="009553A3"/>
    <w:rsid w:val="00963746"/>
    <w:rsid w:val="00965892"/>
    <w:rsid w:val="0097384E"/>
    <w:rsid w:val="009754B8"/>
    <w:rsid w:val="009755DB"/>
    <w:rsid w:val="00975CA8"/>
    <w:rsid w:val="009775A2"/>
    <w:rsid w:val="00982D65"/>
    <w:rsid w:val="00984D23"/>
    <w:rsid w:val="00986264"/>
    <w:rsid w:val="009868A2"/>
    <w:rsid w:val="009873CF"/>
    <w:rsid w:val="0098752D"/>
    <w:rsid w:val="00992B33"/>
    <w:rsid w:val="00995252"/>
    <w:rsid w:val="00996496"/>
    <w:rsid w:val="009A1E13"/>
    <w:rsid w:val="009A3809"/>
    <w:rsid w:val="009A6A8F"/>
    <w:rsid w:val="009A6F8D"/>
    <w:rsid w:val="009A73C7"/>
    <w:rsid w:val="009B24C4"/>
    <w:rsid w:val="009B25B9"/>
    <w:rsid w:val="009B3F26"/>
    <w:rsid w:val="009B6925"/>
    <w:rsid w:val="009C3F78"/>
    <w:rsid w:val="009D13C8"/>
    <w:rsid w:val="009D5962"/>
    <w:rsid w:val="009D5EAD"/>
    <w:rsid w:val="009D7E08"/>
    <w:rsid w:val="009E097D"/>
    <w:rsid w:val="009E4003"/>
    <w:rsid w:val="009E62EC"/>
    <w:rsid w:val="009F40CB"/>
    <w:rsid w:val="00A033AE"/>
    <w:rsid w:val="00A05266"/>
    <w:rsid w:val="00A05709"/>
    <w:rsid w:val="00A10AA3"/>
    <w:rsid w:val="00A12FD4"/>
    <w:rsid w:val="00A2065A"/>
    <w:rsid w:val="00A244D1"/>
    <w:rsid w:val="00A259D6"/>
    <w:rsid w:val="00A27B05"/>
    <w:rsid w:val="00A27F52"/>
    <w:rsid w:val="00A34854"/>
    <w:rsid w:val="00A37405"/>
    <w:rsid w:val="00A5083D"/>
    <w:rsid w:val="00A51054"/>
    <w:rsid w:val="00A55743"/>
    <w:rsid w:val="00A60273"/>
    <w:rsid w:val="00A61E6A"/>
    <w:rsid w:val="00A65BDD"/>
    <w:rsid w:val="00A66CDF"/>
    <w:rsid w:val="00A769AC"/>
    <w:rsid w:val="00A77B6F"/>
    <w:rsid w:val="00A801B2"/>
    <w:rsid w:val="00A8269A"/>
    <w:rsid w:val="00A83FFC"/>
    <w:rsid w:val="00A8573D"/>
    <w:rsid w:val="00A90C71"/>
    <w:rsid w:val="00A927AC"/>
    <w:rsid w:val="00A92C57"/>
    <w:rsid w:val="00A92E90"/>
    <w:rsid w:val="00A95086"/>
    <w:rsid w:val="00AA127A"/>
    <w:rsid w:val="00AA1D07"/>
    <w:rsid w:val="00AA2931"/>
    <w:rsid w:val="00AA35BE"/>
    <w:rsid w:val="00AA3BBA"/>
    <w:rsid w:val="00AA596D"/>
    <w:rsid w:val="00AA66F7"/>
    <w:rsid w:val="00AA7571"/>
    <w:rsid w:val="00AB506A"/>
    <w:rsid w:val="00AB7D68"/>
    <w:rsid w:val="00AB7E93"/>
    <w:rsid w:val="00AC04CD"/>
    <w:rsid w:val="00AC1398"/>
    <w:rsid w:val="00AC355D"/>
    <w:rsid w:val="00AC73DA"/>
    <w:rsid w:val="00AD0C88"/>
    <w:rsid w:val="00AD16A5"/>
    <w:rsid w:val="00AD1E86"/>
    <w:rsid w:val="00AD4D07"/>
    <w:rsid w:val="00AE2D1A"/>
    <w:rsid w:val="00AE46BF"/>
    <w:rsid w:val="00AF02D0"/>
    <w:rsid w:val="00AF0AFB"/>
    <w:rsid w:val="00AF1B76"/>
    <w:rsid w:val="00AF64E4"/>
    <w:rsid w:val="00AF78C4"/>
    <w:rsid w:val="00AF79A3"/>
    <w:rsid w:val="00B01031"/>
    <w:rsid w:val="00B01460"/>
    <w:rsid w:val="00B05E74"/>
    <w:rsid w:val="00B069DB"/>
    <w:rsid w:val="00B125D1"/>
    <w:rsid w:val="00B163F8"/>
    <w:rsid w:val="00B17992"/>
    <w:rsid w:val="00B21EEC"/>
    <w:rsid w:val="00B23DB5"/>
    <w:rsid w:val="00B23EBC"/>
    <w:rsid w:val="00B24303"/>
    <w:rsid w:val="00B24909"/>
    <w:rsid w:val="00B30CC7"/>
    <w:rsid w:val="00B34281"/>
    <w:rsid w:val="00B34D21"/>
    <w:rsid w:val="00B35C2D"/>
    <w:rsid w:val="00B42533"/>
    <w:rsid w:val="00B4423A"/>
    <w:rsid w:val="00B4598A"/>
    <w:rsid w:val="00B47034"/>
    <w:rsid w:val="00B47F51"/>
    <w:rsid w:val="00B52A3B"/>
    <w:rsid w:val="00B52C67"/>
    <w:rsid w:val="00B53424"/>
    <w:rsid w:val="00B54DB4"/>
    <w:rsid w:val="00B622FC"/>
    <w:rsid w:val="00B64165"/>
    <w:rsid w:val="00B64A34"/>
    <w:rsid w:val="00B675A6"/>
    <w:rsid w:val="00B76E1E"/>
    <w:rsid w:val="00B8069E"/>
    <w:rsid w:val="00B82480"/>
    <w:rsid w:val="00B83CB1"/>
    <w:rsid w:val="00B84694"/>
    <w:rsid w:val="00B84B9B"/>
    <w:rsid w:val="00B853DA"/>
    <w:rsid w:val="00B87DFA"/>
    <w:rsid w:val="00B93BDF"/>
    <w:rsid w:val="00B96627"/>
    <w:rsid w:val="00BA268C"/>
    <w:rsid w:val="00BA332F"/>
    <w:rsid w:val="00BA3FFF"/>
    <w:rsid w:val="00BA584D"/>
    <w:rsid w:val="00BA5FB4"/>
    <w:rsid w:val="00BA70FA"/>
    <w:rsid w:val="00BA72E9"/>
    <w:rsid w:val="00BB0F1F"/>
    <w:rsid w:val="00BB1834"/>
    <w:rsid w:val="00BB2E74"/>
    <w:rsid w:val="00BB310D"/>
    <w:rsid w:val="00BB70A1"/>
    <w:rsid w:val="00BC774A"/>
    <w:rsid w:val="00BD48D6"/>
    <w:rsid w:val="00BD52A4"/>
    <w:rsid w:val="00C04861"/>
    <w:rsid w:val="00C17B2F"/>
    <w:rsid w:val="00C208A5"/>
    <w:rsid w:val="00C22A92"/>
    <w:rsid w:val="00C32604"/>
    <w:rsid w:val="00C32792"/>
    <w:rsid w:val="00C40015"/>
    <w:rsid w:val="00C41999"/>
    <w:rsid w:val="00C50C85"/>
    <w:rsid w:val="00C510F7"/>
    <w:rsid w:val="00C5280B"/>
    <w:rsid w:val="00C556B1"/>
    <w:rsid w:val="00C6087B"/>
    <w:rsid w:val="00C60C38"/>
    <w:rsid w:val="00C61089"/>
    <w:rsid w:val="00C672DE"/>
    <w:rsid w:val="00C71986"/>
    <w:rsid w:val="00C766FB"/>
    <w:rsid w:val="00C80CB9"/>
    <w:rsid w:val="00C80CBE"/>
    <w:rsid w:val="00C81A93"/>
    <w:rsid w:val="00C82F82"/>
    <w:rsid w:val="00C83A2C"/>
    <w:rsid w:val="00C854AE"/>
    <w:rsid w:val="00C87CF0"/>
    <w:rsid w:val="00C94383"/>
    <w:rsid w:val="00C95523"/>
    <w:rsid w:val="00C97C69"/>
    <w:rsid w:val="00C97E35"/>
    <w:rsid w:val="00CA00C4"/>
    <w:rsid w:val="00CA0608"/>
    <w:rsid w:val="00CA53AD"/>
    <w:rsid w:val="00CA5900"/>
    <w:rsid w:val="00CB014A"/>
    <w:rsid w:val="00CB1D68"/>
    <w:rsid w:val="00CB49EC"/>
    <w:rsid w:val="00CB5032"/>
    <w:rsid w:val="00CB5B5C"/>
    <w:rsid w:val="00CC2193"/>
    <w:rsid w:val="00CC44CB"/>
    <w:rsid w:val="00CC47C7"/>
    <w:rsid w:val="00CC59E6"/>
    <w:rsid w:val="00CC6F0F"/>
    <w:rsid w:val="00CC747A"/>
    <w:rsid w:val="00CD0C2C"/>
    <w:rsid w:val="00CE3C1E"/>
    <w:rsid w:val="00CE64CF"/>
    <w:rsid w:val="00CE7065"/>
    <w:rsid w:val="00CF1026"/>
    <w:rsid w:val="00CF454F"/>
    <w:rsid w:val="00CF4B29"/>
    <w:rsid w:val="00CF669F"/>
    <w:rsid w:val="00CF6823"/>
    <w:rsid w:val="00CF6B68"/>
    <w:rsid w:val="00CF77A1"/>
    <w:rsid w:val="00CF78C0"/>
    <w:rsid w:val="00D03FAC"/>
    <w:rsid w:val="00D079B5"/>
    <w:rsid w:val="00D1291C"/>
    <w:rsid w:val="00D14332"/>
    <w:rsid w:val="00D153D8"/>
    <w:rsid w:val="00D15A27"/>
    <w:rsid w:val="00D16DDA"/>
    <w:rsid w:val="00D24033"/>
    <w:rsid w:val="00D24F4E"/>
    <w:rsid w:val="00D26EAC"/>
    <w:rsid w:val="00D31E29"/>
    <w:rsid w:val="00D330E7"/>
    <w:rsid w:val="00D3406E"/>
    <w:rsid w:val="00D3545D"/>
    <w:rsid w:val="00D3646E"/>
    <w:rsid w:val="00D36966"/>
    <w:rsid w:val="00D408CA"/>
    <w:rsid w:val="00D505C6"/>
    <w:rsid w:val="00D506B7"/>
    <w:rsid w:val="00D53F37"/>
    <w:rsid w:val="00D56E71"/>
    <w:rsid w:val="00D600B1"/>
    <w:rsid w:val="00D637C3"/>
    <w:rsid w:val="00D673F9"/>
    <w:rsid w:val="00D70269"/>
    <w:rsid w:val="00D752B4"/>
    <w:rsid w:val="00D760F4"/>
    <w:rsid w:val="00D76695"/>
    <w:rsid w:val="00D90D72"/>
    <w:rsid w:val="00D92D11"/>
    <w:rsid w:val="00D93C96"/>
    <w:rsid w:val="00D94D55"/>
    <w:rsid w:val="00D95437"/>
    <w:rsid w:val="00DA0699"/>
    <w:rsid w:val="00DA6468"/>
    <w:rsid w:val="00DB3B85"/>
    <w:rsid w:val="00DB6D54"/>
    <w:rsid w:val="00DB759C"/>
    <w:rsid w:val="00DC1F00"/>
    <w:rsid w:val="00DC34FA"/>
    <w:rsid w:val="00DC429D"/>
    <w:rsid w:val="00DC6D32"/>
    <w:rsid w:val="00DC6EF1"/>
    <w:rsid w:val="00DD3F5D"/>
    <w:rsid w:val="00DD4000"/>
    <w:rsid w:val="00DD4C5E"/>
    <w:rsid w:val="00DD4CC8"/>
    <w:rsid w:val="00DE31EE"/>
    <w:rsid w:val="00DE3CA4"/>
    <w:rsid w:val="00DE7956"/>
    <w:rsid w:val="00DF0545"/>
    <w:rsid w:val="00DF08B4"/>
    <w:rsid w:val="00DF3F39"/>
    <w:rsid w:val="00DF4708"/>
    <w:rsid w:val="00E0186D"/>
    <w:rsid w:val="00E03CF7"/>
    <w:rsid w:val="00E070B7"/>
    <w:rsid w:val="00E07E77"/>
    <w:rsid w:val="00E1002D"/>
    <w:rsid w:val="00E10071"/>
    <w:rsid w:val="00E12DA0"/>
    <w:rsid w:val="00E16428"/>
    <w:rsid w:val="00E16F41"/>
    <w:rsid w:val="00E17F1B"/>
    <w:rsid w:val="00E30E30"/>
    <w:rsid w:val="00E35FF7"/>
    <w:rsid w:val="00E36BED"/>
    <w:rsid w:val="00E40D22"/>
    <w:rsid w:val="00E422F5"/>
    <w:rsid w:val="00E451B3"/>
    <w:rsid w:val="00E47C50"/>
    <w:rsid w:val="00E511C7"/>
    <w:rsid w:val="00E53554"/>
    <w:rsid w:val="00E54E6D"/>
    <w:rsid w:val="00E570BE"/>
    <w:rsid w:val="00E575B1"/>
    <w:rsid w:val="00E60DA2"/>
    <w:rsid w:val="00E6171C"/>
    <w:rsid w:val="00E61948"/>
    <w:rsid w:val="00E62345"/>
    <w:rsid w:val="00E65AF6"/>
    <w:rsid w:val="00E66139"/>
    <w:rsid w:val="00E72654"/>
    <w:rsid w:val="00E72FE3"/>
    <w:rsid w:val="00E73DD5"/>
    <w:rsid w:val="00E746CA"/>
    <w:rsid w:val="00E7706F"/>
    <w:rsid w:val="00E7776E"/>
    <w:rsid w:val="00E80E44"/>
    <w:rsid w:val="00E813D4"/>
    <w:rsid w:val="00E85B5D"/>
    <w:rsid w:val="00E86072"/>
    <w:rsid w:val="00E87EDE"/>
    <w:rsid w:val="00E927B4"/>
    <w:rsid w:val="00E9461C"/>
    <w:rsid w:val="00E972F5"/>
    <w:rsid w:val="00EA09B9"/>
    <w:rsid w:val="00EA5CAD"/>
    <w:rsid w:val="00EA6920"/>
    <w:rsid w:val="00EB082C"/>
    <w:rsid w:val="00EB0867"/>
    <w:rsid w:val="00EB0E56"/>
    <w:rsid w:val="00EB6DDF"/>
    <w:rsid w:val="00ED0B5C"/>
    <w:rsid w:val="00ED3E1A"/>
    <w:rsid w:val="00ED4B96"/>
    <w:rsid w:val="00ED4E23"/>
    <w:rsid w:val="00EE3E3D"/>
    <w:rsid w:val="00EF3CE1"/>
    <w:rsid w:val="00EF54C9"/>
    <w:rsid w:val="00F00018"/>
    <w:rsid w:val="00F0092F"/>
    <w:rsid w:val="00F00F46"/>
    <w:rsid w:val="00F07DDB"/>
    <w:rsid w:val="00F106EE"/>
    <w:rsid w:val="00F13227"/>
    <w:rsid w:val="00F13425"/>
    <w:rsid w:val="00F14128"/>
    <w:rsid w:val="00F314F3"/>
    <w:rsid w:val="00F31951"/>
    <w:rsid w:val="00F35E2C"/>
    <w:rsid w:val="00F46A72"/>
    <w:rsid w:val="00F47D5B"/>
    <w:rsid w:val="00F509F6"/>
    <w:rsid w:val="00F523D5"/>
    <w:rsid w:val="00F54108"/>
    <w:rsid w:val="00F544EA"/>
    <w:rsid w:val="00F54C4C"/>
    <w:rsid w:val="00F70C28"/>
    <w:rsid w:val="00F73A7C"/>
    <w:rsid w:val="00F77427"/>
    <w:rsid w:val="00F80CCB"/>
    <w:rsid w:val="00F81E9E"/>
    <w:rsid w:val="00F83696"/>
    <w:rsid w:val="00F85262"/>
    <w:rsid w:val="00F874B1"/>
    <w:rsid w:val="00F9061E"/>
    <w:rsid w:val="00F91C8B"/>
    <w:rsid w:val="00F92012"/>
    <w:rsid w:val="00F92A4D"/>
    <w:rsid w:val="00F96737"/>
    <w:rsid w:val="00FA65B0"/>
    <w:rsid w:val="00FA686E"/>
    <w:rsid w:val="00FB1037"/>
    <w:rsid w:val="00FC0070"/>
    <w:rsid w:val="00FC176F"/>
    <w:rsid w:val="00FC2D65"/>
    <w:rsid w:val="00FC4048"/>
    <w:rsid w:val="00FC5DE3"/>
    <w:rsid w:val="00FC695D"/>
    <w:rsid w:val="00FD5B16"/>
    <w:rsid w:val="00FD65BE"/>
    <w:rsid w:val="00FD7A2A"/>
    <w:rsid w:val="00FE4F02"/>
    <w:rsid w:val="00FF3D69"/>
    <w:rsid w:val="00FF4FC8"/>
    <w:rsid w:val="00FF5D9C"/>
    <w:rsid w:val="00FF70F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independiente">
    <w:name w:val="Body Text"/>
    <w:aliases w:val="Car,Car Car Car, Car Car Car Car, Car,Car Car, Car Car Car,Car Car Car Car,Body Text 2,Texto independiente1"/>
    <w:basedOn w:val="Normal"/>
    <w:link w:val="TextoindependienteCar"/>
    <w:rsid w:val="008D2406"/>
    <w:pPr>
      <w:spacing w:after="120"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aliases w:val="Car Car1,Car Car Car Car1, Car Car Car Car Car, Car Car,Car Car Car1, Car Car Car Car1,Car Car Car Car Car,Body Text 2 Car,Texto independiente1 Car"/>
    <w:basedOn w:val="Fuentedeprrafopredeter"/>
    <w:link w:val="Textoindependiente"/>
    <w:rsid w:val="008D2406"/>
    <w:rPr>
      <w:rFonts w:ascii="Times New Roman" w:eastAsia="Times New Roman" w:hAnsi="Times New Roman" w:cs="Times New Roman"/>
      <w:sz w:val="24"/>
      <w:szCs w:val="24"/>
      <w:lang w:eastAsia="es-ES"/>
    </w:rPr>
  </w:style>
  <w:style w:type="paragraph" w:styleId="Sangradetextonormal">
    <w:name w:val="Body Text Indent"/>
    <w:basedOn w:val="Normal"/>
    <w:link w:val="SangradetextonormalCar"/>
    <w:uiPriority w:val="99"/>
    <w:semiHidden/>
    <w:unhideWhenUsed/>
    <w:rsid w:val="0061530F"/>
    <w:pPr>
      <w:spacing w:after="120"/>
      <w:ind w:left="283"/>
    </w:pPr>
  </w:style>
  <w:style w:type="character" w:customStyle="1" w:styleId="SangradetextonormalCar">
    <w:name w:val="Sangría de texto normal Car"/>
    <w:basedOn w:val="Fuentedeprrafopredeter"/>
    <w:link w:val="Sangradetextonormal"/>
    <w:uiPriority w:val="99"/>
    <w:semiHidden/>
    <w:rsid w:val="0061530F"/>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61530F"/>
    <w:rPr>
      <w:rFonts w:ascii="Calibri" w:eastAsia="Calibri" w:hAnsi="Calibri" w:cs="Times New Roman"/>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61530F"/>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61530F"/>
    <w:rPr>
      <w:vertAlign w:val="superscript"/>
    </w:rPr>
  </w:style>
  <w:style w:type="paragraph" w:styleId="Prrafodelista">
    <w:name w:val="List Paragraph"/>
    <w:basedOn w:val="Normal"/>
    <w:uiPriority w:val="34"/>
    <w:qFormat/>
    <w:rsid w:val="00361F61"/>
    <w:pPr>
      <w:ind w:left="720"/>
      <w:contextualSpacing/>
    </w:pPr>
  </w:style>
  <w:style w:type="paragraph" w:customStyle="1" w:styleId="temp">
    <w:name w:val="temp"/>
    <w:basedOn w:val="Normal"/>
    <w:rsid w:val="00CB49EC"/>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 w:type="paragraph" w:customStyle="1" w:styleId="Style1">
    <w:name w:val="Style 1"/>
    <w:basedOn w:val="Normal"/>
    <w:uiPriority w:val="99"/>
    <w:rsid w:val="009A73C7"/>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independiente">
    <w:name w:val="Body Text"/>
    <w:aliases w:val="Car,Car Car Car, Car Car Car Car, Car,Car Car, Car Car Car,Car Car Car Car,Body Text 2,Texto independiente1"/>
    <w:basedOn w:val="Normal"/>
    <w:link w:val="TextoindependienteCar"/>
    <w:rsid w:val="008D2406"/>
    <w:pPr>
      <w:spacing w:after="120"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aliases w:val="Car Car1,Car Car Car Car1, Car Car Car Car Car, Car Car,Car Car Car1, Car Car Car Car1,Car Car Car Car Car,Body Text 2 Car,Texto independiente1 Car"/>
    <w:basedOn w:val="Fuentedeprrafopredeter"/>
    <w:link w:val="Textoindependiente"/>
    <w:rsid w:val="008D2406"/>
    <w:rPr>
      <w:rFonts w:ascii="Times New Roman" w:eastAsia="Times New Roman" w:hAnsi="Times New Roman" w:cs="Times New Roman"/>
      <w:sz w:val="24"/>
      <w:szCs w:val="24"/>
      <w:lang w:eastAsia="es-ES"/>
    </w:rPr>
  </w:style>
  <w:style w:type="paragraph" w:styleId="Sangradetextonormal">
    <w:name w:val="Body Text Indent"/>
    <w:basedOn w:val="Normal"/>
    <w:link w:val="SangradetextonormalCar"/>
    <w:uiPriority w:val="99"/>
    <w:semiHidden/>
    <w:unhideWhenUsed/>
    <w:rsid w:val="0061530F"/>
    <w:pPr>
      <w:spacing w:after="120"/>
      <w:ind w:left="283"/>
    </w:pPr>
  </w:style>
  <w:style w:type="character" w:customStyle="1" w:styleId="SangradetextonormalCar">
    <w:name w:val="Sangría de texto normal Car"/>
    <w:basedOn w:val="Fuentedeprrafopredeter"/>
    <w:link w:val="Sangradetextonormal"/>
    <w:uiPriority w:val="99"/>
    <w:semiHidden/>
    <w:rsid w:val="0061530F"/>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61530F"/>
    <w:rPr>
      <w:rFonts w:ascii="Calibri" w:eastAsia="Calibri" w:hAnsi="Calibri" w:cs="Times New Roman"/>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61530F"/>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61530F"/>
    <w:rPr>
      <w:vertAlign w:val="superscript"/>
    </w:rPr>
  </w:style>
  <w:style w:type="paragraph" w:styleId="Prrafodelista">
    <w:name w:val="List Paragraph"/>
    <w:basedOn w:val="Normal"/>
    <w:uiPriority w:val="34"/>
    <w:qFormat/>
    <w:rsid w:val="00361F61"/>
    <w:pPr>
      <w:ind w:left="720"/>
      <w:contextualSpacing/>
    </w:pPr>
  </w:style>
  <w:style w:type="paragraph" w:customStyle="1" w:styleId="temp">
    <w:name w:val="temp"/>
    <w:basedOn w:val="Normal"/>
    <w:rsid w:val="00CB49EC"/>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107524">
      <w:bodyDiv w:val="1"/>
      <w:marLeft w:val="0"/>
      <w:marRight w:val="0"/>
      <w:marTop w:val="0"/>
      <w:marBottom w:val="0"/>
      <w:divBdr>
        <w:top w:val="none" w:sz="0" w:space="0" w:color="auto"/>
        <w:left w:val="none" w:sz="0" w:space="0" w:color="auto"/>
        <w:bottom w:val="none" w:sz="0" w:space="0" w:color="auto"/>
        <w:right w:val="none" w:sz="0" w:space="0" w:color="auto"/>
      </w:divBdr>
    </w:div>
    <w:div w:id="63649849">
      <w:bodyDiv w:val="1"/>
      <w:marLeft w:val="0"/>
      <w:marRight w:val="0"/>
      <w:marTop w:val="0"/>
      <w:marBottom w:val="0"/>
      <w:divBdr>
        <w:top w:val="none" w:sz="0" w:space="0" w:color="auto"/>
        <w:left w:val="none" w:sz="0" w:space="0" w:color="auto"/>
        <w:bottom w:val="none" w:sz="0" w:space="0" w:color="auto"/>
        <w:right w:val="none" w:sz="0" w:space="0" w:color="auto"/>
      </w:divBdr>
      <w:divsChild>
        <w:div w:id="250627085">
          <w:marLeft w:val="0"/>
          <w:marRight w:val="0"/>
          <w:marTop w:val="0"/>
          <w:marBottom w:val="0"/>
          <w:divBdr>
            <w:top w:val="none" w:sz="0" w:space="0" w:color="auto"/>
            <w:left w:val="none" w:sz="0" w:space="0" w:color="auto"/>
            <w:bottom w:val="none" w:sz="0" w:space="0" w:color="auto"/>
            <w:right w:val="none" w:sz="0" w:space="0" w:color="auto"/>
          </w:divBdr>
          <w:divsChild>
            <w:div w:id="215894701">
              <w:marLeft w:val="0"/>
              <w:marRight w:val="0"/>
              <w:marTop w:val="0"/>
              <w:marBottom w:val="0"/>
              <w:divBdr>
                <w:top w:val="none" w:sz="0" w:space="0" w:color="auto"/>
                <w:left w:val="none" w:sz="0" w:space="0" w:color="auto"/>
                <w:bottom w:val="none" w:sz="0" w:space="0" w:color="auto"/>
                <w:right w:val="none" w:sz="0" w:space="0" w:color="auto"/>
              </w:divBdr>
              <w:divsChild>
                <w:div w:id="1331447096">
                  <w:marLeft w:val="0"/>
                  <w:marRight w:val="0"/>
                  <w:marTop w:val="0"/>
                  <w:marBottom w:val="0"/>
                  <w:divBdr>
                    <w:top w:val="none" w:sz="0" w:space="0" w:color="auto"/>
                    <w:left w:val="none" w:sz="0" w:space="0" w:color="auto"/>
                    <w:bottom w:val="none" w:sz="0" w:space="0" w:color="auto"/>
                    <w:right w:val="none" w:sz="0" w:space="0" w:color="auto"/>
                  </w:divBdr>
                </w:div>
              </w:divsChild>
            </w:div>
            <w:div w:id="681587968">
              <w:marLeft w:val="0"/>
              <w:marRight w:val="0"/>
              <w:marTop w:val="0"/>
              <w:marBottom w:val="0"/>
              <w:divBdr>
                <w:top w:val="none" w:sz="0" w:space="0" w:color="auto"/>
                <w:left w:val="none" w:sz="0" w:space="0" w:color="auto"/>
                <w:bottom w:val="none" w:sz="0" w:space="0" w:color="auto"/>
                <w:right w:val="none" w:sz="0" w:space="0" w:color="auto"/>
              </w:divBdr>
              <w:divsChild>
                <w:div w:id="1704473474">
                  <w:marLeft w:val="0"/>
                  <w:marRight w:val="0"/>
                  <w:marTop w:val="0"/>
                  <w:marBottom w:val="0"/>
                  <w:divBdr>
                    <w:top w:val="none" w:sz="0" w:space="0" w:color="auto"/>
                    <w:left w:val="none" w:sz="0" w:space="0" w:color="auto"/>
                    <w:bottom w:val="none" w:sz="0" w:space="0" w:color="auto"/>
                    <w:right w:val="none" w:sz="0" w:space="0" w:color="auto"/>
                  </w:divBdr>
                </w:div>
                <w:div w:id="706295025">
                  <w:marLeft w:val="0"/>
                  <w:marRight w:val="0"/>
                  <w:marTop w:val="0"/>
                  <w:marBottom w:val="0"/>
                  <w:divBdr>
                    <w:top w:val="none" w:sz="0" w:space="0" w:color="auto"/>
                    <w:left w:val="none" w:sz="0" w:space="0" w:color="auto"/>
                    <w:bottom w:val="none" w:sz="0" w:space="0" w:color="auto"/>
                    <w:right w:val="none" w:sz="0" w:space="0" w:color="auto"/>
                  </w:divBdr>
                </w:div>
                <w:div w:id="257907292">
                  <w:marLeft w:val="0"/>
                  <w:marRight w:val="0"/>
                  <w:marTop w:val="0"/>
                  <w:marBottom w:val="0"/>
                  <w:divBdr>
                    <w:top w:val="none" w:sz="0" w:space="0" w:color="auto"/>
                    <w:left w:val="none" w:sz="0" w:space="0" w:color="auto"/>
                    <w:bottom w:val="none" w:sz="0" w:space="0" w:color="auto"/>
                    <w:right w:val="none" w:sz="0" w:space="0" w:color="auto"/>
                  </w:divBdr>
                </w:div>
              </w:divsChild>
            </w:div>
            <w:div w:id="361904082">
              <w:marLeft w:val="0"/>
              <w:marRight w:val="0"/>
              <w:marTop w:val="0"/>
              <w:marBottom w:val="0"/>
              <w:divBdr>
                <w:top w:val="none" w:sz="0" w:space="0" w:color="auto"/>
                <w:left w:val="none" w:sz="0" w:space="0" w:color="auto"/>
                <w:bottom w:val="none" w:sz="0" w:space="0" w:color="auto"/>
                <w:right w:val="none" w:sz="0" w:space="0" w:color="auto"/>
              </w:divBdr>
              <w:divsChild>
                <w:div w:id="1683161483">
                  <w:marLeft w:val="0"/>
                  <w:marRight w:val="0"/>
                  <w:marTop w:val="0"/>
                  <w:marBottom w:val="0"/>
                  <w:divBdr>
                    <w:top w:val="none" w:sz="0" w:space="0" w:color="auto"/>
                    <w:left w:val="none" w:sz="0" w:space="0" w:color="auto"/>
                    <w:bottom w:val="none" w:sz="0" w:space="0" w:color="auto"/>
                    <w:right w:val="none" w:sz="0" w:space="0" w:color="auto"/>
                  </w:divBdr>
                </w:div>
                <w:div w:id="98482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741838">
          <w:marLeft w:val="0"/>
          <w:marRight w:val="0"/>
          <w:marTop w:val="0"/>
          <w:marBottom w:val="0"/>
          <w:divBdr>
            <w:top w:val="none" w:sz="0" w:space="0" w:color="auto"/>
            <w:left w:val="none" w:sz="0" w:space="0" w:color="auto"/>
            <w:bottom w:val="none" w:sz="0" w:space="0" w:color="auto"/>
            <w:right w:val="none" w:sz="0" w:space="0" w:color="auto"/>
          </w:divBdr>
        </w:div>
        <w:div w:id="196040844">
          <w:marLeft w:val="0"/>
          <w:marRight w:val="0"/>
          <w:marTop w:val="0"/>
          <w:marBottom w:val="0"/>
          <w:divBdr>
            <w:top w:val="none" w:sz="0" w:space="0" w:color="auto"/>
            <w:left w:val="none" w:sz="0" w:space="0" w:color="auto"/>
            <w:bottom w:val="none" w:sz="0" w:space="0" w:color="auto"/>
            <w:right w:val="none" w:sz="0" w:space="0" w:color="auto"/>
          </w:divBdr>
        </w:div>
      </w:divsChild>
    </w:div>
    <w:div w:id="65540065">
      <w:bodyDiv w:val="1"/>
      <w:marLeft w:val="0"/>
      <w:marRight w:val="0"/>
      <w:marTop w:val="0"/>
      <w:marBottom w:val="0"/>
      <w:divBdr>
        <w:top w:val="none" w:sz="0" w:space="0" w:color="auto"/>
        <w:left w:val="none" w:sz="0" w:space="0" w:color="auto"/>
        <w:bottom w:val="none" w:sz="0" w:space="0" w:color="auto"/>
        <w:right w:val="none" w:sz="0" w:space="0" w:color="auto"/>
      </w:divBdr>
      <w:divsChild>
        <w:div w:id="130173527">
          <w:marLeft w:val="0"/>
          <w:marRight w:val="0"/>
          <w:marTop w:val="0"/>
          <w:marBottom w:val="0"/>
          <w:divBdr>
            <w:top w:val="none" w:sz="0" w:space="0" w:color="auto"/>
            <w:left w:val="none" w:sz="0" w:space="0" w:color="auto"/>
            <w:bottom w:val="none" w:sz="0" w:space="0" w:color="auto"/>
            <w:right w:val="none" w:sz="0" w:space="0" w:color="auto"/>
          </w:divBdr>
        </w:div>
        <w:div w:id="257325143">
          <w:marLeft w:val="0"/>
          <w:marRight w:val="0"/>
          <w:marTop w:val="0"/>
          <w:marBottom w:val="0"/>
          <w:divBdr>
            <w:top w:val="none" w:sz="0" w:space="0" w:color="auto"/>
            <w:left w:val="none" w:sz="0" w:space="0" w:color="auto"/>
            <w:bottom w:val="none" w:sz="0" w:space="0" w:color="auto"/>
            <w:right w:val="none" w:sz="0" w:space="0" w:color="auto"/>
          </w:divBdr>
        </w:div>
        <w:div w:id="1184436801">
          <w:marLeft w:val="0"/>
          <w:marRight w:val="0"/>
          <w:marTop w:val="0"/>
          <w:marBottom w:val="0"/>
          <w:divBdr>
            <w:top w:val="none" w:sz="0" w:space="0" w:color="auto"/>
            <w:left w:val="none" w:sz="0" w:space="0" w:color="auto"/>
            <w:bottom w:val="none" w:sz="0" w:space="0" w:color="auto"/>
            <w:right w:val="none" w:sz="0" w:space="0" w:color="auto"/>
          </w:divBdr>
        </w:div>
        <w:div w:id="1389568736">
          <w:marLeft w:val="0"/>
          <w:marRight w:val="0"/>
          <w:marTop w:val="0"/>
          <w:marBottom w:val="0"/>
          <w:divBdr>
            <w:top w:val="none" w:sz="0" w:space="0" w:color="auto"/>
            <w:left w:val="none" w:sz="0" w:space="0" w:color="auto"/>
            <w:bottom w:val="none" w:sz="0" w:space="0" w:color="auto"/>
            <w:right w:val="none" w:sz="0" w:space="0" w:color="auto"/>
          </w:divBdr>
        </w:div>
        <w:div w:id="2092042191">
          <w:marLeft w:val="0"/>
          <w:marRight w:val="0"/>
          <w:marTop w:val="0"/>
          <w:marBottom w:val="0"/>
          <w:divBdr>
            <w:top w:val="none" w:sz="0" w:space="0" w:color="auto"/>
            <w:left w:val="none" w:sz="0" w:space="0" w:color="auto"/>
            <w:bottom w:val="none" w:sz="0" w:space="0" w:color="auto"/>
            <w:right w:val="none" w:sz="0" w:space="0" w:color="auto"/>
          </w:divBdr>
        </w:div>
        <w:div w:id="145441199">
          <w:marLeft w:val="0"/>
          <w:marRight w:val="0"/>
          <w:marTop w:val="0"/>
          <w:marBottom w:val="0"/>
          <w:divBdr>
            <w:top w:val="none" w:sz="0" w:space="0" w:color="auto"/>
            <w:left w:val="none" w:sz="0" w:space="0" w:color="auto"/>
            <w:bottom w:val="none" w:sz="0" w:space="0" w:color="auto"/>
            <w:right w:val="none" w:sz="0" w:space="0" w:color="auto"/>
          </w:divBdr>
        </w:div>
      </w:divsChild>
    </w:div>
    <w:div w:id="259873816">
      <w:bodyDiv w:val="1"/>
      <w:marLeft w:val="0"/>
      <w:marRight w:val="0"/>
      <w:marTop w:val="0"/>
      <w:marBottom w:val="0"/>
      <w:divBdr>
        <w:top w:val="none" w:sz="0" w:space="0" w:color="auto"/>
        <w:left w:val="none" w:sz="0" w:space="0" w:color="auto"/>
        <w:bottom w:val="none" w:sz="0" w:space="0" w:color="auto"/>
        <w:right w:val="none" w:sz="0" w:space="0" w:color="auto"/>
      </w:divBdr>
      <w:divsChild>
        <w:div w:id="913466294">
          <w:marLeft w:val="0"/>
          <w:marRight w:val="0"/>
          <w:marTop w:val="0"/>
          <w:marBottom w:val="0"/>
          <w:divBdr>
            <w:top w:val="none" w:sz="0" w:space="0" w:color="auto"/>
            <w:left w:val="none" w:sz="0" w:space="0" w:color="auto"/>
            <w:bottom w:val="none" w:sz="0" w:space="0" w:color="auto"/>
            <w:right w:val="none" w:sz="0" w:space="0" w:color="auto"/>
          </w:divBdr>
        </w:div>
        <w:div w:id="1756320646">
          <w:marLeft w:val="0"/>
          <w:marRight w:val="0"/>
          <w:marTop w:val="0"/>
          <w:marBottom w:val="0"/>
          <w:divBdr>
            <w:top w:val="none" w:sz="0" w:space="0" w:color="auto"/>
            <w:left w:val="none" w:sz="0" w:space="0" w:color="auto"/>
            <w:bottom w:val="none" w:sz="0" w:space="0" w:color="auto"/>
            <w:right w:val="none" w:sz="0" w:space="0" w:color="auto"/>
          </w:divBdr>
        </w:div>
        <w:div w:id="1783070216">
          <w:marLeft w:val="0"/>
          <w:marRight w:val="0"/>
          <w:marTop w:val="0"/>
          <w:marBottom w:val="0"/>
          <w:divBdr>
            <w:top w:val="none" w:sz="0" w:space="0" w:color="auto"/>
            <w:left w:val="none" w:sz="0" w:space="0" w:color="auto"/>
            <w:bottom w:val="none" w:sz="0" w:space="0" w:color="auto"/>
            <w:right w:val="none" w:sz="0" w:space="0" w:color="auto"/>
          </w:divBdr>
        </w:div>
        <w:div w:id="723725250">
          <w:marLeft w:val="0"/>
          <w:marRight w:val="0"/>
          <w:marTop w:val="0"/>
          <w:marBottom w:val="0"/>
          <w:divBdr>
            <w:top w:val="none" w:sz="0" w:space="0" w:color="auto"/>
            <w:left w:val="none" w:sz="0" w:space="0" w:color="auto"/>
            <w:bottom w:val="none" w:sz="0" w:space="0" w:color="auto"/>
            <w:right w:val="none" w:sz="0" w:space="0" w:color="auto"/>
          </w:divBdr>
        </w:div>
        <w:div w:id="1050610602">
          <w:marLeft w:val="0"/>
          <w:marRight w:val="0"/>
          <w:marTop w:val="0"/>
          <w:marBottom w:val="0"/>
          <w:divBdr>
            <w:top w:val="none" w:sz="0" w:space="0" w:color="auto"/>
            <w:left w:val="none" w:sz="0" w:space="0" w:color="auto"/>
            <w:bottom w:val="none" w:sz="0" w:space="0" w:color="auto"/>
            <w:right w:val="none" w:sz="0" w:space="0" w:color="auto"/>
          </w:divBdr>
        </w:div>
        <w:div w:id="1999142395">
          <w:marLeft w:val="0"/>
          <w:marRight w:val="0"/>
          <w:marTop w:val="0"/>
          <w:marBottom w:val="0"/>
          <w:divBdr>
            <w:top w:val="none" w:sz="0" w:space="0" w:color="auto"/>
            <w:left w:val="none" w:sz="0" w:space="0" w:color="auto"/>
            <w:bottom w:val="none" w:sz="0" w:space="0" w:color="auto"/>
            <w:right w:val="none" w:sz="0" w:space="0" w:color="auto"/>
          </w:divBdr>
        </w:div>
        <w:div w:id="1072970276">
          <w:marLeft w:val="0"/>
          <w:marRight w:val="0"/>
          <w:marTop w:val="0"/>
          <w:marBottom w:val="0"/>
          <w:divBdr>
            <w:top w:val="none" w:sz="0" w:space="0" w:color="auto"/>
            <w:left w:val="none" w:sz="0" w:space="0" w:color="auto"/>
            <w:bottom w:val="none" w:sz="0" w:space="0" w:color="auto"/>
            <w:right w:val="none" w:sz="0" w:space="0" w:color="auto"/>
          </w:divBdr>
        </w:div>
      </w:divsChild>
    </w:div>
    <w:div w:id="1353872608">
      <w:bodyDiv w:val="1"/>
      <w:marLeft w:val="0"/>
      <w:marRight w:val="0"/>
      <w:marTop w:val="0"/>
      <w:marBottom w:val="0"/>
      <w:divBdr>
        <w:top w:val="none" w:sz="0" w:space="0" w:color="auto"/>
        <w:left w:val="none" w:sz="0" w:space="0" w:color="auto"/>
        <w:bottom w:val="none" w:sz="0" w:space="0" w:color="auto"/>
        <w:right w:val="none" w:sz="0" w:space="0" w:color="auto"/>
      </w:divBdr>
      <w:divsChild>
        <w:div w:id="2096632820">
          <w:marLeft w:val="0"/>
          <w:marRight w:val="0"/>
          <w:marTop w:val="0"/>
          <w:marBottom w:val="0"/>
          <w:divBdr>
            <w:top w:val="none" w:sz="0" w:space="0" w:color="auto"/>
            <w:left w:val="none" w:sz="0" w:space="0" w:color="auto"/>
            <w:bottom w:val="none" w:sz="0" w:space="0" w:color="auto"/>
            <w:right w:val="none" w:sz="0" w:space="0" w:color="auto"/>
          </w:divBdr>
        </w:div>
        <w:div w:id="1977025203">
          <w:marLeft w:val="0"/>
          <w:marRight w:val="0"/>
          <w:marTop w:val="0"/>
          <w:marBottom w:val="0"/>
          <w:divBdr>
            <w:top w:val="none" w:sz="0" w:space="0" w:color="auto"/>
            <w:left w:val="none" w:sz="0" w:space="0" w:color="auto"/>
            <w:bottom w:val="none" w:sz="0" w:space="0" w:color="auto"/>
            <w:right w:val="none" w:sz="0" w:space="0" w:color="auto"/>
          </w:divBdr>
        </w:div>
        <w:div w:id="170610502">
          <w:marLeft w:val="0"/>
          <w:marRight w:val="0"/>
          <w:marTop w:val="0"/>
          <w:marBottom w:val="0"/>
          <w:divBdr>
            <w:top w:val="none" w:sz="0" w:space="0" w:color="auto"/>
            <w:left w:val="none" w:sz="0" w:space="0" w:color="auto"/>
            <w:bottom w:val="none" w:sz="0" w:space="0" w:color="auto"/>
            <w:right w:val="none" w:sz="0" w:space="0" w:color="auto"/>
          </w:divBdr>
        </w:div>
        <w:div w:id="1325665872">
          <w:marLeft w:val="0"/>
          <w:marRight w:val="0"/>
          <w:marTop w:val="0"/>
          <w:marBottom w:val="0"/>
          <w:divBdr>
            <w:top w:val="none" w:sz="0" w:space="0" w:color="auto"/>
            <w:left w:val="none" w:sz="0" w:space="0" w:color="auto"/>
            <w:bottom w:val="none" w:sz="0" w:space="0" w:color="auto"/>
            <w:right w:val="none" w:sz="0" w:space="0" w:color="auto"/>
          </w:divBdr>
        </w:div>
        <w:div w:id="681323981">
          <w:marLeft w:val="0"/>
          <w:marRight w:val="0"/>
          <w:marTop w:val="0"/>
          <w:marBottom w:val="0"/>
          <w:divBdr>
            <w:top w:val="none" w:sz="0" w:space="0" w:color="auto"/>
            <w:left w:val="none" w:sz="0" w:space="0" w:color="auto"/>
            <w:bottom w:val="none" w:sz="0" w:space="0" w:color="auto"/>
            <w:right w:val="none" w:sz="0" w:space="0" w:color="auto"/>
          </w:divBdr>
        </w:div>
        <w:div w:id="922101891">
          <w:marLeft w:val="0"/>
          <w:marRight w:val="0"/>
          <w:marTop w:val="0"/>
          <w:marBottom w:val="0"/>
          <w:divBdr>
            <w:top w:val="none" w:sz="0" w:space="0" w:color="auto"/>
            <w:left w:val="none" w:sz="0" w:space="0" w:color="auto"/>
            <w:bottom w:val="none" w:sz="0" w:space="0" w:color="auto"/>
            <w:right w:val="none" w:sz="0" w:space="0" w:color="auto"/>
          </w:divBdr>
        </w:div>
      </w:divsChild>
    </w:div>
    <w:div w:id="1720669405">
      <w:bodyDiv w:val="1"/>
      <w:marLeft w:val="0"/>
      <w:marRight w:val="0"/>
      <w:marTop w:val="0"/>
      <w:marBottom w:val="0"/>
      <w:divBdr>
        <w:top w:val="none" w:sz="0" w:space="0" w:color="auto"/>
        <w:left w:val="none" w:sz="0" w:space="0" w:color="auto"/>
        <w:bottom w:val="none" w:sz="0" w:space="0" w:color="auto"/>
        <w:right w:val="none" w:sz="0" w:space="0" w:color="auto"/>
      </w:divBdr>
      <w:divsChild>
        <w:div w:id="2030057727">
          <w:marLeft w:val="0"/>
          <w:marRight w:val="0"/>
          <w:marTop w:val="0"/>
          <w:marBottom w:val="0"/>
          <w:divBdr>
            <w:top w:val="none" w:sz="0" w:space="0" w:color="auto"/>
            <w:left w:val="none" w:sz="0" w:space="0" w:color="auto"/>
            <w:bottom w:val="none" w:sz="0" w:space="0" w:color="auto"/>
            <w:right w:val="none" w:sz="0" w:space="0" w:color="auto"/>
          </w:divBdr>
        </w:div>
        <w:div w:id="931205282">
          <w:marLeft w:val="0"/>
          <w:marRight w:val="0"/>
          <w:marTop w:val="0"/>
          <w:marBottom w:val="0"/>
          <w:divBdr>
            <w:top w:val="none" w:sz="0" w:space="0" w:color="auto"/>
            <w:left w:val="none" w:sz="0" w:space="0" w:color="auto"/>
            <w:bottom w:val="none" w:sz="0" w:space="0" w:color="auto"/>
            <w:right w:val="none" w:sz="0" w:space="0" w:color="auto"/>
          </w:divBdr>
        </w:div>
        <w:div w:id="882521532">
          <w:marLeft w:val="0"/>
          <w:marRight w:val="0"/>
          <w:marTop w:val="0"/>
          <w:marBottom w:val="0"/>
          <w:divBdr>
            <w:top w:val="none" w:sz="0" w:space="0" w:color="auto"/>
            <w:left w:val="none" w:sz="0" w:space="0" w:color="auto"/>
            <w:bottom w:val="none" w:sz="0" w:space="0" w:color="auto"/>
            <w:right w:val="none" w:sz="0" w:space="0" w:color="auto"/>
          </w:divBdr>
        </w:div>
        <w:div w:id="228345583">
          <w:marLeft w:val="0"/>
          <w:marRight w:val="0"/>
          <w:marTop w:val="0"/>
          <w:marBottom w:val="0"/>
          <w:divBdr>
            <w:top w:val="none" w:sz="0" w:space="0" w:color="auto"/>
            <w:left w:val="none" w:sz="0" w:space="0" w:color="auto"/>
            <w:bottom w:val="none" w:sz="0" w:space="0" w:color="auto"/>
            <w:right w:val="none" w:sz="0" w:space="0" w:color="auto"/>
          </w:divBdr>
        </w:div>
        <w:div w:id="1750928439">
          <w:marLeft w:val="0"/>
          <w:marRight w:val="0"/>
          <w:marTop w:val="0"/>
          <w:marBottom w:val="0"/>
          <w:divBdr>
            <w:top w:val="none" w:sz="0" w:space="0" w:color="auto"/>
            <w:left w:val="none" w:sz="0" w:space="0" w:color="auto"/>
            <w:bottom w:val="none" w:sz="0" w:space="0" w:color="auto"/>
            <w:right w:val="none" w:sz="0" w:space="0" w:color="auto"/>
          </w:divBdr>
        </w:div>
        <w:div w:id="609555941">
          <w:marLeft w:val="0"/>
          <w:marRight w:val="0"/>
          <w:marTop w:val="0"/>
          <w:marBottom w:val="0"/>
          <w:divBdr>
            <w:top w:val="none" w:sz="0" w:space="0" w:color="auto"/>
            <w:left w:val="none" w:sz="0" w:space="0" w:color="auto"/>
            <w:bottom w:val="none" w:sz="0" w:space="0" w:color="auto"/>
            <w:right w:val="none" w:sz="0" w:space="0" w:color="auto"/>
          </w:divBdr>
        </w:div>
        <w:div w:id="19544326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F6A398-E441-4DD6-8E76-6E9C3BB5FB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24</Pages>
  <Words>8589</Words>
  <Characters>47241</Characters>
  <Application>Microsoft Office Word</Application>
  <DocSecurity>0</DocSecurity>
  <Lines>393</Lines>
  <Paragraphs>111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55719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Hewlett-Packard Company</cp:lastModifiedBy>
  <cp:revision>3</cp:revision>
  <cp:lastPrinted>2021-08-26T14:55:00Z</cp:lastPrinted>
  <dcterms:created xsi:type="dcterms:W3CDTF">2021-09-23T18:00:00Z</dcterms:created>
  <dcterms:modified xsi:type="dcterms:W3CDTF">2021-09-23T18:02:00Z</dcterms:modified>
</cp:coreProperties>
</file>