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bookmarkStart w:id="0" w:name="_GoBack"/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el mes de </w:t>
      </w:r>
      <w:r w:rsidR="00E907BB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Agosto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2021, no se llevaron a ca</w:t>
      </w:r>
      <w:r w:rsidR="00D868D1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bo Sanciones a los Funcionarios</w:t>
      </w:r>
    </w:p>
    <w:p w:rsid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</w:p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</w:p>
    <w:p w:rsidR="00CA13F8" w:rsidRDefault="00CA13F8" w:rsidP="00CA13F8">
      <w:pPr>
        <w:spacing w:after="0" w:line="240" w:lineRule="auto"/>
        <w:jc w:val="center"/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Este sujeto obligado si está facultado para generar la Información esto de acuerdo al Manual de Procedimientos de </w:t>
      </w:r>
      <w:proofErr w:type="spellStart"/>
      <w:r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Tampa</w:t>
      </w: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molón</w:t>
      </w:r>
      <w:proofErr w:type="spellEnd"/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Corona, San Luis Potosí en el apartado de </w:t>
      </w:r>
      <w:r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>Contraloría Interna</w:t>
      </w: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esto de acuerdo al procedimiento </w:t>
      </w:r>
      <w:r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 xml:space="preserve">N° 3 </w:t>
      </w:r>
      <w:r w:rsidR="00CA3C41"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>pág.</w:t>
      </w:r>
      <w:r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 xml:space="preserve"> 150 a la 153</w:t>
      </w: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.  Y , y la Ley de Responsabilidades Administrativas  para el Estado y municipios de  San Luis Potosí en su art  9º  </w:t>
      </w:r>
      <w:r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</w:t>
      </w:r>
      <w:r w:rsidR="00CA3C4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y en el Articulo 86, Fracción es XIV, XV y XVI de la Ley Orgánica del Municipio Libre del Estado de San Luis Potosí</w:t>
      </w:r>
      <w:r w:rsidR="00BE7D6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.</w:t>
      </w:r>
      <w:bookmarkEnd w:id="0"/>
    </w:p>
    <w:sectPr w:rsid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3F8"/>
    <w:rsid w:val="00032297"/>
    <w:rsid w:val="0038457B"/>
    <w:rsid w:val="006A3D70"/>
    <w:rsid w:val="00A44140"/>
    <w:rsid w:val="00B44763"/>
    <w:rsid w:val="00BB6291"/>
    <w:rsid w:val="00BE7D69"/>
    <w:rsid w:val="00CA13F8"/>
    <w:rsid w:val="00CA3C41"/>
    <w:rsid w:val="00CD3FBD"/>
    <w:rsid w:val="00D868D1"/>
    <w:rsid w:val="00E907BB"/>
    <w:rsid w:val="00EF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2021-09-05T17:25:00Z</dcterms:created>
  <dcterms:modified xsi:type="dcterms:W3CDTF">2021-09-05T17:25:00Z</dcterms:modified>
</cp:coreProperties>
</file>