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9BA702" w14:textId="77777777" w:rsidR="007F6DBB" w:rsidRDefault="007F6DBB" w:rsidP="007F6DBB">
      <w:pPr>
        <w:jc w:val="center"/>
        <w:rPr>
          <w:b/>
          <w:sz w:val="28"/>
        </w:rPr>
      </w:pPr>
      <w:bookmarkStart w:id="0" w:name="_GoBack"/>
      <w:bookmarkEnd w:id="0"/>
      <w:r w:rsidRPr="007F6DBB">
        <w:rPr>
          <w:b/>
          <w:sz w:val="28"/>
        </w:rPr>
        <w:t xml:space="preserve">CONVENIOS DE COORDINACIÓN, DE CONCERTACIÓN </w:t>
      </w:r>
    </w:p>
    <w:p w14:paraId="4D62EE43" w14:textId="77777777"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14:paraId="675B67F7" w14:textId="77777777" w:rsidR="007F6DBB" w:rsidRDefault="007F6DBB" w:rsidP="007F6DBB">
      <w:pPr>
        <w:jc w:val="center"/>
        <w:rPr>
          <w:b/>
          <w:sz w:val="28"/>
        </w:rPr>
      </w:pPr>
    </w:p>
    <w:p w14:paraId="5F106CDF" w14:textId="77777777"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D93D0" wp14:editId="2F030E6A">
                <wp:simplePos x="0" y="0"/>
                <wp:positionH relativeFrom="column">
                  <wp:posOffset>-710021</wp:posOffset>
                </wp:positionH>
                <wp:positionV relativeFrom="paragraph">
                  <wp:posOffset>408940</wp:posOffset>
                </wp:positionV>
                <wp:extent cx="6879681" cy="6139543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9681" cy="61395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45328" w14:textId="6DBE1CD2" w:rsidR="007F6DBB" w:rsidRPr="0087448F" w:rsidRDefault="009D144B" w:rsidP="007F6DBB">
                            <w:pPr>
                              <w:jc w:val="center"/>
                              <w:rPr>
                                <w:sz w:val="56"/>
                                <w:szCs w:val="20"/>
                              </w:rPr>
                            </w:pPr>
                            <w:r w:rsidRPr="0087448F">
                              <w:rPr>
                                <w:sz w:val="56"/>
                                <w:szCs w:val="20"/>
                              </w:rPr>
                              <w:t xml:space="preserve">No se genera esta información toda vez que durante el mes de </w:t>
                            </w:r>
                            <w:r w:rsidR="00EA7DD2">
                              <w:rPr>
                                <w:sz w:val="56"/>
                                <w:szCs w:val="20"/>
                              </w:rPr>
                              <w:t>Octubre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t xml:space="preserve"> 2021 no se realizaron Convenios con sector social o privado. 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br/>
                              <w:t>(Los convenios, se llevan a cabo con fundamento en el artículo en el artículo 142, 143 y 144 de la Ley Orgánica del Municipio Libre del Estado de San Luis Potosí)</w:t>
                            </w:r>
                            <w:r w:rsidR="00145E96" w:rsidRPr="0087448F">
                              <w:rPr>
                                <w:sz w:val="56"/>
                                <w:szCs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42D93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5.9pt;margin-top:32.2pt;width:541.7pt;height:48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" filled="f" stroked="f">
                <v:textbox>
                  <w:txbxContent>
                    <w:p w14:paraId="75D45328" w14:textId="6DBE1CD2" w:rsidR="007F6DBB" w:rsidRPr="0087448F" w:rsidRDefault="009D144B" w:rsidP="007F6DBB">
                      <w:pPr>
                        <w:jc w:val="center"/>
                        <w:rPr>
                          <w:sz w:val="56"/>
                          <w:szCs w:val="20"/>
                        </w:rPr>
                      </w:pPr>
                      <w:r w:rsidRPr="0087448F">
                        <w:rPr>
                          <w:sz w:val="56"/>
                          <w:szCs w:val="20"/>
                        </w:rPr>
                        <w:t xml:space="preserve">No se genera esta información toda vez que durante el mes de </w:t>
                      </w:r>
                      <w:r w:rsidR="00EA7DD2">
                        <w:rPr>
                          <w:sz w:val="56"/>
                          <w:szCs w:val="20"/>
                        </w:rPr>
                        <w:t>Octubre</w:t>
                      </w:r>
                      <w:r w:rsidRPr="0087448F">
                        <w:rPr>
                          <w:sz w:val="56"/>
                          <w:szCs w:val="20"/>
                        </w:rPr>
                        <w:t xml:space="preserve"> 2021 no se realizaron Convenios con sector social o privado. </w:t>
                      </w:r>
                      <w:r w:rsidRPr="0087448F">
                        <w:rPr>
                          <w:sz w:val="56"/>
                          <w:szCs w:val="20"/>
                        </w:rPr>
                        <w:br/>
                        <w:t>(Los convenios, se llevan a cabo con fundamento en el artículo en el artículo 142, 143 y 144 de la Ley Orgánica del Municipio Libre del Estado de San Luis Potosí)</w:t>
                      </w:r>
                      <w:r w:rsidR="00145E96" w:rsidRPr="0087448F">
                        <w:rPr>
                          <w:sz w:val="56"/>
                          <w:szCs w:val="20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BB"/>
    <w:rsid w:val="00017986"/>
    <w:rsid w:val="00040E83"/>
    <w:rsid w:val="000F0217"/>
    <w:rsid w:val="00145E96"/>
    <w:rsid w:val="00241FDE"/>
    <w:rsid w:val="002D5842"/>
    <w:rsid w:val="00362EB0"/>
    <w:rsid w:val="003E0720"/>
    <w:rsid w:val="00412985"/>
    <w:rsid w:val="00423821"/>
    <w:rsid w:val="005C333B"/>
    <w:rsid w:val="005D1B3A"/>
    <w:rsid w:val="00631D0D"/>
    <w:rsid w:val="0069044A"/>
    <w:rsid w:val="007931E0"/>
    <w:rsid w:val="007B3402"/>
    <w:rsid w:val="007F6DBB"/>
    <w:rsid w:val="00853C2C"/>
    <w:rsid w:val="008731DE"/>
    <w:rsid w:val="0087448F"/>
    <w:rsid w:val="00875ACB"/>
    <w:rsid w:val="00910736"/>
    <w:rsid w:val="00910B88"/>
    <w:rsid w:val="009B70C7"/>
    <w:rsid w:val="009D144B"/>
    <w:rsid w:val="00A64C23"/>
    <w:rsid w:val="00A8515F"/>
    <w:rsid w:val="00B52EFE"/>
    <w:rsid w:val="00D25A07"/>
    <w:rsid w:val="00D94CC6"/>
    <w:rsid w:val="00DA08B2"/>
    <w:rsid w:val="00DD382E"/>
    <w:rsid w:val="00DD49E7"/>
    <w:rsid w:val="00E45FBB"/>
    <w:rsid w:val="00E67248"/>
    <w:rsid w:val="00E76F29"/>
    <w:rsid w:val="00EA7DD2"/>
    <w:rsid w:val="00EF4268"/>
    <w:rsid w:val="00FB3D83"/>
    <w:rsid w:val="00FC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C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2</cp:revision>
  <dcterms:created xsi:type="dcterms:W3CDTF">2021-11-03T17:25:00Z</dcterms:created>
  <dcterms:modified xsi:type="dcterms:W3CDTF">2021-11-03T17:25:00Z</dcterms:modified>
</cp:coreProperties>
</file>