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7A1F" w:rsidRDefault="00567A1F" w:rsidP="00567A1F">
      <w:r>
        <w:t>Esta información no se genera por no ser atribución y/</w:t>
      </w:r>
      <w:proofErr w:type="spellStart"/>
      <w:r>
        <w:t>o</w:t>
      </w:r>
      <w:proofErr w:type="spellEnd"/>
      <w:r>
        <w:t xml:space="preserve"> obligación de la Secretaría General del Gobierno, lo anterior de conformidad a lo establecido en el artículo 32 de la Ley Orgánica de la Administración Pública del Estado de San Luis Potosí.</w:t>
      </w:r>
    </w:p>
    <w:p w:rsidR="00DF5E07" w:rsidRPr="00567A1F" w:rsidRDefault="00DF5E07" w:rsidP="00567A1F">
      <w:bookmarkStart w:id="0" w:name="_GoBack"/>
      <w:bookmarkEnd w:id="0"/>
    </w:p>
    <w:sectPr w:rsidR="00DF5E07" w:rsidRPr="00567A1F" w:rsidSect="00B51E72">
      <w:pgSz w:w="12240" w:h="15840"/>
      <w:pgMar w:top="1417" w:right="1701" w:bottom="1417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D03"/>
    <w:rsid w:val="00567A1F"/>
    <w:rsid w:val="00755D03"/>
    <w:rsid w:val="00B51E72"/>
    <w:rsid w:val="00DF5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E30836-82E4-46D6-8FC2-C888A2DF9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7A1F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517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SGG</dc:creator>
  <cp:keywords/>
  <dc:description/>
  <cp:lastModifiedBy>SGG</cp:lastModifiedBy>
  <cp:revision>2</cp:revision>
  <dcterms:created xsi:type="dcterms:W3CDTF">2019-04-15T18:04:00Z</dcterms:created>
  <dcterms:modified xsi:type="dcterms:W3CDTF">2021-04-29T15:02:00Z</dcterms:modified>
</cp:coreProperties>
</file>