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5B5E01" w14:textId="6495FB41" w:rsidR="005C00CC" w:rsidRDefault="00F8124C" w:rsidP="003F58B1">
      <w:pPr>
        <w:jc w:val="both"/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8D4D429" wp14:editId="47DC2A2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9968" cy="1031132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SASAR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9968" cy="1031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FB9307" w14:textId="0E7D2118" w:rsidR="005C00CC" w:rsidRDefault="005C00CC" w:rsidP="003F58B1">
      <w:pPr>
        <w:jc w:val="both"/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</w:pPr>
    </w:p>
    <w:p w14:paraId="3E7037EA" w14:textId="77777777" w:rsidR="005C00CC" w:rsidRDefault="005C00CC" w:rsidP="003F58B1">
      <w:pPr>
        <w:jc w:val="both"/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</w:pPr>
    </w:p>
    <w:p w14:paraId="09B3EDB4" w14:textId="2ACB2157" w:rsidR="00E153BF" w:rsidRDefault="003F58B1" w:rsidP="003F58B1">
      <w:pPr>
        <w:jc w:val="both"/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</w:pPr>
      <w:r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>CON FUNDAMENTO EN CAPÍTULO VI </w:t>
      </w:r>
      <w:r w:rsidRPr="003F58B1">
        <w:rPr>
          <w:rFonts w:ascii="Arial" w:hAnsi="Arial" w:cs="Arial"/>
          <w:color w:val="222222"/>
          <w:sz w:val="40"/>
          <w:szCs w:val="40"/>
          <w:shd w:val="clear" w:color="auto" w:fill="FFFFFF"/>
        </w:rPr>
        <w:t> </w:t>
      </w:r>
      <w:r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 xml:space="preserve">DE LA MODIFICACIÓN, SUSPENSIÓN, TERMINACIÓN Y RESCISIÓN  DE LOS CONTRATOS DE OBRA PÚBLICA Y SERVICIOS RELACIONADOS CON LAS MISMAS, ARTICULO: 148,150 Y 151 DE LA LEY DE OBRAS PÚBLICAS Y SERVICIOS RELACIONADOS CON LAS MISMAS DEL ESTADO DE SAN LUIS POTOSI, </w:t>
      </w:r>
      <w:r w:rsidRPr="003F58B1"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  <w:t>NO SE REALIZO SUSPENSION DE LOS TRABAJOS DERIVADOS DE LAS ADJUDICACIONES</w:t>
      </w:r>
      <w:r w:rsidR="00487F22"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  <w:t xml:space="preserve"> EN EL MES DE </w:t>
      </w:r>
      <w:r w:rsidR="0077251B"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  <w:t>SEPTIEMBRE</w:t>
      </w:r>
    </w:p>
    <w:p w14:paraId="0F124C98" w14:textId="77777777" w:rsidR="000747A2" w:rsidRDefault="000747A2" w:rsidP="003F58B1">
      <w:pPr>
        <w:jc w:val="both"/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</w:pPr>
      <w:bookmarkStart w:id="0" w:name="_GoBack"/>
      <w:bookmarkEnd w:id="0"/>
    </w:p>
    <w:p w14:paraId="03F42BE0" w14:textId="77777777" w:rsidR="005C00CC" w:rsidRDefault="005C00CC" w:rsidP="003F58B1">
      <w:pPr>
        <w:jc w:val="both"/>
      </w:pPr>
    </w:p>
    <w:sectPr w:rsidR="005C00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8B1"/>
    <w:rsid w:val="00043B99"/>
    <w:rsid w:val="000747A2"/>
    <w:rsid w:val="003F58B1"/>
    <w:rsid w:val="00487F22"/>
    <w:rsid w:val="005C00CC"/>
    <w:rsid w:val="00613CB0"/>
    <w:rsid w:val="0077251B"/>
    <w:rsid w:val="00E153BF"/>
    <w:rsid w:val="00F8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312D1"/>
  <w15:chartTrackingRefBased/>
  <w15:docId w15:val="{81D68188-DB63-428C-8010-C37501E68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3F58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pc</cp:lastModifiedBy>
  <cp:revision>3</cp:revision>
  <dcterms:created xsi:type="dcterms:W3CDTF">2021-10-20T16:33:00Z</dcterms:created>
  <dcterms:modified xsi:type="dcterms:W3CDTF">2021-10-20T16:34:00Z</dcterms:modified>
</cp:coreProperties>
</file>