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1B0EA9" w:rsidRDefault="00DA7D73">
      <w:pPr>
        <w:pStyle w:val="Textoindependiente"/>
        <w:ind w:left="80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MX" w:eastAsia="es-MX" w:bidi="ar-SA"/>
        </w:rPr>
        <mc:AlternateContent>
          <mc:Choice Requires="wpg">
            <w:drawing>
              <wp:inline distT="0" distB="0" distL="0" distR="0">
                <wp:extent cx="6565900" cy="320040"/>
                <wp:effectExtent l="15875" t="3175" r="19050" b="63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5900" cy="320040"/>
                          <a:chOff x="0" y="0"/>
                          <a:chExt cx="10340" cy="504"/>
                        </a:xfrm>
                      </wpg:grpSpPr>
                      <wps:wsp>
                        <wps:cNvPr id="6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408"/>
                            <a:ext cx="1033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0" y="480"/>
                            <a:ext cx="10339" cy="0"/>
                          </a:xfrm>
                          <a:prstGeom prst="line">
                            <a:avLst/>
                          </a:prstGeom>
                          <a:noFill/>
                          <a:ln w="3048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" y="0"/>
                            <a:ext cx="2190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708" y="89"/>
                            <a:ext cx="2841" cy="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0EA9" w:rsidRDefault="00F45A5E">
                              <w:pPr>
                                <w:spacing w:line="195" w:lineRule="exact"/>
                                <w:rPr>
                                  <w:rFonts w:ascii="Century Gothic"/>
                                  <w:sz w:val="16"/>
                                </w:rPr>
                              </w:pPr>
                              <w:r>
                                <w:rPr>
                                  <w:rFonts w:ascii="Century Gothic"/>
                                  <w:color w:val="231F20"/>
                                  <w:w w:val="105"/>
                                  <w:sz w:val="16"/>
                                </w:rPr>
                                <w:t>VIERNES 01 DE DICIEMBRE DE 2017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9998" y="108"/>
                            <a:ext cx="219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0EA9" w:rsidRDefault="00F45A5E">
                              <w:pPr>
                                <w:spacing w:line="201" w:lineRule="exac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231F20"/>
                                  <w:sz w:val="18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o:spid="_x0000_s1026" style="width:517pt;height:25.2pt;mso-position-horizontal-relative:char;mso-position-vertical-relative:line" coordsize="10340,5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">
                <v:line id="Line 10" o:spid="_x0000_s1027" style="position:absolute;visibility:visible;mso-wrap-style:square" from="0,408" to="10339,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+ymf8AAAADaAAAADwAAAGRycy9kb3ducmV2LnhtbESPzarCMBSE94LvEI7gTlNdyKUaRfxB&#10;XcnVPsChObbV5KQ0sda3N8KFuxxm5htmseqsES01vnKsYDJOQBDnTldcKMiu+9EPCB+QNRrHpOBN&#10;HlbLfm+BqXYv/qX2EgoRIexTVFCGUKdS+rwki37sauLo3VxjMUTZFFI3+Ipwa+Q0SWbSYsVxocSa&#10;NiXlj8vTKjC7jdudp9dsb7e5a7OnOdxPRqnhoFvPQQTqwn/4r33UCmbwvRJvgFx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/spn/AAAAA2gAAAA8AAAAAAAAAAAAAAAAA&#10;oQIAAGRycy9kb3ducmV2LnhtbFBLBQYAAAAABAAEAPkAAACOAwAAAAA=&#10;" strokecolor="#231f20" strokeweight=".48pt"/>
                <v:line id="Line 9" o:spid="_x0000_s1028" style="position:absolute;visibility:visible;mso-wrap-style:square" from="0,480" to="10339,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5zgpMEAAADaAAAADwAAAGRycy9kb3ducmV2LnhtbESPT4vCMBTE74LfIbwFb5ruglWqUXRV&#10;8CKs/6+P5tkWm5fSRK3f3iwIHoeZ+Q0znjamFHeqXWFZwXcvAkGcWl1wpuCwX3WHIJxH1lhaJgVP&#10;cjCdtFtjTLR98JbuO5+JAGGXoILc+yqR0qU5GXQ9WxEH72Jrgz7IOpO6xkeAm1L+RFEsDRYcFnKs&#10;6Den9Lq7GQWL+TKTm/ToT4vr37OS2/h47sdKdb6a2QiEp8Z/wu/2WisYwP+VcAPk5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nOCkwQAAANoAAAAPAAAAAAAAAAAAAAAA&#10;AKECAABkcnMvZG93bnJldi54bWxQSwUGAAAAAAQABAD5AAAAjwMAAAAA&#10;" strokecolor="#231f20" strokeweight="2.4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" o:spid="_x0000_s1029" type="#_x0000_t75" style="position:absolute;left:12;width:2190;height: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A37jAAAAA2gAAAA8AAABkcnMvZG93bnJldi54bWxET02LwjAQvS/sfwiz4G1NV0SlGsuyKnrx&#10;oBXPYzO2dZtJaWKt/npzEDw+3vcs6UwlWmpcaVnBTz8CQZxZXXKu4JCuvicgnEfWWFkmBXdykMw/&#10;P2YYa3vjHbV7n4sQwi5GBYX3dSylywoy6Pq2Jg7c2TYGfYBNLnWDtxBuKjmIopE0WHJoKLCmv4Ky&#10;//3VKDiVEW/Hu+VQLhfV+pw9LqP0mCrV++p+pyA8df4tfrk3WkHYGq6EGyDnT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ADfuMAAAADaAAAADwAAAAAAAAAAAAAAAACfAgAA&#10;ZHJzL2Rvd25yZXYueG1sUEsFBgAAAAAEAAQA9wAAAIwDAAAAAA=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30" type="#_x0000_t202" style="position:absolute;left:3708;top:89;width:2841;height:1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1B0EA9" w:rsidRDefault="00F45A5E">
                        <w:pPr>
                          <w:spacing w:line="195" w:lineRule="exact"/>
                          <w:rPr>
                            <w:rFonts w:ascii="Century Gothic"/>
                            <w:sz w:val="16"/>
                          </w:rPr>
                        </w:pPr>
                        <w:r>
                          <w:rPr>
                            <w:rFonts w:ascii="Century Gothic"/>
                            <w:color w:val="231F20"/>
                            <w:w w:val="105"/>
                            <w:sz w:val="16"/>
                          </w:rPr>
                          <w:t>VIERNES 01 DE DICIEMBRE DE 2017</w:t>
                        </w:r>
                      </w:p>
                    </w:txbxContent>
                  </v:textbox>
                </v:shape>
                <v:shape id="Text Box 6" o:spid="_x0000_s1031" type="#_x0000_t202" style="position:absolute;left:9998;top:108;width:219;height:2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1B0EA9" w:rsidRDefault="00F45A5E">
                        <w:pPr>
                          <w:spacing w:line="201" w:lineRule="exac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231F20"/>
                            <w:sz w:val="18"/>
                          </w:rPr>
                          <w:t>13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B0EA9" w:rsidRDefault="001B0EA9">
      <w:pPr>
        <w:pStyle w:val="Textoindependiente"/>
        <w:spacing w:before="6"/>
        <w:rPr>
          <w:rFonts w:ascii="Times New Roman"/>
          <w:sz w:val="19"/>
        </w:rPr>
      </w:pPr>
    </w:p>
    <w:p w:rsidR="001B0EA9" w:rsidRDefault="001B0EA9">
      <w:pPr>
        <w:rPr>
          <w:rFonts w:ascii="Times New Roman"/>
          <w:sz w:val="19"/>
        </w:rPr>
        <w:sectPr w:rsidR="001B0EA9">
          <w:type w:val="continuous"/>
          <w:pgSz w:w="12240" w:h="15840"/>
          <w:pgMar w:top="680" w:right="820" w:bottom="280" w:left="860" w:header="720" w:footer="720" w:gutter="0"/>
          <w:cols w:space="720"/>
        </w:sectPr>
      </w:pPr>
    </w:p>
    <w:p w:rsidR="001B0EA9" w:rsidRDefault="00F45A5E">
      <w:pPr>
        <w:pStyle w:val="Ttulo1"/>
        <w:ind w:right="1058"/>
      </w:pPr>
      <w:r>
        <w:rPr>
          <w:color w:val="231F20"/>
        </w:rPr>
        <w:lastRenderedPageBreak/>
        <w:t>CAPÍTULO V</w:t>
      </w:r>
    </w:p>
    <w:p w:rsidR="00F45A5E" w:rsidRDefault="00F45A5E" w:rsidP="00F45A5E">
      <w:pPr>
        <w:pStyle w:val="Textoindependiente"/>
        <w:spacing w:before="95" w:line="285" w:lineRule="auto"/>
        <w:ind w:left="146" w:right="137"/>
        <w:jc w:val="both"/>
        <w:rPr>
          <w:b/>
          <w:color w:val="231F20"/>
        </w:rPr>
      </w:pPr>
      <w:r>
        <w:rPr>
          <w:b/>
          <w:color w:val="231F20"/>
        </w:rPr>
        <w:t>De la Subdirección Administrativa</w:t>
      </w:r>
      <w:r w:rsidRPr="00F45A5E">
        <w:rPr>
          <w:b/>
          <w:color w:val="231F20"/>
        </w:rPr>
        <w:t xml:space="preserve"> </w:t>
      </w:r>
    </w:p>
    <w:p w:rsidR="00F45A5E" w:rsidRDefault="00F45A5E" w:rsidP="00F45A5E">
      <w:pPr>
        <w:pStyle w:val="Textoindependiente"/>
        <w:spacing w:before="95" w:line="285" w:lineRule="auto"/>
        <w:ind w:left="146" w:right="137"/>
        <w:jc w:val="both"/>
      </w:pPr>
      <w:r>
        <w:rPr>
          <w:b/>
          <w:color w:val="231F20"/>
        </w:rPr>
        <w:t xml:space="preserve">ARTÍCULO 17. </w:t>
      </w:r>
      <w:r>
        <w:rPr>
          <w:color w:val="231F20"/>
        </w:rPr>
        <w:t>La Subdirección Administrativa tendrá las siguientes funciones:</w:t>
      </w: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before="1" w:line="288" w:lineRule="auto"/>
        <w:ind w:right="132"/>
        <w:jc w:val="both"/>
        <w:rPr>
          <w:sz w:val="18"/>
        </w:rPr>
      </w:pPr>
      <w:r>
        <w:rPr>
          <w:color w:val="231F20"/>
          <w:sz w:val="18"/>
        </w:rPr>
        <w:t xml:space="preserve">Tramitar ante la Oficialía Mayor los nombramientos, remociones, renuncias y licencias de los funcionarios y personal adscrito a la USI, así como verificar que la </w:t>
      </w:r>
      <w:r>
        <w:rPr>
          <w:color w:val="231F20"/>
          <w:spacing w:val="2"/>
          <w:sz w:val="18"/>
        </w:rPr>
        <w:t xml:space="preserve">contratación </w:t>
      </w:r>
      <w:r>
        <w:rPr>
          <w:color w:val="231F20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personal </w:t>
      </w:r>
      <w:r>
        <w:rPr>
          <w:color w:val="231F20"/>
          <w:sz w:val="18"/>
        </w:rPr>
        <w:t xml:space="preserve">se </w:t>
      </w:r>
      <w:r>
        <w:rPr>
          <w:color w:val="231F20"/>
          <w:spacing w:val="2"/>
          <w:sz w:val="18"/>
        </w:rPr>
        <w:t xml:space="preserve">sujete estrictamente </w:t>
      </w:r>
      <w:r>
        <w:rPr>
          <w:color w:val="231F20"/>
          <w:sz w:val="18"/>
        </w:rPr>
        <w:t xml:space="preserve">a </w:t>
      </w:r>
      <w:r>
        <w:rPr>
          <w:color w:val="231F20"/>
          <w:spacing w:val="6"/>
          <w:sz w:val="18"/>
        </w:rPr>
        <w:t xml:space="preserve">las </w:t>
      </w:r>
      <w:r>
        <w:rPr>
          <w:color w:val="231F20"/>
          <w:spacing w:val="8"/>
          <w:sz w:val="18"/>
        </w:rPr>
        <w:t xml:space="preserve">políticas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9"/>
          <w:sz w:val="18"/>
        </w:rPr>
        <w:t xml:space="preserve">lineamientos establecidos </w:t>
      </w:r>
      <w:r>
        <w:rPr>
          <w:color w:val="231F20"/>
          <w:spacing w:val="6"/>
          <w:sz w:val="18"/>
        </w:rPr>
        <w:t xml:space="preserve">por </w:t>
      </w:r>
      <w:r>
        <w:rPr>
          <w:color w:val="231F20"/>
          <w:spacing w:val="10"/>
          <w:sz w:val="18"/>
        </w:rPr>
        <w:t xml:space="preserve">la </w:t>
      </w:r>
      <w:r>
        <w:rPr>
          <w:color w:val="231F20"/>
          <w:sz w:val="18"/>
        </w:rPr>
        <w:t>Oficialía</w:t>
      </w:r>
      <w:r>
        <w:rPr>
          <w:color w:val="231F20"/>
          <w:spacing w:val="-11"/>
          <w:sz w:val="18"/>
        </w:rPr>
        <w:t xml:space="preserve"> </w:t>
      </w:r>
      <w:r>
        <w:rPr>
          <w:color w:val="231F20"/>
          <w:sz w:val="18"/>
        </w:rPr>
        <w:t>Mayor;</w:t>
      </w:r>
    </w:p>
    <w:p w:rsidR="00F45A5E" w:rsidRDefault="00F45A5E" w:rsidP="00F45A5E">
      <w:pPr>
        <w:pStyle w:val="Textoindependiente"/>
        <w:spacing w:before="6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85" w:lineRule="auto"/>
        <w:ind w:right="129"/>
        <w:jc w:val="both"/>
        <w:rPr>
          <w:sz w:val="18"/>
        </w:rPr>
      </w:pPr>
      <w:r>
        <w:rPr>
          <w:color w:val="231F20"/>
          <w:sz w:val="18"/>
        </w:rPr>
        <w:t xml:space="preserve">Elaborar y tramitar oportunamente el programa anual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2"/>
          <w:sz w:val="18"/>
        </w:rPr>
        <w:t xml:space="preserve">requerimientos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11"/>
          <w:sz w:val="18"/>
        </w:rPr>
        <w:t xml:space="preserve">materiales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3"/>
          <w:sz w:val="18"/>
        </w:rPr>
        <w:t xml:space="preserve">servicios </w:t>
      </w:r>
      <w:r>
        <w:rPr>
          <w:color w:val="231F20"/>
          <w:sz w:val="18"/>
        </w:rPr>
        <w:t>generales de la</w:t>
      </w:r>
      <w:r>
        <w:rPr>
          <w:color w:val="231F20"/>
          <w:spacing w:val="11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F45A5E" w:rsidRDefault="00F45A5E" w:rsidP="00F45A5E">
      <w:pPr>
        <w:pStyle w:val="Textoindependiente"/>
        <w:spacing w:before="11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85" w:lineRule="auto"/>
        <w:ind w:right="142"/>
        <w:jc w:val="both"/>
        <w:rPr>
          <w:sz w:val="18"/>
        </w:rPr>
      </w:pPr>
      <w:r>
        <w:rPr>
          <w:color w:val="231F20"/>
          <w:sz w:val="18"/>
        </w:rPr>
        <w:t>Promover actividades de integración entre el personal de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las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diversas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Direcciones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F45A5E" w:rsidRDefault="00F45A5E" w:rsidP="00F45A5E">
      <w:pPr>
        <w:pStyle w:val="Textoindependiente"/>
        <w:spacing w:before="10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88" w:lineRule="auto"/>
        <w:ind w:right="138"/>
        <w:jc w:val="both"/>
        <w:rPr>
          <w:sz w:val="18"/>
        </w:rPr>
      </w:pPr>
      <w:r>
        <w:rPr>
          <w:color w:val="231F20"/>
          <w:spacing w:val="3"/>
          <w:sz w:val="18"/>
        </w:rPr>
        <w:t xml:space="preserve">Promover ante </w:t>
      </w:r>
      <w:r>
        <w:rPr>
          <w:color w:val="231F20"/>
          <w:sz w:val="18"/>
        </w:rPr>
        <w:t xml:space="preserve">la </w:t>
      </w:r>
      <w:r>
        <w:rPr>
          <w:color w:val="231F20"/>
          <w:spacing w:val="3"/>
          <w:sz w:val="18"/>
        </w:rPr>
        <w:t xml:space="preserve">Oficialía </w:t>
      </w:r>
      <w:r>
        <w:rPr>
          <w:color w:val="231F20"/>
          <w:sz w:val="18"/>
        </w:rPr>
        <w:t xml:space="preserve">Mayor, la </w:t>
      </w:r>
      <w:r>
        <w:rPr>
          <w:color w:val="231F20"/>
          <w:spacing w:val="3"/>
          <w:sz w:val="18"/>
        </w:rPr>
        <w:t xml:space="preserve">capacitación, </w:t>
      </w:r>
      <w:r>
        <w:rPr>
          <w:color w:val="231F20"/>
          <w:sz w:val="18"/>
        </w:rPr>
        <w:t>adiestramiento y actualización del personal adscrito   a la</w:t>
      </w:r>
      <w:r>
        <w:rPr>
          <w:color w:val="231F20"/>
          <w:spacing w:val="8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88" w:lineRule="auto"/>
        <w:ind w:right="129"/>
        <w:jc w:val="both"/>
        <w:rPr>
          <w:sz w:val="18"/>
        </w:rPr>
      </w:pPr>
      <w:r>
        <w:rPr>
          <w:color w:val="231F20"/>
          <w:spacing w:val="11"/>
          <w:sz w:val="18"/>
        </w:rPr>
        <w:t xml:space="preserve">Elaborar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1"/>
          <w:sz w:val="18"/>
        </w:rPr>
        <w:t xml:space="preserve">supervisar </w:t>
      </w:r>
      <w:r>
        <w:rPr>
          <w:color w:val="231F20"/>
          <w:spacing w:val="12"/>
          <w:sz w:val="18"/>
        </w:rPr>
        <w:t xml:space="preserve">conjuntamente </w:t>
      </w:r>
      <w:r>
        <w:rPr>
          <w:color w:val="231F20"/>
          <w:spacing w:val="8"/>
          <w:sz w:val="18"/>
        </w:rPr>
        <w:t xml:space="preserve">con </w:t>
      </w:r>
      <w:r>
        <w:rPr>
          <w:color w:val="231F20"/>
          <w:spacing w:val="13"/>
          <w:sz w:val="18"/>
        </w:rPr>
        <w:t xml:space="preserve">las </w:t>
      </w:r>
      <w:r>
        <w:rPr>
          <w:color w:val="231F20"/>
          <w:spacing w:val="9"/>
          <w:sz w:val="18"/>
        </w:rPr>
        <w:t xml:space="preserve">Direcciones, </w:t>
      </w:r>
      <w:r>
        <w:rPr>
          <w:color w:val="231F20"/>
          <w:spacing w:val="5"/>
          <w:sz w:val="18"/>
        </w:rPr>
        <w:t xml:space="preserve">el </w:t>
      </w:r>
      <w:r>
        <w:rPr>
          <w:color w:val="231F20"/>
          <w:spacing w:val="9"/>
          <w:sz w:val="18"/>
        </w:rPr>
        <w:t xml:space="preserve">inventario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bienes muebles </w:t>
      </w:r>
      <w:r>
        <w:rPr>
          <w:color w:val="231F20"/>
          <w:sz w:val="18"/>
        </w:rPr>
        <w:t xml:space="preserve">e inmuebles a cargo de la USI, de conformidad con las </w:t>
      </w:r>
      <w:r>
        <w:rPr>
          <w:color w:val="231F20"/>
          <w:spacing w:val="6"/>
          <w:sz w:val="18"/>
        </w:rPr>
        <w:t xml:space="preserve">disposiciones aplicables, lineamientos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7"/>
          <w:sz w:val="18"/>
        </w:rPr>
        <w:t xml:space="preserve">políticas </w:t>
      </w:r>
      <w:r>
        <w:rPr>
          <w:color w:val="231F20"/>
          <w:sz w:val="18"/>
        </w:rPr>
        <w:t>emitidas por la Oficialía</w:t>
      </w:r>
      <w:r>
        <w:rPr>
          <w:color w:val="231F20"/>
          <w:spacing w:val="46"/>
          <w:sz w:val="18"/>
        </w:rPr>
        <w:t xml:space="preserve"> </w:t>
      </w:r>
      <w:r>
        <w:rPr>
          <w:color w:val="231F20"/>
          <w:sz w:val="18"/>
        </w:rPr>
        <w:t>Mayor;</w:t>
      </w:r>
    </w:p>
    <w:p w:rsidR="00F45A5E" w:rsidRDefault="00F45A5E" w:rsidP="00F45A5E">
      <w:pPr>
        <w:pStyle w:val="Textoindependiente"/>
        <w:spacing w:before="3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88" w:lineRule="auto"/>
        <w:ind w:right="139"/>
        <w:jc w:val="both"/>
        <w:rPr>
          <w:sz w:val="18"/>
        </w:rPr>
      </w:pPr>
      <w:r>
        <w:rPr>
          <w:color w:val="231F20"/>
          <w:spacing w:val="2"/>
          <w:sz w:val="18"/>
        </w:rPr>
        <w:t xml:space="preserve">Promover ante </w:t>
      </w:r>
      <w:r>
        <w:rPr>
          <w:color w:val="231F20"/>
          <w:sz w:val="18"/>
        </w:rPr>
        <w:t xml:space="preserve">la </w:t>
      </w:r>
      <w:r>
        <w:rPr>
          <w:color w:val="231F20"/>
          <w:spacing w:val="2"/>
          <w:sz w:val="18"/>
        </w:rPr>
        <w:t xml:space="preserve">dependencia correspondiente, </w:t>
      </w:r>
      <w:r>
        <w:rPr>
          <w:color w:val="231F20"/>
          <w:spacing w:val="3"/>
          <w:sz w:val="18"/>
        </w:rPr>
        <w:t xml:space="preserve">el </w:t>
      </w:r>
      <w:r>
        <w:rPr>
          <w:color w:val="231F20"/>
          <w:sz w:val="18"/>
        </w:rPr>
        <w:lastRenderedPageBreak/>
        <w:t>mejoramiento de los espacios y las condiciones de  los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inmuebles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que</w:t>
      </w:r>
      <w:r>
        <w:rPr>
          <w:color w:val="231F20"/>
          <w:spacing w:val="23"/>
          <w:sz w:val="18"/>
        </w:rPr>
        <w:t xml:space="preserve"> </w:t>
      </w:r>
      <w:r>
        <w:rPr>
          <w:color w:val="231F20"/>
          <w:sz w:val="18"/>
        </w:rPr>
        <w:t>ocupe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en</w:t>
      </w:r>
      <w:r>
        <w:rPr>
          <w:color w:val="231F20"/>
          <w:spacing w:val="23"/>
          <w:sz w:val="18"/>
        </w:rPr>
        <w:t xml:space="preserve"> </w:t>
      </w:r>
      <w:r>
        <w:rPr>
          <w:color w:val="231F20"/>
          <w:sz w:val="18"/>
        </w:rPr>
        <w:t>su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caso</w:t>
      </w:r>
      <w:r>
        <w:rPr>
          <w:color w:val="231F20"/>
          <w:spacing w:val="23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22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F45A5E" w:rsidRDefault="00F45A5E" w:rsidP="00F45A5E">
      <w:pPr>
        <w:pStyle w:val="Textoindependiente"/>
        <w:spacing w:before="5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90" w:lineRule="auto"/>
        <w:ind w:right="143"/>
        <w:jc w:val="both"/>
        <w:rPr>
          <w:sz w:val="18"/>
        </w:rPr>
      </w:pPr>
      <w:r>
        <w:rPr>
          <w:color w:val="231F20"/>
          <w:spacing w:val="9"/>
          <w:sz w:val="18"/>
        </w:rPr>
        <w:t xml:space="preserve">Supervisar </w:t>
      </w:r>
      <w:r>
        <w:rPr>
          <w:color w:val="231F20"/>
          <w:spacing w:val="5"/>
          <w:sz w:val="18"/>
        </w:rPr>
        <w:t xml:space="preserve">la </w:t>
      </w:r>
      <w:r>
        <w:rPr>
          <w:color w:val="231F20"/>
          <w:spacing w:val="8"/>
          <w:sz w:val="18"/>
        </w:rPr>
        <w:t xml:space="preserve">gestión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9"/>
          <w:sz w:val="18"/>
        </w:rPr>
        <w:t xml:space="preserve">suministro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8"/>
          <w:sz w:val="18"/>
        </w:rPr>
        <w:t xml:space="preserve">útiles </w:t>
      </w:r>
      <w:r>
        <w:rPr>
          <w:color w:val="231F20"/>
          <w:sz w:val="18"/>
        </w:rPr>
        <w:t>y materiales que requiera la</w:t>
      </w:r>
      <w:r>
        <w:rPr>
          <w:color w:val="231F20"/>
          <w:spacing w:val="49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F45A5E" w:rsidRDefault="00F45A5E" w:rsidP="00F45A5E">
      <w:pPr>
        <w:pStyle w:val="Textoindependiente"/>
        <w:spacing w:before="1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before="1" w:line="288" w:lineRule="auto"/>
        <w:ind w:right="131"/>
        <w:jc w:val="both"/>
        <w:rPr>
          <w:sz w:val="18"/>
        </w:rPr>
      </w:pPr>
      <w:r>
        <w:rPr>
          <w:color w:val="231F20"/>
          <w:spacing w:val="5"/>
          <w:sz w:val="18"/>
        </w:rPr>
        <w:t xml:space="preserve">En </w:t>
      </w:r>
      <w:r>
        <w:rPr>
          <w:color w:val="231F20"/>
          <w:spacing w:val="10"/>
          <w:sz w:val="18"/>
        </w:rPr>
        <w:t xml:space="preserve">coordinación </w:t>
      </w:r>
      <w:r>
        <w:rPr>
          <w:color w:val="231F20"/>
          <w:spacing w:val="7"/>
          <w:sz w:val="18"/>
        </w:rPr>
        <w:t xml:space="preserve">con </w:t>
      </w:r>
      <w:r>
        <w:rPr>
          <w:color w:val="231F20"/>
          <w:spacing w:val="5"/>
          <w:sz w:val="18"/>
        </w:rPr>
        <w:t xml:space="preserve">la </w:t>
      </w:r>
      <w:r>
        <w:rPr>
          <w:color w:val="231F20"/>
          <w:spacing w:val="10"/>
          <w:sz w:val="18"/>
        </w:rPr>
        <w:t xml:space="preserve">dependencia </w:t>
      </w:r>
      <w:r>
        <w:rPr>
          <w:color w:val="231F20"/>
          <w:spacing w:val="11"/>
          <w:sz w:val="18"/>
        </w:rPr>
        <w:t xml:space="preserve">competen </w:t>
      </w:r>
      <w:r>
        <w:rPr>
          <w:color w:val="231F20"/>
          <w:sz w:val="18"/>
        </w:rPr>
        <w:t xml:space="preserve">General del Estado, organizar la  entrega-recepción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las </w:t>
      </w:r>
      <w:r>
        <w:rPr>
          <w:color w:val="231F20"/>
          <w:spacing w:val="6"/>
          <w:sz w:val="18"/>
        </w:rPr>
        <w:t xml:space="preserve">oficinas </w:t>
      </w:r>
      <w:r>
        <w:rPr>
          <w:color w:val="231F20"/>
          <w:spacing w:val="3"/>
          <w:sz w:val="18"/>
        </w:rPr>
        <w:t xml:space="preserve">de </w:t>
      </w:r>
      <w:r>
        <w:rPr>
          <w:color w:val="231F20"/>
          <w:spacing w:val="4"/>
          <w:sz w:val="18"/>
        </w:rPr>
        <w:t xml:space="preserve">las </w:t>
      </w:r>
      <w:r>
        <w:rPr>
          <w:color w:val="231F20"/>
          <w:spacing w:val="6"/>
          <w:sz w:val="18"/>
        </w:rPr>
        <w:t xml:space="preserve">Direcciones </w:t>
      </w:r>
      <w:r>
        <w:rPr>
          <w:color w:val="231F20"/>
          <w:spacing w:val="3"/>
          <w:sz w:val="18"/>
        </w:rPr>
        <w:t xml:space="preserve">de la </w:t>
      </w:r>
      <w:r>
        <w:rPr>
          <w:color w:val="231F20"/>
          <w:spacing w:val="5"/>
          <w:sz w:val="18"/>
        </w:rPr>
        <w:t xml:space="preserve">USI, </w:t>
      </w:r>
      <w:r>
        <w:rPr>
          <w:color w:val="231F20"/>
          <w:spacing w:val="7"/>
          <w:sz w:val="18"/>
        </w:rPr>
        <w:t xml:space="preserve">de </w:t>
      </w:r>
      <w:r>
        <w:rPr>
          <w:color w:val="231F20"/>
          <w:spacing w:val="5"/>
          <w:sz w:val="18"/>
        </w:rPr>
        <w:t xml:space="preserve">conformidad </w:t>
      </w:r>
      <w:r>
        <w:rPr>
          <w:color w:val="231F20"/>
          <w:spacing w:val="4"/>
          <w:sz w:val="18"/>
        </w:rPr>
        <w:t xml:space="preserve">con los </w:t>
      </w:r>
      <w:r>
        <w:rPr>
          <w:color w:val="231F20"/>
          <w:spacing w:val="5"/>
          <w:sz w:val="18"/>
        </w:rPr>
        <w:t xml:space="preserve">lineamientos establecidos </w:t>
      </w:r>
      <w:r>
        <w:rPr>
          <w:color w:val="231F20"/>
          <w:spacing w:val="6"/>
          <w:sz w:val="18"/>
        </w:rPr>
        <w:t xml:space="preserve">al </w:t>
      </w:r>
      <w:r>
        <w:rPr>
          <w:color w:val="231F20"/>
          <w:spacing w:val="4"/>
          <w:sz w:val="18"/>
        </w:rPr>
        <w:t>respecto;</w:t>
      </w:r>
    </w:p>
    <w:p w:rsidR="00F45A5E" w:rsidRDefault="00F45A5E" w:rsidP="00F45A5E">
      <w:pPr>
        <w:pStyle w:val="Textoindependiente"/>
        <w:spacing w:before="1"/>
        <w:rPr>
          <w:sz w:val="20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88" w:lineRule="auto"/>
        <w:ind w:right="129"/>
        <w:jc w:val="both"/>
        <w:rPr>
          <w:sz w:val="18"/>
        </w:rPr>
      </w:pPr>
      <w:r>
        <w:rPr>
          <w:color w:val="231F20"/>
          <w:spacing w:val="3"/>
          <w:sz w:val="18"/>
        </w:rPr>
        <w:t xml:space="preserve">Asesorar </w:t>
      </w:r>
      <w:r>
        <w:rPr>
          <w:color w:val="231F20"/>
          <w:sz w:val="18"/>
        </w:rPr>
        <w:t xml:space="preserve">y </w:t>
      </w:r>
      <w:r>
        <w:rPr>
          <w:color w:val="231F20"/>
          <w:spacing w:val="3"/>
          <w:sz w:val="18"/>
        </w:rPr>
        <w:t xml:space="preserve">coordinar </w:t>
      </w:r>
      <w:r>
        <w:rPr>
          <w:color w:val="231F20"/>
          <w:spacing w:val="2"/>
          <w:sz w:val="18"/>
        </w:rPr>
        <w:t xml:space="preserve">con las </w:t>
      </w:r>
      <w:r>
        <w:rPr>
          <w:color w:val="231F20"/>
          <w:spacing w:val="3"/>
          <w:sz w:val="18"/>
        </w:rPr>
        <w:t xml:space="preserve">diversas </w:t>
      </w:r>
      <w:r>
        <w:rPr>
          <w:color w:val="231F20"/>
          <w:spacing w:val="4"/>
          <w:sz w:val="18"/>
        </w:rPr>
        <w:t xml:space="preserve">Direcciones </w:t>
      </w:r>
      <w:r>
        <w:rPr>
          <w:color w:val="231F20"/>
          <w:spacing w:val="5"/>
          <w:sz w:val="18"/>
        </w:rPr>
        <w:t xml:space="preserve">de la </w:t>
      </w:r>
      <w:r>
        <w:rPr>
          <w:color w:val="231F20"/>
          <w:spacing w:val="8"/>
          <w:sz w:val="18"/>
        </w:rPr>
        <w:t xml:space="preserve">USI, </w:t>
      </w:r>
      <w:r>
        <w:rPr>
          <w:color w:val="231F20"/>
          <w:spacing w:val="5"/>
          <w:sz w:val="18"/>
        </w:rPr>
        <w:t xml:space="preserve">la </w:t>
      </w:r>
      <w:r>
        <w:rPr>
          <w:color w:val="231F20"/>
          <w:spacing w:val="10"/>
          <w:sz w:val="18"/>
        </w:rPr>
        <w:t xml:space="preserve">formulación </w:t>
      </w:r>
      <w:r>
        <w:rPr>
          <w:color w:val="231F20"/>
          <w:spacing w:val="5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sus </w:t>
      </w:r>
      <w:r>
        <w:rPr>
          <w:color w:val="231F20"/>
          <w:spacing w:val="9"/>
          <w:sz w:val="18"/>
        </w:rPr>
        <w:t xml:space="preserve">manuales </w:t>
      </w:r>
      <w:r>
        <w:rPr>
          <w:color w:val="231F20"/>
          <w:spacing w:val="11"/>
          <w:sz w:val="18"/>
        </w:rPr>
        <w:t xml:space="preserve">de </w:t>
      </w:r>
      <w:r>
        <w:rPr>
          <w:color w:val="231F20"/>
          <w:spacing w:val="2"/>
          <w:sz w:val="18"/>
        </w:rPr>
        <w:t xml:space="preserve">organización </w:t>
      </w:r>
      <w:r>
        <w:rPr>
          <w:color w:val="231F20"/>
          <w:sz w:val="18"/>
        </w:rPr>
        <w:t xml:space="preserve">y de </w:t>
      </w:r>
      <w:r>
        <w:rPr>
          <w:color w:val="231F20"/>
          <w:spacing w:val="2"/>
          <w:sz w:val="18"/>
        </w:rPr>
        <w:t xml:space="preserve">procedimientos, </w:t>
      </w:r>
      <w:r>
        <w:rPr>
          <w:color w:val="231F20"/>
          <w:sz w:val="18"/>
        </w:rPr>
        <w:t xml:space="preserve">así </w:t>
      </w:r>
      <w:r>
        <w:rPr>
          <w:color w:val="231F20"/>
          <w:spacing w:val="2"/>
          <w:sz w:val="18"/>
        </w:rPr>
        <w:t xml:space="preserve">como </w:t>
      </w:r>
      <w:r>
        <w:rPr>
          <w:color w:val="231F20"/>
          <w:spacing w:val="3"/>
          <w:sz w:val="18"/>
        </w:rPr>
        <w:t xml:space="preserve">vigilar </w:t>
      </w:r>
      <w:r>
        <w:rPr>
          <w:color w:val="231F20"/>
          <w:spacing w:val="6"/>
          <w:sz w:val="18"/>
        </w:rPr>
        <w:t>su</w:t>
      </w:r>
      <w:r>
        <w:rPr>
          <w:color w:val="231F20"/>
          <w:spacing w:val="62"/>
          <w:sz w:val="18"/>
        </w:rPr>
        <w:t xml:space="preserve"> </w:t>
      </w:r>
      <w:r>
        <w:rPr>
          <w:color w:val="231F20"/>
          <w:spacing w:val="11"/>
          <w:sz w:val="18"/>
        </w:rPr>
        <w:t xml:space="preserve">revisión </w:t>
      </w:r>
      <w:r>
        <w:rPr>
          <w:color w:val="231F20"/>
          <w:sz w:val="18"/>
        </w:rPr>
        <w:t xml:space="preserve">y </w:t>
      </w:r>
      <w:r>
        <w:rPr>
          <w:color w:val="231F20"/>
          <w:spacing w:val="12"/>
          <w:sz w:val="18"/>
        </w:rPr>
        <w:t xml:space="preserve">actualización </w:t>
      </w:r>
      <w:r>
        <w:rPr>
          <w:color w:val="231F20"/>
          <w:spacing w:val="11"/>
          <w:sz w:val="18"/>
        </w:rPr>
        <w:t xml:space="preserve">permanente, </w:t>
      </w:r>
      <w:r>
        <w:rPr>
          <w:color w:val="231F20"/>
          <w:spacing w:val="13"/>
          <w:sz w:val="18"/>
        </w:rPr>
        <w:t xml:space="preserve">en </w:t>
      </w:r>
      <w:r>
        <w:rPr>
          <w:color w:val="231F20"/>
          <w:spacing w:val="4"/>
          <w:sz w:val="18"/>
        </w:rPr>
        <w:t xml:space="preserve">observancia </w:t>
      </w:r>
      <w:r>
        <w:rPr>
          <w:color w:val="231F20"/>
          <w:sz w:val="18"/>
        </w:rPr>
        <w:t xml:space="preserve">a </w:t>
      </w:r>
      <w:r>
        <w:rPr>
          <w:color w:val="231F20"/>
          <w:spacing w:val="3"/>
          <w:sz w:val="18"/>
        </w:rPr>
        <w:t xml:space="preserve">los </w:t>
      </w:r>
      <w:r>
        <w:rPr>
          <w:color w:val="231F20"/>
          <w:spacing w:val="4"/>
          <w:sz w:val="18"/>
        </w:rPr>
        <w:t xml:space="preserve">lineamientos </w:t>
      </w:r>
      <w:r>
        <w:rPr>
          <w:color w:val="231F20"/>
          <w:spacing w:val="3"/>
          <w:sz w:val="18"/>
        </w:rPr>
        <w:t xml:space="preserve">que </w:t>
      </w:r>
      <w:r>
        <w:rPr>
          <w:color w:val="231F20"/>
          <w:spacing w:val="4"/>
          <w:sz w:val="18"/>
        </w:rPr>
        <w:t xml:space="preserve">establezca </w:t>
      </w:r>
      <w:r>
        <w:rPr>
          <w:color w:val="231F20"/>
          <w:spacing w:val="5"/>
          <w:sz w:val="18"/>
        </w:rPr>
        <w:t xml:space="preserve">la </w:t>
      </w:r>
      <w:r>
        <w:rPr>
          <w:color w:val="231F20"/>
          <w:sz w:val="18"/>
        </w:rPr>
        <w:t>Oficialía</w:t>
      </w:r>
      <w:r>
        <w:rPr>
          <w:color w:val="231F20"/>
          <w:spacing w:val="-11"/>
          <w:sz w:val="18"/>
        </w:rPr>
        <w:t xml:space="preserve"> </w:t>
      </w:r>
      <w:r>
        <w:rPr>
          <w:color w:val="231F20"/>
          <w:sz w:val="18"/>
        </w:rPr>
        <w:t>Mayor;</w:t>
      </w:r>
    </w:p>
    <w:p w:rsidR="00F45A5E" w:rsidRDefault="00F45A5E" w:rsidP="00F45A5E">
      <w:pPr>
        <w:pStyle w:val="Textoindependiente"/>
        <w:spacing w:before="3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before="1" w:line="288" w:lineRule="auto"/>
        <w:ind w:right="129"/>
        <w:jc w:val="both"/>
        <w:rPr>
          <w:sz w:val="18"/>
        </w:rPr>
      </w:pPr>
      <w:r>
        <w:rPr>
          <w:color w:val="231F20"/>
          <w:sz w:val="18"/>
        </w:rPr>
        <w:t xml:space="preserve">Coordinar la formulación del anteproyecto de servicios </w:t>
      </w:r>
      <w:r>
        <w:rPr>
          <w:color w:val="231F20"/>
          <w:spacing w:val="11"/>
          <w:sz w:val="18"/>
        </w:rPr>
        <w:t xml:space="preserve">personales </w:t>
      </w:r>
      <w:r>
        <w:rPr>
          <w:color w:val="231F20"/>
          <w:spacing w:val="9"/>
          <w:sz w:val="18"/>
        </w:rPr>
        <w:t xml:space="preserve">para </w:t>
      </w:r>
      <w:r>
        <w:rPr>
          <w:color w:val="231F20"/>
          <w:spacing w:val="6"/>
          <w:sz w:val="18"/>
        </w:rPr>
        <w:t>su</w:t>
      </w:r>
      <w:r>
        <w:rPr>
          <w:color w:val="231F20"/>
          <w:spacing w:val="62"/>
          <w:sz w:val="18"/>
        </w:rPr>
        <w:t xml:space="preserve"> </w:t>
      </w:r>
      <w:r>
        <w:rPr>
          <w:color w:val="231F20"/>
          <w:spacing w:val="11"/>
          <w:sz w:val="18"/>
        </w:rPr>
        <w:t xml:space="preserve">integración </w:t>
      </w:r>
      <w:r>
        <w:rPr>
          <w:color w:val="231F20"/>
          <w:spacing w:val="6"/>
          <w:sz w:val="18"/>
        </w:rPr>
        <w:t xml:space="preserve">al  </w:t>
      </w:r>
      <w:r>
        <w:rPr>
          <w:color w:val="231F20"/>
          <w:spacing w:val="13"/>
          <w:sz w:val="18"/>
        </w:rPr>
        <w:t xml:space="preserve">programa </w:t>
      </w:r>
      <w:r>
        <w:rPr>
          <w:color w:val="231F20"/>
          <w:spacing w:val="6"/>
          <w:sz w:val="18"/>
        </w:rPr>
        <w:t>presupuestal;</w:t>
      </w:r>
    </w:p>
    <w:p w:rsidR="00F45A5E" w:rsidRDefault="00F45A5E" w:rsidP="00F45A5E">
      <w:pPr>
        <w:pStyle w:val="Textoindependiente"/>
        <w:spacing w:before="4"/>
        <w:rPr>
          <w:sz w:val="21"/>
        </w:rPr>
      </w:pPr>
    </w:p>
    <w:p w:rsidR="00F45A5E" w:rsidRDefault="00F45A5E" w:rsidP="00F45A5E">
      <w:pPr>
        <w:pStyle w:val="Prrafodelista"/>
        <w:numPr>
          <w:ilvl w:val="1"/>
          <w:numId w:val="1"/>
        </w:numPr>
        <w:tabs>
          <w:tab w:val="left" w:pos="867"/>
        </w:tabs>
        <w:spacing w:line="288" w:lineRule="auto"/>
        <w:ind w:right="129"/>
        <w:jc w:val="both"/>
        <w:rPr>
          <w:sz w:val="18"/>
        </w:rPr>
      </w:pPr>
      <w:r>
        <w:rPr>
          <w:color w:val="231F20"/>
          <w:spacing w:val="7"/>
          <w:sz w:val="18"/>
        </w:rPr>
        <w:t xml:space="preserve">Establecer mecanismos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7"/>
          <w:sz w:val="18"/>
        </w:rPr>
        <w:t xml:space="preserve">colaboración </w:t>
      </w:r>
      <w:r>
        <w:rPr>
          <w:color w:val="231F20"/>
          <w:spacing w:val="5"/>
          <w:sz w:val="18"/>
        </w:rPr>
        <w:t xml:space="preserve">con </w:t>
      </w:r>
      <w:r>
        <w:rPr>
          <w:color w:val="231F20"/>
          <w:spacing w:val="8"/>
          <w:sz w:val="18"/>
        </w:rPr>
        <w:t xml:space="preserve">las </w:t>
      </w:r>
      <w:r>
        <w:rPr>
          <w:color w:val="231F20"/>
          <w:sz w:val="18"/>
        </w:rPr>
        <w:t xml:space="preserve">diversas autoridades educativas a efecto de que los </w:t>
      </w:r>
      <w:r>
        <w:rPr>
          <w:color w:val="231F20"/>
          <w:spacing w:val="11"/>
          <w:sz w:val="18"/>
        </w:rPr>
        <w:t xml:space="preserve">estudiantes </w:t>
      </w:r>
      <w:r>
        <w:rPr>
          <w:color w:val="231F20"/>
          <w:spacing w:val="6"/>
          <w:sz w:val="18"/>
        </w:rPr>
        <w:t xml:space="preserve">de </w:t>
      </w:r>
      <w:r>
        <w:rPr>
          <w:color w:val="231F20"/>
          <w:spacing w:val="9"/>
          <w:sz w:val="18"/>
        </w:rPr>
        <w:t xml:space="preserve">esas </w:t>
      </w:r>
      <w:r>
        <w:rPr>
          <w:color w:val="231F20"/>
          <w:spacing w:val="11"/>
          <w:sz w:val="18"/>
        </w:rPr>
        <w:t xml:space="preserve">unidades </w:t>
      </w:r>
      <w:r>
        <w:rPr>
          <w:color w:val="231F20"/>
          <w:spacing w:val="13"/>
          <w:sz w:val="18"/>
        </w:rPr>
        <w:t xml:space="preserve">educacionales </w:t>
      </w:r>
      <w:r>
        <w:rPr>
          <w:color w:val="231F20"/>
          <w:spacing w:val="5"/>
          <w:sz w:val="18"/>
        </w:rPr>
        <w:t xml:space="preserve">puedan </w:t>
      </w:r>
      <w:r>
        <w:rPr>
          <w:color w:val="231F20"/>
          <w:spacing w:val="6"/>
          <w:sz w:val="18"/>
        </w:rPr>
        <w:t xml:space="preserve">desarrollar </w:t>
      </w:r>
      <w:r>
        <w:rPr>
          <w:color w:val="231F20"/>
          <w:spacing w:val="3"/>
          <w:sz w:val="18"/>
        </w:rPr>
        <w:t xml:space="preserve">su </w:t>
      </w:r>
      <w:r>
        <w:rPr>
          <w:color w:val="231F20"/>
          <w:spacing w:val="6"/>
          <w:sz w:val="18"/>
        </w:rPr>
        <w:t xml:space="preserve">servicio </w:t>
      </w:r>
      <w:r>
        <w:rPr>
          <w:color w:val="231F20"/>
          <w:spacing w:val="5"/>
          <w:sz w:val="18"/>
        </w:rPr>
        <w:t xml:space="preserve">social </w:t>
      </w:r>
      <w:r>
        <w:rPr>
          <w:color w:val="231F20"/>
          <w:sz w:val="18"/>
        </w:rPr>
        <w:t>o</w:t>
      </w:r>
      <w:r>
        <w:rPr>
          <w:color w:val="231F20"/>
          <w:spacing w:val="10"/>
          <w:sz w:val="18"/>
        </w:rPr>
        <w:t xml:space="preserve"> </w:t>
      </w:r>
      <w:r>
        <w:rPr>
          <w:color w:val="231F20"/>
          <w:spacing w:val="7"/>
          <w:sz w:val="18"/>
        </w:rPr>
        <w:t>prácticas</w:t>
      </w:r>
    </w:p>
    <w:p w:rsidR="00F45A5E" w:rsidRDefault="00F45A5E" w:rsidP="00F45A5E">
      <w:pPr>
        <w:spacing w:line="288" w:lineRule="auto"/>
        <w:jc w:val="both"/>
        <w:rPr>
          <w:sz w:val="18"/>
        </w:rPr>
        <w:sectPr w:rsidR="00F45A5E">
          <w:type w:val="continuous"/>
          <w:pgSz w:w="12240" w:h="15840"/>
          <w:pgMar w:top="680" w:right="820" w:bottom="280" w:left="860" w:header="720" w:footer="720" w:gutter="0"/>
          <w:cols w:num="2" w:space="720" w:equalWidth="0">
            <w:col w:w="5173" w:space="40"/>
            <w:col w:w="5347"/>
          </w:cols>
        </w:sectPr>
      </w:pPr>
    </w:p>
    <w:p w:rsidR="001B0EA9" w:rsidRDefault="001B0EA9">
      <w:pPr>
        <w:spacing w:before="43"/>
        <w:ind w:left="1152" w:right="1060"/>
        <w:jc w:val="center"/>
        <w:rPr>
          <w:b/>
          <w:sz w:val="18"/>
        </w:rPr>
      </w:pPr>
    </w:p>
    <w:p w:rsidR="001B0EA9" w:rsidRDefault="00F45A5E" w:rsidP="00F45A5E">
      <w:pPr>
        <w:pStyle w:val="Textoindependiente"/>
        <w:spacing w:before="95" w:line="285" w:lineRule="auto"/>
        <w:ind w:left="146" w:right="137"/>
        <w:jc w:val="both"/>
        <w:sectPr w:rsidR="001B0EA9">
          <w:type w:val="continuous"/>
          <w:pgSz w:w="12240" w:h="15840"/>
          <w:pgMar w:top="680" w:right="820" w:bottom="280" w:left="860" w:header="720" w:footer="720" w:gutter="0"/>
          <w:cols w:num="2" w:space="720" w:equalWidth="0">
            <w:col w:w="5173" w:space="40"/>
            <w:col w:w="5347"/>
          </w:cols>
        </w:sectPr>
      </w:pPr>
      <w:r>
        <w:br w:type="column"/>
      </w:r>
      <w:r>
        <w:lastRenderedPageBreak/>
        <w:t xml:space="preserve"> </w:t>
      </w:r>
    </w:p>
    <w:p w:rsidR="001B0EA9" w:rsidRDefault="00DA7D73">
      <w:pPr>
        <w:tabs>
          <w:tab w:val="left" w:pos="3827"/>
        </w:tabs>
        <w:spacing w:before="113"/>
        <w:ind w:left="282"/>
        <w:rPr>
          <w:rFonts w:ascii="Century Gothic"/>
          <w:sz w:val="16"/>
        </w:rPr>
      </w:pPr>
      <w:r>
        <w:rPr>
          <w:noProof/>
          <w:lang w:val="es-MX" w:eastAsia="es-MX" w:bidi="ar-SA"/>
        </w:rPr>
        <w:lastRenderedPageBreak/>
        <mc:AlternateContent>
          <mc:Choice Requires="wpg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612775</wp:posOffset>
                </wp:positionH>
                <wp:positionV relativeFrom="paragraph">
                  <wp:posOffset>262890</wp:posOffset>
                </wp:positionV>
                <wp:extent cx="6525895" cy="6413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25895" cy="64135"/>
                          <a:chOff x="965" y="414"/>
                          <a:chExt cx="10277" cy="101"/>
                        </a:xfrm>
                      </wpg:grpSpPr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65" y="419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965" y="491"/>
                            <a:ext cx="10277" cy="0"/>
                          </a:xfrm>
                          <a:prstGeom prst="line">
                            <a:avLst/>
                          </a:prstGeom>
                          <a:noFill/>
                          <a:ln w="3048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D022B5" id="Group 2" o:spid="_x0000_s1026" style="position:absolute;margin-left:48.25pt;margin-top:20.7pt;width:513.85pt;height:5.05pt;z-index:-251655168;mso-wrap-distance-left:0;mso-wrap-distance-right:0;mso-position-horizontal-relative:page" coordorigin="965,414" coordsize="10277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">
                <v:line id="Line 4" o:spid="_x0000_s1027" style="position:absolute;visibility:visible;mso-wrap-style:square" from="965,419" to="11242,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5sF58IAAADaAAAADwAAAGRycy9kb3ducmV2LnhtbESP0WrCQBRE3wv9h+UW+tZsqlBKdBWx&#10;Bu2T1OQDLtnbJHX3bshuYvr3riD4OMzMGWa5nqwRI/W+dazgPUlBEFdOt1wrKIv87ROED8gajWNS&#10;8E8e1qvnpyVm2l34h8ZTqEWEsM9QQRNCl0npq4Ys+sR1xNH7db3FEGVfS93jJcKtkbM0/ZAWW44L&#10;DXa0bag6nwarwOy2bnecFWVuvyo3loPZ/30bpV5fps0CRKApPML39kErmMPtSrwBcnU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5sF58IAAADaAAAADwAAAAAAAAAAAAAA&#10;AAChAgAAZHJzL2Rvd25yZXYueG1sUEsFBgAAAAAEAAQA+QAAAJADAAAAAA==&#10;" strokecolor="#231f20" strokeweight=".48pt"/>
                <v:line id="Line 3" o:spid="_x0000_s1028" style="position:absolute;visibility:visible;mso-wrap-style:square" from="965,491" to="11242,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5+08EAAADaAAAADwAAAGRycy9kb3ducmV2LnhtbESPT4vCMBTE74LfIbwFb5ruokWqUXRV&#10;8LLgf6+P5tkWm5fSRK3f3iwIHoeZ+Q0znjamFHeqXWFZwXcvAkGcWl1wpuCwX3WHIJxH1lhaJgVP&#10;cjCdtFtjTLR98JbuO5+JAGGXoILc+yqR0qU5GXQ9WxEH72Jrgz7IOpO6xkeAm1L+RFEsDRYcFnKs&#10;6Den9Lq7GQWL+TKTf+nRnxbXzbOS2/h4HsRKdb6a2QiEp8Z/wu/2Wivow/+VcAPk5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/Tn7TwQAAANoAAAAPAAAAAAAAAAAAAAAA&#10;AKECAABkcnMvZG93bnJldi54bWxQSwUGAAAAAAQABAD5AAAAjwMAAAAA&#10;" strokecolor="#231f20" strokeweight="2.4pt"/>
                <w10:wrap type="topAndBottom" anchorx="page"/>
              </v:group>
            </w:pict>
          </mc:Fallback>
        </mc:AlternateContent>
      </w:r>
      <w:r w:rsidR="00F45A5E">
        <w:rPr>
          <w:noProof/>
          <w:lang w:val="es-MX" w:eastAsia="es-MX" w:bidi="ar-SA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5765291</wp:posOffset>
            </wp:positionH>
            <wp:positionV relativeFrom="paragraph">
              <wp:posOffset>722</wp:posOffset>
            </wp:positionV>
            <wp:extent cx="1390649" cy="211645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649" cy="211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45A5E">
        <w:rPr>
          <w:b/>
          <w:color w:val="231F20"/>
          <w:sz w:val="18"/>
        </w:rPr>
        <w:t>14</w:t>
      </w:r>
      <w:r w:rsidR="00F45A5E">
        <w:rPr>
          <w:b/>
          <w:color w:val="231F20"/>
          <w:sz w:val="18"/>
        </w:rPr>
        <w:tab/>
      </w:r>
      <w:r w:rsidR="00F45A5E">
        <w:rPr>
          <w:rFonts w:ascii="Century Gothic"/>
          <w:color w:val="231F20"/>
          <w:position w:val="2"/>
          <w:sz w:val="16"/>
        </w:rPr>
        <w:t>VIERNES</w:t>
      </w:r>
      <w:r w:rsidR="00F45A5E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F45A5E">
        <w:rPr>
          <w:rFonts w:ascii="Century Gothic"/>
          <w:color w:val="231F20"/>
          <w:position w:val="2"/>
          <w:sz w:val="16"/>
        </w:rPr>
        <w:t>01</w:t>
      </w:r>
      <w:r w:rsidR="00F45A5E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F45A5E">
        <w:rPr>
          <w:rFonts w:ascii="Century Gothic"/>
          <w:color w:val="231F20"/>
          <w:position w:val="2"/>
          <w:sz w:val="16"/>
        </w:rPr>
        <w:t>DE</w:t>
      </w:r>
      <w:r w:rsidR="00F45A5E">
        <w:rPr>
          <w:rFonts w:ascii="Century Gothic"/>
          <w:color w:val="231F20"/>
          <w:spacing w:val="19"/>
          <w:position w:val="2"/>
          <w:sz w:val="16"/>
        </w:rPr>
        <w:t xml:space="preserve"> </w:t>
      </w:r>
      <w:r w:rsidR="00F45A5E">
        <w:rPr>
          <w:rFonts w:ascii="Century Gothic"/>
          <w:color w:val="231F20"/>
          <w:position w:val="2"/>
          <w:sz w:val="16"/>
        </w:rPr>
        <w:t>DICIEMBRE</w:t>
      </w:r>
      <w:r w:rsidR="00F45A5E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F45A5E">
        <w:rPr>
          <w:rFonts w:ascii="Century Gothic"/>
          <w:color w:val="231F20"/>
          <w:position w:val="2"/>
          <w:sz w:val="16"/>
        </w:rPr>
        <w:t>DE</w:t>
      </w:r>
      <w:r w:rsidR="00F45A5E">
        <w:rPr>
          <w:rFonts w:ascii="Century Gothic"/>
          <w:color w:val="231F20"/>
          <w:spacing w:val="20"/>
          <w:position w:val="2"/>
          <w:sz w:val="16"/>
        </w:rPr>
        <w:t xml:space="preserve"> </w:t>
      </w:r>
      <w:r w:rsidR="00F45A5E">
        <w:rPr>
          <w:rFonts w:ascii="Century Gothic"/>
          <w:color w:val="231F20"/>
          <w:position w:val="2"/>
          <w:sz w:val="16"/>
        </w:rPr>
        <w:t>2017</w:t>
      </w:r>
    </w:p>
    <w:p w:rsidR="001B0EA9" w:rsidRDefault="001B0EA9">
      <w:pPr>
        <w:pStyle w:val="Textoindependiente"/>
        <w:spacing w:before="1"/>
        <w:rPr>
          <w:rFonts w:ascii="Century Gothic"/>
          <w:sz w:val="17"/>
        </w:rPr>
      </w:pPr>
    </w:p>
    <w:p w:rsidR="001B0EA9" w:rsidRDefault="001B0EA9">
      <w:pPr>
        <w:rPr>
          <w:rFonts w:ascii="Century Gothic"/>
          <w:sz w:val="17"/>
        </w:rPr>
        <w:sectPr w:rsidR="001B0EA9">
          <w:pgSz w:w="12240" w:h="15840"/>
          <w:pgMar w:top="680" w:right="820" w:bottom="280" w:left="860" w:header="720" w:footer="720" w:gutter="0"/>
          <w:cols w:space="720"/>
        </w:sectPr>
      </w:pPr>
    </w:p>
    <w:p w:rsidR="001B0EA9" w:rsidRDefault="00F45A5E">
      <w:pPr>
        <w:pStyle w:val="Textoindependiente"/>
        <w:spacing w:before="94" w:line="285" w:lineRule="auto"/>
        <w:ind w:left="824"/>
      </w:pPr>
      <w:proofErr w:type="gramStart"/>
      <w:r>
        <w:rPr>
          <w:color w:val="231F20"/>
        </w:rPr>
        <w:lastRenderedPageBreak/>
        <w:t>profesionales</w:t>
      </w:r>
      <w:proofErr w:type="gramEnd"/>
      <w:r>
        <w:rPr>
          <w:color w:val="231F20"/>
        </w:rPr>
        <w:t xml:space="preserve"> en la USI, con apego a los lineamientos que a efecto emita la Oficialía Mayor;</w:t>
      </w:r>
    </w:p>
    <w:p w:rsidR="001B0EA9" w:rsidRDefault="001B0EA9">
      <w:pPr>
        <w:pStyle w:val="Textoindependiente"/>
        <w:spacing w:before="10"/>
        <w:rPr>
          <w:sz w:val="21"/>
        </w:rPr>
      </w:pPr>
    </w:p>
    <w:p w:rsidR="001B0EA9" w:rsidRDefault="00F45A5E">
      <w:pPr>
        <w:pStyle w:val="Prrafodelista"/>
        <w:numPr>
          <w:ilvl w:val="1"/>
          <w:numId w:val="1"/>
        </w:numPr>
        <w:tabs>
          <w:tab w:val="left" w:pos="825"/>
        </w:tabs>
        <w:spacing w:line="288" w:lineRule="auto"/>
        <w:ind w:left="824"/>
        <w:jc w:val="both"/>
        <w:rPr>
          <w:sz w:val="18"/>
        </w:rPr>
      </w:pPr>
      <w:r>
        <w:rPr>
          <w:color w:val="231F20"/>
          <w:sz w:val="18"/>
        </w:rPr>
        <w:t xml:space="preserve">Establecer y coordinar el sistema de administración </w:t>
      </w:r>
      <w:r>
        <w:rPr>
          <w:color w:val="231F20"/>
          <w:spacing w:val="6"/>
          <w:sz w:val="18"/>
        </w:rPr>
        <w:t>de</w:t>
      </w:r>
      <w:r>
        <w:rPr>
          <w:color w:val="231F20"/>
          <w:spacing w:val="62"/>
          <w:sz w:val="18"/>
        </w:rPr>
        <w:t xml:space="preserve"> </w:t>
      </w:r>
      <w:r>
        <w:rPr>
          <w:color w:val="231F20"/>
          <w:spacing w:val="11"/>
          <w:sz w:val="18"/>
        </w:rPr>
        <w:t xml:space="preserve">documentos </w:t>
      </w:r>
      <w:r>
        <w:rPr>
          <w:color w:val="231F20"/>
          <w:sz w:val="18"/>
        </w:rPr>
        <w:t xml:space="preserve">y </w:t>
      </w:r>
      <w:r>
        <w:rPr>
          <w:color w:val="231F20"/>
          <w:spacing w:val="8"/>
          <w:sz w:val="18"/>
        </w:rPr>
        <w:t xml:space="preserve">así </w:t>
      </w:r>
      <w:r>
        <w:rPr>
          <w:color w:val="231F20"/>
          <w:spacing w:val="9"/>
          <w:sz w:val="18"/>
        </w:rPr>
        <w:t xml:space="preserve">como </w:t>
      </w:r>
      <w:r>
        <w:rPr>
          <w:color w:val="231F20"/>
          <w:spacing w:val="11"/>
          <w:sz w:val="18"/>
        </w:rPr>
        <w:t xml:space="preserve">proporcionar </w:t>
      </w:r>
      <w:r>
        <w:rPr>
          <w:color w:val="231F20"/>
          <w:spacing w:val="13"/>
          <w:sz w:val="18"/>
        </w:rPr>
        <w:t xml:space="preserve">la </w:t>
      </w:r>
      <w:r>
        <w:rPr>
          <w:color w:val="231F20"/>
          <w:spacing w:val="8"/>
          <w:sz w:val="18"/>
        </w:rPr>
        <w:t xml:space="preserve">información institucional </w:t>
      </w:r>
      <w:r>
        <w:rPr>
          <w:color w:val="231F20"/>
          <w:spacing w:val="7"/>
          <w:sz w:val="18"/>
        </w:rPr>
        <w:t xml:space="preserve">derivada </w:t>
      </w:r>
      <w:r>
        <w:rPr>
          <w:color w:val="231F20"/>
          <w:spacing w:val="4"/>
          <w:sz w:val="18"/>
        </w:rPr>
        <w:t xml:space="preserve">de </w:t>
      </w:r>
      <w:r>
        <w:rPr>
          <w:color w:val="231F20"/>
          <w:spacing w:val="6"/>
          <w:sz w:val="18"/>
        </w:rPr>
        <w:t xml:space="preserve">éste </w:t>
      </w:r>
      <w:r>
        <w:rPr>
          <w:color w:val="231F20"/>
          <w:sz w:val="18"/>
        </w:rPr>
        <w:t xml:space="preserve">a </w:t>
      </w:r>
      <w:r>
        <w:rPr>
          <w:color w:val="231F20"/>
          <w:spacing w:val="9"/>
          <w:sz w:val="18"/>
        </w:rPr>
        <w:t xml:space="preserve">las </w:t>
      </w:r>
      <w:r>
        <w:rPr>
          <w:color w:val="231F20"/>
          <w:sz w:val="18"/>
        </w:rPr>
        <w:t>unidades administrativas que lo</w:t>
      </w:r>
      <w:r>
        <w:rPr>
          <w:color w:val="231F20"/>
          <w:spacing w:val="-11"/>
          <w:sz w:val="18"/>
        </w:rPr>
        <w:t xml:space="preserve"> </w:t>
      </w:r>
      <w:r>
        <w:rPr>
          <w:color w:val="231F20"/>
          <w:sz w:val="18"/>
        </w:rPr>
        <w:t>requieran;</w:t>
      </w:r>
    </w:p>
    <w:p w:rsidR="001B0EA9" w:rsidRDefault="001B0EA9">
      <w:pPr>
        <w:pStyle w:val="Textoindependiente"/>
        <w:spacing w:before="6"/>
      </w:pPr>
    </w:p>
    <w:p w:rsidR="001B0EA9" w:rsidRDefault="00F45A5E">
      <w:pPr>
        <w:pStyle w:val="Prrafodelista"/>
        <w:numPr>
          <w:ilvl w:val="1"/>
          <w:numId w:val="1"/>
        </w:numPr>
        <w:tabs>
          <w:tab w:val="left" w:pos="825"/>
        </w:tabs>
        <w:spacing w:before="1" w:line="288" w:lineRule="auto"/>
        <w:ind w:left="824" w:right="9"/>
        <w:jc w:val="both"/>
        <w:rPr>
          <w:sz w:val="18"/>
        </w:rPr>
      </w:pPr>
      <w:r>
        <w:rPr>
          <w:color w:val="231F20"/>
          <w:sz w:val="18"/>
        </w:rPr>
        <w:t xml:space="preserve">Coordinar y vigilar la operación del Programa Interno de </w:t>
      </w:r>
      <w:r>
        <w:rPr>
          <w:color w:val="231F20"/>
          <w:spacing w:val="2"/>
          <w:sz w:val="18"/>
        </w:rPr>
        <w:t xml:space="preserve">Protección Civil para </w:t>
      </w:r>
      <w:r>
        <w:rPr>
          <w:color w:val="231F20"/>
          <w:sz w:val="18"/>
        </w:rPr>
        <w:t xml:space="preserve">el </w:t>
      </w:r>
      <w:r>
        <w:rPr>
          <w:color w:val="231F20"/>
          <w:spacing w:val="2"/>
          <w:sz w:val="18"/>
        </w:rPr>
        <w:t xml:space="preserve">personal, </w:t>
      </w:r>
      <w:r>
        <w:rPr>
          <w:color w:val="231F20"/>
          <w:spacing w:val="3"/>
          <w:sz w:val="18"/>
        </w:rPr>
        <w:t xml:space="preserve">instalaciones, </w:t>
      </w:r>
      <w:r>
        <w:rPr>
          <w:color w:val="231F20"/>
          <w:sz w:val="18"/>
        </w:rPr>
        <w:t>bienes</w:t>
      </w:r>
      <w:r>
        <w:rPr>
          <w:color w:val="231F20"/>
          <w:spacing w:val="19"/>
          <w:sz w:val="18"/>
        </w:rPr>
        <w:t xml:space="preserve"> </w:t>
      </w:r>
      <w:r>
        <w:rPr>
          <w:color w:val="231F20"/>
          <w:sz w:val="18"/>
        </w:rPr>
        <w:t>e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información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de</w:t>
      </w:r>
      <w:r>
        <w:rPr>
          <w:color w:val="231F20"/>
          <w:spacing w:val="19"/>
          <w:sz w:val="18"/>
        </w:rPr>
        <w:t xml:space="preserve"> </w:t>
      </w:r>
      <w:r>
        <w:rPr>
          <w:color w:val="231F20"/>
          <w:sz w:val="18"/>
        </w:rPr>
        <w:t>la</w:t>
      </w:r>
      <w:r>
        <w:rPr>
          <w:color w:val="231F20"/>
          <w:spacing w:val="20"/>
          <w:sz w:val="18"/>
        </w:rPr>
        <w:t xml:space="preserve"> </w:t>
      </w:r>
      <w:r>
        <w:rPr>
          <w:color w:val="231F20"/>
          <w:sz w:val="18"/>
        </w:rPr>
        <w:t>USI;</w:t>
      </w:r>
    </w:p>
    <w:p w:rsidR="001B0EA9" w:rsidRDefault="001B0EA9">
      <w:pPr>
        <w:pStyle w:val="Textoindependiente"/>
        <w:spacing w:before="4"/>
        <w:rPr>
          <w:sz w:val="21"/>
        </w:rPr>
      </w:pPr>
    </w:p>
    <w:p w:rsidR="001B0EA9" w:rsidRDefault="00F45A5E">
      <w:pPr>
        <w:pStyle w:val="Prrafodelista"/>
        <w:numPr>
          <w:ilvl w:val="1"/>
          <w:numId w:val="1"/>
        </w:numPr>
        <w:tabs>
          <w:tab w:val="left" w:pos="825"/>
        </w:tabs>
        <w:spacing w:line="288" w:lineRule="auto"/>
        <w:ind w:left="824"/>
        <w:jc w:val="both"/>
        <w:rPr>
          <w:sz w:val="18"/>
        </w:rPr>
      </w:pPr>
      <w:r>
        <w:rPr>
          <w:color w:val="231F20"/>
          <w:spacing w:val="11"/>
          <w:sz w:val="18"/>
        </w:rPr>
        <w:t xml:space="preserve">Integrar </w:t>
      </w:r>
      <w:r>
        <w:rPr>
          <w:color w:val="231F20"/>
          <w:spacing w:val="6"/>
          <w:sz w:val="18"/>
        </w:rPr>
        <w:t>la</w:t>
      </w:r>
      <w:r>
        <w:rPr>
          <w:color w:val="231F20"/>
          <w:spacing w:val="62"/>
          <w:sz w:val="18"/>
        </w:rPr>
        <w:t xml:space="preserve"> </w:t>
      </w:r>
      <w:r>
        <w:rPr>
          <w:color w:val="231F20"/>
          <w:spacing w:val="11"/>
          <w:sz w:val="18"/>
        </w:rPr>
        <w:t xml:space="preserve">información </w:t>
      </w:r>
      <w:r>
        <w:rPr>
          <w:color w:val="231F20"/>
          <w:spacing w:val="8"/>
          <w:sz w:val="18"/>
        </w:rPr>
        <w:t xml:space="preserve">que </w:t>
      </w:r>
      <w:r>
        <w:rPr>
          <w:color w:val="231F20"/>
          <w:spacing w:val="6"/>
          <w:sz w:val="18"/>
        </w:rPr>
        <w:t xml:space="preserve">en  </w:t>
      </w:r>
      <w:r>
        <w:rPr>
          <w:color w:val="231F20"/>
          <w:spacing w:val="11"/>
          <w:sz w:val="18"/>
        </w:rPr>
        <w:t xml:space="preserve">materia </w:t>
      </w:r>
      <w:r>
        <w:rPr>
          <w:color w:val="231F20"/>
          <w:spacing w:val="13"/>
          <w:sz w:val="18"/>
        </w:rPr>
        <w:t xml:space="preserve">de </w:t>
      </w:r>
      <w:r>
        <w:rPr>
          <w:color w:val="231F20"/>
          <w:sz w:val="18"/>
        </w:rPr>
        <w:t xml:space="preserve">transparencia deba cumplir la USI, de acuerdo </w:t>
      </w:r>
      <w:r>
        <w:rPr>
          <w:color w:val="231F20"/>
          <w:spacing w:val="2"/>
          <w:sz w:val="18"/>
        </w:rPr>
        <w:t xml:space="preserve">con  </w:t>
      </w:r>
      <w:r>
        <w:rPr>
          <w:color w:val="231F20"/>
          <w:sz w:val="18"/>
        </w:rPr>
        <w:t>los lineamientos establecidos en la ley de la materia,  y</w:t>
      </w:r>
    </w:p>
    <w:p w:rsidR="001B0EA9" w:rsidRDefault="001B0EA9">
      <w:pPr>
        <w:pStyle w:val="Textoindependiente"/>
        <w:spacing w:before="6"/>
        <w:rPr>
          <w:sz w:val="21"/>
        </w:rPr>
      </w:pPr>
    </w:p>
    <w:p w:rsidR="001B0EA9" w:rsidRDefault="00F45A5E">
      <w:pPr>
        <w:pStyle w:val="Prrafodelista"/>
        <w:numPr>
          <w:ilvl w:val="1"/>
          <w:numId w:val="1"/>
        </w:numPr>
        <w:tabs>
          <w:tab w:val="left" w:pos="825"/>
        </w:tabs>
        <w:spacing w:line="288" w:lineRule="auto"/>
        <w:ind w:left="824" w:right="9"/>
        <w:jc w:val="both"/>
        <w:rPr>
          <w:sz w:val="18"/>
        </w:rPr>
      </w:pPr>
      <w:r>
        <w:rPr>
          <w:color w:val="231F20"/>
          <w:spacing w:val="8"/>
          <w:sz w:val="18"/>
        </w:rPr>
        <w:t xml:space="preserve">Las </w:t>
      </w:r>
      <w:r>
        <w:rPr>
          <w:color w:val="231F20"/>
          <w:spacing w:val="10"/>
          <w:sz w:val="18"/>
        </w:rPr>
        <w:t xml:space="preserve">demás </w:t>
      </w:r>
      <w:r>
        <w:rPr>
          <w:color w:val="231F20"/>
          <w:spacing w:val="8"/>
          <w:sz w:val="18"/>
        </w:rPr>
        <w:t xml:space="preserve">que las </w:t>
      </w:r>
      <w:r>
        <w:rPr>
          <w:color w:val="231F20"/>
          <w:spacing w:val="12"/>
          <w:sz w:val="18"/>
        </w:rPr>
        <w:t xml:space="preserve">disposiciones </w:t>
      </w:r>
      <w:r>
        <w:rPr>
          <w:color w:val="231F20"/>
          <w:spacing w:val="11"/>
          <w:sz w:val="18"/>
        </w:rPr>
        <w:t xml:space="preserve">legales </w:t>
      </w:r>
      <w:r>
        <w:rPr>
          <w:color w:val="231F20"/>
          <w:sz w:val="18"/>
        </w:rPr>
        <w:t>y administrativas le confieran o aquellas que le sean otorgadas por su</w:t>
      </w:r>
      <w:r>
        <w:rPr>
          <w:color w:val="231F20"/>
          <w:spacing w:val="13"/>
          <w:sz w:val="18"/>
        </w:rPr>
        <w:t xml:space="preserve"> </w:t>
      </w:r>
      <w:r>
        <w:rPr>
          <w:color w:val="231F20"/>
          <w:sz w:val="18"/>
        </w:rPr>
        <w:t>Titular.</w:t>
      </w:r>
    </w:p>
    <w:p w:rsidR="001B0EA9" w:rsidRDefault="001B0EA9">
      <w:pPr>
        <w:pStyle w:val="Textoindependiente"/>
        <w:rPr>
          <w:sz w:val="20"/>
        </w:rPr>
      </w:pPr>
    </w:p>
    <w:p w:rsidR="001B0EA9" w:rsidRDefault="001B0EA9">
      <w:pPr>
        <w:pStyle w:val="Textoindependiente"/>
        <w:spacing w:before="1"/>
        <w:rPr>
          <w:sz w:val="23"/>
        </w:rPr>
      </w:pPr>
    </w:p>
    <w:p w:rsidR="001B0EA9" w:rsidRDefault="00F45A5E" w:rsidP="00F45A5E">
      <w:pPr>
        <w:pStyle w:val="Textoindependiente"/>
        <w:spacing w:before="94" w:line="288" w:lineRule="auto"/>
        <w:ind w:left="104" w:right="135"/>
        <w:jc w:val="both"/>
      </w:pPr>
      <w:r>
        <w:br w:type="column"/>
      </w:r>
    </w:p>
    <w:sectPr w:rsidR="001B0EA9">
      <w:type w:val="continuous"/>
      <w:pgSz w:w="12240" w:h="15840"/>
      <w:pgMar w:top="680" w:right="820" w:bottom="280" w:left="860" w:header="720" w:footer="720" w:gutter="0"/>
      <w:cols w:num="2" w:space="720" w:equalWidth="0">
        <w:col w:w="5176" w:space="78"/>
        <w:col w:w="530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491E68"/>
    <w:multiLevelType w:val="hybridMultilevel"/>
    <w:tmpl w:val="676E8380"/>
    <w:lvl w:ilvl="0" w:tplc="25BA9CE2">
      <w:start w:val="10"/>
      <w:numFmt w:val="upperRoman"/>
      <w:lvlText w:val="%1."/>
      <w:lvlJc w:val="left"/>
      <w:pPr>
        <w:ind w:left="743" w:hanging="442"/>
        <w:jc w:val="left"/>
      </w:pPr>
      <w:rPr>
        <w:rFonts w:ascii="Arial" w:eastAsia="Arial" w:hAnsi="Arial" w:cs="Arial" w:hint="default"/>
        <w:b/>
        <w:bCs/>
        <w:color w:val="231F20"/>
        <w:spacing w:val="-5"/>
        <w:w w:val="100"/>
        <w:sz w:val="18"/>
        <w:szCs w:val="18"/>
        <w:lang w:val="es-ES" w:eastAsia="es-ES" w:bidi="es-ES"/>
      </w:rPr>
    </w:lvl>
    <w:lvl w:ilvl="1" w:tplc="36D61126">
      <w:start w:val="1"/>
      <w:numFmt w:val="upperRoman"/>
      <w:lvlText w:val="%2."/>
      <w:lvlJc w:val="left"/>
      <w:pPr>
        <w:ind w:left="866" w:hanging="360"/>
        <w:jc w:val="left"/>
      </w:pPr>
      <w:rPr>
        <w:rFonts w:ascii="Arial" w:eastAsia="Arial" w:hAnsi="Arial" w:cs="Arial" w:hint="default"/>
        <w:b/>
        <w:bCs/>
        <w:color w:val="231F20"/>
        <w:spacing w:val="-12"/>
        <w:w w:val="100"/>
        <w:sz w:val="18"/>
        <w:szCs w:val="18"/>
        <w:lang w:val="es-ES" w:eastAsia="es-ES" w:bidi="es-ES"/>
      </w:rPr>
    </w:lvl>
    <w:lvl w:ilvl="2" w:tplc="2066485E">
      <w:numFmt w:val="bullet"/>
      <w:lvlText w:val="•"/>
      <w:lvlJc w:val="left"/>
      <w:pPr>
        <w:ind w:left="760" w:hanging="360"/>
      </w:pPr>
      <w:rPr>
        <w:rFonts w:hint="default"/>
        <w:lang w:val="es-ES" w:eastAsia="es-ES" w:bidi="es-ES"/>
      </w:rPr>
    </w:lvl>
    <w:lvl w:ilvl="3" w:tplc="D3E204F2">
      <w:numFmt w:val="bullet"/>
      <w:lvlText w:val="•"/>
      <w:lvlJc w:val="left"/>
      <w:pPr>
        <w:ind w:left="660" w:hanging="360"/>
      </w:pPr>
      <w:rPr>
        <w:rFonts w:hint="default"/>
        <w:lang w:val="es-ES" w:eastAsia="es-ES" w:bidi="es-ES"/>
      </w:rPr>
    </w:lvl>
    <w:lvl w:ilvl="4" w:tplc="04AC883E">
      <w:numFmt w:val="bullet"/>
      <w:lvlText w:val="•"/>
      <w:lvlJc w:val="left"/>
      <w:pPr>
        <w:ind w:left="560" w:hanging="360"/>
      </w:pPr>
      <w:rPr>
        <w:rFonts w:hint="default"/>
        <w:lang w:val="es-ES" w:eastAsia="es-ES" w:bidi="es-ES"/>
      </w:rPr>
    </w:lvl>
    <w:lvl w:ilvl="5" w:tplc="1DE2DBC8">
      <w:numFmt w:val="bullet"/>
      <w:lvlText w:val="•"/>
      <w:lvlJc w:val="left"/>
      <w:pPr>
        <w:ind w:left="460" w:hanging="360"/>
      </w:pPr>
      <w:rPr>
        <w:rFonts w:hint="default"/>
        <w:lang w:val="es-ES" w:eastAsia="es-ES" w:bidi="es-ES"/>
      </w:rPr>
    </w:lvl>
    <w:lvl w:ilvl="6" w:tplc="20BE6EDA">
      <w:numFmt w:val="bullet"/>
      <w:lvlText w:val="•"/>
      <w:lvlJc w:val="left"/>
      <w:pPr>
        <w:ind w:left="360" w:hanging="360"/>
      </w:pPr>
      <w:rPr>
        <w:rFonts w:hint="default"/>
        <w:lang w:val="es-ES" w:eastAsia="es-ES" w:bidi="es-ES"/>
      </w:rPr>
    </w:lvl>
    <w:lvl w:ilvl="7" w:tplc="43BAB238">
      <w:numFmt w:val="bullet"/>
      <w:lvlText w:val="•"/>
      <w:lvlJc w:val="left"/>
      <w:pPr>
        <w:ind w:left="260" w:hanging="360"/>
      </w:pPr>
      <w:rPr>
        <w:rFonts w:hint="default"/>
        <w:lang w:val="es-ES" w:eastAsia="es-ES" w:bidi="es-ES"/>
      </w:rPr>
    </w:lvl>
    <w:lvl w:ilvl="8" w:tplc="BDFCE16E">
      <w:numFmt w:val="bullet"/>
      <w:lvlText w:val="•"/>
      <w:lvlJc w:val="left"/>
      <w:pPr>
        <w:ind w:left="160" w:hanging="360"/>
      </w:pPr>
      <w:rPr>
        <w:rFonts w:hint="default"/>
        <w:lang w:val="es-ES" w:eastAsia="es-ES" w:bidi="es-E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EA9"/>
    <w:rsid w:val="001B0EA9"/>
    <w:rsid w:val="00DA7D73"/>
    <w:rsid w:val="00EB132F"/>
    <w:rsid w:val="00F45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8C4B57-3CB7-4314-8E37-2CEDBDF39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1152" w:right="126"/>
      <w:jc w:val="center"/>
      <w:outlineLvl w:val="0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866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2281</Characters>
  <Application>Microsoft Office Word</Application>
  <DocSecurity>4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María</dc:creator>
  <cp:lastModifiedBy>Ana María</cp:lastModifiedBy>
  <cp:revision>2</cp:revision>
  <dcterms:created xsi:type="dcterms:W3CDTF">2021-08-20T17:29:00Z</dcterms:created>
  <dcterms:modified xsi:type="dcterms:W3CDTF">2021-08-20T17:29:00Z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2019-03-21T00:00:00Z</vt:filetime>
  </property>
</Properties>
</file>