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809" w:rsidRDefault="00DF6809" w:rsidP="00DF6809">
      <w:pPr>
        <w:spacing w:after="0"/>
      </w:pPr>
      <w:bookmarkStart w:id="0" w:name="_GoBack"/>
      <w:bookmarkEnd w:id="0"/>
    </w:p>
    <w:p w:rsidR="00DF6809" w:rsidRPr="00DF6809" w:rsidRDefault="00DF6809" w:rsidP="00DF6809">
      <w:pPr>
        <w:spacing w:after="0"/>
        <w:rPr>
          <w:rFonts w:ascii="Times New Roman" w:hAnsi="Times New Roman" w:cs="Times New Roman"/>
          <w:sz w:val="24"/>
        </w:rPr>
      </w:pPr>
    </w:p>
    <w:p w:rsidR="00DF6809" w:rsidRPr="00F00CC6" w:rsidRDefault="00372F0C" w:rsidP="00DF68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es-MX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es-MX"/>
        </w:rPr>
        <w:t>Con fundamento en el artículo 16, fracción XIX, XX y XXI, así como el artículo 23, fracción I y II, del Reglamento Interior de la Secretaría General de Gobierno</w:t>
      </w:r>
      <w:r w:rsidR="00DF6809" w:rsidRPr="00F00CC6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, le corresponde a la Subsecretaría de Derechos Humanos y Asuntos Jurídicos, a través de la Dirección General de Derechos Humanos dar seguimiento a las recomendaciones emitidas por organismos </w:t>
      </w:r>
      <w:r w:rsidR="00926277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internacionales en materia </w:t>
      </w:r>
      <w:r w:rsidR="00DF6809" w:rsidRPr="00F00CC6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de derechos humanos. </w:t>
      </w:r>
    </w:p>
    <w:p w:rsidR="00DF6809" w:rsidRPr="00F00CC6" w:rsidRDefault="00DF6809" w:rsidP="00DF68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es-MX"/>
        </w:rPr>
      </w:pPr>
    </w:p>
    <w:p w:rsidR="00DF6809" w:rsidRPr="00F00CC6" w:rsidRDefault="00DF6809" w:rsidP="00DF68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es-MX"/>
        </w:rPr>
      </w:pPr>
      <w:r w:rsidRPr="00F00CC6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En este sentido, durante el periodo que se informa no </w:t>
      </w:r>
      <w:r w:rsidR="00926277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se </w:t>
      </w:r>
      <w:r w:rsidRPr="00F00CC6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ha emitido </w:t>
      </w:r>
      <w:r w:rsidR="00AF2384">
        <w:rPr>
          <w:rFonts w:ascii="Times New Roman" w:eastAsia="Times New Roman" w:hAnsi="Times New Roman" w:cs="Times New Roman"/>
          <w:color w:val="000000"/>
          <w:sz w:val="28"/>
          <w:lang w:eastAsia="es-MX"/>
        </w:rPr>
        <w:t>alg</w:t>
      </w:r>
      <w:r w:rsidR="00926277">
        <w:rPr>
          <w:rFonts w:ascii="Times New Roman" w:eastAsia="Times New Roman" w:hAnsi="Times New Roman" w:cs="Times New Roman"/>
          <w:color w:val="000000"/>
          <w:sz w:val="28"/>
          <w:lang w:eastAsia="es-MX"/>
        </w:rPr>
        <w:t>una recomendación por un organismo internacional</w:t>
      </w:r>
      <w:r w:rsidRPr="00F00CC6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 cuya atención le corresponda a la Secretaría General de Gobierno. Por lo tanto, </w:t>
      </w:r>
      <w:r w:rsidR="00F00CC6" w:rsidRPr="00F00CC6">
        <w:rPr>
          <w:rFonts w:ascii="Times New Roman" w:eastAsia="Times New Roman" w:hAnsi="Times New Roman" w:cs="Times New Roman"/>
          <w:color w:val="000000"/>
          <w:sz w:val="28"/>
          <w:lang w:eastAsia="es-MX"/>
        </w:rPr>
        <w:t>en el mes que se reporta no se</w:t>
      </w:r>
      <w:r w:rsidR="002E3C00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 generó información referente al artículo 84, fracción XL</w:t>
      </w:r>
      <w:r w:rsidR="00AF2384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II, formato </w:t>
      </w:r>
      <w:r w:rsidR="00926277">
        <w:rPr>
          <w:rFonts w:ascii="Times New Roman" w:eastAsia="Times New Roman" w:hAnsi="Times New Roman" w:cs="Times New Roman"/>
          <w:color w:val="000000"/>
          <w:sz w:val="28"/>
          <w:lang w:eastAsia="es-MX"/>
        </w:rPr>
        <w:t>C</w:t>
      </w:r>
      <w:r w:rsidR="002E3C00">
        <w:rPr>
          <w:rFonts w:ascii="Times New Roman" w:eastAsia="Times New Roman" w:hAnsi="Times New Roman" w:cs="Times New Roman"/>
          <w:color w:val="000000"/>
          <w:sz w:val="28"/>
          <w:lang w:eastAsia="es-MX"/>
        </w:rPr>
        <w:t>.</w:t>
      </w: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Pr="00DF6809" w:rsidRDefault="00DF6809" w:rsidP="00DF6809">
      <w:pPr>
        <w:spacing w:after="0"/>
      </w:pPr>
    </w:p>
    <w:sectPr w:rsidR="00DF6809" w:rsidRPr="00DF6809" w:rsidSect="00907033">
      <w:pgSz w:w="12240" w:h="15840"/>
      <w:pgMar w:top="1417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74CE" w:rsidRDefault="005A74CE" w:rsidP="001A1026">
      <w:pPr>
        <w:spacing w:after="0" w:line="240" w:lineRule="auto"/>
      </w:pPr>
      <w:r>
        <w:separator/>
      </w:r>
    </w:p>
  </w:endnote>
  <w:endnote w:type="continuationSeparator" w:id="0">
    <w:p w:rsidR="005A74CE" w:rsidRDefault="005A74CE" w:rsidP="001A1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74CE" w:rsidRDefault="005A74CE" w:rsidP="001A1026">
      <w:pPr>
        <w:spacing w:after="0" w:line="240" w:lineRule="auto"/>
      </w:pPr>
      <w:r>
        <w:separator/>
      </w:r>
    </w:p>
  </w:footnote>
  <w:footnote w:type="continuationSeparator" w:id="0">
    <w:p w:rsidR="005A74CE" w:rsidRDefault="005A74CE" w:rsidP="001A10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C1735"/>
    <w:multiLevelType w:val="hybridMultilevel"/>
    <w:tmpl w:val="EBE661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24194"/>
    <w:multiLevelType w:val="hybridMultilevel"/>
    <w:tmpl w:val="F460BC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822F2F"/>
    <w:multiLevelType w:val="hybridMultilevel"/>
    <w:tmpl w:val="A9769B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F8415F"/>
    <w:multiLevelType w:val="hybridMultilevel"/>
    <w:tmpl w:val="3AE603F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7205D5"/>
    <w:multiLevelType w:val="hybridMultilevel"/>
    <w:tmpl w:val="E074578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E77269"/>
    <w:multiLevelType w:val="hybridMultilevel"/>
    <w:tmpl w:val="D3F607C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963478"/>
    <w:multiLevelType w:val="hybridMultilevel"/>
    <w:tmpl w:val="9450629E"/>
    <w:lvl w:ilvl="0" w:tplc="3CC854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ED7913"/>
    <w:multiLevelType w:val="hybridMultilevel"/>
    <w:tmpl w:val="52A85D6A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102D09"/>
    <w:multiLevelType w:val="hybridMultilevel"/>
    <w:tmpl w:val="F0465F6C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120593"/>
    <w:multiLevelType w:val="hybridMultilevel"/>
    <w:tmpl w:val="ECBC6D4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4650EC"/>
    <w:multiLevelType w:val="hybridMultilevel"/>
    <w:tmpl w:val="737E0F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CE0215"/>
    <w:multiLevelType w:val="hybridMultilevel"/>
    <w:tmpl w:val="1F6CFE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E24FDB"/>
    <w:multiLevelType w:val="hybridMultilevel"/>
    <w:tmpl w:val="7158C96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C5076C"/>
    <w:multiLevelType w:val="hybridMultilevel"/>
    <w:tmpl w:val="F5765C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BB703E"/>
    <w:multiLevelType w:val="hybridMultilevel"/>
    <w:tmpl w:val="919ED034"/>
    <w:lvl w:ilvl="0" w:tplc="F27ADB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2F7273"/>
    <w:multiLevelType w:val="hybridMultilevel"/>
    <w:tmpl w:val="9EB293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88587A"/>
    <w:multiLevelType w:val="hybridMultilevel"/>
    <w:tmpl w:val="1A9643C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317DF9"/>
    <w:multiLevelType w:val="hybridMultilevel"/>
    <w:tmpl w:val="9EFCA006"/>
    <w:lvl w:ilvl="0" w:tplc="E160C1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6128CB"/>
    <w:multiLevelType w:val="hybridMultilevel"/>
    <w:tmpl w:val="444C90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4C7DF1"/>
    <w:multiLevelType w:val="hybridMultilevel"/>
    <w:tmpl w:val="923A40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D92109"/>
    <w:multiLevelType w:val="hybridMultilevel"/>
    <w:tmpl w:val="41B06F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DC725B"/>
    <w:multiLevelType w:val="hybridMultilevel"/>
    <w:tmpl w:val="B2A059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4B5759"/>
    <w:multiLevelType w:val="hybridMultilevel"/>
    <w:tmpl w:val="7632D9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2205C2"/>
    <w:multiLevelType w:val="hybridMultilevel"/>
    <w:tmpl w:val="12E88C4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08786F"/>
    <w:multiLevelType w:val="hybridMultilevel"/>
    <w:tmpl w:val="0A8600A4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5"/>
  </w:num>
  <w:num w:numId="3">
    <w:abstractNumId w:val="8"/>
  </w:num>
  <w:num w:numId="4">
    <w:abstractNumId w:val="7"/>
  </w:num>
  <w:num w:numId="5">
    <w:abstractNumId w:val="1"/>
  </w:num>
  <w:num w:numId="6">
    <w:abstractNumId w:val="22"/>
  </w:num>
  <w:num w:numId="7">
    <w:abstractNumId w:val="14"/>
  </w:num>
  <w:num w:numId="8">
    <w:abstractNumId w:val="5"/>
  </w:num>
  <w:num w:numId="9">
    <w:abstractNumId w:val="20"/>
  </w:num>
  <w:num w:numId="10">
    <w:abstractNumId w:val="6"/>
  </w:num>
  <w:num w:numId="11">
    <w:abstractNumId w:val="21"/>
  </w:num>
  <w:num w:numId="12">
    <w:abstractNumId w:val="4"/>
  </w:num>
  <w:num w:numId="13">
    <w:abstractNumId w:val="3"/>
  </w:num>
  <w:num w:numId="14">
    <w:abstractNumId w:val="18"/>
  </w:num>
  <w:num w:numId="15">
    <w:abstractNumId w:val="11"/>
  </w:num>
  <w:num w:numId="16">
    <w:abstractNumId w:val="13"/>
  </w:num>
  <w:num w:numId="17">
    <w:abstractNumId w:val="23"/>
  </w:num>
  <w:num w:numId="18">
    <w:abstractNumId w:val="16"/>
  </w:num>
  <w:num w:numId="19">
    <w:abstractNumId w:val="9"/>
  </w:num>
  <w:num w:numId="20">
    <w:abstractNumId w:val="12"/>
  </w:num>
  <w:num w:numId="21">
    <w:abstractNumId w:val="19"/>
  </w:num>
  <w:num w:numId="22">
    <w:abstractNumId w:val="0"/>
  </w:num>
  <w:num w:numId="23">
    <w:abstractNumId w:val="10"/>
  </w:num>
  <w:num w:numId="24">
    <w:abstractNumId w:val="17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411"/>
    <w:rsid w:val="00032620"/>
    <w:rsid w:val="00043EFA"/>
    <w:rsid w:val="00062EDC"/>
    <w:rsid w:val="00072007"/>
    <w:rsid w:val="00075F0B"/>
    <w:rsid w:val="00087C16"/>
    <w:rsid w:val="00096D57"/>
    <w:rsid w:val="00097F68"/>
    <w:rsid w:val="000B73B9"/>
    <w:rsid w:val="000C78A6"/>
    <w:rsid w:val="000D07F7"/>
    <w:rsid w:val="000E67E9"/>
    <w:rsid w:val="00127DE8"/>
    <w:rsid w:val="00171753"/>
    <w:rsid w:val="001773EE"/>
    <w:rsid w:val="001861FC"/>
    <w:rsid w:val="00195E77"/>
    <w:rsid w:val="001A1026"/>
    <w:rsid w:val="001B57A1"/>
    <w:rsid w:val="001E2F90"/>
    <w:rsid w:val="001E49D8"/>
    <w:rsid w:val="002076AE"/>
    <w:rsid w:val="00224B7D"/>
    <w:rsid w:val="00266370"/>
    <w:rsid w:val="00277A06"/>
    <w:rsid w:val="0028302D"/>
    <w:rsid w:val="0028793B"/>
    <w:rsid w:val="002B1737"/>
    <w:rsid w:val="002C1BE9"/>
    <w:rsid w:val="002C4CA7"/>
    <w:rsid w:val="002D6F10"/>
    <w:rsid w:val="002E3C00"/>
    <w:rsid w:val="003031DB"/>
    <w:rsid w:val="00345C06"/>
    <w:rsid w:val="00347DF3"/>
    <w:rsid w:val="003574A6"/>
    <w:rsid w:val="00372F0C"/>
    <w:rsid w:val="003A1C57"/>
    <w:rsid w:val="003B4BF3"/>
    <w:rsid w:val="003B6C67"/>
    <w:rsid w:val="003D08E8"/>
    <w:rsid w:val="003D6DEF"/>
    <w:rsid w:val="003E57B7"/>
    <w:rsid w:val="003F13E7"/>
    <w:rsid w:val="0042390D"/>
    <w:rsid w:val="00440258"/>
    <w:rsid w:val="004454A4"/>
    <w:rsid w:val="004465F9"/>
    <w:rsid w:val="004C6F80"/>
    <w:rsid w:val="005052B4"/>
    <w:rsid w:val="005319B1"/>
    <w:rsid w:val="0058525B"/>
    <w:rsid w:val="00597974"/>
    <w:rsid w:val="005A3D82"/>
    <w:rsid w:val="005A74CE"/>
    <w:rsid w:val="005D414E"/>
    <w:rsid w:val="005E1E0A"/>
    <w:rsid w:val="00610338"/>
    <w:rsid w:val="00652037"/>
    <w:rsid w:val="006560F1"/>
    <w:rsid w:val="00671E16"/>
    <w:rsid w:val="0067276C"/>
    <w:rsid w:val="006848E8"/>
    <w:rsid w:val="006859B5"/>
    <w:rsid w:val="006869E7"/>
    <w:rsid w:val="006C6596"/>
    <w:rsid w:val="006E6232"/>
    <w:rsid w:val="0073324D"/>
    <w:rsid w:val="007435D6"/>
    <w:rsid w:val="00761AA4"/>
    <w:rsid w:val="00766A0C"/>
    <w:rsid w:val="007824C9"/>
    <w:rsid w:val="00782B55"/>
    <w:rsid w:val="00787F4E"/>
    <w:rsid w:val="007952A6"/>
    <w:rsid w:val="007A790C"/>
    <w:rsid w:val="007B0DB8"/>
    <w:rsid w:val="007C4E3A"/>
    <w:rsid w:val="007C5602"/>
    <w:rsid w:val="007C7FCB"/>
    <w:rsid w:val="007E0DB4"/>
    <w:rsid w:val="007E2C46"/>
    <w:rsid w:val="007F5500"/>
    <w:rsid w:val="00802C82"/>
    <w:rsid w:val="008549AE"/>
    <w:rsid w:val="00873E19"/>
    <w:rsid w:val="00883125"/>
    <w:rsid w:val="00892F05"/>
    <w:rsid w:val="00894E68"/>
    <w:rsid w:val="008D34F2"/>
    <w:rsid w:val="008D49E2"/>
    <w:rsid w:val="008F0E05"/>
    <w:rsid w:val="00907033"/>
    <w:rsid w:val="00923377"/>
    <w:rsid w:val="00925632"/>
    <w:rsid w:val="00926277"/>
    <w:rsid w:val="00936543"/>
    <w:rsid w:val="009619B2"/>
    <w:rsid w:val="0096355E"/>
    <w:rsid w:val="009657DB"/>
    <w:rsid w:val="00984385"/>
    <w:rsid w:val="00990A15"/>
    <w:rsid w:val="009B7767"/>
    <w:rsid w:val="009D61BC"/>
    <w:rsid w:val="009E7391"/>
    <w:rsid w:val="009E7B92"/>
    <w:rsid w:val="009F016B"/>
    <w:rsid w:val="009F4A40"/>
    <w:rsid w:val="00A1207B"/>
    <w:rsid w:val="00A32828"/>
    <w:rsid w:val="00A6635C"/>
    <w:rsid w:val="00A80B3D"/>
    <w:rsid w:val="00A92849"/>
    <w:rsid w:val="00AB6CDC"/>
    <w:rsid w:val="00AC3E51"/>
    <w:rsid w:val="00AE3CDF"/>
    <w:rsid w:val="00AF2384"/>
    <w:rsid w:val="00B112A8"/>
    <w:rsid w:val="00B21E19"/>
    <w:rsid w:val="00B551F8"/>
    <w:rsid w:val="00B63A8E"/>
    <w:rsid w:val="00B63B28"/>
    <w:rsid w:val="00B65E17"/>
    <w:rsid w:val="00B71A76"/>
    <w:rsid w:val="00BC42D0"/>
    <w:rsid w:val="00BE4A66"/>
    <w:rsid w:val="00C46928"/>
    <w:rsid w:val="00C46BC0"/>
    <w:rsid w:val="00C579C7"/>
    <w:rsid w:val="00C6710E"/>
    <w:rsid w:val="00C70142"/>
    <w:rsid w:val="00C74CBD"/>
    <w:rsid w:val="00CA0BFC"/>
    <w:rsid w:val="00CC3C7C"/>
    <w:rsid w:val="00CC51A4"/>
    <w:rsid w:val="00CD4058"/>
    <w:rsid w:val="00D07F51"/>
    <w:rsid w:val="00D1400B"/>
    <w:rsid w:val="00D269BF"/>
    <w:rsid w:val="00D6128F"/>
    <w:rsid w:val="00D619A4"/>
    <w:rsid w:val="00D6293D"/>
    <w:rsid w:val="00D76841"/>
    <w:rsid w:val="00D827B0"/>
    <w:rsid w:val="00D97DF0"/>
    <w:rsid w:val="00DA1D96"/>
    <w:rsid w:val="00DB28B8"/>
    <w:rsid w:val="00DB65A0"/>
    <w:rsid w:val="00DC3FEF"/>
    <w:rsid w:val="00DD1331"/>
    <w:rsid w:val="00DD3E3E"/>
    <w:rsid w:val="00DE6119"/>
    <w:rsid w:val="00DF6809"/>
    <w:rsid w:val="00E022B7"/>
    <w:rsid w:val="00E14176"/>
    <w:rsid w:val="00E26B3F"/>
    <w:rsid w:val="00E422B7"/>
    <w:rsid w:val="00E44978"/>
    <w:rsid w:val="00E5214F"/>
    <w:rsid w:val="00E723A0"/>
    <w:rsid w:val="00E850DD"/>
    <w:rsid w:val="00E9714F"/>
    <w:rsid w:val="00EA6847"/>
    <w:rsid w:val="00EA7A99"/>
    <w:rsid w:val="00EC210E"/>
    <w:rsid w:val="00EC2308"/>
    <w:rsid w:val="00EC44FD"/>
    <w:rsid w:val="00EE3412"/>
    <w:rsid w:val="00F00CC6"/>
    <w:rsid w:val="00F3409A"/>
    <w:rsid w:val="00F445ED"/>
    <w:rsid w:val="00F47A7C"/>
    <w:rsid w:val="00F57411"/>
    <w:rsid w:val="00F7094F"/>
    <w:rsid w:val="00FA7906"/>
    <w:rsid w:val="00FC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E9943B-1AF7-4475-A710-A5123A37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1026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1A102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A102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A1026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2037"/>
  </w:style>
  <w:style w:type="paragraph" w:styleId="Piedepgina">
    <w:name w:val="footer"/>
    <w:basedOn w:val="Normal"/>
    <w:link w:val="Piedepgina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037"/>
  </w:style>
  <w:style w:type="table" w:styleId="Tablaconcuadrcula">
    <w:name w:val="Table Grid"/>
    <w:basedOn w:val="Tablanormal"/>
    <w:uiPriority w:val="39"/>
    <w:rsid w:val="00087C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24B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B7D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DB28B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70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efault">
    <w:name w:val="Default"/>
    <w:rsid w:val="00345C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decuadrcula4-nfasis5">
    <w:name w:val="Grid Table 4 Accent 5"/>
    <w:basedOn w:val="Tablanormal"/>
    <w:uiPriority w:val="49"/>
    <w:rsid w:val="00DE611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nfasis">
    <w:name w:val="Emphasis"/>
    <w:basedOn w:val="Fuentedeprrafopredeter"/>
    <w:uiPriority w:val="20"/>
    <w:qFormat/>
    <w:rsid w:val="004402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19687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706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5597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114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1781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7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58909">
          <w:marLeft w:val="-450"/>
          <w:marRight w:val="-45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6295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236945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47701">
                      <w:marLeft w:val="0"/>
                      <w:marRight w:val="0"/>
                      <w:marTop w:val="45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794379">
                          <w:marLeft w:val="-225"/>
                          <w:marRight w:val="-22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3598219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26796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9A1D41-B7AF-47D9-B7B6-480BE897F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Raúl Arredondo</dc:creator>
  <cp:keywords/>
  <dc:description/>
  <cp:lastModifiedBy>SGG_UT</cp:lastModifiedBy>
  <cp:revision>3</cp:revision>
  <cp:lastPrinted>2019-02-21T21:00:00Z</cp:lastPrinted>
  <dcterms:created xsi:type="dcterms:W3CDTF">2021-11-04T00:32:00Z</dcterms:created>
  <dcterms:modified xsi:type="dcterms:W3CDTF">2021-11-04T00:48:00Z</dcterms:modified>
</cp:coreProperties>
</file>