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52D" w:rsidRPr="00606EF4" w:rsidRDefault="00606EF4" w:rsidP="00606EF4">
      <w:pPr>
        <w:spacing w:after="0" w:line="240" w:lineRule="auto"/>
        <w:jc w:val="center"/>
        <w:rPr>
          <w:sz w:val="72"/>
          <w:szCs w:val="72"/>
        </w:rPr>
      </w:pP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Este sujeto obligado si </w:t>
      </w:r>
      <w:proofErr w:type="spellStart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esta</w:t>
      </w:r>
      <w:proofErr w:type="spellEnd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facultado para generar la información requerida, de acuerdo al  Manual de Organización del Municipio de </w:t>
      </w:r>
      <w:proofErr w:type="spellStart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Tampamolon</w:t>
      </w:r>
      <w:proofErr w:type="spellEnd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Corona, S.L.P. Numeral  3.2.13,   </w:t>
      </w:r>
      <w:r w:rsidRPr="00606EF4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NO SE GENERA INFORMACION YA QUE EN EL MES DE </w:t>
      </w:r>
      <w:r w:rsidR="00425938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>JUNIO</w:t>
      </w:r>
      <w:bookmarkStart w:id="0" w:name="_GoBack"/>
      <w:bookmarkEnd w:id="0"/>
      <w:r w:rsidR="00C03FEF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 </w:t>
      </w:r>
      <w:r w:rsidRPr="00606EF4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>de 2021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  no se extendieron licencias de Uso </w:t>
      </w:r>
      <w:r w:rsidR="00224E78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de sueldo en la Vía Pública 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, toda </w:t>
      </w:r>
      <w:proofErr w:type="spellStart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ves</w:t>
      </w:r>
      <w:proofErr w:type="spellEnd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que no hubo petición alguna de </w:t>
      </w:r>
      <w:proofErr w:type="spellStart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ningun</w:t>
      </w:r>
      <w:proofErr w:type="spellEnd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ciudadano.</w:t>
      </w:r>
    </w:p>
    <w:sectPr w:rsidR="0025152D" w:rsidRPr="00606E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EF4"/>
    <w:rsid w:val="00224E78"/>
    <w:rsid w:val="0025152D"/>
    <w:rsid w:val="00425938"/>
    <w:rsid w:val="00606EF4"/>
    <w:rsid w:val="00C03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738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55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</cp:revision>
  <dcterms:created xsi:type="dcterms:W3CDTF">2021-08-11T19:26:00Z</dcterms:created>
  <dcterms:modified xsi:type="dcterms:W3CDTF">2021-08-12T22:28:00Z</dcterms:modified>
</cp:coreProperties>
</file>