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7D29" w:rsidRDefault="00FD7D29" w:rsidP="00FD7D29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2"/>
          <w:szCs w:val="52"/>
          <w:lang w:eastAsia="es-MX"/>
        </w:rPr>
      </w:pPr>
      <w:bookmarkStart w:id="0" w:name="_GoBack"/>
    </w:p>
    <w:p w:rsidR="00FD7D29" w:rsidRPr="00FD7D29" w:rsidRDefault="00FD7D29" w:rsidP="00FD7D29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2"/>
          <w:szCs w:val="52"/>
          <w:lang w:eastAsia="es-MX"/>
        </w:rPr>
      </w:pPr>
      <w:r w:rsidRPr="00FD7D29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Este Sujeto Obligado no está facultado para generar</w:t>
      </w:r>
      <w:r w:rsidR="00CA3437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 la Información solo la recibe. </w:t>
      </w:r>
      <w:r w:rsidRPr="00FD7D29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 Durante el </w:t>
      </w:r>
      <w:r w:rsidR="00CA3437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presente Período</w:t>
      </w:r>
      <w:r w:rsidRPr="00FD7D29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, no existen laudos Administrativos, de acuerdo al Art. 191, Fracción I, del Código de Procesal Administrativo nos menciona que el procedimiento Administrativo es la resolución del mismo, poniendo fin al procedimiento.    ( el Llenado del formato se lleva a cabo con los criterios solicitados en los apartados de fecha agregándose el ultimo día del mes reportado, en las celdas solicita texto, se anexa " no se genera", en las celdas donde solicita número, se anexa " no se genera" y en las celdas predeterminadas se selecciona la opción,  para cumplir con lo requerido).</w:t>
      </w:r>
    </w:p>
    <w:bookmarkEnd w:id="0"/>
    <w:p w:rsidR="00050623" w:rsidRPr="00FD7D29" w:rsidRDefault="00050623" w:rsidP="00FD7D29">
      <w:pPr>
        <w:jc w:val="center"/>
        <w:rPr>
          <w:sz w:val="52"/>
          <w:szCs w:val="52"/>
        </w:rPr>
      </w:pPr>
    </w:p>
    <w:sectPr w:rsidR="00050623" w:rsidRPr="00FD7D2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7D29"/>
    <w:rsid w:val="00050623"/>
    <w:rsid w:val="00167D32"/>
    <w:rsid w:val="006A102D"/>
    <w:rsid w:val="00A12381"/>
    <w:rsid w:val="00CA3437"/>
    <w:rsid w:val="00FD7D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061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105</Words>
  <Characters>580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2021-09-08T00:48:00Z</dcterms:created>
  <dcterms:modified xsi:type="dcterms:W3CDTF">2021-09-08T00:48:00Z</dcterms:modified>
</cp:coreProperties>
</file>