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70344E" w14:textId="324716F7" w:rsidR="00794A72" w:rsidRPr="00F44DC2" w:rsidRDefault="00794A72" w:rsidP="00856247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A6218A">
        <w:rPr>
          <w:rFonts w:ascii="Arial" w:hAnsi="Arial" w:cs="Arial"/>
          <w:sz w:val="24"/>
          <w:szCs w:val="24"/>
        </w:rPr>
        <w:t>04</w:t>
      </w:r>
      <w:r w:rsidR="002038AA">
        <w:rPr>
          <w:rFonts w:ascii="Arial" w:hAnsi="Arial" w:cs="Arial"/>
          <w:sz w:val="24"/>
          <w:szCs w:val="24"/>
        </w:rPr>
        <w:t xml:space="preserve"> DE </w:t>
      </w:r>
      <w:r w:rsidR="00A6218A">
        <w:rPr>
          <w:rFonts w:ascii="Arial" w:hAnsi="Arial" w:cs="Arial"/>
          <w:sz w:val="24"/>
          <w:szCs w:val="24"/>
        </w:rPr>
        <w:t>OCTUBRE</w:t>
      </w:r>
      <w:r w:rsidR="000463F9">
        <w:rPr>
          <w:rFonts w:ascii="Arial" w:hAnsi="Arial" w:cs="Arial"/>
          <w:sz w:val="24"/>
          <w:szCs w:val="24"/>
        </w:rPr>
        <w:t xml:space="preserve"> DE 20</w:t>
      </w:r>
      <w:r w:rsidR="000B614D">
        <w:rPr>
          <w:rFonts w:ascii="Arial" w:hAnsi="Arial" w:cs="Arial"/>
          <w:sz w:val="24"/>
          <w:szCs w:val="24"/>
        </w:rPr>
        <w:t>2</w:t>
      </w:r>
      <w:r w:rsidR="001F00CD">
        <w:rPr>
          <w:rFonts w:ascii="Arial" w:hAnsi="Arial" w:cs="Arial"/>
          <w:sz w:val="24"/>
          <w:szCs w:val="24"/>
        </w:rPr>
        <w:t>1</w:t>
      </w:r>
    </w:p>
    <w:p w14:paraId="7D936E65" w14:textId="77777777"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14:paraId="1BFF25A2" w14:textId="77777777"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14:paraId="265384F4" w14:textId="77777777"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6D205AF5" w14:textId="77777777"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0D4E4C70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0FD719AA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A005258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0963CDAB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54D5C87A" w14:textId="766C13F6" w:rsidR="00794A72" w:rsidRDefault="00794A72" w:rsidP="00BF75E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</w:t>
      </w:r>
      <w:r>
        <w:rPr>
          <w:rFonts w:ascii="Arial" w:hAnsi="Arial" w:cs="Arial"/>
          <w:sz w:val="24"/>
          <w:szCs w:val="24"/>
        </w:rPr>
        <w:t>ue en el artículo 84, fracción XXIII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Sanciones administrativas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CD6C0B">
        <w:rPr>
          <w:rFonts w:ascii="Arial" w:hAnsi="Arial" w:cs="Arial"/>
          <w:sz w:val="24"/>
          <w:szCs w:val="24"/>
        </w:rPr>
        <w:t xml:space="preserve"> </w:t>
      </w:r>
      <w:r w:rsidR="00BE0063">
        <w:rPr>
          <w:rFonts w:ascii="Arial" w:hAnsi="Arial" w:cs="Arial"/>
          <w:sz w:val="24"/>
          <w:szCs w:val="24"/>
        </w:rPr>
        <w:t>mayo</w:t>
      </w:r>
      <w:r w:rsidR="00A72B9D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E127FD">
        <w:rPr>
          <w:rFonts w:ascii="Arial" w:hAnsi="Arial" w:cs="Arial"/>
          <w:sz w:val="24"/>
          <w:szCs w:val="24"/>
        </w:rPr>
        <w:t>2</w:t>
      </w:r>
      <w:r w:rsidR="0011187A">
        <w:rPr>
          <w:rFonts w:ascii="Arial" w:hAnsi="Arial" w:cs="Arial"/>
          <w:sz w:val="24"/>
          <w:szCs w:val="24"/>
        </w:rPr>
        <w:t>1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14:paraId="2878C25E" w14:textId="77777777"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3BC56604" w14:textId="77777777"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794A72">
        <w:rPr>
          <w:rFonts w:ascii="Arial" w:hAnsi="Arial" w:cs="Arial"/>
          <w:sz w:val="24"/>
          <w:szCs w:val="24"/>
          <w:lang w:val="es-ES"/>
        </w:rPr>
        <w:t>Sanciones administrativas.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</w:p>
    <w:p w14:paraId="1EE78770" w14:textId="77777777"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343A150" w14:textId="77777777"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4905ACC" w14:textId="77777777"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70F80AB0" w14:textId="77777777"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76BF062F" w14:textId="77777777" w:rsidR="00794A72" w:rsidRDefault="00794A72" w:rsidP="00794A72">
      <w:pPr>
        <w:pStyle w:val="Sinespaciado"/>
        <w:spacing w:line="360" w:lineRule="auto"/>
      </w:pPr>
    </w:p>
    <w:p w14:paraId="195D29D8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261B052F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75A29B03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7A21B21B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79BAA4ED" w14:textId="77777777" w:rsidR="00794A72" w:rsidRDefault="00794A72" w:rsidP="00794A7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08560054" w14:textId="77777777" w:rsidR="00B0460D" w:rsidRDefault="00B0460D"/>
    <w:sectPr w:rsidR="00B0460D" w:rsidSect="00D017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0769F"/>
    <w:rsid w:val="000463F9"/>
    <w:rsid w:val="000A63CF"/>
    <w:rsid w:val="000B614D"/>
    <w:rsid w:val="00105046"/>
    <w:rsid w:val="0011187A"/>
    <w:rsid w:val="001A2AA8"/>
    <w:rsid w:val="001B14AC"/>
    <w:rsid w:val="001C1EEC"/>
    <w:rsid w:val="001F00CD"/>
    <w:rsid w:val="002038AA"/>
    <w:rsid w:val="002D45DB"/>
    <w:rsid w:val="00374906"/>
    <w:rsid w:val="003C04DA"/>
    <w:rsid w:val="003E2F85"/>
    <w:rsid w:val="004017A5"/>
    <w:rsid w:val="00457A25"/>
    <w:rsid w:val="00496D44"/>
    <w:rsid w:val="004F4603"/>
    <w:rsid w:val="005D27CA"/>
    <w:rsid w:val="00695590"/>
    <w:rsid w:val="00794A72"/>
    <w:rsid w:val="00856247"/>
    <w:rsid w:val="008847DB"/>
    <w:rsid w:val="008D28DB"/>
    <w:rsid w:val="008E76E6"/>
    <w:rsid w:val="0093564B"/>
    <w:rsid w:val="009C1109"/>
    <w:rsid w:val="00A25714"/>
    <w:rsid w:val="00A6218A"/>
    <w:rsid w:val="00A72B9D"/>
    <w:rsid w:val="00A75166"/>
    <w:rsid w:val="00AE2B40"/>
    <w:rsid w:val="00B0460D"/>
    <w:rsid w:val="00B5525D"/>
    <w:rsid w:val="00BB6585"/>
    <w:rsid w:val="00BD057D"/>
    <w:rsid w:val="00BE0063"/>
    <w:rsid w:val="00BF75E6"/>
    <w:rsid w:val="00CD6C0B"/>
    <w:rsid w:val="00D017DB"/>
    <w:rsid w:val="00D261C9"/>
    <w:rsid w:val="00D44915"/>
    <w:rsid w:val="00D84838"/>
    <w:rsid w:val="00DA0BA0"/>
    <w:rsid w:val="00DF16BC"/>
    <w:rsid w:val="00E127FD"/>
    <w:rsid w:val="00E13F66"/>
    <w:rsid w:val="00E50B75"/>
    <w:rsid w:val="00E51A5B"/>
    <w:rsid w:val="00E5459B"/>
    <w:rsid w:val="00E80886"/>
    <w:rsid w:val="00E84787"/>
    <w:rsid w:val="00EF59B9"/>
    <w:rsid w:val="00F16D46"/>
    <w:rsid w:val="00F7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FFD31"/>
  <w15:docId w15:val="{6F78D481-0B6A-4DFC-84DF-4B0CBAF8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7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94A7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103</Words>
  <Characters>568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90790</cp:lastModifiedBy>
  <cp:revision>52</cp:revision>
  <dcterms:created xsi:type="dcterms:W3CDTF">2017-07-11T16:36:00Z</dcterms:created>
  <dcterms:modified xsi:type="dcterms:W3CDTF">2021-10-04T17:06:00Z</dcterms:modified>
</cp:coreProperties>
</file>