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  <w:bookmarkStart w:id="0" w:name="_GoBack"/>
      <w:bookmarkEnd w:id="0"/>
      <w:r>
        <w:rPr>
          <w:rFonts w:ascii="Calibri" w:eastAsia="Times New Roman" w:hAnsi="Calibri" w:cs="Times New Roman"/>
          <w:noProof/>
          <w:lang w:eastAsia="es-MX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margin">
              <wp:posOffset>-794385</wp:posOffset>
            </wp:positionH>
            <wp:positionV relativeFrom="page">
              <wp:posOffset>161925</wp:posOffset>
            </wp:positionV>
            <wp:extent cx="1533525" cy="1504315"/>
            <wp:effectExtent l="0" t="0" r="9525" b="63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:rsidR="00693980" w:rsidRP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lang w:eastAsia="es-MX"/>
        </w:rPr>
      </w:pPr>
    </w:p>
    <w:p w:rsidR="00693980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/>
          <w:sz w:val="40"/>
          <w:szCs w:val="40"/>
          <w:lang w:eastAsia="es-MX"/>
        </w:rPr>
      </w:pPr>
    </w:p>
    <w:p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PARTIDO VERDE ECOLOGISTA DE MÉXICO</w:t>
      </w:r>
    </w:p>
    <w:p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SAN LUIS POTOSÍ</w:t>
      </w:r>
    </w:p>
    <w:p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COMITÉ EJECUTIVO ESTATAL</w:t>
      </w:r>
    </w:p>
    <w:p w:rsidR="00693980" w:rsidRP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693980">
        <w:rPr>
          <w:rFonts w:ascii="Calibri" w:eastAsia="Times New Roman" w:hAnsi="Calibri" w:cs="Times New Roman"/>
          <w:color w:val="000000"/>
          <w:lang w:eastAsia="es-MX"/>
        </w:rPr>
        <w:t xml:space="preserve"> </w:t>
      </w:r>
    </w:p>
    <w:p w:rsid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p w:rsidR="00755165" w:rsidRPr="00755165" w:rsidRDefault="00432567" w:rsidP="00755165">
      <w:pPr>
        <w:jc w:val="both"/>
        <w:rPr>
          <w:rFonts w:ascii="Calibri" w:eastAsia="Times New Roman" w:hAnsi="Calibri" w:cs="Calibri"/>
          <w:color w:val="0563C1"/>
          <w:u w:val="single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VISTAS LAS OBLIGACIONES DE TRANSPARENCIA ESTABLECIDAS EN </w:t>
      </w:r>
      <w:r w:rsid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EL </w:t>
      </w:r>
      <w:r w:rsidR="00477068"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ARTÍCULO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18 Y 19  CONCATENADOS AL 84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</w:t>
      </w:r>
      <w:r w:rsidR="00755165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XI B, 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DE LA LEY DE TRANSPARENCIA Y ACCESO A LA INFORMACIÓN PÚBLICA DEL ESTADO DE SAN LUIS POTOSI, SE INFORMA</w:t>
      </w:r>
      <w:r w:rsid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755165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DEBIDO A QUE </w:t>
      </w:r>
      <w:r w:rsidR="00755165" w:rsidRPr="00755165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ESTA PROHIBIDO REALIZAR TRANSFERENCIAS EN EFECTIVO O EN ESPECIE A ORGANIZACIONES ADHERENTES O SIMILARES</w:t>
      </w:r>
      <w:r w:rsidR="00755165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, ES QUE </w:t>
      </w:r>
      <w:r w:rsidR="00755165" w:rsidRPr="00B45A3F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NO </w:t>
      </w:r>
      <w:r w:rsidR="004433E2" w:rsidRPr="00B45A3F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SE CUENTA CON UN DO</w:t>
      </w:r>
      <w:r w:rsidR="00755165" w:rsidRPr="00B45A3F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CUMENTO</w:t>
      </w:r>
      <w:r w:rsidR="00A55F9B" w:rsidRPr="00B45A3F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 </w:t>
      </w:r>
      <w:r w:rsidR="004433E2" w:rsidRPr="00B45A3F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CON EL NOMBRE DE </w:t>
      </w:r>
      <w:r w:rsidR="00A55F9B" w:rsidRPr="00B45A3F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PROGRAMA </w:t>
      </w:r>
      <w:r w:rsidR="004433E2" w:rsidRPr="00B45A3F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CON OBJETIVOS Y METAS</w:t>
      </w:r>
      <w:r w:rsidR="00755165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, LO ANTERIOR CON FUNDAMENTO EN LO ESTABLECIDO POR </w:t>
      </w:r>
      <w:r w:rsidR="00755165" w:rsidRPr="00755165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EL ARTICULO 162 DEL REGLAMENTO DE FISCALIZACIÓN </w:t>
      </w:r>
      <w:r w:rsidR="00755165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DICHO REGLAMENTO PUEDE CONSULTARLO DE MANER AINTEGRA EN LA SIGUIENTE LIGA </w:t>
      </w:r>
      <w:hyperlink r:id="rId6" w:history="1">
        <w:r w:rsidR="00755165" w:rsidRPr="00755165">
          <w:rPr>
            <w:rFonts w:ascii="Calibri" w:eastAsia="Times New Roman" w:hAnsi="Calibri" w:cs="Calibri"/>
            <w:color w:val="0563C1"/>
            <w:u w:val="single"/>
            <w:lang w:eastAsia="es-MX"/>
          </w:rPr>
          <w:t>http://www.cegaipslp.org.mx/webcegaip2018N2.nsf/af56201fa851b94c862580be005c7aa5/AAAFC60C7B38EA8C862582E5006149A4?OpenDocument</w:t>
        </w:r>
      </w:hyperlink>
      <w:r w:rsidR="00755165">
        <w:rPr>
          <w:rFonts w:ascii="Calibri" w:eastAsia="Times New Roman" w:hAnsi="Calibri" w:cs="Calibri"/>
          <w:color w:val="0563C1"/>
          <w:u w:val="single"/>
          <w:lang w:eastAsia="es-MX"/>
        </w:rPr>
        <w:t>.</w:t>
      </w:r>
    </w:p>
    <w:p w:rsidR="00755165" w:rsidRDefault="00755165" w:rsidP="00477068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755165" w:rsidRDefault="00755165" w:rsidP="00477068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755165" w:rsidRDefault="00755165" w:rsidP="00477068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68339B" w:rsidRPr="00432567" w:rsidRDefault="0068339B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sectPr w:rsidR="0068339B" w:rsidRPr="004325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980"/>
    <w:rsid w:val="00266FD9"/>
    <w:rsid w:val="00366C9F"/>
    <w:rsid w:val="00432567"/>
    <w:rsid w:val="004433E2"/>
    <w:rsid w:val="00477068"/>
    <w:rsid w:val="005C4EDC"/>
    <w:rsid w:val="00642BAC"/>
    <w:rsid w:val="0068339B"/>
    <w:rsid w:val="00693980"/>
    <w:rsid w:val="00755165"/>
    <w:rsid w:val="009D5AF8"/>
    <w:rsid w:val="00A55F9B"/>
    <w:rsid w:val="00AD1714"/>
    <w:rsid w:val="00B45A3F"/>
    <w:rsid w:val="00BD110C"/>
    <w:rsid w:val="00C40E1A"/>
    <w:rsid w:val="00E57570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55165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5516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50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egaipslp.org.mx/webcegaip2018N2.nsf/af56201fa851b94c862580be005c7aa5/AAAFC60C7B38EA8C862582E5006149A4?OpenDocumen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797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GABY</cp:lastModifiedBy>
  <cp:revision>2</cp:revision>
  <dcterms:created xsi:type="dcterms:W3CDTF">2021-09-02T23:17:00Z</dcterms:created>
  <dcterms:modified xsi:type="dcterms:W3CDTF">2021-09-02T23:17:00Z</dcterms:modified>
</cp:coreProperties>
</file>