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F58C62" w14:textId="77777777" w:rsidR="00F6402B" w:rsidRDefault="00CB1AF1" w:rsidP="005B7725">
      <w:pPr>
        <w:jc w:val="center"/>
        <w:rPr>
          <w:rFonts w:ascii="Calibri" w:eastAsia="Times New Roman" w:hAnsi="Calibri" w:cs="Calibri"/>
          <w:b/>
          <w:color w:val="000000"/>
          <w:sz w:val="26"/>
          <w:szCs w:val="26"/>
          <w:u w:val="single"/>
          <w:lang w:eastAsia="es-ES"/>
        </w:rPr>
      </w:pPr>
      <w:r w:rsidRPr="005B7725">
        <w:rPr>
          <w:rFonts w:ascii="Calibri" w:eastAsia="Times New Roman" w:hAnsi="Calibri" w:cs="Calibri"/>
          <w:b/>
          <w:color w:val="000000"/>
          <w:sz w:val="26"/>
          <w:szCs w:val="26"/>
          <w:u w:val="single"/>
          <w:lang w:eastAsia="es-ES"/>
        </w:rPr>
        <w:t>EL H. AYUNTAMIENTO DE SAN LUIS POTOSÍ</w:t>
      </w:r>
    </w:p>
    <w:p w14:paraId="5BC57452" w14:textId="77777777" w:rsidR="00F6402B" w:rsidRDefault="002823C2" w:rsidP="005B7725">
      <w:pPr>
        <w:jc w:val="center"/>
        <w:rPr>
          <w:rFonts w:ascii="Calibri" w:eastAsia="Times New Roman" w:hAnsi="Calibri" w:cs="Calibri"/>
          <w:b/>
          <w:color w:val="000000"/>
          <w:sz w:val="26"/>
          <w:szCs w:val="26"/>
          <w:u w:val="single"/>
          <w:lang w:eastAsia="es-ES"/>
        </w:rPr>
      </w:pPr>
      <w:r w:rsidRPr="005B7725">
        <w:rPr>
          <w:rFonts w:ascii="Calibri" w:eastAsia="Times New Roman" w:hAnsi="Calibri" w:cs="Calibri"/>
          <w:b/>
          <w:color w:val="000000"/>
          <w:sz w:val="26"/>
          <w:szCs w:val="26"/>
          <w:u w:val="single"/>
          <w:lang w:eastAsia="es-ES"/>
        </w:rPr>
        <w:t xml:space="preserve">A TRAVÉS DE LA </w:t>
      </w:r>
    </w:p>
    <w:p w14:paraId="7DD86CFC" w14:textId="77777777" w:rsidR="00F6402B" w:rsidRDefault="002823C2" w:rsidP="005B7725">
      <w:pPr>
        <w:jc w:val="center"/>
        <w:rPr>
          <w:rFonts w:ascii="Calibri" w:eastAsia="Times New Roman" w:hAnsi="Calibri" w:cs="Calibri"/>
          <w:b/>
          <w:color w:val="000000"/>
          <w:sz w:val="26"/>
          <w:szCs w:val="26"/>
          <w:u w:val="single"/>
          <w:lang w:eastAsia="es-ES"/>
        </w:rPr>
      </w:pPr>
      <w:r w:rsidRPr="005B7725">
        <w:rPr>
          <w:rFonts w:ascii="Calibri" w:eastAsia="Times New Roman" w:hAnsi="Calibri" w:cs="Calibri"/>
          <w:b/>
          <w:color w:val="000000"/>
          <w:sz w:val="26"/>
          <w:szCs w:val="26"/>
          <w:u w:val="single"/>
          <w:lang w:eastAsia="es-ES"/>
        </w:rPr>
        <w:t xml:space="preserve">DIRECCIÓN DE </w:t>
      </w:r>
      <w:r w:rsidR="00326786">
        <w:rPr>
          <w:rFonts w:ascii="Calibri" w:eastAsia="Times New Roman" w:hAnsi="Calibri" w:cs="Calibri"/>
          <w:b/>
          <w:color w:val="000000"/>
          <w:sz w:val="26"/>
          <w:szCs w:val="26"/>
          <w:u w:val="single"/>
          <w:lang w:eastAsia="es-ES"/>
        </w:rPr>
        <w:t>GESTIÓN ECOLÓGICA Y MANEJO DE RESIDUOS</w:t>
      </w:r>
    </w:p>
    <w:p w14:paraId="3A3DB44F" w14:textId="73E04588" w:rsidR="00410CEB" w:rsidRPr="005B7725" w:rsidRDefault="00CB1AF1" w:rsidP="005B7725">
      <w:pPr>
        <w:jc w:val="center"/>
        <w:rPr>
          <w:rFonts w:ascii="Calibri" w:eastAsia="Times New Roman" w:hAnsi="Calibri" w:cs="Calibri"/>
          <w:color w:val="000000"/>
          <w:sz w:val="26"/>
          <w:szCs w:val="26"/>
          <w:lang w:eastAsia="es-ES"/>
        </w:rPr>
      </w:pPr>
      <w:r w:rsidRPr="005B7725">
        <w:rPr>
          <w:rFonts w:ascii="Calibri" w:eastAsia="Times New Roman" w:hAnsi="Calibri" w:cs="Calibri"/>
          <w:b/>
          <w:color w:val="000000"/>
          <w:sz w:val="26"/>
          <w:szCs w:val="26"/>
          <w:u w:val="single"/>
          <w:lang w:eastAsia="es-ES"/>
        </w:rPr>
        <w:t>CON FUNDAMENTO EN:</w:t>
      </w:r>
    </w:p>
    <w:p w14:paraId="3126AFA2" w14:textId="77777777" w:rsidR="00F6402B" w:rsidRPr="00F6402B" w:rsidRDefault="00F6402B" w:rsidP="00F6402B">
      <w:pPr>
        <w:rPr>
          <w:rFonts w:ascii="Calibri" w:eastAsia="Times New Roman" w:hAnsi="Calibri" w:cs="Calibri"/>
          <w:color w:val="000000"/>
          <w:sz w:val="22"/>
          <w:szCs w:val="22"/>
          <w:lang w:eastAsia="es-ES"/>
        </w:rPr>
      </w:pPr>
    </w:p>
    <w:p w14:paraId="32D0D525" w14:textId="5416CA48" w:rsidR="00F6402B" w:rsidRDefault="00F6402B" w:rsidP="00F6402B">
      <w:pPr>
        <w:rPr>
          <w:rFonts w:ascii="Calibri" w:eastAsia="Times New Roman" w:hAnsi="Calibri" w:cs="Calibri"/>
          <w:color w:val="000000"/>
          <w:sz w:val="22"/>
          <w:szCs w:val="22"/>
          <w:lang w:eastAsia="es-ES"/>
        </w:rPr>
      </w:pPr>
    </w:p>
    <w:p w14:paraId="7135F48F" w14:textId="77777777" w:rsidR="00F6402B" w:rsidRPr="00F6402B" w:rsidRDefault="00F6402B" w:rsidP="00F6402B">
      <w:pPr>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ESTE SUJETO OBLIGADO NO ESTÁ FACULTADO PARA GENERAR LA INFORMACIÓN REQUERIDA NO SE GENERO INFORMACIÓN. 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La información solicitada concierne a una entidad de Gobierno Federal como lo es la Secretaria de Medio Ambiente y Recursos Naturales a través de la Comisión Nacional para el Conocimiento y Uso de la Biodiversidad (CONABIO) (lo cual puede consultarse en el siguiente link http://www.biodiversidad.gob.mx/ecosistemas/ecosismex.html), de conformidad con lo señalado en el </w:t>
      </w:r>
      <w:proofErr w:type="spellStart"/>
      <w:r w:rsidRPr="00F6402B">
        <w:rPr>
          <w:rFonts w:ascii="Calibri" w:eastAsia="Times New Roman" w:hAnsi="Calibri" w:cs="Calibri"/>
          <w:color w:val="000000"/>
          <w:sz w:val="22"/>
          <w:szCs w:val="22"/>
          <w:lang w:eastAsia="es-ES"/>
        </w:rPr>
        <w:t>Articulo</w:t>
      </w:r>
      <w:proofErr w:type="spellEnd"/>
      <w:r w:rsidRPr="00F6402B">
        <w:rPr>
          <w:rFonts w:ascii="Calibri" w:eastAsia="Times New Roman" w:hAnsi="Calibri" w:cs="Calibri"/>
          <w:color w:val="000000"/>
          <w:sz w:val="22"/>
          <w:szCs w:val="22"/>
          <w:lang w:eastAsia="es-ES"/>
        </w:rPr>
        <w:t xml:space="preserve"> 80 de la Ley  General del Equilibrio Ecológico y Protección al Ambiente, que a la letra dice: ARTÍCULO 80.- Los criterios para la preservación y aprovechamiento sustentable de la flora y fauna silvestre, a que se refiere el artículo 79 de esta Ley, serán considerados en: Párrafo reformado DOF 13-12-1996 </w:t>
      </w:r>
    </w:p>
    <w:p w14:paraId="3DF40693" w14:textId="77777777" w:rsidR="00F6402B" w:rsidRPr="00F6402B" w:rsidRDefault="00F6402B" w:rsidP="00F6402B">
      <w:pPr>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I.- El otorgamiento de concesiones, permisos y, en general, de toda clase de autorizaciones para el aprovechamiento, posesión, administración, conservación, repoblación, propagación y desarrollo de la flora y fauna silvestres; Fracción reformada DOF 13-12-1996 </w:t>
      </w:r>
    </w:p>
    <w:p w14:paraId="55AD17EF" w14:textId="77777777" w:rsidR="00F6402B" w:rsidRPr="00F6402B" w:rsidRDefault="00F6402B" w:rsidP="00F6402B">
      <w:pPr>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II.- El establecimiento o modificación de vedas de la flora y fauna silvestres; Fracción reformada DOF 13-12-1996 </w:t>
      </w:r>
    </w:p>
    <w:p w14:paraId="6C7C0031" w14:textId="77777777" w:rsidR="00F6402B" w:rsidRPr="00F6402B" w:rsidRDefault="00F6402B" w:rsidP="00F6402B">
      <w:pPr>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III. Las acciones de sanidad </w:t>
      </w:r>
      <w:proofErr w:type="spellStart"/>
      <w:r w:rsidRPr="00F6402B">
        <w:rPr>
          <w:rFonts w:ascii="Calibri" w:eastAsia="Times New Roman" w:hAnsi="Calibri" w:cs="Calibri"/>
          <w:color w:val="000000"/>
          <w:sz w:val="22"/>
          <w:szCs w:val="22"/>
          <w:lang w:eastAsia="es-ES"/>
        </w:rPr>
        <w:t>fitopecuaria</w:t>
      </w:r>
      <w:proofErr w:type="spellEnd"/>
      <w:r w:rsidRPr="00F6402B">
        <w:rPr>
          <w:rFonts w:ascii="Calibri" w:eastAsia="Times New Roman" w:hAnsi="Calibri" w:cs="Calibri"/>
          <w:color w:val="000000"/>
          <w:sz w:val="22"/>
          <w:szCs w:val="22"/>
          <w:lang w:eastAsia="es-ES"/>
        </w:rPr>
        <w:t>;</w:t>
      </w:r>
    </w:p>
    <w:p w14:paraId="6C2045DE" w14:textId="77777777" w:rsidR="00F6402B" w:rsidRPr="00F6402B" w:rsidRDefault="00F6402B" w:rsidP="00F6402B">
      <w:pPr>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IV.- La protección y conservación de la flora y fauna del territorio nacional, contra la acción perjudicial de especies exóticas invasoras, plagas y enfermedades, o la contaminación que pueda derivarse de actividades </w:t>
      </w:r>
      <w:proofErr w:type="spellStart"/>
      <w:r w:rsidRPr="00F6402B">
        <w:rPr>
          <w:rFonts w:ascii="Calibri" w:eastAsia="Times New Roman" w:hAnsi="Calibri" w:cs="Calibri"/>
          <w:color w:val="000000"/>
          <w:sz w:val="22"/>
          <w:szCs w:val="22"/>
          <w:lang w:eastAsia="es-ES"/>
        </w:rPr>
        <w:t>fitopecuarias</w:t>
      </w:r>
      <w:proofErr w:type="spellEnd"/>
      <w:r w:rsidRPr="00F6402B">
        <w:rPr>
          <w:rFonts w:ascii="Calibri" w:eastAsia="Times New Roman" w:hAnsi="Calibri" w:cs="Calibri"/>
          <w:color w:val="000000"/>
          <w:sz w:val="22"/>
          <w:szCs w:val="22"/>
          <w:lang w:eastAsia="es-ES"/>
        </w:rPr>
        <w:t xml:space="preserve">; Fracción reformada DOF 06-04-2010 </w:t>
      </w:r>
    </w:p>
    <w:p w14:paraId="2D254F69" w14:textId="77777777" w:rsidR="00F6402B" w:rsidRPr="00F6402B" w:rsidRDefault="00F6402B" w:rsidP="00F6402B">
      <w:pPr>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V.- El establecimiento de un sistema nacional de información sobre biodiversidad y de certificación del uso sustentable de sus componentes que desarrolle la Comisión Nacional para el Conocimiento y Uso de la Biodiversidad, así como la regulación de la preservación y restauración de flora y fauna silvestre; Fracción reformada DOF 13-12-1996 </w:t>
      </w:r>
    </w:p>
    <w:p w14:paraId="0B642911" w14:textId="77777777" w:rsidR="00F6402B" w:rsidRPr="00F6402B" w:rsidRDefault="00F6402B" w:rsidP="00F6402B">
      <w:pPr>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VI. La formulación del programa anual de producción, repoblación, cultivo, siembra y diseminación de especies de la flora y fauna acuáticas; </w:t>
      </w:r>
    </w:p>
    <w:p w14:paraId="1C883450" w14:textId="77777777" w:rsidR="00F6402B" w:rsidRPr="00F6402B" w:rsidRDefault="00F6402B" w:rsidP="00F6402B">
      <w:pPr>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VII. La creación de áreas de refugio para proteger las especies acuáticas que así lo requieran; y </w:t>
      </w:r>
    </w:p>
    <w:p w14:paraId="304BB150" w14:textId="77777777" w:rsidR="00F6402B" w:rsidRPr="00F6402B" w:rsidRDefault="00F6402B" w:rsidP="00F6402B">
      <w:pPr>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VIII. La determinación de los métodos y medidas aplicables o indispensables para la conservación, cultivo y repoblación de los recursos pesqueros.</w:t>
      </w:r>
    </w:p>
    <w:p w14:paraId="62DE1224" w14:textId="77777777" w:rsidR="00F6402B" w:rsidRPr="00F6402B" w:rsidRDefault="00F6402B" w:rsidP="00F6402B">
      <w:pPr>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Artículo 39 de la Ley General de Desarrollo Forestal.</w:t>
      </w:r>
    </w:p>
    <w:p w14:paraId="095B16A2" w14:textId="7C6AE53D" w:rsidR="00F6402B" w:rsidRDefault="00F6402B" w:rsidP="00F6402B">
      <w:pPr>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Normatividad aplicable a la </w:t>
      </w:r>
      <w:proofErr w:type="spellStart"/>
      <w:r w:rsidRPr="00F6402B">
        <w:rPr>
          <w:rFonts w:ascii="Calibri" w:eastAsia="Times New Roman" w:hAnsi="Calibri" w:cs="Calibri"/>
          <w:color w:val="000000"/>
          <w:sz w:val="22"/>
          <w:szCs w:val="22"/>
          <w:lang w:eastAsia="es-ES"/>
        </w:rPr>
        <w:t>Semarnat</w:t>
      </w:r>
      <w:proofErr w:type="spellEnd"/>
      <w:r w:rsidRPr="00F6402B">
        <w:rPr>
          <w:rFonts w:ascii="Calibri" w:eastAsia="Times New Roman" w:hAnsi="Calibri" w:cs="Calibri"/>
          <w:color w:val="000000"/>
          <w:sz w:val="22"/>
          <w:szCs w:val="22"/>
          <w:lang w:eastAsia="es-ES"/>
        </w:rPr>
        <w:t xml:space="preserve"> a través de </w:t>
      </w:r>
      <w:proofErr w:type="spellStart"/>
      <w:r w:rsidRPr="00F6402B">
        <w:rPr>
          <w:rFonts w:ascii="Calibri" w:eastAsia="Times New Roman" w:hAnsi="Calibri" w:cs="Calibri"/>
          <w:color w:val="000000"/>
          <w:sz w:val="22"/>
          <w:szCs w:val="22"/>
          <w:lang w:eastAsia="es-ES"/>
        </w:rPr>
        <w:t>Conafor</w:t>
      </w:r>
      <w:proofErr w:type="spellEnd"/>
      <w:r w:rsidRPr="00F6402B">
        <w:rPr>
          <w:rFonts w:ascii="Calibri" w:eastAsia="Times New Roman" w:hAnsi="Calibri" w:cs="Calibri"/>
          <w:color w:val="000000"/>
          <w:sz w:val="22"/>
          <w:szCs w:val="22"/>
          <w:lang w:eastAsia="es-ES"/>
        </w:rPr>
        <w:t xml:space="preserve"> en el sistema de información Forestal</w:t>
      </w:r>
      <w:proofErr w:type="gramStart"/>
      <w:r w:rsidRPr="00F6402B">
        <w:rPr>
          <w:rFonts w:ascii="Calibri" w:eastAsia="Times New Roman" w:hAnsi="Calibri" w:cs="Calibri"/>
          <w:color w:val="000000"/>
          <w:sz w:val="22"/>
          <w:szCs w:val="22"/>
          <w:lang w:eastAsia="es-ES"/>
        </w:rPr>
        <w:t>. .</w:t>
      </w:r>
      <w:proofErr w:type="gramEnd"/>
      <w:r w:rsidRPr="00F6402B">
        <w:rPr>
          <w:rFonts w:ascii="Calibri" w:eastAsia="Times New Roman" w:hAnsi="Calibri" w:cs="Calibri"/>
          <w:color w:val="000000"/>
          <w:sz w:val="22"/>
          <w:szCs w:val="22"/>
          <w:lang w:eastAsia="es-ES"/>
        </w:rPr>
        <w:t xml:space="preserve"> La Secretaría (SEMARNAT) regulará, emitirá las normas, procedimientos y metodología, a fin de que la Comisión integre el Sistema Nacional de Información Forestal, el cual tendrá por objeto registrar, integrar, organizar, actualizar y difundir la información relacionada con la materia forestal, que estará disponible al público para su consulta y que se integrará al Sistema Nacional de Información Ambiental y de Recursos Naturales y se articulará en lo conducente con el Sistema Nacional de Información para el Desarrollo Rural. (a través de </w:t>
      </w:r>
      <w:proofErr w:type="spellStart"/>
      <w:r w:rsidRPr="00F6402B">
        <w:rPr>
          <w:rFonts w:ascii="Calibri" w:eastAsia="Times New Roman" w:hAnsi="Calibri" w:cs="Calibri"/>
          <w:color w:val="000000"/>
          <w:sz w:val="22"/>
          <w:szCs w:val="22"/>
          <w:lang w:eastAsia="es-ES"/>
        </w:rPr>
        <w:t>CONAFOR</w:t>
      </w:r>
      <w:proofErr w:type="spellEnd"/>
      <w:r w:rsidRPr="00F6402B">
        <w:rPr>
          <w:rFonts w:ascii="Calibri" w:eastAsia="Times New Roman" w:hAnsi="Calibri" w:cs="Calibri"/>
          <w:color w:val="000000"/>
          <w:sz w:val="22"/>
          <w:szCs w:val="22"/>
          <w:lang w:eastAsia="es-ES"/>
        </w:rPr>
        <w:t xml:space="preserve"> en el Sistema de Información Forestal.</w:t>
      </w:r>
    </w:p>
    <w:p w14:paraId="770A58D0" w14:textId="77777777" w:rsidR="00F6402B" w:rsidRPr="00F6402B" w:rsidRDefault="00F6402B" w:rsidP="00F6402B">
      <w:pPr>
        <w:rPr>
          <w:rFonts w:ascii="Calibri" w:eastAsia="Times New Roman" w:hAnsi="Calibri" w:cs="Calibri"/>
          <w:color w:val="000000"/>
          <w:sz w:val="22"/>
          <w:szCs w:val="22"/>
          <w:lang w:eastAsia="es-ES"/>
        </w:rPr>
      </w:pPr>
    </w:p>
    <w:p w14:paraId="28F9D578" w14:textId="77777777" w:rsidR="00F6402B" w:rsidRPr="00F6402B" w:rsidRDefault="00F6402B" w:rsidP="00F6402B">
      <w:pPr>
        <w:rPr>
          <w:rFonts w:ascii="Calibri" w:eastAsia="Times New Roman" w:hAnsi="Calibri" w:cs="Calibri"/>
          <w:color w:val="000000"/>
          <w:sz w:val="22"/>
          <w:szCs w:val="22"/>
          <w:lang w:eastAsia="es-ES"/>
        </w:rPr>
      </w:pPr>
    </w:p>
    <w:p w14:paraId="105E28C3" w14:textId="77777777" w:rsidR="00F6402B" w:rsidRPr="00F6402B" w:rsidRDefault="00F6402B" w:rsidP="00F6402B">
      <w:pPr>
        <w:rPr>
          <w:rFonts w:ascii="Calibri" w:eastAsia="Times New Roman" w:hAnsi="Calibri" w:cs="Calibri"/>
          <w:color w:val="000000"/>
          <w:sz w:val="22"/>
          <w:szCs w:val="22"/>
          <w:lang w:eastAsia="es-ES"/>
        </w:rPr>
      </w:pPr>
    </w:p>
    <w:p w14:paraId="6C3AFB96" w14:textId="137F2940" w:rsidR="005B7725" w:rsidRPr="005B7725" w:rsidRDefault="005B7725" w:rsidP="005B7725">
      <w:pPr>
        <w:jc w:val="center"/>
        <w:rPr>
          <w:rFonts w:ascii="Calibri" w:eastAsia="Times New Roman" w:hAnsi="Calibri" w:cs="Calibri"/>
          <w:color w:val="000000"/>
          <w:sz w:val="26"/>
          <w:szCs w:val="26"/>
          <w:lang w:eastAsia="es-ES"/>
        </w:rPr>
      </w:pPr>
      <w:r w:rsidRPr="005B7725">
        <w:rPr>
          <w:rFonts w:ascii="Calibri" w:eastAsia="Times New Roman" w:hAnsi="Calibri" w:cs="Calibri"/>
          <w:color w:val="000000"/>
          <w:sz w:val="26"/>
          <w:szCs w:val="26"/>
          <w:lang w:eastAsia="es-ES"/>
        </w:rPr>
        <w:t>LA FRACCIÓN V DEL ARTÍCULO 80 DE LA LEY GENERAL DEL EQUILIBRIO ECOLÓGICO Y PROTECCIÓN AL AMBIENTE</w:t>
      </w:r>
    </w:p>
    <w:p w14:paraId="2DD28EDF" w14:textId="77777777" w:rsidR="005B7725" w:rsidRPr="00410CEB" w:rsidRDefault="005B7725" w:rsidP="005B7725">
      <w:pPr>
        <w:rPr>
          <w:rFonts w:ascii="Calibri" w:eastAsia="Times New Roman" w:hAnsi="Calibri" w:cs="Calibri"/>
          <w:b/>
          <w:color w:val="000000"/>
          <w:sz w:val="28"/>
          <w:szCs w:val="28"/>
          <w:u w:val="single"/>
          <w:lang w:eastAsia="es-ES"/>
        </w:rPr>
      </w:pPr>
    </w:p>
    <w:p w14:paraId="01BFD1B7" w14:textId="77777777" w:rsidR="005B7725" w:rsidRDefault="005B7725" w:rsidP="005B7725">
      <w:pPr>
        <w:jc w:val="both"/>
        <w:rPr>
          <w:rFonts w:ascii="Calibri" w:eastAsia="Times New Roman" w:hAnsi="Calibri" w:cs="Calibri"/>
          <w:color w:val="000000"/>
          <w:sz w:val="22"/>
          <w:szCs w:val="22"/>
          <w:lang w:eastAsia="es-ES"/>
        </w:rPr>
      </w:pPr>
      <w:r w:rsidRPr="00543DEC">
        <w:rPr>
          <w:rFonts w:ascii="Calibri" w:eastAsia="Times New Roman" w:hAnsi="Calibri" w:cs="Calibri"/>
          <w:color w:val="000000"/>
          <w:sz w:val="22"/>
          <w:szCs w:val="22"/>
          <w:lang w:eastAsia="es-ES"/>
        </w:rPr>
        <w:t>La información solicitada concierne a una entidad de Gobierno Federal como lo es la Secretaria de Medio Ambiente y Recursos Naturales a través de la Comisión Nacional para el Conocimiento y Uso de la Biodiversidad (CO</w:t>
      </w:r>
      <w:r>
        <w:rPr>
          <w:rFonts w:ascii="Calibri" w:eastAsia="Times New Roman" w:hAnsi="Calibri" w:cs="Calibri"/>
          <w:color w:val="000000"/>
          <w:sz w:val="22"/>
          <w:szCs w:val="22"/>
          <w:lang w:eastAsia="es-ES"/>
        </w:rPr>
        <w:t>NABIO)</w:t>
      </w:r>
      <w:r w:rsidRPr="00543DEC">
        <w:rPr>
          <w:rFonts w:ascii="Calibri" w:eastAsia="Times New Roman" w:hAnsi="Calibri" w:cs="Calibri"/>
          <w:color w:val="000000"/>
          <w:sz w:val="22"/>
          <w:szCs w:val="22"/>
          <w:lang w:eastAsia="es-ES"/>
        </w:rPr>
        <w:t xml:space="preserve"> </w:t>
      </w:r>
      <w:r>
        <w:rPr>
          <w:rFonts w:ascii="Calibri" w:eastAsia="Times New Roman" w:hAnsi="Calibri" w:cs="Calibri"/>
          <w:color w:val="000000"/>
          <w:sz w:val="22"/>
          <w:szCs w:val="22"/>
          <w:lang w:eastAsia="es-ES"/>
        </w:rPr>
        <w:t>(</w:t>
      </w:r>
      <w:r w:rsidRPr="00543DEC">
        <w:rPr>
          <w:rFonts w:ascii="Calibri" w:eastAsia="Times New Roman" w:hAnsi="Calibri" w:cs="Calibri"/>
          <w:color w:val="000000"/>
          <w:sz w:val="22"/>
          <w:szCs w:val="22"/>
          <w:lang w:eastAsia="es-ES"/>
        </w:rPr>
        <w:t xml:space="preserve">lo cual puede consultarse en el siguiente link </w:t>
      </w:r>
      <w:hyperlink r:id="rId7" w:history="1">
        <w:r w:rsidRPr="001031B5">
          <w:rPr>
            <w:rStyle w:val="Hipervnculo"/>
            <w:rFonts w:ascii="Calibri" w:eastAsia="Times New Roman" w:hAnsi="Calibri" w:cs="Calibri"/>
            <w:sz w:val="22"/>
            <w:szCs w:val="22"/>
            <w:lang w:eastAsia="es-ES"/>
          </w:rPr>
          <w:t>http://www.biodiversidad.gob.mx/ecosistemas/ecosismex.html</w:t>
        </w:r>
      </w:hyperlink>
      <w:r>
        <w:rPr>
          <w:rFonts w:ascii="Calibri" w:eastAsia="Times New Roman" w:hAnsi="Calibri" w:cs="Calibri"/>
          <w:color w:val="000000"/>
          <w:sz w:val="22"/>
          <w:szCs w:val="22"/>
          <w:lang w:eastAsia="es-ES"/>
        </w:rPr>
        <w:t>),</w:t>
      </w:r>
      <w:r w:rsidRPr="00543DEC">
        <w:rPr>
          <w:rFonts w:ascii="Calibri" w:eastAsia="Times New Roman" w:hAnsi="Calibri" w:cs="Calibri"/>
          <w:color w:val="000000"/>
          <w:sz w:val="22"/>
          <w:szCs w:val="22"/>
          <w:lang w:eastAsia="es-ES"/>
        </w:rPr>
        <w:t xml:space="preserve"> de conformidad con lo señalado en el </w:t>
      </w:r>
      <w:proofErr w:type="spellStart"/>
      <w:r w:rsidRPr="00543DEC">
        <w:rPr>
          <w:rFonts w:ascii="Calibri" w:eastAsia="Times New Roman" w:hAnsi="Calibri" w:cs="Calibri"/>
          <w:color w:val="000000"/>
          <w:sz w:val="22"/>
          <w:szCs w:val="22"/>
          <w:lang w:eastAsia="es-ES"/>
        </w:rPr>
        <w:t>Articulo</w:t>
      </w:r>
      <w:proofErr w:type="spellEnd"/>
      <w:r w:rsidRPr="00543DEC">
        <w:rPr>
          <w:rFonts w:ascii="Calibri" w:eastAsia="Times New Roman" w:hAnsi="Calibri" w:cs="Calibri"/>
          <w:color w:val="000000"/>
          <w:sz w:val="22"/>
          <w:szCs w:val="22"/>
          <w:lang w:eastAsia="es-ES"/>
        </w:rPr>
        <w:t xml:space="preserve"> 80 de la Ley  General del Equilibrio Ecológico y Protección al Ambiente </w:t>
      </w:r>
    </w:p>
    <w:p w14:paraId="36DCFEA5" w14:textId="77777777" w:rsidR="005B7725" w:rsidRDefault="005B7725" w:rsidP="005B7725">
      <w:pPr>
        <w:jc w:val="both"/>
        <w:rPr>
          <w:rFonts w:ascii="Calibri" w:eastAsia="Times New Roman" w:hAnsi="Calibri" w:cs="Calibri"/>
          <w:color w:val="000000"/>
          <w:sz w:val="22"/>
          <w:szCs w:val="22"/>
          <w:lang w:eastAsia="es-ES"/>
        </w:rPr>
      </w:pPr>
    </w:p>
    <w:p w14:paraId="5721DD61" w14:textId="77777777" w:rsidR="005B7725" w:rsidRPr="000D5E57" w:rsidRDefault="005B7725" w:rsidP="005B7725">
      <w:pPr>
        <w:spacing w:line="240" w:lineRule="exact"/>
        <w:ind w:left="170" w:right="170"/>
        <w:jc w:val="both"/>
        <w:rPr>
          <w:sz w:val="16"/>
          <w:szCs w:val="16"/>
        </w:rPr>
      </w:pPr>
      <w:r w:rsidRPr="000D5E57">
        <w:rPr>
          <w:sz w:val="16"/>
          <w:szCs w:val="16"/>
        </w:rPr>
        <w:t xml:space="preserve">ARTÍCULO 80.- Los criterios para la preservación y aprovechamiento sustentable de la flora y fauna silvestre, a que se refiere el artículo 79 de esta Ley, serán considerados en: Párrafo reformado DOF 13-12-1996 </w:t>
      </w:r>
    </w:p>
    <w:p w14:paraId="4936B020" w14:textId="77777777" w:rsidR="005B7725" w:rsidRPr="000D5E57" w:rsidRDefault="005B7725" w:rsidP="005B7725">
      <w:pPr>
        <w:spacing w:line="240" w:lineRule="exact"/>
        <w:ind w:left="170" w:right="170"/>
        <w:jc w:val="both"/>
        <w:rPr>
          <w:sz w:val="16"/>
          <w:szCs w:val="16"/>
        </w:rPr>
      </w:pPr>
      <w:r w:rsidRPr="000D5E57">
        <w:rPr>
          <w:sz w:val="16"/>
          <w:szCs w:val="16"/>
        </w:rPr>
        <w:t xml:space="preserve">I.- El otorgamiento de concesiones, permisos y, en general, de toda clase de autorizaciones para el aprovechamiento, posesión, administración, conservación, repoblación, propagación y desarrollo de la flora y fauna silvestres; Fracción reformada DOF 13-12-1996 </w:t>
      </w:r>
    </w:p>
    <w:p w14:paraId="520F85F4" w14:textId="77777777" w:rsidR="005B7725" w:rsidRPr="000D5E57" w:rsidRDefault="005B7725" w:rsidP="005B7725">
      <w:pPr>
        <w:spacing w:line="240" w:lineRule="exact"/>
        <w:ind w:left="170" w:right="170"/>
        <w:jc w:val="both"/>
        <w:rPr>
          <w:sz w:val="16"/>
          <w:szCs w:val="16"/>
        </w:rPr>
      </w:pPr>
      <w:r w:rsidRPr="000D5E57">
        <w:rPr>
          <w:sz w:val="16"/>
          <w:szCs w:val="16"/>
        </w:rPr>
        <w:t xml:space="preserve">II.- El establecimiento o modificación de vedas de la flora y fauna silvestres; Fracción reformada DOF 13-12-1996 </w:t>
      </w:r>
    </w:p>
    <w:p w14:paraId="3892C2AC" w14:textId="77777777" w:rsidR="005B7725" w:rsidRPr="000D5E57" w:rsidRDefault="005B7725" w:rsidP="005B7725">
      <w:pPr>
        <w:spacing w:line="240" w:lineRule="exact"/>
        <w:ind w:left="170" w:right="170"/>
        <w:jc w:val="both"/>
        <w:rPr>
          <w:sz w:val="16"/>
          <w:szCs w:val="16"/>
        </w:rPr>
      </w:pPr>
      <w:r w:rsidRPr="000D5E57">
        <w:rPr>
          <w:sz w:val="16"/>
          <w:szCs w:val="16"/>
        </w:rPr>
        <w:t xml:space="preserve">III. Las acciones de sanidad </w:t>
      </w:r>
      <w:proofErr w:type="spellStart"/>
      <w:r w:rsidRPr="000D5E57">
        <w:rPr>
          <w:sz w:val="16"/>
          <w:szCs w:val="16"/>
        </w:rPr>
        <w:t>fitopecuaria</w:t>
      </w:r>
      <w:proofErr w:type="spellEnd"/>
      <w:r w:rsidRPr="000D5E57">
        <w:rPr>
          <w:sz w:val="16"/>
          <w:szCs w:val="16"/>
        </w:rPr>
        <w:t>;</w:t>
      </w:r>
    </w:p>
    <w:p w14:paraId="714322F0" w14:textId="77777777" w:rsidR="005B7725" w:rsidRPr="000D5E57" w:rsidRDefault="005B7725" w:rsidP="005B7725">
      <w:pPr>
        <w:spacing w:line="240" w:lineRule="exact"/>
        <w:ind w:left="170" w:right="170"/>
        <w:jc w:val="both"/>
        <w:rPr>
          <w:sz w:val="16"/>
          <w:szCs w:val="16"/>
        </w:rPr>
      </w:pPr>
      <w:r w:rsidRPr="000D5E57">
        <w:rPr>
          <w:sz w:val="16"/>
          <w:szCs w:val="16"/>
        </w:rPr>
        <w:t xml:space="preserve">IV.- La protección y conservación de la flora y fauna del territorio nacional, contra la acción perjudicial de especies exóticas invasoras, plagas y enfermedades, o la contaminación que pueda derivarse de actividades </w:t>
      </w:r>
      <w:proofErr w:type="spellStart"/>
      <w:r w:rsidRPr="000D5E57">
        <w:rPr>
          <w:sz w:val="16"/>
          <w:szCs w:val="16"/>
        </w:rPr>
        <w:t>fitopecuarias</w:t>
      </w:r>
      <w:proofErr w:type="spellEnd"/>
      <w:r w:rsidRPr="000D5E57">
        <w:rPr>
          <w:sz w:val="16"/>
          <w:szCs w:val="16"/>
        </w:rPr>
        <w:t xml:space="preserve">; Fracción reformada DOF 06-04-2010 </w:t>
      </w:r>
    </w:p>
    <w:p w14:paraId="37A044F4" w14:textId="77777777" w:rsidR="005B7725" w:rsidRPr="000D5E57" w:rsidRDefault="005B7725" w:rsidP="005B7725">
      <w:pPr>
        <w:spacing w:line="240" w:lineRule="exact"/>
        <w:ind w:left="170" w:right="170"/>
        <w:jc w:val="both"/>
        <w:rPr>
          <w:sz w:val="16"/>
          <w:szCs w:val="16"/>
        </w:rPr>
      </w:pPr>
      <w:r w:rsidRPr="000D5E57">
        <w:rPr>
          <w:sz w:val="16"/>
          <w:szCs w:val="16"/>
        </w:rPr>
        <w:t xml:space="preserve">V.- El establecimiento de un sistema nacional de información sobre biodiversidad y de certificación del uso sustentable de sus componentes que desarrolle la Comisión Nacional para el Conocimiento y Uso de la Biodiversidad, así como la regulación de la preservación y restauración de flora y fauna silvestre; Fracción reformada DOF 13-12-1996 </w:t>
      </w:r>
    </w:p>
    <w:p w14:paraId="1A82108C" w14:textId="77777777" w:rsidR="005B7725" w:rsidRPr="000D5E57" w:rsidRDefault="005B7725" w:rsidP="005B7725">
      <w:pPr>
        <w:spacing w:line="240" w:lineRule="exact"/>
        <w:ind w:left="170" w:right="170"/>
        <w:jc w:val="both"/>
        <w:rPr>
          <w:sz w:val="16"/>
          <w:szCs w:val="16"/>
        </w:rPr>
      </w:pPr>
      <w:r w:rsidRPr="000D5E57">
        <w:rPr>
          <w:sz w:val="16"/>
          <w:szCs w:val="16"/>
        </w:rPr>
        <w:t xml:space="preserve">VI. La formulación del programa anual de producción, repoblación, cultivo, siembra y diseminación de especies de la flora y fauna acuáticas; </w:t>
      </w:r>
    </w:p>
    <w:p w14:paraId="0AC17E6A" w14:textId="77777777" w:rsidR="005B7725" w:rsidRPr="000D5E57" w:rsidRDefault="005B7725" w:rsidP="005B7725">
      <w:pPr>
        <w:spacing w:line="240" w:lineRule="exact"/>
        <w:ind w:left="170" w:right="170"/>
        <w:jc w:val="both"/>
        <w:rPr>
          <w:sz w:val="16"/>
          <w:szCs w:val="16"/>
        </w:rPr>
      </w:pPr>
      <w:r w:rsidRPr="000D5E57">
        <w:rPr>
          <w:sz w:val="16"/>
          <w:szCs w:val="16"/>
        </w:rPr>
        <w:t xml:space="preserve">VII. La creación de áreas de refugio para proteger las especies acuáticas que así lo requieran; y </w:t>
      </w:r>
    </w:p>
    <w:p w14:paraId="3C1B5AC9" w14:textId="77777777" w:rsidR="005B7725" w:rsidRPr="000D5E57" w:rsidRDefault="005B7725" w:rsidP="005B7725">
      <w:pPr>
        <w:spacing w:line="240" w:lineRule="exact"/>
        <w:ind w:left="170" w:right="170"/>
        <w:jc w:val="both"/>
        <w:rPr>
          <w:rFonts w:cs="Arial"/>
          <w:b/>
          <w:sz w:val="16"/>
          <w:szCs w:val="16"/>
        </w:rPr>
      </w:pPr>
      <w:r w:rsidRPr="000D5E57">
        <w:rPr>
          <w:sz w:val="16"/>
          <w:szCs w:val="16"/>
        </w:rPr>
        <w:t>VIII. La determinación de los métodos y medidas aplicables o indispensables para la conservación, cultivo y repoblación de los recursos pesqueros.</w:t>
      </w:r>
    </w:p>
    <w:p w14:paraId="0076A64B" w14:textId="77777777" w:rsidR="00CB1AF1" w:rsidRPr="005B7725" w:rsidRDefault="00CB1AF1" w:rsidP="00410CEB">
      <w:pPr>
        <w:jc w:val="both"/>
        <w:rPr>
          <w:rFonts w:ascii="Calibri" w:eastAsia="Times New Roman" w:hAnsi="Calibri" w:cs="Calibri"/>
          <w:color w:val="000000"/>
          <w:sz w:val="20"/>
          <w:szCs w:val="20"/>
          <w:lang w:eastAsia="es-ES"/>
        </w:rPr>
      </w:pPr>
    </w:p>
    <w:p w14:paraId="62D6337B" w14:textId="77777777" w:rsidR="00CB1AF1" w:rsidRPr="005B7725" w:rsidRDefault="00CB1AF1" w:rsidP="00410CEB">
      <w:pPr>
        <w:jc w:val="both"/>
        <w:rPr>
          <w:rFonts w:ascii="Calibri" w:eastAsia="Times New Roman" w:hAnsi="Calibri" w:cs="Calibri"/>
          <w:b/>
          <w:color w:val="000000"/>
          <w:sz w:val="20"/>
          <w:szCs w:val="20"/>
          <w:lang w:eastAsia="es-ES"/>
        </w:rPr>
      </w:pPr>
      <w:r w:rsidRPr="005B7725">
        <w:rPr>
          <w:rFonts w:ascii="Calibri" w:eastAsia="Times New Roman" w:hAnsi="Calibri" w:cs="Calibri"/>
          <w:b/>
          <w:color w:val="000000"/>
          <w:sz w:val="20"/>
          <w:szCs w:val="20"/>
          <w:u w:val="single"/>
          <w:lang w:eastAsia="es-ES"/>
        </w:rPr>
        <w:t>OBTIENE</w:t>
      </w:r>
      <w:r w:rsidR="009B763D" w:rsidRPr="005B7725">
        <w:rPr>
          <w:rFonts w:ascii="Calibri" w:eastAsia="Times New Roman" w:hAnsi="Calibri" w:cs="Calibri"/>
          <w:b/>
          <w:color w:val="000000"/>
          <w:sz w:val="20"/>
          <w:szCs w:val="20"/>
          <w:lang w:eastAsia="es-ES"/>
        </w:rPr>
        <w:t xml:space="preserve"> LA INFORMACIÓN DE LA</w:t>
      </w:r>
      <w:r w:rsidRPr="005B7725">
        <w:rPr>
          <w:rFonts w:ascii="Calibri" w:eastAsia="Times New Roman" w:hAnsi="Calibri" w:cs="Calibri"/>
          <w:b/>
          <w:color w:val="000000"/>
          <w:sz w:val="20"/>
          <w:szCs w:val="20"/>
          <w:lang w:eastAsia="es-ES"/>
        </w:rPr>
        <w:t xml:space="preserve"> P</w:t>
      </w:r>
      <w:r w:rsidR="009B763D" w:rsidRPr="005B7725">
        <w:rPr>
          <w:rFonts w:ascii="Calibri" w:eastAsia="Times New Roman" w:hAnsi="Calibri" w:cs="Calibri"/>
          <w:b/>
          <w:color w:val="000000"/>
          <w:sz w:val="20"/>
          <w:szCs w:val="20"/>
          <w:lang w:eastAsia="es-ES"/>
        </w:rPr>
        <w:t xml:space="preserve">UBLICACIÓN EN PLATAFORMA NACIONAL DE </w:t>
      </w:r>
      <w:proofErr w:type="gramStart"/>
      <w:r w:rsidR="009B763D" w:rsidRPr="005B7725">
        <w:rPr>
          <w:rFonts w:ascii="Calibri" w:eastAsia="Times New Roman" w:hAnsi="Calibri" w:cs="Calibri"/>
          <w:b/>
          <w:color w:val="000000"/>
          <w:sz w:val="20"/>
          <w:szCs w:val="20"/>
          <w:lang w:eastAsia="es-ES"/>
        </w:rPr>
        <w:t xml:space="preserve">TRANSPARENCIA </w:t>
      </w:r>
      <w:r w:rsidRPr="005B7725">
        <w:rPr>
          <w:rFonts w:ascii="Calibri" w:eastAsia="Times New Roman" w:hAnsi="Calibri" w:cs="Calibri"/>
          <w:b/>
          <w:color w:val="000000"/>
          <w:sz w:val="20"/>
          <w:szCs w:val="20"/>
          <w:lang w:eastAsia="es-ES"/>
        </w:rPr>
        <w:t xml:space="preserve"> DEL</w:t>
      </w:r>
      <w:proofErr w:type="gramEnd"/>
      <w:r w:rsidRPr="005B7725">
        <w:rPr>
          <w:rFonts w:ascii="Calibri" w:eastAsia="Times New Roman" w:hAnsi="Calibri" w:cs="Calibri"/>
          <w:b/>
          <w:color w:val="000000"/>
          <w:sz w:val="20"/>
          <w:szCs w:val="20"/>
          <w:lang w:eastAsia="es-ES"/>
        </w:rPr>
        <w:t xml:space="preserve"> SUJETO OBLIGADO </w:t>
      </w:r>
      <w:r w:rsidR="00927E0E" w:rsidRPr="005B7725">
        <w:rPr>
          <w:rFonts w:ascii="Calibri" w:eastAsia="Times New Roman" w:hAnsi="Calibri" w:cs="Calibri"/>
          <w:b/>
          <w:color w:val="000000"/>
          <w:sz w:val="20"/>
          <w:szCs w:val="20"/>
          <w:lang w:eastAsia="es-ES"/>
        </w:rPr>
        <w:t>SECRETARÍA DEL MEDIO AMBIENTE Y RECURSOS NATURALES (SEMARNAT)</w:t>
      </w:r>
    </w:p>
    <w:p w14:paraId="4E81E447" w14:textId="77777777" w:rsidR="00ED6483" w:rsidRPr="00ED6483" w:rsidRDefault="00ED6483" w:rsidP="00410CEB">
      <w:pPr>
        <w:jc w:val="both"/>
        <w:rPr>
          <w:rFonts w:ascii="Calibri" w:eastAsia="Times New Roman" w:hAnsi="Calibri" w:cs="Calibri"/>
          <w:b/>
          <w:color w:val="000000"/>
          <w:sz w:val="22"/>
          <w:szCs w:val="22"/>
          <w:lang w:eastAsia="es-ES"/>
        </w:rPr>
      </w:pPr>
    </w:p>
    <w:p w14:paraId="681F60FD" w14:textId="77777777" w:rsidR="00D26217" w:rsidRDefault="00CC3819" w:rsidP="00410CEB">
      <w:pPr>
        <w:jc w:val="both"/>
      </w:pPr>
      <w:hyperlink r:id="rId8" w:history="1">
        <w:r w:rsidR="005B7725" w:rsidRPr="00301F80">
          <w:rPr>
            <w:rStyle w:val="Hipervnculo"/>
          </w:rPr>
          <w:t>https://tinyurl.com/yg3u3d29</w:t>
        </w:r>
      </w:hyperlink>
    </w:p>
    <w:p w14:paraId="16D8CB04" w14:textId="77777777" w:rsidR="005B7725" w:rsidRPr="00ED6483" w:rsidRDefault="005B7725" w:rsidP="00410CEB">
      <w:pPr>
        <w:jc w:val="both"/>
        <w:rPr>
          <w:rFonts w:ascii="Calibri" w:eastAsia="Times New Roman" w:hAnsi="Calibri" w:cs="Calibri"/>
          <w:color w:val="000000"/>
          <w:sz w:val="22"/>
          <w:szCs w:val="22"/>
          <w:lang w:eastAsia="es-ES"/>
        </w:rPr>
      </w:pPr>
    </w:p>
    <w:p w14:paraId="15F10AA8" w14:textId="1DE05393" w:rsidR="00CB1AF1" w:rsidRPr="005B7725" w:rsidRDefault="00CB1AF1" w:rsidP="00410CEB">
      <w:pPr>
        <w:jc w:val="both"/>
        <w:rPr>
          <w:rFonts w:ascii="Calibri" w:eastAsia="Times New Roman" w:hAnsi="Calibri" w:cs="Calibri"/>
          <w:b/>
          <w:color w:val="000000"/>
          <w:sz w:val="20"/>
          <w:szCs w:val="20"/>
          <w:lang w:eastAsia="es-ES"/>
        </w:rPr>
      </w:pPr>
      <w:r w:rsidRPr="005B7725">
        <w:rPr>
          <w:rFonts w:ascii="Calibri" w:eastAsia="Times New Roman" w:hAnsi="Calibri" w:cs="Calibri"/>
          <w:b/>
          <w:color w:val="000000"/>
          <w:sz w:val="20"/>
          <w:szCs w:val="20"/>
          <w:lang w:eastAsia="es-ES"/>
        </w:rPr>
        <w:t xml:space="preserve">ADEMAS DE </w:t>
      </w:r>
      <w:r w:rsidRPr="005B7725">
        <w:rPr>
          <w:rFonts w:ascii="Calibri" w:eastAsia="Times New Roman" w:hAnsi="Calibri" w:cs="Calibri"/>
          <w:b/>
          <w:color w:val="000000"/>
          <w:sz w:val="20"/>
          <w:szCs w:val="20"/>
          <w:u w:val="single"/>
          <w:lang w:eastAsia="es-ES"/>
        </w:rPr>
        <w:t>OBTENER</w:t>
      </w:r>
      <w:r w:rsidRPr="005B7725">
        <w:rPr>
          <w:rFonts w:ascii="Calibri" w:eastAsia="Times New Roman" w:hAnsi="Calibri" w:cs="Calibri"/>
          <w:color w:val="000000"/>
          <w:sz w:val="20"/>
          <w:szCs w:val="20"/>
          <w:lang w:eastAsia="es-ES"/>
        </w:rPr>
        <w:t xml:space="preserve"> </w:t>
      </w:r>
      <w:r w:rsidRPr="005B7725">
        <w:rPr>
          <w:rFonts w:ascii="Calibri" w:eastAsia="Times New Roman" w:hAnsi="Calibri" w:cs="Calibri"/>
          <w:b/>
          <w:color w:val="000000"/>
          <w:sz w:val="20"/>
          <w:szCs w:val="20"/>
          <w:lang w:eastAsia="es-ES"/>
        </w:rPr>
        <w:t>MISMA INFORMACIÓN E</w:t>
      </w:r>
      <w:r w:rsidR="005B7725" w:rsidRPr="005B7725">
        <w:rPr>
          <w:rFonts w:ascii="Calibri" w:eastAsia="Times New Roman" w:hAnsi="Calibri" w:cs="Calibri"/>
          <w:b/>
          <w:color w:val="000000"/>
          <w:sz w:val="20"/>
          <w:szCs w:val="20"/>
          <w:lang w:eastAsia="es-ES"/>
        </w:rPr>
        <w:t>N PLATAFORMA ESTATAL DE TRANSPARENCIA</w:t>
      </w:r>
      <w:r w:rsidRPr="005B7725">
        <w:rPr>
          <w:rFonts w:ascii="Calibri" w:eastAsia="Times New Roman" w:hAnsi="Calibri" w:cs="Calibri"/>
          <w:b/>
          <w:color w:val="000000"/>
          <w:sz w:val="20"/>
          <w:szCs w:val="20"/>
          <w:lang w:eastAsia="es-ES"/>
        </w:rPr>
        <w:t xml:space="preserve"> DE </w:t>
      </w:r>
      <w:r w:rsidR="0012553A">
        <w:rPr>
          <w:rFonts w:ascii="Calibri" w:eastAsia="Times New Roman" w:hAnsi="Calibri" w:cs="Calibri"/>
          <w:b/>
          <w:color w:val="000000"/>
          <w:sz w:val="20"/>
          <w:szCs w:val="20"/>
          <w:lang w:eastAsia="es-ES"/>
        </w:rPr>
        <w:t>ÚLTIMA PUBLICACIÓN (</w:t>
      </w:r>
      <w:r w:rsidR="00326786">
        <w:rPr>
          <w:rFonts w:ascii="Calibri" w:eastAsia="Times New Roman" w:hAnsi="Calibri" w:cs="Calibri"/>
          <w:b/>
          <w:color w:val="000000"/>
          <w:sz w:val="20"/>
          <w:szCs w:val="20"/>
          <w:lang w:eastAsia="es-ES"/>
        </w:rPr>
        <w:t>AGOST</w:t>
      </w:r>
      <w:r w:rsidR="0012553A">
        <w:rPr>
          <w:rFonts w:ascii="Calibri" w:eastAsia="Times New Roman" w:hAnsi="Calibri" w:cs="Calibri"/>
          <w:b/>
          <w:color w:val="000000"/>
          <w:sz w:val="20"/>
          <w:szCs w:val="20"/>
          <w:lang w:eastAsia="es-ES"/>
        </w:rPr>
        <w:t>O</w:t>
      </w:r>
      <w:r w:rsidR="00ED6483" w:rsidRPr="005B7725">
        <w:rPr>
          <w:rFonts w:ascii="Calibri" w:eastAsia="Times New Roman" w:hAnsi="Calibri" w:cs="Calibri"/>
          <w:b/>
          <w:color w:val="000000"/>
          <w:sz w:val="20"/>
          <w:szCs w:val="20"/>
          <w:lang w:eastAsia="es-ES"/>
        </w:rPr>
        <w:t xml:space="preserve"> 2021) DE</w:t>
      </w:r>
      <w:r w:rsidRPr="005B7725">
        <w:rPr>
          <w:rFonts w:ascii="Calibri" w:eastAsia="Times New Roman" w:hAnsi="Calibri" w:cs="Calibri"/>
          <w:b/>
          <w:color w:val="000000"/>
          <w:sz w:val="20"/>
          <w:szCs w:val="20"/>
          <w:lang w:eastAsia="es-ES"/>
        </w:rPr>
        <w:t xml:space="preserve"> HOMOLOGO JERÁRQUICO SUP</w:t>
      </w:r>
      <w:r w:rsidR="00ED6483" w:rsidRPr="005B7725">
        <w:rPr>
          <w:rFonts w:ascii="Calibri" w:eastAsia="Times New Roman" w:hAnsi="Calibri" w:cs="Calibri"/>
          <w:b/>
          <w:color w:val="000000"/>
          <w:sz w:val="20"/>
          <w:szCs w:val="20"/>
          <w:lang w:eastAsia="es-ES"/>
        </w:rPr>
        <w:t>ERIOR, SUJETO OBLIGADO SECRETARÍA DE ECOLOGÍ</w:t>
      </w:r>
      <w:r w:rsidRPr="005B7725">
        <w:rPr>
          <w:rFonts w:ascii="Calibri" w:eastAsia="Times New Roman" w:hAnsi="Calibri" w:cs="Calibri"/>
          <w:b/>
          <w:color w:val="000000"/>
          <w:sz w:val="20"/>
          <w:szCs w:val="20"/>
          <w:lang w:eastAsia="es-ES"/>
        </w:rPr>
        <w:t>A</w:t>
      </w:r>
      <w:r w:rsidR="00ED6483" w:rsidRPr="005B7725">
        <w:rPr>
          <w:rFonts w:ascii="Calibri" w:eastAsia="Times New Roman" w:hAnsi="Calibri" w:cs="Calibri"/>
          <w:b/>
          <w:color w:val="000000"/>
          <w:sz w:val="20"/>
          <w:szCs w:val="20"/>
          <w:lang w:eastAsia="es-ES"/>
        </w:rPr>
        <w:t xml:space="preserve"> Y GESTIÓN AMBIENTAL</w:t>
      </w:r>
      <w:r w:rsidRPr="005B7725">
        <w:rPr>
          <w:rFonts w:ascii="Calibri" w:eastAsia="Times New Roman" w:hAnsi="Calibri" w:cs="Calibri"/>
          <w:b/>
          <w:color w:val="000000"/>
          <w:sz w:val="20"/>
          <w:szCs w:val="20"/>
          <w:lang w:eastAsia="es-ES"/>
        </w:rPr>
        <w:t xml:space="preserve"> OBTENIENDO:</w:t>
      </w:r>
    </w:p>
    <w:p w14:paraId="5B329D54" w14:textId="77777777" w:rsidR="00CB1AF1" w:rsidRPr="00ED6483" w:rsidRDefault="00CB1AF1" w:rsidP="00410CEB">
      <w:pPr>
        <w:jc w:val="both"/>
        <w:rPr>
          <w:rFonts w:ascii="Calibri" w:eastAsia="Times New Roman" w:hAnsi="Calibri" w:cs="Calibri"/>
          <w:b/>
          <w:color w:val="000000"/>
          <w:sz w:val="22"/>
          <w:szCs w:val="22"/>
          <w:lang w:eastAsia="es-ES"/>
        </w:rPr>
      </w:pPr>
    </w:p>
    <w:p w14:paraId="5A4D13CD" w14:textId="1CDBCFCA" w:rsidR="0012553A" w:rsidRDefault="00CC3819" w:rsidP="0012553A">
      <w:pPr>
        <w:jc w:val="both"/>
      </w:pPr>
      <w:hyperlink r:id="rId9" w:history="1">
        <w:r w:rsidR="00326786" w:rsidRPr="00512174">
          <w:rPr>
            <w:rStyle w:val="Hipervnculo"/>
          </w:rPr>
          <w:t>http://www.cegaipslp.org.mx/webcegaip2021N.nsf/nombre_de_la_vista/FED9D0D10A00DA528625874500597BF5/$File/Agosto.xlsx</w:t>
        </w:r>
      </w:hyperlink>
    </w:p>
    <w:p w14:paraId="060CD4F1" w14:textId="77777777" w:rsidR="00326786" w:rsidRDefault="00326786" w:rsidP="0012553A">
      <w:pPr>
        <w:jc w:val="both"/>
        <w:rPr>
          <w:rFonts w:ascii="Calibri" w:eastAsia="Times New Roman" w:hAnsi="Calibri" w:cs="Calibri"/>
          <w:b/>
          <w:color w:val="000000"/>
          <w:sz w:val="28"/>
          <w:szCs w:val="28"/>
          <w:lang w:eastAsia="es-ES"/>
        </w:rPr>
      </w:pPr>
    </w:p>
    <w:p w14:paraId="59FD80BA" w14:textId="018E46CC" w:rsidR="00410CEB" w:rsidRDefault="00410CEB" w:rsidP="00CB1AF1">
      <w:pPr>
        <w:jc w:val="center"/>
        <w:rPr>
          <w:rFonts w:ascii="Calibri" w:eastAsia="Times New Roman" w:hAnsi="Calibri" w:cs="Calibri"/>
          <w:b/>
          <w:color w:val="000000"/>
          <w:sz w:val="28"/>
          <w:szCs w:val="28"/>
          <w:lang w:eastAsia="es-ES"/>
        </w:rPr>
      </w:pPr>
      <w:r w:rsidRPr="00ED6483">
        <w:rPr>
          <w:rFonts w:ascii="Calibri" w:eastAsia="Times New Roman" w:hAnsi="Calibri" w:cs="Calibri"/>
          <w:b/>
          <w:color w:val="000000"/>
          <w:sz w:val="28"/>
          <w:szCs w:val="28"/>
          <w:lang w:eastAsia="es-ES"/>
        </w:rPr>
        <w:t xml:space="preserve">DIRECCION </w:t>
      </w:r>
      <w:r w:rsidR="00326786">
        <w:rPr>
          <w:rFonts w:ascii="Calibri" w:eastAsia="Times New Roman" w:hAnsi="Calibri" w:cs="Calibri"/>
          <w:b/>
          <w:color w:val="000000"/>
          <w:sz w:val="28"/>
          <w:szCs w:val="28"/>
          <w:lang w:eastAsia="es-ES"/>
        </w:rPr>
        <w:t>DE GESTIÓN ECOLÓGICA Y MANEJO DE RESIDUOS</w:t>
      </w:r>
    </w:p>
    <w:p w14:paraId="6D4056EE" w14:textId="77DDE93A" w:rsidR="00ED6483" w:rsidRPr="00ED6483" w:rsidRDefault="00F6402B" w:rsidP="00CB1AF1">
      <w:pPr>
        <w:jc w:val="center"/>
        <w:rPr>
          <w:rFonts w:ascii="Calibri" w:eastAsia="Times New Roman" w:hAnsi="Calibri" w:cs="Calibri"/>
          <w:b/>
          <w:color w:val="000000"/>
          <w:sz w:val="28"/>
          <w:szCs w:val="28"/>
          <w:lang w:eastAsia="es-ES"/>
        </w:rPr>
      </w:pPr>
      <w:r>
        <w:rPr>
          <w:rFonts w:ascii="Calibri" w:eastAsia="Times New Roman" w:hAnsi="Calibri" w:cs="Calibri"/>
          <w:b/>
          <w:color w:val="000000"/>
          <w:sz w:val="28"/>
          <w:szCs w:val="28"/>
          <w:lang w:eastAsia="es-ES"/>
        </w:rPr>
        <w:t>OCTUBRE</w:t>
      </w:r>
      <w:r w:rsidR="00ED6483">
        <w:rPr>
          <w:rFonts w:ascii="Calibri" w:eastAsia="Times New Roman" w:hAnsi="Calibri" w:cs="Calibri"/>
          <w:b/>
          <w:color w:val="000000"/>
          <w:sz w:val="28"/>
          <w:szCs w:val="28"/>
          <w:lang w:eastAsia="es-ES"/>
        </w:rPr>
        <w:t>, 2021</w:t>
      </w:r>
    </w:p>
    <w:p w14:paraId="5853CFDC" w14:textId="77777777" w:rsidR="00410CEB" w:rsidRPr="00410CEB" w:rsidRDefault="00410CEB" w:rsidP="00C70AE9">
      <w:pPr>
        <w:rPr>
          <w:rFonts w:ascii="Verdana" w:hAnsi="Verdana" w:cs="Arial"/>
          <w:sz w:val="12"/>
          <w:szCs w:val="12"/>
        </w:rPr>
      </w:pPr>
    </w:p>
    <w:sectPr w:rsidR="00410CEB" w:rsidRPr="00410CEB" w:rsidSect="00F6402B">
      <w:pgSz w:w="12240" w:h="15840"/>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2B8C98" w14:textId="77777777" w:rsidR="00CC3819" w:rsidRDefault="00CC3819" w:rsidP="0025483C">
      <w:r>
        <w:separator/>
      </w:r>
    </w:p>
  </w:endnote>
  <w:endnote w:type="continuationSeparator" w:id="0">
    <w:p w14:paraId="2B737A1F" w14:textId="77777777" w:rsidR="00CC3819" w:rsidRDefault="00CC3819"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5500AB" w14:textId="77777777" w:rsidR="00CC3819" w:rsidRDefault="00CC3819" w:rsidP="0025483C">
      <w:r>
        <w:separator/>
      </w:r>
    </w:p>
  </w:footnote>
  <w:footnote w:type="continuationSeparator" w:id="0">
    <w:p w14:paraId="49D3248E" w14:textId="77777777" w:rsidR="00CC3819" w:rsidRDefault="00CC3819" w:rsidP="00254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02F8B"/>
    <w:rsid w:val="000065CA"/>
    <w:rsid w:val="0000668B"/>
    <w:rsid w:val="0001426A"/>
    <w:rsid w:val="00016216"/>
    <w:rsid w:val="0003079F"/>
    <w:rsid w:val="00042483"/>
    <w:rsid w:val="00043006"/>
    <w:rsid w:val="00057824"/>
    <w:rsid w:val="0006080B"/>
    <w:rsid w:val="00060E7B"/>
    <w:rsid w:val="00061082"/>
    <w:rsid w:val="00073085"/>
    <w:rsid w:val="00086700"/>
    <w:rsid w:val="0009799F"/>
    <w:rsid w:val="000B5A16"/>
    <w:rsid w:val="000C0001"/>
    <w:rsid w:val="000D5E57"/>
    <w:rsid w:val="000F2FA7"/>
    <w:rsid w:val="000F44C5"/>
    <w:rsid w:val="00105EB5"/>
    <w:rsid w:val="0012553A"/>
    <w:rsid w:val="00153748"/>
    <w:rsid w:val="001549CE"/>
    <w:rsid w:val="00176104"/>
    <w:rsid w:val="001847CB"/>
    <w:rsid w:val="00191EFF"/>
    <w:rsid w:val="001964A5"/>
    <w:rsid w:val="001B48F8"/>
    <w:rsid w:val="001B502E"/>
    <w:rsid w:val="001B675B"/>
    <w:rsid w:val="001B73C3"/>
    <w:rsid w:val="001C419D"/>
    <w:rsid w:val="001F4836"/>
    <w:rsid w:val="00200702"/>
    <w:rsid w:val="00207A7E"/>
    <w:rsid w:val="002352D0"/>
    <w:rsid w:val="002449F4"/>
    <w:rsid w:val="002460E9"/>
    <w:rsid w:val="0025483C"/>
    <w:rsid w:val="00264E22"/>
    <w:rsid w:val="00264FA6"/>
    <w:rsid w:val="002823C2"/>
    <w:rsid w:val="00294C88"/>
    <w:rsid w:val="002A1771"/>
    <w:rsid w:val="002C161F"/>
    <w:rsid w:val="002D2FE3"/>
    <w:rsid w:val="002E479D"/>
    <w:rsid w:val="002F04E6"/>
    <w:rsid w:val="003023C1"/>
    <w:rsid w:val="003106A0"/>
    <w:rsid w:val="00320A03"/>
    <w:rsid w:val="00322816"/>
    <w:rsid w:val="00326786"/>
    <w:rsid w:val="003346C0"/>
    <w:rsid w:val="00353CCF"/>
    <w:rsid w:val="00382BD7"/>
    <w:rsid w:val="003839E0"/>
    <w:rsid w:val="00386E62"/>
    <w:rsid w:val="00392308"/>
    <w:rsid w:val="00394F93"/>
    <w:rsid w:val="003A603D"/>
    <w:rsid w:val="003B51C1"/>
    <w:rsid w:val="003B5E6B"/>
    <w:rsid w:val="003E0407"/>
    <w:rsid w:val="003E2180"/>
    <w:rsid w:val="003E4D22"/>
    <w:rsid w:val="003E594D"/>
    <w:rsid w:val="003F0DE0"/>
    <w:rsid w:val="003F5C4C"/>
    <w:rsid w:val="003F7F97"/>
    <w:rsid w:val="00410CEB"/>
    <w:rsid w:val="004140CC"/>
    <w:rsid w:val="004301E2"/>
    <w:rsid w:val="004417FB"/>
    <w:rsid w:val="00441A2B"/>
    <w:rsid w:val="00445319"/>
    <w:rsid w:val="00452224"/>
    <w:rsid w:val="00477189"/>
    <w:rsid w:val="004910FB"/>
    <w:rsid w:val="004B3670"/>
    <w:rsid w:val="004C1228"/>
    <w:rsid w:val="004F1543"/>
    <w:rsid w:val="00505429"/>
    <w:rsid w:val="00522B5E"/>
    <w:rsid w:val="005345FA"/>
    <w:rsid w:val="00536B7C"/>
    <w:rsid w:val="005411C4"/>
    <w:rsid w:val="00576115"/>
    <w:rsid w:val="00590FAB"/>
    <w:rsid w:val="005B064D"/>
    <w:rsid w:val="005B1F99"/>
    <w:rsid w:val="005B34CA"/>
    <w:rsid w:val="005B7725"/>
    <w:rsid w:val="005E5F2A"/>
    <w:rsid w:val="005E66ED"/>
    <w:rsid w:val="005F01B5"/>
    <w:rsid w:val="00600895"/>
    <w:rsid w:val="006164B9"/>
    <w:rsid w:val="00617684"/>
    <w:rsid w:val="0062646F"/>
    <w:rsid w:val="006277F3"/>
    <w:rsid w:val="006369C5"/>
    <w:rsid w:val="00641DE8"/>
    <w:rsid w:val="006463E5"/>
    <w:rsid w:val="00652B3D"/>
    <w:rsid w:val="00652E2E"/>
    <w:rsid w:val="00660DDC"/>
    <w:rsid w:val="0066589B"/>
    <w:rsid w:val="00677437"/>
    <w:rsid w:val="0069764C"/>
    <w:rsid w:val="006A21AB"/>
    <w:rsid w:val="006B328E"/>
    <w:rsid w:val="006B6595"/>
    <w:rsid w:val="006C309B"/>
    <w:rsid w:val="006D3E2D"/>
    <w:rsid w:val="006D6AA7"/>
    <w:rsid w:val="006D7B9D"/>
    <w:rsid w:val="006F31F5"/>
    <w:rsid w:val="006F54C6"/>
    <w:rsid w:val="00702611"/>
    <w:rsid w:val="00737652"/>
    <w:rsid w:val="00754DFA"/>
    <w:rsid w:val="007568E9"/>
    <w:rsid w:val="00757A00"/>
    <w:rsid w:val="00764F77"/>
    <w:rsid w:val="007813A6"/>
    <w:rsid w:val="00781906"/>
    <w:rsid w:val="0078235C"/>
    <w:rsid w:val="007848C5"/>
    <w:rsid w:val="007A491A"/>
    <w:rsid w:val="007B0FD2"/>
    <w:rsid w:val="007B1961"/>
    <w:rsid w:val="007E4BC7"/>
    <w:rsid w:val="00812C4F"/>
    <w:rsid w:val="00814459"/>
    <w:rsid w:val="00814AE4"/>
    <w:rsid w:val="00816FA6"/>
    <w:rsid w:val="0083035B"/>
    <w:rsid w:val="00837277"/>
    <w:rsid w:val="00844DF0"/>
    <w:rsid w:val="00847228"/>
    <w:rsid w:val="00851465"/>
    <w:rsid w:val="0085376D"/>
    <w:rsid w:val="008678D1"/>
    <w:rsid w:val="00875A74"/>
    <w:rsid w:val="008769E6"/>
    <w:rsid w:val="00886810"/>
    <w:rsid w:val="0089138D"/>
    <w:rsid w:val="008A7074"/>
    <w:rsid w:val="008B4704"/>
    <w:rsid w:val="008C6035"/>
    <w:rsid w:val="008C642C"/>
    <w:rsid w:val="008D0BD0"/>
    <w:rsid w:val="008F06A4"/>
    <w:rsid w:val="008F2CCB"/>
    <w:rsid w:val="00903D96"/>
    <w:rsid w:val="00904106"/>
    <w:rsid w:val="0090790B"/>
    <w:rsid w:val="0091037F"/>
    <w:rsid w:val="00913E8F"/>
    <w:rsid w:val="00927E0E"/>
    <w:rsid w:val="00934B02"/>
    <w:rsid w:val="00950711"/>
    <w:rsid w:val="00951072"/>
    <w:rsid w:val="009514E8"/>
    <w:rsid w:val="00952C8E"/>
    <w:rsid w:val="00953C57"/>
    <w:rsid w:val="0095481E"/>
    <w:rsid w:val="00961F3B"/>
    <w:rsid w:val="00970A12"/>
    <w:rsid w:val="009729E0"/>
    <w:rsid w:val="0097355E"/>
    <w:rsid w:val="009815D1"/>
    <w:rsid w:val="009842A1"/>
    <w:rsid w:val="00984D17"/>
    <w:rsid w:val="009B1C7A"/>
    <w:rsid w:val="009B1EBB"/>
    <w:rsid w:val="009B71EC"/>
    <w:rsid w:val="009B763D"/>
    <w:rsid w:val="009E19F9"/>
    <w:rsid w:val="009F1D7D"/>
    <w:rsid w:val="00A00156"/>
    <w:rsid w:val="00A06490"/>
    <w:rsid w:val="00A06AA2"/>
    <w:rsid w:val="00A11B9A"/>
    <w:rsid w:val="00A314A5"/>
    <w:rsid w:val="00A332B7"/>
    <w:rsid w:val="00A75E6A"/>
    <w:rsid w:val="00A902A8"/>
    <w:rsid w:val="00AB2944"/>
    <w:rsid w:val="00AD0FA8"/>
    <w:rsid w:val="00B11D67"/>
    <w:rsid w:val="00B52130"/>
    <w:rsid w:val="00B53D53"/>
    <w:rsid w:val="00B6333D"/>
    <w:rsid w:val="00B71E74"/>
    <w:rsid w:val="00B733D3"/>
    <w:rsid w:val="00B83FFE"/>
    <w:rsid w:val="00B92713"/>
    <w:rsid w:val="00B92F34"/>
    <w:rsid w:val="00BB547A"/>
    <w:rsid w:val="00BD0B63"/>
    <w:rsid w:val="00BD1CF9"/>
    <w:rsid w:val="00BF4445"/>
    <w:rsid w:val="00C05724"/>
    <w:rsid w:val="00C3287E"/>
    <w:rsid w:val="00C374EA"/>
    <w:rsid w:val="00C44F91"/>
    <w:rsid w:val="00C50FAD"/>
    <w:rsid w:val="00C519FF"/>
    <w:rsid w:val="00C52491"/>
    <w:rsid w:val="00C54AC9"/>
    <w:rsid w:val="00C54B95"/>
    <w:rsid w:val="00C70AE9"/>
    <w:rsid w:val="00C7282E"/>
    <w:rsid w:val="00C75A62"/>
    <w:rsid w:val="00C76644"/>
    <w:rsid w:val="00C81CD5"/>
    <w:rsid w:val="00C904AE"/>
    <w:rsid w:val="00C920FF"/>
    <w:rsid w:val="00C936BC"/>
    <w:rsid w:val="00C963D1"/>
    <w:rsid w:val="00CA2EFB"/>
    <w:rsid w:val="00CB1AF1"/>
    <w:rsid w:val="00CC3819"/>
    <w:rsid w:val="00CC40AC"/>
    <w:rsid w:val="00CF1B82"/>
    <w:rsid w:val="00CF3448"/>
    <w:rsid w:val="00D26217"/>
    <w:rsid w:val="00D42595"/>
    <w:rsid w:val="00D4360B"/>
    <w:rsid w:val="00D6003F"/>
    <w:rsid w:val="00D61B19"/>
    <w:rsid w:val="00D65198"/>
    <w:rsid w:val="00D77936"/>
    <w:rsid w:val="00D864B3"/>
    <w:rsid w:val="00D91C7B"/>
    <w:rsid w:val="00D949A4"/>
    <w:rsid w:val="00DA065C"/>
    <w:rsid w:val="00DB00E9"/>
    <w:rsid w:val="00DB7B36"/>
    <w:rsid w:val="00DD38EC"/>
    <w:rsid w:val="00DD6942"/>
    <w:rsid w:val="00DE7A18"/>
    <w:rsid w:val="00DF3740"/>
    <w:rsid w:val="00E32A94"/>
    <w:rsid w:val="00E46795"/>
    <w:rsid w:val="00E6791E"/>
    <w:rsid w:val="00E7636D"/>
    <w:rsid w:val="00E76EA6"/>
    <w:rsid w:val="00E80303"/>
    <w:rsid w:val="00E8199A"/>
    <w:rsid w:val="00E83855"/>
    <w:rsid w:val="00E90F25"/>
    <w:rsid w:val="00EB6952"/>
    <w:rsid w:val="00ED178A"/>
    <w:rsid w:val="00ED6483"/>
    <w:rsid w:val="00EF461C"/>
    <w:rsid w:val="00F4379C"/>
    <w:rsid w:val="00F4752D"/>
    <w:rsid w:val="00F57476"/>
    <w:rsid w:val="00F6402B"/>
    <w:rsid w:val="00F727D6"/>
    <w:rsid w:val="00F76D09"/>
    <w:rsid w:val="00F77605"/>
    <w:rsid w:val="00F77FDE"/>
    <w:rsid w:val="00F8144F"/>
    <w:rsid w:val="00F90EAA"/>
    <w:rsid w:val="00F939CF"/>
    <w:rsid w:val="00F96641"/>
    <w:rsid w:val="00FC100C"/>
    <w:rsid w:val="00FC1A5D"/>
    <w:rsid w:val="00FC1C78"/>
    <w:rsid w:val="00FC7A9C"/>
    <w:rsid w:val="00FD0E3E"/>
    <w:rsid w:val="00FD535B"/>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088D9B"/>
  <w15:docId w15:val="{90F01FE9-C220-425C-A630-25478A70C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styleId="Mencinsinresolver">
    <w:name w:val="Unresolved Mention"/>
    <w:basedOn w:val="Fuentedeprrafopredeter"/>
    <w:uiPriority w:val="99"/>
    <w:semiHidden/>
    <w:unhideWhenUsed/>
    <w:rsid w:val="003267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yg3u3d29" TargetMode="External"/><Relationship Id="rId3" Type="http://schemas.openxmlformats.org/officeDocument/2006/relationships/settings" Target="settings.xml"/><Relationship Id="rId7" Type="http://schemas.openxmlformats.org/officeDocument/2006/relationships/hyperlink" Target="http://www.biodiversidad.gob.mx/ecosistemas/ecosismex.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egaipslp.org.mx/webcegaip2021N.nsf/nombre_de_la_vista/FED9D0D10A00DA528625874500597BF5/$File/Agosto.xls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1037</Words>
  <Characters>5707</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6731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Miguel_online Monzon</cp:lastModifiedBy>
  <cp:revision>2</cp:revision>
  <cp:lastPrinted>2019-07-03T20:24:00Z</cp:lastPrinted>
  <dcterms:created xsi:type="dcterms:W3CDTF">2021-11-10T16:30:00Z</dcterms:created>
  <dcterms:modified xsi:type="dcterms:W3CDTF">2021-11-10T16:30:00Z</dcterms:modified>
</cp:coreProperties>
</file>