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10874" w:type="dxa"/>
        <w:tblInd w:w="118" w:type="dxa"/>
        <w:tblLayout w:type="fixed"/>
        <w:tblLook w:val="04A0" w:firstRow="1" w:lastRow="0" w:firstColumn="1" w:lastColumn="0" w:noHBand="0" w:noVBand="1"/>
      </w:tblPr>
      <w:tblGrid>
        <w:gridCol w:w="3421"/>
        <w:gridCol w:w="284"/>
        <w:gridCol w:w="3502"/>
        <w:gridCol w:w="244"/>
        <w:gridCol w:w="3423"/>
      </w:tblGrid>
      <w:tr w:rsidR="006B0CBB" w:rsidTr="00294985">
        <w:trPr>
          <w:trHeight w:val="877"/>
        </w:trPr>
        <w:tc>
          <w:tcPr>
            <w:tcW w:w="37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B0CBB" w:rsidRDefault="008A670F" w:rsidP="006B0CBB">
            <w:pPr>
              <w:spacing w:after="0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  <w:t>Elvis Manuel Flores Salazar</w:t>
            </w:r>
          </w:p>
          <w:p w:rsidR="006B0CBB" w:rsidRDefault="006B0CBB" w:rsidP="006B0CBB">
            <w:pPr>
              <w:ind w:left="0" w:firstLine="0"/>
            </w:pPr>
          </w:p>
        </w:tc>
        <w:tc>
          <w:tcPr>
            <w:tcW w:w="71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</w:tr>
      <w:tr w:rsidR="006B0CBB" w:rsidTr="00294985">
        <w:trPr>
          <w:trHeight w:val="828"/>
        </w:trPr>
        <w:tc>
          <w:tcPr>
            <w:tcW w:w="37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B0CBB" w:rsidRPr="008A670F" w:rsidRDefault="00232B16" w:rsidP="00232B16">
            <w:pPr>
              <w:shd w:val="clear" w:color="auto" w:fill="000000"/>
              <w:tabs>
                <w:tab w:val="center" w:pos="5234"/>
              </w:tabs>
              <w:spacing w:after="58" w:line="259" w:lineRule="auto"/>
              <w:ind w:left="24" w:firstLine="0"/>
              <w:rPr>
                <w:rFonts w:asciiTheme="minorHAnsi" w:eastAsia="Gill Sans MT" w:hAnsiTheme="minorHAnsi" w:cstheme="minorHAnsi"/>
                <w:b/>
                <w:color w:val="auto"/>
                <w:sz w:val="28"/>
                <w:szCs w:val="28"/>
              </w:rPr>
            </w:pPr>
            <w:r>
              <w:rPr>
                <w:rFonts w:asciiTheme="minorHAnsi" w:eastAsia="Gill Sans MT" w:hAnsiTheme="minorHAnsi" w:cstheme="minorHAnsi"/>
                <w:b/>
                <w:color w:val="auto"/>
                <w:sz w:val="28"/>
                <w:szCs w:val="28"/>
              </w:rPr>
              <w:t>Director del Área de A</w:t>
            </w:r>
            <w:r w:rsidR="00F33F89">
              <w:rPr>
                <w:rFonts w:asciiTheme="minorHAnsi" w:eastAsia="Gill Sans MT" w:hAnsiTheme="minorHAnsi" w:cstheme="minorHAnsi"/>
                <w:b/>
                <w:color w:val="auto"/>
                <w:sz w:val="28"/>
                <w:szCs w:val="28"/>
              </w:rPr>
              <w:t>dolescentes</w:t>
            </w:r>
          </w:p>
          <w:p w:rsidR="006B0CBB" w:rsidRDefault="006B0CBB" w:rsidP="00232B16">
            <w:pPr>
              <w:ind w:left="24" w:firstLine="0"/>
            </w:pPr>
          </w:p>
        </w:tc>
        <w:tc>
          <w:tcPr>
            <w:tcW w:w="71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</w:tr>
      <w:tr w:rsidR="006B0CBB" w:rsidTr="00294985">
        <w:trPr>
          <w:trHeight w:val="242"/>
        </w:trPr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4877D8">
            <w:pPr>
              <w:spacing w:after="0" w:line="259" w:lineRule="auto"/>
              <w:ind w:left="0" w:firstLine="0"/>
            </w:pPr>
            <w:r>
              <w:rPr>
                <w:b/>
                <w:color w:val="auto"/>
                <w:sz w:val="22"/>
              </w:rPr>
              <w:t>Formación Académica</w:t>
            </w:r>
            <w:r w:rsidRPr="00941745">
              <w:rPr>
                <w:b/>
                <w:color w:val="auto"/>
                <w:sz w:val="22"/>
              </w:rPr>
              <w:t>: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  <w:tc>
          <w:tcPr>
            <w:tcW w:w="3502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  <w:r w:rsidRPr="00941745">
              <w:rPr>
                <w:b/>
                <w:color w:val="auto"/>
                <w:sz w:val="22"/>
              </w:rPr>
              <w:t>Experiencia laboral: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  <w:tc>
          <w:tcPr>
            <w:tcW w:w="3423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4877D8">
            <w:pPr>
              <w:spacing w:after="0" w:line="259" w:lineRule="auto"/>
              <w:ind w:left="0" w:firstLine="0"/>
            </w:pPr>
            <w:r>
              <w:rPr>
                <w:b/>
                <w:color w:val="auto"/>
                <w:sz w:val="22"/>
              </w:rPr>
              <w:t xml:space="preserve">  </w:t>
            </w:r>
            <w:r w:rsidRPr="00941745">
              <w:rPr>
                <w:b/>
                <w:color w:val="auto"/>
                <w:sz w:val="22"/>
              </w:rPr>
              <w:t xml:space="preserve">Cursos recibidos: </w:t>
            </w:r>
          </w:p>
        </w:tc>
      </w:tr>
      <w:tr w:rsidR="004877D8" w:rsidTr="00294985">
        <w:trPr>
          <w:trHeight w:val="828"/>
        </w:trPr>
        <w:tc>
          <w:tcPr>
            <w:tcW w:w="342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877D8" w:rsidRPr="000A4E97" w:rsidRDefault="004877D8" w:rsidP="00232B16">
            <w:pPr>
              <w:ind w:left="0"/>
              <w:jc w:val="both"/>
            </w:pPr>
            <w:r w:rsidRPr="000A4E97">
              <w:t>Licenciatura en Derecho en la Facultad de Derecho "Abogado Ponciano Arriaga Leija" de la Universidad A</w:t>
            </w:r>
            <w:r w:rsidR="008A670F" w:rsidRPr="000A4E97">
              <w:t>utónoma de San  Luis Potosí, de 1999 a 2004.</w:t>
            </w:r>
          </w:p>
          <w:p w:rsidR="008A670F" w:rsidRPr="000A4E97" w:rsidRDefault="008A670F" w:rsidP="00232B16">
            <w:pPr>
              <w:ind w:left="0"/>
            </w:pPr>
          </w:p>
          <w:p w:rsidR="008A670F" w:rsidRPr="000A4E97" w:rsidRDefault="008A670F" w:rsidP="00232B16">
            <w:pPr>
              <w:ind w:left="0"/>
              <w:jc w:val="both"/>
              <w:rPr>
                <w:color w:val="000000" w:themeColor="text1"/>
              </w:rPr>
            </w:pPr>
            <w:r w:rsidRPr="000A4E97">
              <w:t>Especialidad en el Nuevo Sistema Penal Acusatorio, organizado por la Defensoría Pública en el año 2013</w:t>
            </w:r>
            <w:r w:rsidRPr="000A4E97">
              <w:rPr>
                <w:color w:val="000000" w:themeColor="text1"/>
              </w:rPr>
              <w:t>.</w:t>
            </w:r>
          </w:p>
          <w:p w:rsidR="008A670F" w:rsidRPr="000A4E97" w:rsidRDefault="008A670F" w:rsidP="00232B16">
            <w:pPr>
              <w:ind w:left="0"/>
              <w:rPr>
                <w:color w:val="000000" w:themeColor="text1"/>
              </w:rPr>
            </w:pPr>
          </w:p>
          <w:p w:rsidR="008A670F" w:rsidRPr="000A4E97" w:rsidRDefault="001054F1" w:rsidP="00232B16">
            <w:pPr>
              <w:ind w:left="0"/>
              <w:jc w:val="both"/>
            </w:pPr>
            <w:r>
              <w:t>Especialidad en Justicia Penal para Adolescentes en</w:t>
            </w:r>
            <w:r w:rsidR="008A670F" w:rsidRPr="000A4E97">
              <w:t xml:space="preserve"> </w:t>
            </w:r>
            <w:r>
              <w:t xml:space="preserve">el año </w:t>
            </w:r>
            <w:r w:rsidR="00EF56BC" w:rsidRPr="000A4E97">
              <w:t>2019.</w:t>
            </w:r>
          </w:p>
          <w:p w:rsidR="008A670F" w:rsidRPr="000A4E97" w:rsidRDefault="008A670F" w:rsidP="000A4E97"/>
          <w:p w:rsidR="004877D8" w:rsidRDefault="004877D8" w:rsidP="000A4E97"/>
          <w:p w:rsidR="00294985" w:rsidRDefault="00294985" w:rsidP="000A4E97"/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Default="004877D8" w:rsidP="000A4E97"/>
        </w:tc>
        <w:tc>
          <w:tcPr>
            <w:tcW w:w="350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F56BC" w:rsidRPr="00F33F89" w:rsidRDefault="00EF56BC" w:rsidP="00232B16">
            <w:pPr>
              <w:ind w:left="0"/>
              <w:jc w:val="both"/>
              <w:rPr>
                <w:szCs w:val="20"/>
              </w:rPr>
            </w:pPr>
            <w:r w:rsidRPr="00F33F89">
              <w:rPr>
                <w:szCs w:val="20"/>
              </w:rPr>
              <w:t>Subdirector Jurídico del Instituto de Desarrollo Humano y Social de los Pueblos Y Comunidades Indígenas del Estado de San Luis Potosí, del 1º de junio de 2013 al 30 de septiembre de 2015.</w:t>
            </w:r>
          </w:p>
          <w:p w:rsidR="00EF56BC" w:rsidRDefault="00EF56BC" w:rsidP="00232B16">
            <w:pPr>
              <w:ind w:left="0"/>
              <w:jc w:val="both"/>
              <w:rPr>
                <w:i/>
                <w:szCs w:val="20"/>
              </w:rPr>
            </w:pPr>
          </w:p>
          <w:p w:rsidR="00EF56BC" w:rsidRPr="00F33F89" w:rsidRDefault="00EF56BC" w:rsidP="00232B16">
            <w:pPr>
              <w:ind w:left="0"/>
              <w:jc w:val="both"/>
              <w:rPr>
                <w:szCs w:val="20"/>
              </w:rPr>
            </w:pPr>
            <w:r w:rsidRPr="00F33F89">
              <w:rPr>
                <w:szCs w:val="20"/>
              </w:rPr>
              <w:t xml:space="preserve">Visitador Adjunto en la Comisión Estatal de Derechos Humanos adscrito a la Dirección General de Quejas del 15 de octubre de 2015 al 31 de marzo de 2017. </w:t>
            </w:r>
          </w:p>
          <w:p w:rsidR="00EF56BC" w:rsidRDefault="00EF56BC" w:rsidP="00232B16">
            <w:pPr>
              <w:ind w:left="0"/>
              <w:jc w:val="both"/>
              <w:rPr>
                <w:i/>
                <w:color w:val="808080" w:themeColor="background1" w:themeShade="80"/>
                <w:szCs w:val="20"/>
              </w:rPr>
            </w:pPr>
          </w:p>
          <w:p w:rsidR="00EF56BC" w:rsidRDefault="00A90CAA" w:rsidP="00232B16">
            <w:pPr>
              <w:ind w:left="0"/>
              <w:jc w:val="both"/>
            </w:pPr>
            <w:r>
              <w:t>Catedrático de la U</w:t>
            </w:r>
            <w:r w:rsidR="00EF56BC">
              <w:t xml:space="preserve">niversidad </w:t>
            </w:r>
            <w:r w:rsidR="000A4E97">
              <w:t>Cuauhtémoc</w:t>
            </w:r>
            <w:r>
              <w:t xml:space="preserve"> C</w:t>
            </w:r>
            <w:r w:rsidR="004A742B">
              <w:t>ampus S.L.P</w:t>
            </w:r>
            <w:r w:rsidR="00EF56BC">
              <w:t>.</w:t>
            </w:r>
            <w:r w:rsidR="004A742B">
              <w:t>, de</w:t>
            </w:r>
            <w:r w:rsidR="00EF56BC">
              <w:t xml:space="preserve"> 2019</w:t>
            </w:r>
            <w:r w:rsidR="004A742B">
              <w:t xml:space="preserve"> a la fecha</w:t>
            </w:r>
            <w:r w:rsidR="00EF56BC">
              <w:t>.</w:t>
            </w:r>
          </w:p>
          <w:p w:rsidR="00F33F89" w:rsidRDefault="00F33F89" w:rsidP="00232B16">
            <w:pPr>
              <w:ind w:left="0"/>
              <w:jc w:val="both"/>
            </w:pPr>
          </w:p>
          <w:p w:rsidR="00F33F89" w:rsidRDefault="00F33F89" w:rsidP="00F33F89">
            <w:pPr>
              <w:ind w:left="0"/>
              <w:jc w:val="both"/>
            </w:pPr>
            <w:r>
              <w:t xml:space="preserve">Director del Área de Adolescentes de la Defensoría Pública del Estado de </w:t>
            </w:r>
            <w:r w:rsidR="00732B46">
              <w:t xml:space="preserve">abril de </w:t>
            </w:r>
            <w:bookmarkStart w:id="0" w:name="_GoBack"/>
            <w:bookmarkEnd w:id="0"/>
            <w:r>
              <w:t>2017 a la fecha.</w:t>
            </w:r>
          </w:p>
          <w:p w:rsidR="00F33F89" w:rsidRDefault="00F33F89" w:rsidP="00232B16">
            <w:pPr>
              <w:ind w:left="0"/>
              <w:jc w:val="both"/>
            </w:pPr>
          </w:p>
          <w:p w:rsidR="00EF56BC" w:rsidRDefault="00EF56BC" w:rsidP="000A4E97"/>
        </w:tc>
        <w:tc>
          <w:tcPr>
            <w:tcW w:w="2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Default="004877D8" w:rsidP="000A4E97"/>
        </w:tc>
        <w:tc>
          <w:tcPr>
            <w:tcW w:w="342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A73F2" w:rsidRDefault="00A02A8E" w:rsidP="00B73ED4">
            <w:pPr>
              <w:jc w:val="both"/>
            </w:pPr>
            <w:r>
              <w:t>Curso sobre V</w:t>
            </w:r>
            <w:r w:rsidR="000A4E97">
              <w:t xml:space="preserve">iolencia de </w:t>
            </w:r>
            <w:r>
              <w:t>Género y Acoso L</w:t>
            </w:r>
            <w:r w:rsidR="000A4E97">
              <w:t>aboral</w:t>
            </w:r>
            <w:r w:rsidR="00232B16">
              <w:t>.</w:t>
            </w:r>
            <w:r w:rsidR="000A4E97">
              <w:t xml:space="preserve"> </w:t>
            </w:r>
          </w:p>
          <w:p w:rsidR="000A4E97" w:rsidRDefault="000A4E97" w:rsidP="00B73ED4">
            <w:pPr>
              <w:jc w:val="both"/>
            </w:pPr>
          </w:p>
          <w:p w:rsidR="000A4E97" w:rsidRDefault="00EA508A" w:rsidP="00B73ED4">
            <w:pPr>
              <w:jc w:val="both"/>
            </w:pPr>
            <w:r>
              <w:t>Curso sobre Derechos Humanos y Equidad de G</w:t>
            </w:r>
            <w:r w:rsidR="000A4E97">
              <w:t>énero.</w:t>
            </w:r>
          </w:p>
          <w:p w:rsidR="000A4E97" w:rsidRDefault="000A4E97" w:rsidP="00B73ED4">
            <w:pPr>
              <w:jc w:val="both"/>
            </w:pPr>
          </w:p>
          <w:p w:rsidR="000A4E97" w:rsidRDefault="00EA508A" w:rsidP="00B73ED4">
            <w:pPr>
              <w:jc w:val="both"/>
            </w:pPr>
            <w:r>
              <w:t>Taller Etapa Intermedia del Sistema de Justicia P</w:t>
            </w:r>
            <w:r w:rsidR="000A4E97">
              <w:t>enal.</w:t>
            </w:r>
          </w:p>
          <w:p w:rsidR="000A4E97" w:rsidRDefault="000A4E97" w:rsidP="00B73ED4">
            <w:pPr>
              <w:jc w:val="both"/>
            </w:pPr>
          </w:p>
          <w:p w:rsidR="000A4E97" w:rsidRDefault="00EA508A" w:rsidP="00B73ED4">
            <w:pPr>
              <w:jc w:val="both"/>
            </w:pPr>
            <w:r>
              <w:t>Taller Sentencia de Amparo y el Nuevo Sistema de Justicia P</w:t>
            </w:r>
            <w:r w:rsidR="000A4E97">
              <w:t>enal.</w:t>
            </w:r>
          </w:p>
          <w:p w:rsidR="009A73F2" w:rsidRDefault="009A73F2" w:rsidP="000A4E97"/>
        </w:tc>
      </w:tr>
    </w:tbl>
    <w:p w:rsidR="00A9552B" w:rsidRPr="006B0CBB" w:rsidRDefault="00A9552B" w:rsidP="000A4E97"/>
    <w:sectPr w:rsidR="00A9552B" w:rsidRPr="006B0CBB" w:rsidSect="006B0CBB">
      <w:headerReference w:type="default" r:id="rId7"/>
      <w:footerReference w:type="default" r:id="rId8"/>
      <w:pgSz w:w="12240" w:h="15840" w:code="1"/>
      <w:pgMar w:top="1985" w:right="825" w:bottom="709" w:left="720" w:header="142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2DD8" w:rsidRDefault="00782DD8" w:rsidP="00B809E0">
      <w:pPr>
        <w:spacing w:after="0"/>
      </w:pPr>
      <w:r>
        <w:separator/>
      </w:r>
    </w:p>
  </w:endnote>
  <w:endnote w:type="continuationSeparator" w:id="0">
    <w:p w:rsidR="00782DD8" w:rsidRDefault="00782DD8" w:rsidP="00B809E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09E0" w:rsidRPr="00B809E0" w:rsidRDefault="00B809E0" w:rsidP="00B809E0">
    <w:pPr>
      <w:pStyle w:val="Piedepgina"/>
      <w:jc w:val="both"/>
      <w:rPr>
        <w:i/>
      </w:rPr>
    </w:pP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>Ley de Transparencia y Acceso a la Información Pública del Estado de San Luis Potosí, aprobada el 04 de mayo de 2016. Última reforma public</w:t>
    </w:r>
    <w:r w:rsidR="00232B16">
      <w:rPr>
        <w:rFonts w:eastAsia="Times New Roman"/>
        <w:i/>
        <w:color w:val="FFFFFF" w:themeColor="background1"/>
        <w:sz w:val="16"/>
        <w:szCs w:val="16"/>
        <w:highlight w:val="black"/>
      </w:rPr>
      <w:t>ada en el Periódico Oficial el 1</w:t>
    </w: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>5 de</w:t>
    </w:r>
    <w:r w:rsidR="00232B16">
      <w:rPr>
        <w:rFonts w:eastAsia="Times New Roman"/>
        <w:i/>
        <w:color w:val="FFFFFF" w:themeColor="background1"/>
        <w:sz w:val="16"/>
        <w:szCs w:val="16"/>
        <w:highlight w:val="black"/>
      </w:rPr>
      <w:t xml:space="preserve"> diciembre</w:t>
    </w: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 xml:space="preserve"> de 20</w:t>
    </w:r>
    <w:r w:rsidR="00232B16">
      <w:rPr>
        <w:rFonts w:eastAsia="Times New Roman"/>
        <w:i/>
        <w:color w:val="FFFFFF" w:themeColor="background1"/>
        <w:sz w:val="16"/>
        <w:szCs w:val="16"/>
        <w:highlight w:val="black"/>
      </w:rPr>
      <w:t>20</w:t>
    </w: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</w:t>
    </w:r>
    <w:r w:rsidRPr="00B809E0">
      <w:rPr>
        <w:rFonts w:eastAsia="Times New Roman"/>
        <w:i/>
        <w:color w:val="000000"/>
        <w:sz w:val="16"/>
        <w:szCs w:val="16"/>
        <w:highlight w:val="black"/>
      </w:rPr>
      <w:t>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2DD8" w:rsidRDefault="00782DD8" w:rsidP="00B809E0">
      <w:pPr>
        <w:spacing w:after="0"/>
      </w:pPr>
      <w:r>
        <w:separator/>
      </w:r>
    </w:p>
  </w:footnote>
  <w:footnote w:type="continuationSeparator" w:id="0">
    <w:p w:rsidR="00782DD8" w:rsidRDefault="00782DD8" w:rsidP="00B809E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151D" w:rsidRDefault="0056151D">
    <w:pPr>
      <w:pStyle w:val="Encabezado"/>
    </w:pPr>
    <w:r>
      <w:rPr>
        <w:noProof/>
        <w:color w:val="000000"/>
        <w:sz w:val="22"/>
      </w:rPr>
      <w:drawing>
        <wp:anchor distT="0" distB="0" distL="114300" distR="114300" simplePos="0" relativeHeight="251659264" behindDoc="0" locked="0" layoutInCell="1" allowOverlap="1" wp14:anchorId="53EEB254" wp14:editId="073C126B">
          <wp:simplePos x="0" y="0"/>
          <wp:positionH relativeFrom="margin">
            <wp:posOffset>4613011</wp:posOffset>
          </wp:positionH>
          <wp:positionV relativeFrom="topMargin">
            <wp:posOffset>268605</wp:posOffset>
          </wp:positionV>
          <wp:extent cx="2284095" cy="706755"/>
          <wp:effectExtent l="0" t="0" r="1905" b="0"/>
          <wp:wrapSquare wrapText="bothSides"/>
          <wp:docPr id="78" name="Imagen 7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P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4095" cy="7067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81155C"/>
    <w:multiLevelType w:val="hybridMultilevel"/>
    <w:tmpl w:val="BD1086DE"/>
    <w:lvl w:ilvl="0" w:tplc="D7E2BB02">
      <w:numFmt w:val="bullet"/>
      <w:lvlText w:val="-"/>
      <w:lvlJc w:val="left"/>
      <w:pPr>
        <w:ind w:left="915" w:hanging="360"/>
      </w:pPr>
      <w:rPr>
        <w:rFonts w:ascii="Calibri" w:eastAsia="Calibri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54E"/>
    <w:rsid w:val="000046B2"/>
    <w:rsid w:val="000801E7"/>
    <w:rsid w:val="000A4E97"/>
    <w:rsid w:val="000C0326"/>
    <w:rsid w:val="000C5412"/>
    <w:rsid w:val="001054F1"/>
    <w:rsid w:val="00121D89"/>
    <w:rsid w:val="00147013"/>
    <w:rsid w:val="00190559"/>
    <w:rsid w:val="00192B72"/>
    <w:rsid w:val="00210F4C"/>
    <w:rsid w:val="0021397A"/>
    <w:rsid w:val="0021500F"/>
    <w:rsid w:val="00232B16"/>
    <w:rsid w:val="00254BC1"/>
    <w:rsid w:val="00294985"/>
    <w:rsid w:val="002C7F01"/>
    <w:rsid w:val="003354DF"/>
    <w:rsid w:val="003531AE"/>
    <w:rsid w:val="003607BA"/>
    <w:rsid w:val="00371073"/>
    <w:rsid w:val="00390BE5"/>
    <w:rsid w:val="00391FC6"/>
    <w:rsid w:val="00462144"/>
    <w:rsid w:val="004877D8"/>
    <w:rsid w:val="004A4AAA"/>
    <w:rsid w:val="004A742B"/>
    <w:rsid w:val="004D2565"/>
    <w:rsid w:val="00514B22"/>
    <w:rsid w:val="0056151D"/>
    <w:rsid w:val="0057475C"/>
    <w:rsid w:val="005E024D"/>
    <w:rsid w:val="00613E29"/>
    <w:rsid w:val="006435AE"/>
    <w:rsid w:val="00674BEB"/>
    <w:rsid w:val="006B0CBB"/>
    <w:rsid w:val="006B4CDC"/>
    <w:rsid w:val="006C3C8D"/>
    <w:rsid w:val="00714C3D"/>
    <w:rsid w:val="00732B46"/>
    <w:rsid w:val="00747D43"/>
    <w:rsid w:val="00760E60"/>
    <w:rsid w:val="00761F0A"/>
    <w:rsid w:val="00781D6A"/>
    <w:rsid w:val="00782DD8"/>
    <w:rsid w:val="00793950"/>
    <w:rsid w:val="00877A3F"/>
    <w:rsid w:val="008A670F"/>
    <w:rsid w:val="00933E39"/>
    <w:rsid w:val="00941745"/>
    <w:rsid w:val="009A73F2"/>
    <w:rsid w:val="00A02A8E"/>
    <w:rsid w:val="00A723C6"/>
    <w:rsid w:val="00A90CAA"/>
    <w:rsid w:val="00A9552B"/>
    <w:rsid w:val="00B04593"/>
    <w:rsid w:val="00B73ED4"/>
    <w:rsid w:val="00B809E0"/>
    <w:rsid w:val="00BE3284"/>
    <w:rsid w:val="00C23DC5"/>
    <w:rsid w:val="00C46794"/>
    <w:rsid w:val="00C4754E"/>
    <w:rsid w:val="00CA5E0B"/>
    <w:rsid w:val="00CC2319"/>
    <w:rsid w:val="00D16B13"/>
    <w:rsid w:val="00D3193B"/>
    <w:rsid w:val="00DB10E4"/>
    <w:rsid w:val="00DC41F3"/>
    <w:rsid w:val="00DE4872"/>
    <w:rsid w:val="00DE6918"/>
    <w:rsid w:val="00EA508A"/>
    <w:rsid w:val="00EE6DD0"/>
    <w:rsid w:val="00EF56BC"/>
    <w:rsid w:val="00F212D6"/>
    <w:rsid w:val="00F33F89"/>
    <w:rsid w:val="00F83B4C"/>
    <w:rsid w:val="00F9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D4A7769-D628-4F41-914D-10346EF1B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E4872"/>
    <w:pPr>
      <w:ind w:left="720"/>
      <w:contextualSpacing/>
    </w:pPr>
  </w:style>
  <w:style w:type="table" w:styleId="Tablaconcuadrcula">
    <w:name w:val="Table Grid"/>
    <w:basedOn w:val="Tablanormal"/>
    <w:uiPriority w:val="39"/>
    <w:rsid w:val="0061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09E0"/>
    <w:rPr>
      <w:rFonts w:ascii="Calibri" w:eastAsia="Calibri" w:hAnsi="Calibri" w:cs="Calibri"/>
      <w:color w:val="808080"/>
      <w:sz w:val="20"/>
    </w:rPr>
  </w:style>
  <w:style w:type="character" w:customStyle="1" w:styleId="hardblackChar">
    <w:name w:val="hard black Char"/>
    <w:basedOn w:val="Fuentedeprrafopredeter"/>
    <w:link w:val="hardblack"/>
    <w:locked/>
    <w:rsid w:val="008A670F"/>
    <w:rPr>
      <w:rFonts w:ascii="Gill Sans MT" w:hAnsi="Gill Sans MT" w:cstheme="minorHAnsi"/>
      <w:color w:val="262626" w:themeColor="text1" w:themeTint="D9"/>
      <w:sz w:val="20"/>
      <w:szCs w:val="20"/>
      <w:lang w:val="la-Latn"/>
    </w:rPr>
  </w:style>
  <w:style w:type="paragraph" w:customStyle="1" w:styleId="hardblack">
    <w:name w:val="hard black"/>
    <w:basedOn w:val="Normal"/>
    <w:link w:val="hardblackChar"/>
    <w:qFormat/>
    <w:rsid w:val="008A670F"/>
    <w:pPr>
      <w:framePr w:hSpace="180" w:wrap="around" w:vAnchor="page" w:hAnchor="margin" w:y="877"/>
      <w:spacing w:after="0"/>
      <w:ind w:left="0" w:firstLine="0"/>
    </w:pPr>
    <w:rPr>
      <w:rFonts w:ascii="Gill Sans MT" w:eastAsiaTheme="minorEastAsia" w:hAnsi="Gill Sans MT" w:cstheme="minorHAnsi"/>
      <w:color w:val="262626" w:themeColor="text1" w:themeTint="D9"/>
      <w:szCs w:val="20"/>
      <w:lang w:val="la-Latn"/>
    </w:rPr>
  </w:style>
  <w:style w:type="paragraph" w:styleId="Puesto">
    <w:name w:val="Title"/>
    <w:basedOn w:val="Normal"/>
    <w:link w:val="PuestoCar"/>
    <w:qFormat/>
    <w:rsid w:val="00EF56BC"/>
    <w:pPr>
      <w:spacing w:after="0"/>
      <w:ind w:left="0" w:firstLine="0"/>
      <w:jc w:val="center"/>
    </w:pPr>
    <w:rPr>
      <w:rFonts w:ascii="Tahoma" w:eastAsia="Times New Roman" w:hAnsi="Tahoma" w:cs="Tahoma"/>
      <w:b/>
      <w:bCs/>
      <w:color w:val="auto"/>
      <w:sz w:val="28"/>
      <w:szCs w:val="24"/>
      <w:lang w:eastAsia="es-ES"/>
    </w:rPr>
  </w:style>
  <w:style w:type="character" w:customStyle="1" w:styleId="PuestoCar">
    <w:name w:val="Puesto Car"/>
    <w:basedOn w:val="Fuentedeprrafopredeter"/>
    <w:link w:val="Puesto"/>
    <w:rsid w:val="00EF56BC"/>
    <w:rPr>
      <w:rFonts w:ascii="Tahoma" w:eastAsia="Times New Roman" w:hAnsi="Tahoma" w:cs="Tahoma"/>
      <w:b/>
      <w:bCs/>
      <w:sz w:val="28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308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5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185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UNIDAD_TRANSPARENCIA</cp:lastModifiedBy>
  <cp:revision>24</cp:revision>
  <dcterms:created xsi:type="dcterms:W3CDTF">2021-01-19T22:45:00Z</dcterms:created>
  <dcterms:modified xsi:type="dcterms:W3CDTF">2021-05-31T15:32:00Z</dcterms:modified>
</cp:coreProperties>
</file>