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Numeral  3.2.13,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7A7D0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MARZO DE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2021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  no se extendieron Licencias de Construcción, ninguna  persona Física o moral  Solicitó alguna</w:t>
      </w:r>
      <w:bookmarkStart w:id="0" w:name="_GoBack"/>
      <w:bookmarkEnd w:id="0"/>
    </w:p>
    <w:p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32"/>
    <w:rsid w:val="001C69E3"/>
    <w:rsid w:val="002244A8"/>
    <w:rsid w:val="002E4A2B"/>
    <w:rsid w:val="004440D7"/>
    <w:rsid w:val="00784B90"/>
    <w:rsid w:val="007A7D06"/>
    <w:rsid w:val="007B63A1"/>
    <w:rsid w:val="00815909"/>
    <w:rsid w:val="00926132"/>
    <w:rsid w:val="009B7B66"/>
    <w:rsid w:val="00E564F7"/>
    <w:rsid w:val="00FF2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51</Words>
  <Characters>286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10</cp:revision>
  <dcterms:created xsi:type="dcterms:W3CDTF">2021-07-27T19:07:00Z</dcterms:created>
  <dcterms:modified xsi:type="dcterms:W3CDTF">2021-08-07T18:39:00Z</dcterms:modified>
</cp:coreProperties>
</file>