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324" w:type="dxa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24"/>
      </w:tblGrid>
      <w:tr w:rsidR="00945C12" w:rsidRPr="001462A9" w:rsidTr="00AB62E2">
        <w:trPr>
          <w:trHeight w:val="6340"/>
        </w:trPr>
        <w:tc>
          <w:tcPr>
            <w:tcW w:w="123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45C12" w:rsidRDefault="00945C12" w:rsidP="00AB62E2">
            <w:pPr>
              <w:tabs>
                <w:tab w:val="left" w:pos="3807"/>
                <w:tab w:val="left" w:pos="5540"/>
              </w:tabs>
              <w:spacing w:before="100" w:beforeAutospacing="1" w:after="100" w:afterAutospacing="1"/>
              <w:rPr>
                <w:rFonts w:ascii="Seravek" w:hAnsi="Seravek"/>
                <w:b/>
                <w:bCs/>
                <w:color w:val="800000"/>
              </w:rPr>
            </w:pPr>
          </w:p>
          <w:p w:rsidR="00945C12" w:rsidRDefault="00945C12" w:rsidP="00AB62E2">
            <w:pPr>
              <w:tabs>
                <w:tab w:val="left" w:pos="3807"/>
                <w:tab w:val="left" w:pos="5540"/>
              </w:tabs>
              <w:spacing w:before="100" w:beforeAutospacing="1" w:after="100" w:afterAutospacing="1"/>
              <w:rPr>
                <w:rFonts w:ascii="Seravek" w:hAnsi="Seravek"/>
                <w:b/>
                <w:bCs/>
                <w:color w:val="800000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60288" behindDoc="1" locked="0" layoutInCell="1" allowOverlap="1" wp14:anchorId="34526905" wp14:editId="5893B4EA">
                  <wp:simplePos x="0" y="0"/>
                  <wp:positionH relativeFrom="column">
                    <wp:posOffset>2855595</wp:posOffset>
                  </wp:positionH>
                  <wp:positionV relativeFrom="paragraph">
                    <wp:posOffset>267970</wp:posOffset>
                  </wp:positionV>
                  <wp:extent cx="867600" cy="770400"/>
                  <wp:effectExtent l="0" t="0" r="8890" b="0"/>
                  <wp:wrapNone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reemplaz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600" cy="7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45C12" w:rsidRDefault="00945C12" w:rsidP="00AB62E2">
            <w:pPr>
              <w:pStyle w:val="Encabezado"/>
            </w:pPr>
            <w:r>
              <w:rPr>
                <w:rFonts w:ascii="Seravek" w:hAnsi="Seravek"/>
                <w:b/>
                <w:bCs/>
                <w:color w:val="800000"/>
                <w:sz w:val="22"/>
                <w:szCs w:val="22"/>
              </w:rPr>
              <w:t xml:space="preserve">                               </w:t>
            </w: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35905584" wp14:editId="7D2D80FE">
                  <wp:simplePos x="0" y="0"/>
                  <wp:positionH relativeFrom="column">
                    <wp:posOffset>4179570</wp:posOffset>
                  </wp:positionH>
                  <wp:positionV relativeFrom="paragraph">
                    <wp:posOffset>-70485</wp:posOffset>
                  </wp:positionV>
                  <wp:extent cx="1537200" cy="741600"/>
                  <wp:effectExtent l="0" t="0" r="6350" b="1905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onsejo de la Judicatura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7200" cy="74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   </w:t>
            </w:r>
            <w:r>
              <w:tab/>
            </w:r>
            <w:r>
              <w:tab/>
              <w:t xml:space="preserve">  </w:t>
            </w:r>
          </w:p>
          <w:p w:rsidR="00945C12" w:rsidRDefault="00945C12" w:rsidP="00AB62E2">
            <w:pPr>
              <w:tabs>
                <w:tab w:val="left" w:pos="3807"/>
                <w:tab w:val="left" w:pos="5540"/>
              </w:tabs>
              <w:spacing w:before="100" w:beforeAutospacing="1" w:after="100" w:afterAutospacing="1"/>
              <w:rPr>
                <w:rFonts w:ascii="Seravek" w:hAnsi="Seravek"/>
                <w:b/>
                <w:bCs/>
                <w:color w:val="800000"/>
              </w:rPr>
            </w:pPr>
          </w:p>
          <w:p w:rsidR="00945C12" w:rsidRDefault="00945C12" w:rsidP="00AB62E2">
            <w:pPr>
              <w:tabs>
                <w:tab w:val="left" w:pos="3807"/>
                <w:tab w:val="left" w:pos="5540"/>
              </w:tabs>
              <w:spacing w:before="100" w:beforeAutospacing="1" w:after="100" w:afterAutospacing="1"/>
              <w:rPr>
                <w:rFonts w:ascii="Seravek" w:hAnsi="Seravek"/>
                <w:b/>
                <w:bCs/>
                <w:color w:val="800000"/>
              </w:rPr>
            </w:pPr>
          </w:p>
          <w:p w:rsidR="00945C12" w:rsidRDefault="00945C12" w:rsidP="00AB62E2">
            <w:pPr>
              <w:tabs>
                <w:tab w:val="left" w:pos="3807"/>
                <w:tab w:val="left" w:pos="5540"/>
              </w:tabs>
              <w:spacing w:before="100" w:beforeAutospacing="1" w:after="100" w:afterAutospacing="1"/>
              <w:rPr>
                <w:rFonts w:ascii="Seravek" w:hAnsi="Seravek"/>
                <w:b/>
                <w:bCs/>
                <w:color w:val="800000"/>
              </w:rPr>
            </w:pPr>
          </w:p>
          <w:p w:rsidR="00945C12" w:rsidRDefault="00F913B9" w:rsidP="00AB62E2">
            <w:pPr>
              <w:tabs>
                <w:tab w:val="left" w:pos="3807"/>
                <w:tab w:val="left" w:pos="5540"/>
              </w:tabs>
              <w:spacing w:before="100" w:beforeAutospacing="1" w:after="100" w:afterAutospacing="1"/>
              <w:jc w:val="center"/>
              <w:rPr>
                <w:rFonts w:ascii="Arial Black" w:hAnsi="Arial Black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Arial Black" w:hAnsi="Arial Black"/>
                <w:b/>
                <w:bCs/>
                <w:sz w:val="28"/>
                <w:szCs w:val="28"/>
                <w:u w:val="single"/>
              </w:rPr>
              <w:t xml:space="preserve">Lo anterior se informa con fundamento en el artículo 93 </w:t>
            </w:r>
            <w:proofErr w:type="spellStart"/>
            <w:r>
              <w:rPr>
                <w:rFonts w:ascii="Arial Black" w:hAnsi="Arial Black"/>
                <w:b/>
                <w:bCs/>
                <w:sz w:val="28"/>
                <w:szCs w:val="28"/>
                <w:u w:val="single"/>
              </w:rPr>
              <w:t>frcción</w:t>
            </w:r>
            <w:proofErr w:type="spellEnd"/>
            <w:r>
              <w:rPr>
                <w:rFonts w:ascii="Arial Black" w:hAnsi="Arial Black"/>
                <w:b/>
                <w:bCs/>
                <w:sz w:val="28"/>
                <w:szCs w:val="28"/>
                <w:u w:val="single"/>
              </w:rPr>
              <w:t xml:space="preserve"> VIII, del Reglamento Interior del Consejo de la Judicatura del Poder Judicial del Estado.</w:t>
            </w:r>
            <w:bookmarkStart w:id="0" w:name="_GoBack"/>
            <w:bookmarkEnd w:id="0"/>
          </w:p>
          <w:p w:rsidR="00945C12" w:rsidRDefault="00945C12" w:rsidP="00AB62E2">
            <w:pPr>
              <w:tabs>
                <w:tab w:val="left" w:pos="3807"/>
                <w:tab w:val="left" w:pos="5540"/>
              </w:tabs>
              <w:spacing w:before="100" w:beforeAutospacing="1" w:after="100" w:afterAutospacing="1"/>
              <w:jc w:val="center"/>
              <w:rPr>
                <w:rFonts w:ascii="Arial Black" w:hAnsi="Arial Black"/>
                <w:b/>
                <w:bCs/>
                <w:sz w:val="28"/>
                <w:szCs w:val="28"/>
                <w:u w:val="single"/>
              </w:rPr>
            </w:pPr>
          </w:p>
          <w:p w:rsidR="00945C12" w:rsidRDefault="00945C12" w:rsidP="00AB62E2">
            <w:pPr>
              <w:tabs>
                <w:tab w:val="left" w:pos="3807"/>
                <w:tab w:val="left" w:pos="5540"/>
              </w:tabs>
              <w:spacing w:before="100" w:beforeAutospacing="1" w:after="100" w:afterAutospacing="1"/>
              <w:jc w:val="center"/>
              <w:rPr>
                <w:rFonts w:ascii="Arial Black" w:hAnsi="Arial Black"/>
                <w:b/>
                <w:bCs/>
                <w:sz w:val="28"/>
                <w:szCs w:val="28"/>
                <w:u w:val="single"/>
              </w:rPr>
            </w:pPr>
          </w:p>
          <w:p w:rsidR="00945C12" w:rsidRPr="00D129F2" w:rsidRDefault="00945C12" w:rsidP="00AB62E2">
            <w:pPr>
              <w:tabs>
                <w:tab w:val="left" w:pos="3807"/>
                <w:tab w:val="left" w:pos="5540"/>
              </w:tabs>
              <w:spacing w:before="100" w:beforeAutospacing="1" w:after="100" w:afterAutospacing="1"/>
              <w:jc w:val="center"/>
              <w:rPr>
                <w:rFonts w:ascii="Arial Black" w:hAnsi="Arial Black"/>
                <w:b/>
                <w:bCs/>
                <w:color w:val="800000"/>
                <w:sz w:val="28"/>
                <w:szCs w:val="28"/>
                <w:u w:val="single"/>
              </w:rPr>
            </w:pPr>
          </w:p>
        </w:tc>
      </w:tr>
    </w:tbl>
    <w:p w:rsidR="00945C12" w:rsidRDefault="00945C12" w:rsidP="00945C12">
      <w:pPr>
        <w:spacing w:before="100" w:beforeAutospacing="1" w:after="100" w:afterAutospacing="1"/>
      </w:pPr>
    </w:p>
    <w:p w:rsidR="00ED649C" w:rsidRDefault="00ED649C"/>
    <w:sectPr w:rsidR="00ED649C" w:rsidSect="000616A1">
      <w:headerReference w:type="default" r:id="rId8"/>
      <w:footerReference w:type="even" r:id="rId9"/>
      <w:footerReference w:type="default" r:id="rId10"/>
      <w:pgSz w:w="15842" w:h="12242" w:orient="landscape" w:code="119"/>
      <w:pgMar w:top="1134" w:right="1418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791" w:rsidRDefault="00946791">
      <w:pPr>
        <w:spacing w:after="0" w:line="240" w:lineRule="auto"/>
      </w:pPr>
      <w:r>
        <w:separator/>
      </w:r>
    </w:p>
  </w:endnote>
  <w:endnote w:type="continuationSeparator" w:id="0">
    <w:p w:rsidR="00946791" w:rsidRDefault="00946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ravek">
    <w:altName w:val="Corbel"/>
    <w:charset w:val="00"/>
    <w:family w:val="swiss"/>
    <w:pitch w:val="variable"/>
    <w:sig w:usb0="00000001" w:usb1="5000207B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A17" w:rsidRDefault="00BD25A6" w:rsidP="009640A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4A7A17" w:rsidRDefault="00946791" w:rsidP="009640A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A17" w:rsidRDefault="00946791" w:rsidP="009640A5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791" w:rsidRDefault="00946791">
      <w:pPr>
        <w:spacing w:after="0" w:line="240" w:lineRule="auto"/>
      </w:pPr>
      <w:r>
        <w:separator/>
      </w:r>
    </w:p>
  </w:footnote>
  <w:footnote w:type="continuationSeparator" w:id="0">
    <w:p w:rsidR="00946791" w:rsidRDefault="009467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A17" w:rsidRDefault="00BD25A6" w:rsidP="00E22673">
    <w:pPr>
      <w:pStyle w:val="Encabezado"/>
      <w:rPr>
        <w:b/>
        <w:color w:val="595959" w:themeColor="text1" w:themeTint="A6"/>
        <w:sz w:val="22"/>
        <w:szCs w:val="22"/>
      </w:rPr>
    </w:pPr>
    <w:r>
      <w:t xml:space="preserve">     </w:t>
    </w:r>
    <w:r>
      <w:tab/>
    </w:r>
    <w:r>
      <w:tab/>
      <w:t xml:space="preserve">  </w:t>
    </w:r>
  </w:p>
  <w:p w:rsidR="004A7A17" w:rsidRDefault="00BD25A6" w:rsidP="00E22673">
    <w:pPr>
      <w:pStyle w:val="Encabezado"/>
      <w:tabs>
        <w:tab w:val="clear" w:pos="4252"/>
        <w:tab w:val="clear" w:pos="8504"/>
        <w:tab w:val="left" w:pos="1890"/>
      </w:tabs>
      <w:rPr>
        <w:b/>
        <w:color w:val="595959" w:themeColor="text1" w:themeTint="A6"/>
        <w:sz w:val="22"/>
        <w:szCs w:val="22"/>
      </w:rPr>
    </w:pPr>
    <w:r>
      <w:rPr>
        <w:b/>
        <w:color w:val="595959" w:themeColor="text1" w:themeTint="A6"/>
        <w:sz w:val="22"/>
        <w:szCs w:val="22"/>
      </w:rPr>
      <w:tab/>
    </w:r>
  </w:p>
  <w:p w:rsidR="004A7A17" w:rsidRDefault="00946791">
    <w:pPr>
      <w:pStyle w:val="Encabezado"/>
      <w:rPr>
        <w:b/>
        <w:color w:val="595959" w:themeColor="text1" w:themeTint="A6"/>
        <w:sz w:val="22"/>
        <w:szCs w:val="22"/>
      </w:rPr>
    </w:pPr>
  </w:p>
  <w:p w:rsidR="004A7A17" w:rsidRDefault="00946791" w:rsidP="009640A5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C12"/>
    <w:rsid w:val="00945C12"/>
    <w:rsid w:val="00946791"/>
    <w:rsid w:val="00BD25A6"/>
    <w:rsid w:val="00ED649C"/>
    <w:rsid w:val="00F9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9786FE-E186-4528-A743-189A03F90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45C12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945C12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945C12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45C12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945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32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MIGUEL GOMEZ SUAREZ</dc:creator>
  <cp:keywords/>
  <dc:description/>
  <cp:lastModifiedBy>GERARDO MIGUEL GOMEZ SUAREZ</cp:lastModifiedBy>
  <cp:revision>2</cp:revision>
  <dcterms:created xsi:type="dcterms:W3CDTF">2019-12-02T18:18:00Z</dcterms:created>
  <dcterms:modified xsi:type="dcterms:W3CDTF">2021-04-27T17:42:00Z</dcterms:modified>
</cp:coreProperties>
</file>