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731C9" w14:textId="533C3EB0" w:rsidR="00C531A5" w:rsidRDefault="003E5BEF">
      <w:r w:rsidRPr="003E5BEF">
        <w:t>EL CENTRO ESTATAL DE TRASPLANTES NO CUENTA CON CONSEJO CONSULTIVO.</w:t>
      </w:r>
      <w:r>
        <w:t>POR LO CUAL NO SE TIENE LA OBLIGACION DE GENERAR LA INFORMACION SOLICITADA EN LA FRACCION.</w:t>
      </w:r>
      <w:r w:rsidRPr="003E5BEF">
        <w:t>ARTICULO 18</w:t>
      </w:r>
      <w:r>
        <w:t xml:space="preserve">, </w:t>
      </w:r>
      <w:r w:rsidRPr="003E5BEF">
        <w:t>19</w:t>
      </w:r>
      <w:r>
        <w:t xml:space="preserve"> Y 151</w:t>
      </w:r>
      <w:r w:rsidRPr="003E5BEF">
        <w:t xml:space="preserve"> DE LTAIPSLP</w:t>
      </w:r>
    </w:p>
    <w:sectPr w:rsidR="00C531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BEF"/>
    <w:rsid w:val="001D3191"/>
    <w:rsid w:val="003E5BEF"/>
    <w:rsid w:val="00B276BB"/>
    <w:rsid w:val="00C5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BB8DB"/>
  <w15:chartTrackingRefBased/>
  <w15:docId w15:val="{EF9175DB-0C3A-43BC-8A7F-91D14F411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de Transparencia</dc:creator>
  <cp:keywords/>
  <dc:description/>
  <cp:lastModifiedBy>Unidad de Transparencia</cp:lastModifiedBy>
  <cp:revision>1</cp:revision>
  <dcterms:created xsi:type="dcterms:W3CDTF">2021-07-02T18:46:00Z</dcterms:created>
  <dcterms:modified xsi:type="dcterms:W3CDTF">2021-07-02T18:47:00Z</dcterms:modified>
</cp:coreProperties>
</file>