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768E35E" w14:textId="6C5ABA68" w:rsidR="00AD3AAE" w:rsidRDefault="00AD3AAE" w:rsidP="006818A4">
      <w:pPr>
        <w:spacing w:after="0" w:line="360" w:lineRule="auto"/>
        <w:rPr>
          <w:rFonts w:ascii="Tahoma" w:eastAsia="Calibri" w:hAnsi="Tahoma" w:cs="Tahoma"/>
          <w:b/>
          <w:lang w:val="es-MX"/>
        </w:rPr>
      </w:pPr>
    </w:p>
    <w:p w14:paraId="6FAE18B2" w14:textId="77777777" w:rsidR="009813C4" w:rsidRDefault="009813C4" w:rsidP="006818A4">
      <w:pPr>
        <w:spacing w:after="0" w:line="360" w:lineRule="auto"/>
        <w:rPr>
          <w:rFonts w:ascii="Tahoma" w:eastAsia="Calibri" w:hAnsi="Tahoma" w:cs="Tahoma"/>
          <w:b/>
          <w:lang w:val="es-MX"/>
        </w:rPr>
      </w:pPr>
    </w:p>
    <w:p w14:paraId="74178EE8" w14:textId="4BA52377" w:rsidR="006035B0" w:rsidRDefault="006035B0" w:rsidP="006035B0">
      <w:pPr>
        <w:spacing w:after="0" w:line="360" w:lineRule="auto"/>
        <w:jc w:val="center"/>
        <w:rPr>
          <w:rFonts w:ascii="Tahoma" w:eastAsia="Calibri" w:hAnsi="Tahoma" w:cs="Tahoma"/>
          <w:b/>
          <w:lang w:val="es-MX"/>
        </w:rPr>
      </w:pPr>
      <w:r>
        <w:rPr>
          <w:rFonts w:ascii="Tahoma" w:eastAsia="Calibri" w:hAnsi="Tahoma" w:cs="Tahoma"/>
          <w:b/>
          <w:lang w:val="es-MX"/>
        </w:rPr>
        <w:t xml:space="preserve">SESION ORDINARIA NUMERO </w:t>
      </w:r>
      <w:r w:rsidR="0098251D">
        <w:rPr>
          <w:rFonts w:ascii="Tahoma" w:eastAsia="Calibri" w:hAnsi="Tahoma" w:cs="Tahoma"/>
          <w:b/>
          <w:lang w:val="es-MX"/>
        </w:rPr>
        <w:t>SETENTA Y UNO</w:t>
      </w:r>
    </w:p>
    <w:p w14:paraId="46D24A99" w14:textId="54AA4DD1" w:rsidR="006035B0" w:rsidRDefault="00ED48E0" w:rsidP="006035B0">
      <w:pPr>
        <w:spacing w:after="0" w:line="360" w:lineRule="auto"/>
        <w:jc w:val="center"/>
        <w:rPr>
          <w:rFonts w:ascii="Tahoma" w:eastAsia="Calibri" w:hAnsi="Tahoma" w:cs="Tahoma"/>
          <w:b/>
          <w:lang w:val="es-MX"/>
        </w:rPr>
      </w:pPr>
      <w:r>
        <w:rPr>
          <w:rFonts w:ascii="Tahoma" w:eastAsia="Calibri" w:hAnsi="Tahoma" w:cs="Tahoma"/>
          <w:b/>
          <w:lang w:val="es-MX"/>
        </w:rPr>
        <w:t xml:space="preserve">10 DE </w:t>
      </w:r>
      <w:r w:rsidR="0098251D">
        <w:rPr>
          <w:rFonts w:ascii="Tahoma" w:eastAsia="Calibri" w:hAnsi="Tahoma" w:cs="Tahoma"/>
          <w:b/>
          <w:lang w:val="es-MX"/>
        </w:rPr>
        <w:t xml:space="preserve">MAYO </w:t>
      </w:r>
      <w:r w:rsidR="000B0C3C">
        <w:rPr>
          <w:rFonts w:ascii="Tahoma" w:eastAsia="Calibri" w:hAnsi="Tahoma" w:cs="Tahoma"/>
          <w:b/>
          <w:lang w:val="es-MX"/>
        </w:rPr>
        <w:t>DE 2021</w:t>
      </w:r>
    </w:p>
    <w:p w14:paraId="5F0682DE" w14:textId="77777777" w:rsidR="008B28B0" w:rsidRDefault="008B28B0" w:rsidP="00787CF6">
      <w:pPr>
        <w:spacing w:after="0" w:line="360" w:lineRule="auto"/>
        <w:jc w:val="center"/>
        <w:rPr>
          <w:rFonts w:ascii="Tahoma" w:eastAsia="Calibri" w:hAnsi="Tahoma" w:cs="Tahoma"/>
          <w:b/>
          <w:lang w:val="es-MX"/>
        </w:rPr>
      </w:pPr>
    </w:p>
    <w:p w14:paraId="17D765AD" w14:textId="77777777" w:rsidR="00787CF6" w:rsidRDefault="00787CF6" w:rsidP="00787CF6">
      <w:pPr>
        <w:spacing w:after="0" w:line="360" w:lineRule="auto"/>
        <w:jc w:val="center"/>
        <w:rPr>
          <w:rFonts w:ascii="Tahoma" w:eastAsia="Calibri" w:hAnsi="Tahoma" w:cs="Tahoma"/>
          <w:b/>
          <w:lang w:val="es-MX"/>
        </w:rPr>
      </w:pPr>
      <w:r w:rsidRPr="008659A9">
        <w:rPr>
          <w:rFonts w:ascii="Tahoma" w:eastAsia="Calibri" w:hAnsi="Tahoma" w:cs="Tahoma"/>
          <w:b/>
          <w:lang w:val="es-MX"/>
        </w:rPr>
        <w:t>ORDEN DEL DÍA</w:t>
      </w:r>
    </w:p>
    <w:p w14:paraId="3D646E52" w14:textId="77777777" w:rsidR="00AD3AAE" w:rsidRDefault="00AD3AAE" w:rsidP="00787CF6">
      <w:pPr>
        <w:spacing w:after="0" w:line="360" w:lineRule="auto"/>
        <w:jc w:val="center"/>
        <w:rPr>
          <w:rFonts w:ascii="Tahoma" w:eastAsia="Calibri" w:hAnsi="Tahoma" w:cs="Tahoma"/>
          <w:b/>
          <w:lang w:val="es-MX"/>
        </w:rPr>
      </w:pPr>
    </w:p>
    <w:p w14:paraId="50E91CC6" w14:textId="77777777" w:rsidR="00787CF6" w:rsidRPr="00D01085" w:rsidRDefault="00787CF6" w:rsidP="00787CF6">
      <w:pPr>
        <w:spacing w:after="0" w:line="360" w:lineRule="auto"/>
        <w:jc w:val="center"/>
        <w:rPr>
          <w:rFonts w:ascii="Tahoma" w:eastAsia="Calibri" w:hAnsi="Tahoma" w:cs="Tahoma"/>
          <w:b/>
          <w:sz w:val="8"/>
          <w:szCs w:val="8"/>
          <w:lang w:val="es-MX"/>
        </w:rPr>
      </w:pPr>
    </w:p>
    <w:p w14:paraId="59E3A2A7" w14:textId="77777777" w:rsidR="00B9200A" w:rsidRPr="00B9200A" w:rsidRDefault="00B9200A" w:rsidP="00B9200A">
      <w:pPr>
        <w:numPr>
          <w:ilvl w:val="0"/>
          <w:numId w:val="4"/>
        </w:numPr>
        <w:rPr>
          <w:rFonts w:ascii="Arial" w:hAnsi="Arial" w:cs="Arial"/>
          <w:lang w:val="es-MX"/>
        </w:rPr>
      </w:pPr>
      <w:r w:rsidRPr="00B9200A">
        <w:rPr>
          <w:rFonts w:ascii="Arial" w:hAnsi="Arial" w:cs="Arial"/>
          <w:lang w:val="es-MX"/>
        </w:rPr>
        <w:t>PASE DE LISTA Y VERIFICACIÓN DEL QUÓRUM LEGAL;</w:t>
      </w:r>
    </w:p>
    <w:p w14:paraId="0CE3B4D1" w14:textId="77777777" w:rsidR="00B9200A" w:rsidRPr="00B9200A" w:rsidRDefault="00B9200A" w:rsidP="00B9200A">
      <w:pPr>
        <w:numPr>
          <w:ilvl w:val="0"/>
          <w:numId w:val="4"/>
        </w:numPr>
        <w:rPr>
          <w:rFonts w:ascii="Arial" w:hAnsi="Arial" w:cs="Arial"/>
          <w:lang w:val="es-MX"/>
        </w:rPr>
      </w:pPr>
      <w:r w:rsidRPr="00B9200A">
        <w:rPr>
          <w:rFonts w:ascii="Arial" w:hAnsi="Arial" w:cs="Arial"/>
          <w:lang w:val="es-MX"/>
        </w:rPr>
        <w:t>INSTALACIÓN LEGAL DE LA ASAMBLEA;</w:t>
      </w:r>
    </w:p>
    <w:p w14:paraId="169C68BB" w14:textId="77777777" w:rsidR="00B9200A" w:rsidRPr="00B9200A" w:rsidRDefault="00B9200A" w:rsidP="00B9200A">
      <w:pPr>
        <w:numPr>
          <w:ilvl w:val="0"/>
          <w:numId w:val="4"/>
        </w:numPr>
        <w:rPr>
          <w:rFonts w:ascii="Arial" w:hAnsi="Arial" w:cs="Arial"/>
          <w:lang w:val="es-MX"/>
        </w:rPr>
      </w:pPr>
      <w:r w:rsidRPr="00B9200A">
        <w:rPr>
          <w:rFonts w:ascii="Arial" w:hAnsi="Arial" w:cs="Arial"/>
          <w:lang w:val="es-MX"/>
        </w:rPr>
        <w:t>LECTURA DEL ORDEN DEL DÍA Y EN SU CASO APROBACIÓN;</w:t>
      </w:r>
    </w:p>
    <w:p w14:paraId="096A8742" w14:textId="3EADD55E" w:rsidR="00B9200A" w:rsidRPr="00B9200A" w:rsidRDefault="00B9200A" w:rsidP="0098251D">
      <w:pPr>
        <w:numPr>
          <w:ilvl w:val="0"/>
          <w:numId w:val="4"/>
        </w:numPr>
        <w:jc w:val="both"/>
        <w:rPr>
          <w:rFonts w:ascii="Arial" w:hAnsi="Arial" w:cs="Arial"/>
          <w:lang w:val="es-MX"/>
        </w:rPr>
      </w:pPr>
      <w:r w:rsidRPr="00B9200A">
        <w:rPr>
          <w:rFonts w:ascii="Arial" w:hAnsi="Arial" w:cs="Arial"/>
          <w:lang w:val="es-MX"/>
        </w:rPr>
        <w:t xml:space="preserve">PONER PARA SU ANÁLISIS Y APROBACION MODIFICACIONES ENTRE CUENTAS DEL PRESUPUESTO DE INGRESOS Y EGRESOS 2019, </w:t>
      </w:r>
      <w:bookmarkStart w:id="0" w:name="_Hlk29635705"/>
      <w:r w:rsidRPr="00B9200A">
        <w:rPr>
          <w:rFonts w:ascii="Arial" w:hAnsi="Arial" w:cs="Arial"/>
          <w:lang w:val="es-MX"/>
        </w:rPr>
        <w:t xml:space="preserve">CORRESPONDIENTES AL </w:t>
      </w:r>
      <w:r w:rsidR="0098251D">
        <w:rPr>
          <w:rFonts w:ascii="Arial" w:hAnsi="Arial" w:cs="Arial"/>
          <w:b/>
          <w:i/>
          <w:lang w:val="es-MX"/>
        </w:rPr>
        <w:t>MES DE MAYO</w:t>
      </w:r>
      <w:r w:rsidRPr="00B9200A">
        <w:rPr>
          <w:rFonts w:ascii="Arial" w:hAnsi="Arial" w:cs="Arial"/>
          <w:b/>
          <w:i/>
          <w:lang w:val="es-MX"/>
        </w:rPr>
        <w:t xml:space="preserve"> DEL EJERCICIO FISCAL 20</w:t>
      </w:r>
      <w:bookmarkEnd w:id="0"/>
      <w:r w:rsidRPr="00B9200A">
        <w:rPr>
          <w:rFonts w:ascii="Arial" w:hAnsi="Arial" w:cs="Arial"/>
          <w:b/>
          <w:i/>
          <w:lang w:val="es-MX"/>
        </w:rPr>
        <w:t>21</w:t>
      </w:r>
      <w:r w:rsidRPr="00B9200A">
        <w:rPr>
          <w:rFonts w:ascii="Arial" w:hAnsi="Arial" w:cs="Arial"/>
          <w:lang w:val="es-MX"/>
        </w:rPr>
        <w:t>;</w:t>
      </w:r>
    </w:p>
    <w:p w14:paraId="56D3A0BA" w14:textId="09648065" w:rsidR="00B9200A" w:rsidRPr="00B9200A" w:rsidRDefault="00B9200A" w:rsidP="0098251D">
      <w:pPr>
        <w:numPr>
          <w:ilvl w:val="0"/>
          <w:numId w:val="4"/>
        </w:numPr>
        <w:jc w:val="both"/>
        <w:rPr>
          <w:rFonts w:ascii="Arial" w:hAnsi="Arial" w:cs="Arial"/>
        </w:rPr>
      </w:pPr>
      <w:r w:rsidRPr="00B9200A">
        <w:rPr>
          <w:rFonts w:ascii="Arial" w:hAnsi="Arial" w:cs="Arial"/>
        </w:rPr>
        <w:t xml:space="preserve">PRESENTACION, ANALISIS Y EN SU CASO APROBACION DE LOS INFORMES FINANCIEROS </w:t>
      </w:r>
      <w:r w:rsidRPr="00B9200A">
        <w:rPr>
          <w:rFonts w:ascii="Arial" w:hAnsi="Arial" w:cs="Arial"/>
          <w:lang w:val="es-MX"/>
        </w:rPr>
        <w:t xml:space="preserve">CORRESPONDIENTES AL </w:t>
      </w:r>
      <w:r w:rsidR="0098251D">
        <w:rPr>
          <w:rFonts w:ascii="Arial" w:hAnsi="Arial" w:cs="Arial"/>
          <w:b/>
          <w:i/>
          <w:lang w:val="es-MX"/>
        </w:rPr>
        <w:t xml:space="preserve">MES DE MAYO </w:t>
      </w:r>
      <w:r w:rsidR="0098251D" w:rsidRPr="00B9200A">
        <w:rPr>
          <w:rFonts w:ascii="Arial" w:hAnsi="Arial" w:cs="Arial"/>
          <w:b/>
          <w:i/>
          <w:lang w:val="es-MX"/>
        </w:rPr>
        <w:t>DEL</w:t>
      </w:r>
      <w:r w:rsidRPr="00B9200A">
        <w:rPr>
          <w:rFonts w:ascii="Arial" w:hAnsi="Arial" w:cs="Arial"/>
          <w:b/>
          <w:i/>
          <w:lang w:val="es-MX"/>
        </w:rPr>
        <w:t xml:space="preserve"> EJERCICIO FISCAL 2021</w:t>
      </w:r>
      <w:r w:rsidRPr="00B9200A">
        <w:rPr>
          <w:rFonts w:ascii="Arial" w:hAnsi="Arial" w:cs="Arial"/>
          <w:lang w:val="es-MX"/>
        </w:rPr>
        <w:t>;</w:t>
      </w:r>
    </w:p>
    <w:p w14:paraId="0FC9F0CA" w14:textId="77777777" w:rsidR="00B9200A" w:rsidRPr="00B9200A" w:rsidRDefault="00B9200A" w:rsidP="00B9200A">
      <w:pPr>
        <w:numPr>
          <w:ilvl w:val="0"/>
          <w:numId w:val="4"/>
        </w:numPr>
        <w:rPr>
          <w:rFonts w:ascii="Arial" w:hAnsi="Arial" w:cs="Arial"/>
        </w:rPr>
      </w:pPr>
      <w:r w:rsidRPr="00B9200A">
        <w:rPr>
          <w:rFonts w:ascii="Arial" w:hAnsi="Arial" w:cs="Arial"/>
          <w:lang w:val="es-MX"/>
        </w:rPr>
        <w:t>CLAUSURA DE LA SESIÓN.</w:t>
      </w:r>
    </w:p>
    <w:p w14:paraId="560A5562" w14:textId="77777777" w:rsidR="00787CF6" w:rsidRDefault="00787CF6"/>
    <w:p w14:paraId="5E8FFBEE" w14:textId="77777777" w:rsidR="0098251D" w:rsidRDefault="0098251D" w:rsidP="00787CF6">
      <w:pPr>
        <w:spacing w:after="0" w:line="360" w:lineRule="auto"/>
        <w:jc w:val="center"/>
        <w:rPr>
          <w:rFonts w:ascii="Arial" w:eastAsia="Calibri" w:hAnsi="Arial" w:cs="Arial"/>
          <w:lang w:val="es-MX"/>
        </w:rPr>
      </w:pPr>
      <w:bookmarkStart w:id="1" w:name="_GoBack"/>
      <w:bookmarkEnd w:id="1"/>
    </w:p>
    <w:sectPr w:rsidR="0098251D">
      <w:headerReference w:type="default" r:id="rId7"/>
      <w:foot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3DA0309" w14:textId="77777777" w:rsidR="00081171" w:rsidRDefault="00081171" w:rsidP="00E03CBF">
      <w:pPr>
        <w:spacing w:after="0" w:line="240" w:lineRule="auto"/>
      </w:pPr>
      <w:r>
        <w:separator/>
      </w:r>
    </w:p>
  </w:endnote>
  <w:endnote w:type="continuationSeparator" w:id="0">
    <w:p w14:paraId="721DA69E" w14:textId="77777777" w:rsidR="00081171" w:rsidRDefault="00081171" w:rsidP="00E03CB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6D4BFE3" w14:textId="77777777" w:rsidR="00E03CBF" w:rsidRDefault="00E03CBF">
    <w:pPr>
      <w:pStyle w:val="Piedepgina"/>
    </w:pPr>
    <w:r w:rsidRPr="00D30C4E">
      <w:rPr>
        <w:rFonts w:ascii="Tahoma" w:hAnsi="Tahoma" w:cs="Tahoma"/>
        <w:noProof/>
        <w:color w:val="000000"/>
        <w:sz w:val="16"/>
        <w:szCs w:val="16"/>
        <w:lang w:val="es-MX" w:eastAsia="es-MX"/>
      </w:rPr>
      <w:drawing>
        <wp:anchor distT="0" distB="0" distL="114300" distR="114300" simplePos="0" relativeHeight="251659264" behindDoc="1" locked="0" layoutInCell="1" allowOverlap="1" wp14:anchorId="5DF23D36" wp14:editId="31233608">
          <wp:simplePos x="0" y="0"/>
          <wp:positionH relativeFrom="page">
            <wp:posOffset>152400</wp:posOffset>
          </wp:positionH>
          <wp:positionV relativeFrom="paragraph">
            <wp:posOffset>-828675</wp:posOffset>
          </wp:positionV>
          <wp:extent cx="7520305" cy="1341755"/>
          <wp:effectExtent l="0" t="0" r="4445" b="0"/>
          <wp:wrapNone/>
          <wp:docPr id="1" name="Imagen 1" descr="C:\Users\SECRETARIA\Desktop\Publicación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SECRETARIA\Desktop\Publicación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20305" cy="13417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B836358" w14:textId="77777777" w:rsidR="00081171" w:rsidRDefault="00081171" w:rsidP="00E03CBF">
      <w:pPr>
        <w:spacing w:after="0" w:line="240" w:lineRule="auto"/>
      </w:pPr>
      <w:r>
        <w:separator/>
      </w:r>
    </w:p>
  </w:footnote>
  <w:footnote w:type="continuationSeparator" w:id="0">
    <w:p w14:paraId="0A9DFB33" w14:textId="77777777" w:rsidR="00081171" w:rsidRDefault="00081171" w:rsidP="00E03CB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8DF0A61" w14:textId="77777777" w:rsidR="00E03CBF" w:rsidRDefault="00E03CBF">
    <w:pPr>
      <w:pStyle w:val="Encabezado"/>
    </w:pPr>
    <w:r>
      <w:rPr>
        <w:b/>
        <w:noProof/>
        <w:lang w:val="es-MX" w:eastAsia="es-MX"/>
      </w:rPr>
      <w:drawing>
        <wp:anchor distT="0" distB="0" distL="114300" distR="114300" simplePos="0" relativeHeight="251661312" behindDoc="1" locked="0" layoutInCell="1" allowOverlap="1" wp14:anchorId="19EE8648" wp14:editId="6EA22855">
          <wp:simplePos x="0" y="0"/>
          <wp:positionH relativeFrom="margin">
            <wp:align>center</wp:align>
          </wp:positionH>
          <wp:positionV relativeFrom="paragraph">
            <wp:posOffset>-295910</wp:posOffset>
          </wp:positionV>
          <wp:extent cx="7329805" cy="1038225"/>
          <wp:effectExtent l="0" t="0" r="0" b="9525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"/>
                  <pic:cNvPicPr>
                    <a:picLocks noChangeAspect="1" noChangeArrowheads="1"/>
                  </pic:cNvPicPr>
                </pic:nvPicPr>
                <pic:blipFill rotWithShape="1">
                  <a:blip r:embed="rId1" cstate="print">
                    <a:clrChange>
                      <a:clrFrom>
                        <a:srgbClr val="FEFEFE"/>
                      </a:clrFrom>
                      <a:clrTo>
                        <a:srgbClr val="FEFEFE">
                          <a:alpha val="0"/>
                        </a:srgbClr>
                      </a:clrTo>
                    </a:clrChange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4660" b="12706"/>
                  <a:stretch/>
                </pic:blipFill>
                <pic:spPr bwMode="auto">
                  <a:xfrm>
                    <a:off x="0" y="0"/>
                    <a:ext cx="7329805" cy="103822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466B6C"/>
    <w:multiLevelType w:val="hybridMultilevel"/>
    <w:tmpl w:val="7F78BC22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784F6F"/>
    <w:multiLevelType w:val="hybridMultilevel"/>
    <w:tmpl w:val="7F78BC22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F4B745C"/>
    <w:multiLevelType w:val="hybridMultilevel"/>
    <w:tmpl w:val="7F78BC22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CC55CB2"/>
    <w:multiLevelType w:val="hybridMultilevel"/>
    <w:tmpl w:val="7F78BC22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E0D7DAB"/>
    <w:multiLevelType w:val="hybridMultilevel"/>
    <w:tmpl w:val="7F78BC22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E4460A8"/>
    <w:multiLevelType w:val="hybridMultilevel"/>
    <w:tmpl w:val="7F78BC22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5277EA2"/>
    <w:multiLevelType w:val="hybridMultilevel"/>
    <w:tmpl w:val="7F78BC22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72D14D3"/>
    <w:multiLevelType w:val="hybridMultilevel"/>
    <w:tmpl w:val="7F78BC22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15D6D3C"/>
    <w:multiLevelType w:val="hybridMultilevel"/>
    <w:tmpl w:val="7F78BC22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5524C6D"/>
    <w:multiLevelType w:val="hybridMultilevel"/>
    <w:tmpl w:val="7F78BC22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69F2515"/>
    <w:multiLevelType w:val="hybridMultilevel"/>
    <w:tmpl w:val="7F78BC22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C2476C1"/>
    <w:multiLevelType w:val="hybridMultilevel"/>
    <w:tmpl w:val="7F78BC22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E7F5B96"/>
    <w:multiLevelType w:val="hybridMultilevel"/>
    <w:tmpl w:val="7F78BC22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F7A692B"/>
    <w:multiLevelType w:val="hybridMultilevel"/>
    <w:tmpl w:val="7F78BC22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2493789"/>
    <w:multiLevelType w:val="hybridMultilevel"/>
    <w:tmpl w:val="7F78BC22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2DC2E7F"/>
    <w:multiLevelType w:val="hybridMultilevel"/>
    <w:tmpl w:val="7F78BC22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54369EF"/>
    <w:multiLevelType w:val="hybridMultilevel"/>
    <w:tmpl w:val="7F78BC22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5D07EF4"/>
    <w:multiLevelType w:val="hybridMultilevel"/>
    <w:tmpl w:val="9C10BAB2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314635E"/>
    <w:multiLevelType w:val="hybridMultilevel"/>
    <w:tmpl w:val="7F78BC22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585278E"/>
    <w:multiLevelType w:val="hybridMultilevel"/>
    <w:tmpl w:val="7F78BC22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7A101F0"/>
    <w:multiLevelType w:val="hybridMultilevel"/>
    <w:tmpl w:val="7F78BC22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A455B67"/>
    <w:multiLevelType w:val="hybridMultilevel"/>
    <w:tmpl w:val="7F78BC22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D60762C"/>
    <w:multiLevelType w:val="hybridMultilevel"/>
    <w:tmpl w:val="7F78BC22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D92725C"/>
    <w:multiLevelType w:val="hybridMultilevel"/>
    <w:tmpl w:val="9C10BAB2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E9B3748"/>
    <w:multiLevelType w:val="hybridMultilevel"/>
    <w:tmpl w:val="7F78BC22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FC42F9E"/>
    <w:multiLevelType w:val="hybridMultilevel"/>
    <w:tmpl w:val="7F78BC22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FC96B53"/>
    <w:multiLevelType w:val="hybridMultilevel"/>
    <w:tmpl w:val="7F78BC22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1BA716E"/>
    <w:multiLevelType w:val="hybridMultilevel"/>
    <w:tmpl w:val="7F78BC22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20E7BBD"/>
    <w:multiLevelType w:val="hybridMultilevel"/>
    <w:tmpl w:val="7F78BC22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4851033"/>
    <w:multiLevelType w:val="hybridMultilevel"/>
    <w:tmpl w:val="7F78BC22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4D47897"/>
    <w:multiLevelType w:val="hybridMultilevel"/>
    <w:tmpl w:val="7F78BC22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5651964"/>
    <w:multiLevelType w:val="hybridMultilevel"/>
    <w:tmpl w:val="7F78BC22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60B0F27"/>
    <w:multiLevelType w:val="hybridMultilevel"/>
    <w:tmpl w:val="7F78BC22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6355DF9"/>
    <w:multiLevelType w:val="hybridMultilevel"/>
    <w:tmpl w:val="7F78BC22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6796B36"/>
    <w:multiLevelType w:val="hybridMultilevel"/>
    <w:tmpl w:val="7F78BC22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75D35CC"/>
    <w:multiLevelType w:val="hybridMultilevel"/>
    <w:tmpl w:val="7F78BC22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95B2698"/>
    <w:multiLevelType w:val="hybridMultilevel"/>
    <w:tmpl w:val="7F78BC22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CE26B46"/>
    <w:multiLevelType w:val="hybridMultilevel"/>
    <w:tmpl w:val="7F78BC22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E0B5E9A"/>
    <w:multiLevelType w:val="hybridMultilevel"/>
    <w:tmpl w:val="7F78BC22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EB736D4"/>
    <w:multiLevelType w:val="hybridMultilevel"/>
    <w:tmpl w:val="7F78BC22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09A05C1"/>
    <w:multiLevelType w:val="hybridMultilevel"/>
    <w:tmpl w:val="7F78BC22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2"/>
  </w:num>
  <w:num w:numId="2">
    <w:abstractNumId w:val="17"/>
  </w:num>
  <w:num w:numId="3">
    <w:abstractNumId w:val="23"/>
  </w:num>
  <w:num w:numId="4">
    <w:abstractNumId w:val="39"/>
  </w:num>
  <w:num w:numId="5">
    <w:abstractNumId w:val="6"/>
  </w:num>
  <w:num w:numId="6">
    <w:abstractNumId w:val="24"/>
  </w:num>
  <w:num w:numId="7">
    <w:abstractNumId w:val="38"/>
  </w:num>
  <w:num w:numId="8">
    <w:abstractNumId w:val="40"/>
  </w:num>
  <w:num w:numId="9">
    <w:abstractNumId w:val="5"/>
  </w:num>
  <w:num w:numId="10">
    <w:abstractNumId w:val="26"/>
  </w:num>
  <w:num w:numId="11">
    <w:abstractNumId w:val="16"/>
  </w:num>
  <w:num w:numId="12">
    <w:abstractNumId w:val="10"/>
  </w:num>
  <w:num w:numId="13">
    <w:abstractNumId w:val="28"/>
  </w:num>
  <w:num w:numId="14">
    <w:abstractNumId w:val="37"/>
  </w:num>
  <w:num w:numId="15">
    <w:abstractNumId w:val="1"/>
  </w:num>
  <w:num w:numId="16">
    <w:abstractNumId w:val="32"/>
  </w:num>
  <w:num w:numId="17">
    <w:abstractNumId w:val="12"/>
  </w:num>
  <w:num w:numId="18">
    <w:abstractNumId w:val="8"/>
  </w:num>
  <w:num w:numId="19">
    <w:abstractNumId w:val="30"/>
  </w:num>
  <w:num w:numId="20">
    <w:abstractNumId w:val="31"/>
  </w:num>
  <w:num w:numId="21">
    <w:abstractNumId w:val="15"/>
  </w:num>
  <w:num w:numId="22">
    <w:abstractNumId w:val="0"/>
  </w:num>
  <w:num w:numId="23">
    <w:abstractNumId w:val="19"/>
  </w:num>
  <w:num w:numId="24">
    <w:abstractNumId w:val="20"/>
  </w:num>
  <w:num w:numId="25">
    <w:abstractNumId w:val="14"/>
  </w:num>
  <w:num w:numId="26">
    <w:abstractNumId w:val="4"/>
  </w:num>
  <w:num w:numId="27">
    <w:abstractNumId w:val="21"/>
  </w:num>
  <w:num w:numId="28">
    <w:abstractNumId w:val="9"/>
  </w:num>
  <w:num w:numId="29">
    <w:abstractNumId w:val="13"/>
  </w:num>
  <w:num w:numId="30">
    <w:abstractNumId w:val="35"/>
  </w:num>
  <w:num w:numId="31">
    <w:abstractNumId w:val="18"/>
  </w:num>
  <w:num w:numId="32">
    <w:abstractNumId w:val="33"/>
  </w:num>
  <w:num w:numId="33">
    <w:abstractNumId w:val="34"/>
  </w:num>
  <w:num w:numId="34">
    <w:abstractNumId w:val="3"/>
  </w:num>
  <w:num w:numId="35">
    <w:abstractNumId w:val="36"/>
  </w:num>
  <w:num w:numId="36">
    <w:abstractNumId w:val="7"/>
  </w:num>
  <w:num w:numId="37">
    <w:abstractNumId w:val="29"/>
  </w:num>
  <w:num w:numId="38">
    <w:abstractNumId w:val="2"/>
  </w:num>
  <w:num w:numId="39">
    <w:abstractNumId w:val="25"/>
  </w:num>
  <w:num w:numId="40">
    <w:abstractNumId w:val="27"/>
  </w:num>
  <w:num w:numId="41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7CF6"/>
    <w:rsid w:val="00000CCA"/>
    <w:rsid w:val="00046793"/>
    <w:rsid w:val="00081171"/>
    <w:rsid w:val="000B0C3C"/>
    <w:rsid w:val="00335CDD"/>
    <w:rsid w:val="00394AFE"/>
    <w:rsid w:val="003A4E39"/>
    <w:rsid w:val="00493EF3"/>
    <w:rsid w:val="004C4772"/>
    <w:rsid w:val="006035B0"/>
    <w:rsid w:val="00674377"/>
    <w:rsid w:val="006818A4"/>
    <w:rsid w:val="00787CF6"/>
    <w:rsid w:val="008B28B0"/>
    <w:rsid w:val="008C47D9"/>
    <w:rsid w:val="008D28D3"/>
    <w:rsid w:val="0093195D"/>
    <w:rsid w:val="009813C4"/>
    <w:rsid w:val="0098251D"/>
    <w:rsid w:val="00AD3AAE"/>
    <w:rsid w:val="00B363B9"/>
    <w:rsid w:val="00B9200A"/>
    <w:rsid w:val="00C1156E"/>
    <w:rsid w:val="00C224FA"/>
    <w:rsid w:val="00D542B6"/>
    <w:rsid w:val="00D70C87"/>
    <w:rsid w:val="00DE2B55"/>
    <w:rsid w:val="00DE3C48"/>
    <w:rsid w:val="00E03CBF"/>
    <w:rsid w:val="00E237FE"/>
    <w:rsid w:val="00E61FB1"/>
    <w:rsid w:val="00ED48E0"/>
    <w:rsid w:val="00F01D3B"/>
    <w:rsid w:val="00F7675C"/>
    <w:rsid w:val="00F92F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6FEB80"/>
  <w15:docId w15:val="{FFBF2ED3-778A-4B23-81EA-86CC2C05E5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87CF6"/>
    <w:pPr>
      <w:spacing w:after="200" w:line="276" w:lineRule="auto"/>
    </w:pPr>
    <w:rPr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787CF6"/>
    <w:pPr>
      <w:spacing w:after="160" w:line="259" w:lineRule="auto"/>
      <w:ind w:left="720"/>
      <w:contextualSpacing/>
    </w:pPr>
    <w:rPr>
      <w:lang w:val="es-MX"/>
    </w:rPr>
  </w:style>
  <w:style w:type="paragraph" w:styleId="Encabezado">
    <w:name w:val="header"/>
    <w:basedOn w:val="Normal"/>
    <w:link w:val="EncabezadoCar"/>
    <w:uiPriority w:val="99"/>
    <w:unhideWhenUsed/>
    <w:rsid w:val="00E03CB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03CBF"/>
    <w:rPr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E03CB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03CBF"/>
    <w:rPr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82</Words>
  <Characters>453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534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SECRETARIA</dc:creator>
  <cp:lastModifiedBy>RECURSOS HUMANOS</cp:lastModifiedBy>
  <cp:revision>2</cp:revision>
  <cp:lastPrinted>2019-03-29T15:24:00Z</cp:lastPrinted>
  <dcterms:created xsi:type="dcterms:W3CDTF">2021-06-11T17:53:00Z</dcterms:created>
  <dcterms:modified xsi:type="dcterms:W3CDTF">2021-06-11T17:53:00Z</dcterms:modified>
</cp:coreProperties>
</file>