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F47A66" w:rsidRPr="00F47A66" w14:paraId="54997434"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A0C45A" w14:textId="6D781914" w:rsidR="006074A1" w:rsidRPr="00F47A66" w:rsidRDefault="006074A1" w:rsidP="006833CB">
            <w:pPr>
              <w:ind w:left="-108"/>
              <w:rPr>
                <w:rFonts w:ascii="Arial" w:hAnsi="Arial" w:cs="Arial"/>
                <w:sz w:val="24"/>
              </w:rPr>
            </w:pPr>
            <w:bookmarkStart w:id="0" w:name="_Hlk520393671"/>
            <w:bookmarkStart w:id="1" w:name="_GoBack"/>
            <w:bookmarkEnd w:id="1"/>
            <w:r w:rsidRPr="00F47A66">
              <w:rPr>
                <w:rFonts w:ascii="Arial" w:hAnsi="Arial" w:cs="Arial"/>
                <w:b/>
                <w:sz w:val="24"/>
              </w:rPr>
              <w:t xml:space="preserve">RECURSO DE REVISIÓN: </w:t>
            </w:r>
            <w:r w:rsidR="00781EA1" w:rsidRPr="00F47A66">
              <w:rPr>
                <w:rFonts w:ascii="Arial" w:hAnsi="Arial" w:cs="Arial"/>
                <w:sz w:val="24"/>
              </w:rPr>
              <w:t>RR-</w:t>
            </w:r>
            <w:r w:rsidR="00CA463E">
              <w:rPr>
                <w:rFonts w:ascii="Arial" w:hAnsi="Arial" w:cs="Arial"/>
                <w:sz w:val="24"/>
              </w:rPr>
              <w:t>38</w:t>
            </w:r>
            <w:r w:rsidR="00391AB6">
              <w:rPr>
                <w:rFonts w:ascii="Arial" w:hAnsi="Arial" w:cs="Arial"/>
                <w:sz w:val="24"/>
              </w:rPr>
              <w:t>5</w:t>
            </w:r>
            <w:r w:rsidR="005E1C7B" w:rsidRPr="00F47A66">
              <w:rPr>
                <w:rFonts w:ascii="Arial" w:hAnsi="Arial" w:cs="Arial"/>
                <w:sz w:val="24"/>
              </w:rPr>
              <w:t>/20</w:t>
            </w:r>
            <w:r w:rsidR="00241BB3" w:rsidRPr="00F47A66">
              <w:rPr>
                <w:rFonts w:ascii="Arial" w:hAnsi="Arial" w:cs="Arial"/>
                <w:sz w:val="24"/>
              </w:rPr>
              <w:t>21</w:t>
            </w:r>
            <w:r w:rsidRPr="00F47A66">
              <w:rPr>
                <w:rFonts w:ascii="Arial" w:hAnsi="Arial" w:cs="Arial"/>
                <w:sz w:val="24"/>
              </w:rPr>
              <w:t>-3</w:t>
            </w:r>
          </w:p>
        </w:tc>
      </w:tr>
      <w:tr w:rsidR="00F47A66" w:rsidRPr="00F47A66" w14:paraId="48E9340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0BE1FC" w14:textId="42C6FDD6" w:rsidR="006074A1" w:rsidRPr="00F47A66" w:rsidRDefault="006074A1" w:rsidP="002026D6">
            <w:pPr>
              <w:ind w:left="-108"/>
              <w:rPr>
                <w:rFonts w:ascii="Arial" w:hAnsi="Arial" w:cs="Arial"/>
                <w:sz w:val="24"/>
              </w:rPr>
            </w:pPr>
            <w:r w:rsidRPr="00F47A66">
              <w:rPr>
                <w:rFonts w:ascii="Arial" w:hAnsi="Arial" w:cs="Arial"/>
                <w:b/>
                <w:sz w:val="24"/>
              </w:rPr>
              <w:t>ENTE OBLIGADO:</w:t>
            </w:r>
            <w:r w:rsidRPr="00F47A66">
              <w:rPr>
                <w:rFonts w:ascii="Arial" w:hAnsi="Arial" w:cs="Arial"/>
                <w:sz w:val="24"/>
              </w:rPr>
              <w:t xml:space="preserve"> </w:t>
            </w:r>
            <w:r w:rsidR="002026D6" w:rsidRPr="00F47A66">
              <w:rPr>
                <w:rFonts w:ascii="Arial" w:eastAsia="Arial Unicode MS" w:hAnsi="Arial" w:cs="Arial"/>
                <w:sz w:val="24"/>
              </w:rPr>
              <w:t>AYUNTAMIENTO DE</w:t>
            </w:r>
            <w:r w:rsidR="002525A6">
              <w:rPr>
                <w:rFonts w:ascii="Arial" w:eastAsia="Arial Unicode MS" w:hAnsi="Arial" w:cs="Arial"/>
                <w:sz w:val="24"/>
              </w:rPr>
              <w:t xml:space="preserve"> CIUDAD VALLES.</w:t>
            </w:r>
          </w:p>
        </w:tc>
      </w:tr>
      <w:tr w:rsidR="006074A1" w:rsidRPr="00F47A66" w14:paraId="2ED0D39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7D9BDA" w14:textId="77777777" w:rsidR="006074A1" w:rsidRPr="00F47A66" w:rsidRDefault="006074A1" w:rsidP="00E819E7">
            <w:pPr>
              <w:ind w:left="-108"/>
              <w:rPr>
                <w:rFonts w:ascii="Arial" w:hAnsi="Arial" w:cs="Arial"/>
                <w:sz w:val="24"/>
              </w:rPr>
            </w:pPr>
            <w:r w:rsidRPr="00F47A66">
              <w:rPr>
                <w:rFonts w:ascii="Arial" w:hAnsi="Arial" w:cs="Arial"/>
                <w:b/>
                <w:sz w:val="24"/>
              </w:rPr>
              <w:t xml:space="preserve">COMISIONADO PONENTE: </w:t>
            </w:r>
            <w:r w:rsidR="0009436E" w:rsidRPr="00F47A66">
              <w:rPr>
                <w:rFonts w:ascii="Arial" w:hAnsi="Arial" w:cs="Arial"/>
                <w:sz w:val="24"/>
              </w:rPr>
              <w:t>MARIAJOSÉ GONZÁ</w:t>
            </w:r>
            <w:r w:rsidRPr="00F47A66">
              <w:rPr>
                <w:rFonts w:ascii="Arial" w:hAnsi="Arial" w:cs="Arial"/>
                <w:sz w:val="24"/>
              </w:rPr>
              <w:t>LEZ ZARZOSA.</w:t>
            </w:r>
          </w:p>
        </w:tc>
      </w:tr>
    </w:tbl>
    <w:p w14:paraId="1C51EFB8" w14:textId="77777777" w:rsidR="006074A1" w:rsidRPr="00F47A66" w:rsidRDefault="006074A1" w:rsidP="00E819E7">
      <w:pPr>
        <w:pStyle w:val="Textoindependienteprimerasangra"/>
        <w:spacing w:after="0"/>
        <w:ind w:firstLine="0"/>
        <w:rPr>
          <w:rFonts w:ascii="Arial" w:hAnsi="Arial" w:cs="Arial"/>
          <w:b/>
          <w:sz w:val="24"/>
        </w:rPr>
      </w:pPr>
    </w:p>
    <w:p w14:paraId="0E663199" w14:textId="507BD1CA" w:rsidR="006074A1" w:rsidRPr="00F47A66" w:rsidRDefault="006074A1" w:rsidP="00E819E7">
      <w:pPr>
        <w:pStyle w:val="Textoindependienteprimerasangra"/>
        <w:spacing w:after="0"/>
        <w:ind w:firstLine="0"/>
        <w:rPr>
          <w:rFonts w:ascii="Arial" w:eastAsia="BatangChe" w:hAnsi="Arial" w:cs="Arial"/>
          <w:sz w:val="24"/>
        </w:rPr>
      </w:pPr>
      <w:r w:rsidRPr="00F47A66">
        <w:rPr>
          <w:rFonts w:ascii="Arial" w:eastAsia="Arial Unicode MS" w:hAnsi="Arial" w:cs="Arial"/>
          <w:sz w:val="24"/>
        </w:rPr>
        <w:t xml:space="preserve">San Luis Potosí, San Luis Potosí, </w:t>
      </w:r>
      <w:r w:rsidRPr="00F47A66">
        <w:rPr>
          <w:rFonts w:ascii="Arial" w:eastAsia="BatangChe" w:hAnsi="Arial" w:cs="Arial"/>
          <w:sz w:val="24"/>
        </w:rPr>
        <w:t xml:space="preserve">Sesión </w:t>
      </w:r>
      <w:r w:rsidR="00C37F6D" w:rsidRPr="00F47A66">
        <w:rPr>
          <w:rFonts w:ascii="Arial" w:eastAsia="BatangChe" w:hAnsi="Arial" w:cs="Arial"/>
          <w:sz w:val="24"/>
        </w:rPr>
        <w:t>Extrao</w:t>
      </w:r>
      <w:r w:rsidR="004B0209" w:rsidRPr="00F47A66">
        <w:rPr>
          <w:rFonts w:ascii="Arial" w:eastAsia="BatangChe" w:hAnsi="Arial" w:cs="Arial"/>
          <w:sz w:val="24"/>
        </w:rPr>
        <w:t>rdinar</w:t>
      </w:r>
      <w:r w:rsidRPr="00F47A66">
        <w:rPr>
          <w:rFonts w:ascii="Arial" w:eastAsia="BatangChe" w:hAnsi="Arial" w:cs="Arial"/>
          <w:sz w:val="24"/>
        </w:rPr>
        <w:t xml:space="preserve">ia del Pleno de la Comisión Estatal de Garantía de Acceso a la Información Pública, </w:t>
      </w:r>
      <w:r w:rsidR="00241BB3" w:rsidRPr="00F47A66">
        <w:rPr>
          <w:rFonts w:ascii="Arial" w:eastAsia="BatangChe" w:hAnsi="Arial" w:cs="Arial"/>
          <w:sz w:val="24"/>
        </w:rPr>
        <w:t xml:space="preserve">veintitrés de junio de dos mil veintiuno. </w:t>
      </w:r>
    </w:p>
    <w:p w14:paraId="01898690" w14:textId="77777777" w:rsidR="007D5903" w:rsidRPr="00F47A66" w:rsidRDefault="007D5903" w:rsidP="00E819E7">
      <w:pPr>
        <w:pStyle w:val="Textoindependienteprimerasangra"/>
        <w:spacing w:after="0"/>
        <w:ind w:firstLine="0"/>
        <w:rPr>
          <w:rFonts w:ascii="Arial" w:eastAsia="Arial Unicode MS" w:hAnsi="Arial" w:cs="Arial"/>
          <w:sz w:val="24"/>
        </w:rPr>
      </w:pPr>
    </w:p>
    <w:p w14:paraId="13FBFCD6" w14:textId="77777777" w:rsidR="006074A1" w:rsidRPr="00F47A66" w:rsidRDefault="006074A1" w:rsidP="00E819E7">
      <w:pPr>
        <w:pStyle w:val="Textoindependienteprimerasangra"/>
        <w:spacing w:after="0"/>
        <w:ind w:firstLine="0"/>
        <w:rPr>
          <w:rFonts w:ascii="Arial" w:eastAsia="Arial Unicode MS" w:hAnsi="Arial" w:cs="Arial"/>
          <w:sz w:val="24"/>
        </w:rPr>
      </w:pPr>
    </w:p>
    <w:p w14:paraId="451F4BE6" w14:textId="77777777" w:rsidR="006074A1" w:rsidRPr="00F47A66" w:rsidRDefault="006074A1" w:rsidP="00E819E7">
      <w:pPr>
        <w:pStyle w:val="Textoindependienteprimerasangra"/>
        <w:spacing w:after="0"/>
        <w:ind w:firstLine="0"/>
        <w:rPr>
          <w:rFonts w:ascii="Arial" w:eastAsia="Arial Unicode MS" w:hAnsi="Arial" w:cs="Arial"/>
          <w:b/>
          <w:sz w:val="24"/>
        </w:rPr>
      </w:pPr>
      <w:r w:rsidRPr="00F47A66">
        <w:rPr>
          <w:rFonts w:ascii="Arial" w:eastAsia="Arial Unicode MS" w:hAnsi="Arial" w:cs="Arial"/>
          <w:sz w:val="24"/>
        </w:rPr>
        <w:t>Vistos, para resolver los autos que conforman el expediente citado al rubro</w:t>
      </w:r>
      <w:r w:rsidRPr="00F47A66">
        <w:rPr>
          <w:rFonts w:ascii="Arial" w:eastAsia="Arial Unicode MS" w:hAnsi="Arial" w:cs="Arial"/>
          <w:b/>
          <w:sz w:val="24"/>
        </w:rPr>
        <w:t xml:space="preserve">; </w:t>
      </w:r>
      <w:r w:rsidRPr="00F47A66">
        <w:rPr>
          <w:rFonts w:ascii="Arial" w:eastAsia="Arial Unicode MS" w:hAnsi="Arial" w:cs="Arial"/>
          <w:sz w:val="24"/>
        </w:rPr>
        <w:t>y</w:t>
      </w:r>
      <w:r w:rsidRPr="00F47A66">
        <w:rPr>
          <w:rFonts w:ascii="Arial" w:eastAsia="Arial Unicode MS" w:hAnsi="Arial" w:cs="Arial"/>
          <w:b/>
          <w:sz w:val="24"/>
        </w:rPr>
        <w:t xml:space="preserve">  </w:t>
      </w:r>
    </w:p>
    <w:p w14:paraId="5CAF97B3" w14:textId="77777777" w:rsidR="00E819E7" w:rsidRPr="00F47A66" w:rsidRDefault="00E819E7" w:rsidP="00E819E7">
      <w:pPr>
        <w:pStyle w:val="Textoindependienteprimerasangra"/>
        <w:spacing w:after="0"/>
        <w:ind w:firstLine="0"/>
        <w:rPr>
          <w:rFonts w:ascii="Arial" w:eastAsia="Arial Unicode MS" w:hAnsi="Arial" w:cs="Arial"/>
          <w:sz w:val="24"/>
        </w:rPr>
      </w:pPr>
    </w:p>
    <w:p w14:paraId="575B87CA" w14:textId="77777777" w:rsidR="006074A1" w:rsidRPr="00F47A66" w:rsidRDefault="006074A1" w:rsidP="00E819E7">
      <w:pPr>
        <w:pStyle w:val="Textoindependienteprimerasangra"/>
        <w:spacing w:after="0"/>
        <w:ind w:firstLine="900"/>
        <w:jc w:val="center"/>
        <w:rPr>
          <w:rFonts w:ascii="Arial" w:eastAsia="Arial Unicode MS" w:hAnsi="Arial" w:cs="Arial"/>
          <w:b/>
          <w:sz w:val="24"/>
        </w:rPr>
      </w:pPr>
      <w:r w:rsidRPr="00F47A66">
        <w:rPr>
          <w:rFonts w:ascii="Arial" w:eastAsia="Arial Unicode MS" w:hAnsi="Arial" w:cs="Arial"/>
          <w:b/>
          <w:sz w:val="24"/>
        </w:rPr>
        <w:t>R E S U L T A N D O:</w:t>
      </w:r>
    </w:p>
    <w:p w14:paraId="6D754172" w14:textId="77777777" w:rsidR="00E819E7" w:rsidRPr="00F47A66" w:rsidRDefault="00E819E7" w:rsidP="00E819E7">
      <w:pPr>
        <w:pStyle w:val="Textoindependienteprimerasangra"/>
        <w:spacing w:after="0"/>
        <w:ind w:firstLine="900"/>
        <w:jc w:val="center"/>
        <w:rPr>
          <w:rFonts w:ascii="Arial" w:eastAsia="Arial Unicode MS" w:hAnsi="Arial" w:cs="Arial"/>
          <w:b/>
          <w:sz w:val="24"/>
        </w:rPr>
      </w:pPr>
    </w:p>
    <w:p w14:paraId="465CB64A" w14:textId="3547780A" w:rsidR="006074A1" w:rsidRPr="00F47A66" w:rsidRDefault="006074A1" w:rsidP="000B3D9B">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w:t>
      </w:r>
      <w:r w:rsidR="00241BB3" w:rsidRPr="00F47A66">
        <w:rPr>
          <w:rFonts w:ascii="Arial" w:eastAsia="Arial Unicode MS" w:hAnsi="Arial" w:cs="Arial"/>
          <w:sz w:val="24"/>
        </w:rPr>
        <w:t>doce de marzo de dos mil veintiuno, el</w:t>
      </w:r>
      <w:r w:rsidR="000B3D9B" w:rsidRPr="00F47A66">
        <w:rPr>
          <w:rFonts w:ascii="Arial" w:eastAsia="Arial Unicode MS" w:hAnsi="Arial" w:cs="Arial"/>
          <w:sz w:val="24"/>
        </w:rPr>
        <w:t xml:space="preserve"> recurrente </w:t>
      </w:r>
      <w:r w:rsidRPr="00F47A66">
        <w:rPr>
          <w:rFonts w:ascii="Arial" w:eastAsia="Arial Unicode MS" w:hAnsi="Arial" w:cs="Arial"/>
          <w:sz w:val="24"/>
        </w:rPr>
        <w:t>presentó a</w:t>
      </w:r>
      <w:r w:rsidR="003F2838" w:rsidRPr="00F47A66">
        <w:rPr>
          <w:rFonts w:ascii="Arial" w:eastAsia="Arial Unicode MS" w:hAnsi="Arial" w:cs="Arial"/>
          <w:sz w:val="24"/>
        </w:rPr>
        <w:t xml:space="preserve">nte </w:t>
      </w:r>
      <w:r w:rsidR="0019729C" w:rsidRPr="00F47A66">
        <w:rPr>
          <w:rFonts w:ascii="Arial" w:eastAsia="Arial Unicode MS" w:hAnsi="Arial" w:cs="Arial"/>
          <w:sz w:val="24"/>
        </w:rPr>
        <w:t xml:space="preserve">el </w:t>
      </w:r>
      <w:r w:rsidR="002026D6" w:rsidRPr="00F47A66">
        <w:rPr>
          <w:rFonts w:ascii="Arial" w:eastAsia="Arial Unicode MS" w:hAnsi="Arial" w:cs="Arial"/>
          <w:b/>
          <w:sz w:val="24"/>
        </w:rPr>
        <w:t xml:space="preserve">Ayuntamiento de </w:t>
      </w:r>
      <w:r w:rsidR="00241BB3" w:rsidRPr="00F47A66">
        <w:rPr>
          <w:rFonts w:ascii="Arial" w:eastAsia="Arial Unicode MS" w:hAnsi="Arial" w:cs="Arial"/>
          <w:b/>
          <w:sz w:val="24"/>
        </w:rPr>
        <w:t>Ciudad Valles</w:t>
      </w:r>
      <w:r w:rsidR="00BC0401" w:rsidRPr="00F47A66">
        <w:rPr>
          <w:rFonts w:ascii="Arial" w:eastAsia="Arial Unicode MS" w:hAnsi="Arial" w:cs="Arial"/>
          <w:b/>
          <w:sz w:val="24"/>
        </w:rPr>
        <w:t xml:space="preserve">, </w:t>
      </w:r>
      <w:r w:rsidRPr="00F47A66">
        <w:rPr>
          <w:rFonts w:ascii="Arial" w:eastAsia="Arial Unicode MS" w:hAnsi="Arial" w:cs="Arial"/>
          <w:sz w:val="24"/>
        </w:rPr>
        <w:t>una solicitud de información</w:t>
      </w:r>
      <w:r w:rsidR="003F2838" w:rsidRPr="00F47A66">
        <w:rPr>
          <w:rFonts w:ascii="Arial" w:eastAsia="Arial Unicode MS" w:hAnsi="Arial" w:cs="Arial"/>
          <w:sz w:val="24"/>
        </w:rPr>
        <w:t xml:space="preserve">, </w:t>
      </w:r>
      <w:r w:rsidR="00634615" w:rsidRPr="00F47A66">
        <w:rPr>
          <w:rFonts w:ascii="Arial" w:eastAsia="Arial Unicode MS" w:hAnsi="Arial" w:cs="Arial"/>
          <w:sz w:val="24"/>
        </w:rPr>
        <w:t xml:space="preserve">a la cual le fue asignado el número de folio </w:t>
      </w:r>
      <w:r w:rsidR="00856D19" w:rsidRPr="00F47A66">
        <w:rPr>
          <w:rFonts w:ascii="Arial" w:eastAsia="Arial Unicode MS" w:hAnsi="Arial" w:cs="Arial"/>
          <w:sz w:val="24"/>
        </w:rPr>
        <w:t>0</w:t>
      </w:r>
      <w:r w:rsidR="00241BB3" w:rsidRPr="00F47A66">
        <w:rPr>
          <w:rFonts w:ascii="Arial" w:eastAsia="Arial Unicode MS" w:hAnsi="Arial" w:cs="Arial"/>
          <w:sz w:val="24"/>
        </w:rPr>
        <w:t>0</w:t>
      </w:r>
      <w:r w:rsidR="00391AB6">
        <w:rPr>
          <w:rFonts w:ascii="Arial" w:eastAsia="Arial Unicode MS" w:hAnsi="Arial" w:cs="Arial"/>
          <w:sz w:val="24"/>
        </w:rPr>
        <w:t>166721</w:t>
      </w:r>
      <w:r w:rsidRPr="00F47A66">
        <w:rPr>
          <w:rFonts w:ascii="Arial" w:eastAsia="Arial Unicode MS" w:hAnsi="Arial" w:cs="Arial"/>
          <w:sz w:val="24"/>
        </w:rPr>
        <w:t>.</w:t>
      </w:r>
    </w:p>
    <w:p w14:paraId="6DCA02BB" w14:textId="77777777" w:rsidR="006074A1" w:rsidRPr="00F47A66" w:rsidRDefault="006074A1" w:rsidP="00E819E7">
      <w:pPr>
        <w:rPr>
          <w:rFonts w:ascii="Arial" w:eastAsia="Arial Unicode MS" w:hAnsi="Arial" w:cs="Arial"/>
          <w:sz w:val="24"/>
        </w:rPr>
      </w:pPr>
    </w:p>
    <w:p w14:paraId="79D7B591" w14:textId="5897DC63" w:rsidR="00634615" w:rsidRPr="00F47A66" w:rsidRDefault="006074A1" w:rsidP="00634615">
      <w:pPr>
        <w:rPr>
          <w:rFonts w:ascii="Arial" w:hAnsi="Arial" w:cs="Arial"/>
          <w:sz w:val="24"/>
        </w:rPr>
      </w:pPr>
      <w:r w:rsidRPr="00F47A66">
        <w:rPr>
          <w:rFonts w:ascii="Arial" w:eastAsia="Arial Unicode MS" w:hAnsi="Arial" w:cs="Arial"/>
          <w:b/>
          <w:sz w:val="24"/>
        </w:rPr>
        <w:t>SEGUNDO.</w:t>
      </w:r>
      <w:r w:rsidRPr="00F47A66">
        <w:rPr>
          <w:rFonts w:ascii="Arial" w:eastAsia="Arial Unicode MS" w:hAnsi="Arial" w:cs="Arial"/>
          <w:sz w:val="24"/>
        </w:rPr>
        <w:t xml:space="preserve"> </w:t>
      </w:r>
      <w:r w:rsidR="000B3D9B" w:rsidRPr="00F47A66">
        <w:rPr>
          <w:rFonts w:ascii="Arial" w:eastAsia="Arial Unicode MS" w:hAnsi="Arial" w:cs="Arial"/>
          <w:sz w:val="24"/>
        </w:rPr>
        <w:t xml:space="preserve">El </w:t>
      </w:r>
      <w:r w:rsidR="00241BB3" w:rsidRPr="00F47A66">
        <w:rPr>
          <w:rFonts w:ascii="Arial" w:eastAsia="Arial Unicode MS" w:hAnsi="Arial" w:cs="Arial"/>
          <w:sz w:val="24"/>
        </w:rPr>
        <w:t>dieciséis de abril de dos mil veintiuno</w:t>
      </w:r>
      <w:r w:rsidR="000B3D9B" w:rsidRPr="00F47A66">
        <w:rPr>
          <w:rFonts w:ascii="Arial" w:eastAsia="Arial Unicode MS" w:hAnsi="Arial" w:cs="Arial"/>
          <w:sz w:val="24"/>
        </w:rPr>
        <w:t xml:space="preserve">, </w:t>
      </w:r>
      <w:r w:rsidR="00634615" w:rsidRPr="00F47A66">
        <w:rPr>
          <w:rFonts w:ascii="Arial" w:hAnsi="Arial" w:cs="Arial"/>
          <w:sz w:val="24"/>
        </w:rPr>
        <w:t>se registró en la Plataforma Nacional de Transparencia que el sujeto obligado emitió contestación para efecto de atender la solicitud de información aludida al particular.</w:t>
      </w:r>
    </w:p>
    <w:p w14:paraId="635D82C5" w14:textId="77777777" w:rsidR="00634615" w:rsidRPr="00F47A66" w:rsidRDefault="00634615" w:rsidP="00634615">
      <w:pPr>
        <w:rPr>
          <w:rFonts w:ascii="Arial" w:hAnsi="Arial" w:cs="Arial"/>
          <w:sz w:val="24"/>
        </w:rPr>
      </w:pPr>
    </w:p>
    <w:p w14:paraId="156EAC97" w14:textId="280DD86D" w:rsidR="006074A1" w:rsidRPr="00F47A66" w:rsidRDefault="006074A1" w:rsidP="00E819E7">
      <w:pPr>
        <w:rPr>
          <w:rFonts w:ascii="Arial" w:eastAsia="Arial Unicode MS" w:hAnsi="Arial" w:cs="Arial"/>
          <w:sz w:val="24"/>
        </w:rPr>
      </w:pPr>
      <w:r w:rsidRPr="00F47A66">
        <w:rPr>
          <w:rFonts w:ascii="Arial" w:hAnsi="Arial" w:cs="Arial"/>
          <w:b/>
          <w:sz w:val="24"/>
        </w:rPr>
        <w:t>TERCERO.</w:t>
      </w:r>
      <w:r w:rsidRPr="00F47A66">
        <w:rPr>
          <w:rFonts w:ascii="Arial" w:hAnsi="Arial" w:cs="Arial"/>
          <w:sz w:val="24"/>
        </w:rPr>
        <w:t xml:space="preserve"> El </w:t>
      </w:r>
      <w:r w:rsidR="00241BB3" w:rsidRPr="00F47A66">
        <w:rPr>
          <w:rFonts w:ascii="Arial" w:hAnsi="Arial" w:cs="Arial"/>
          <w:sz w:val="24"/>
        </w:rPr>
        <w:t>diecinueve de abril de dos mil veintiuno</w:t>
      </w:r>
      <w:r w:rsidRPr="00F47A66">
        <w:rPr>
          <w:rFonts w:ascii="Arial" w:hAnsi="Arial" w:cs="Arial"/>
          <w:sz w:val="24"/>
        </w:rPr>
        <w:t>, este Órgano Garante recibió el recurs</w:t>
      </w:r>
      <w:r w:rsidR="006F5331" w:rsidRPr="00F47A66">
        <w:rPr>
          <w:rFonts w:ascii="Arial" w:hAnsi="Arial" w:cs="Arial"/>
          <w:sz w:val="24"/>
        </w:rPr>
        <w:t xml:space="preserve">o de revisión interpuesto por </w:t>
      </w:r>
      <w:r w:rsidR="001E3F47" w:rsidRPr="00F47A66">
        <w:rPr>
          <w:rFonts w:ascii="Arial" w:hAnsi="Arial" w:cs="Arial"/>
          <w:sz w:val="24"/>
        </w:rPr>
        <w:t>l</w:t>
      </w:r>
      <w:r w:rsidR="005D4885" w:rsidRPr="00F47A66">
        <w:rPr>
          <w:rFonts w:ascii="Arial" w:hAnsi="Arial" w:cs="Arial"/>
          <w:sz w:val="24"/>
        </w:rPr>
        <w:t>a</w:t>
      </w:r>
      <w:r w:rsidRPr="00F47A66">
        <w:rPr>
          <w:rFonts w:ascii="Arial" w:hAnsi="Arial" w:cs="Arial"/>
          <w:sz w:val="24"/>
        </w:rPr>
        <w:t xml:space="preserve"> ahora recurrente </w:t>
      </w:r>
      <w:r w:rsidR="006F5331" w:rsidRPr="00F47A66">
        <w:rPr>
          <w:rFonts w:ascii="Arial" w:hAnsi="Arial" w:cs="Arial"/>
          <w:sz w:val="24"/>
        </w:rPr>
        <w:t xml:space="preserve">en </w:t>
      </w:r>
      <w:r w:rsidRPr="00F47A66">
        <w:rPr>
          <w:rFonts w:ascii="Arial" w:hAnsi="Arial" w:cs="Arial"/>
          <w:sz w:val="24"/>
        </w:rPr>
        <w:t xml:space="preserve">contra </w:t>
      </w:r>
      <w:r w:rsidR="006F5331" w:rsidRPr="00F47A66">
        <w:rPr>
          <w:rFonts w:ascii="Arial" w:hAnsi="Arial" w:cs="Arial"/>
          <w:sz w:val="24"/>
        </w:rPr>
        <w:t xml:space="preserve">de </w:t>
      </w:r>
      <w:r w:rsidRPr="00F47A66">
        <w:rPr>
          <w:rFonts w:ascii="Arial" w:hAnsi="Arial" w:cs="Arial"/>
          <w:sz w:val="24"/>
        </w:rPr>
        <w:t>la respuesta</w:t>
      </w:r>
      <w:r w:rsidR="006F5331" w:rsidRPr="00F47A66">
        <w:rPr>
          <w:rFonts w:ascii="Arial" w:hAnsi="Arial" w:cs="Arial"/>
          <w:sz w:val="24"/>
        </w:rPr>
        <w:t xml:space="preserve"> otorgada</w:t>
      </w:r>
      <w:r w:rsidRPr="00F47A66">
        <w:rPr>
          <w:rFonts w:ascii="Arial" w:hAnsi="Arial" w:cs="Arial"/>
          <w:sz w:val="24"/>
        </w:rPr>
        <w:t xml:space="preserve"> por parte del sujeto obligado</w:t>
      </w:r>
      <w:r w:rsidRPr="00F47A66">
        <w:rPr>
          <w:rFonts w:ascii="Arial" w:eastAsia="Arial Unicode MS" w:hAnsi="Arial" w:cs="Arial"/>
          <w:sz w:val="24"/>
        </w:rPr>
        <w:t>.</w:t>
      </w:r>
    </w:p>
    <w:p w14:paraId="51DFDB58" w14:textId="77777777" w:rsidR="006074A1" w:rsidRPr="00F47A66" w:rsidRDefault="006074A1" w:rsidP="00E819E7">
      <w:pPr>
        <w:rPr>
          <w:rFonts w:ascii="Arial" w:eastAsia="Arial Unicode MS" w:hAnsi="Arial" w:cs="Arial"/>
          <w:sz w:val="24"/>
        </w:rPr>
      </w:pPr>
    </w:p>
    <w:p w14:paraId="13EEAB8B" w14:textId="375D4046" w:rsidR="006074A1" w:rsidRPr="00F47A66" w:rsidRDefault="006074A1" w:rsidP="00E819E7">
      <w:pPr>
        <w:rPr>
          <w:rFonts w:ascii="Arial" w:hAnsi="Arial" w:cs="Arial"/>
          <w:sz w:val="24"/>
        </w:rPr>
      </w:pPr>
      <w:r w:rsidRPr="00F47A66">
        <w:rPr>
          <w:rFonts w:ascii="Arial" w:hAnsi="Arial" w:cs="Arial"/>
          <w:b/>
          <w:sz w:val="24"/>
        </w:rPr>
        <w:t>CUARTO.</w:t>
      </w:r>
      <w:r w:rsidRPr="00F47A66">
        <w:rPr>
          <w:rFonts w:ascii="Arial" w:hAnsi="Arial" w:cs="Arial"/>
          <w:sz w:val="24"/>
        </w:rPr>
        <w:t xml:space="preserve"> El </w:t>
      </w:r>
      <w:r w:rsidR="00241BB3" w:rsidRPr="00F47A66">
        <w:rPr>
          <w:rFonts w:ascii="Arial" w:hAnsi="Arial" w:cs="Arial"/>
          <w:sz w:val="24"/>
        </w:rPr>
        <w:t>veinte de abril de dos mil veintiuno</w:t>
      </w:r>
      <w:r w:rsidR="005E1C7B" w:rsidRPr="00F47A66">
        <w:rPr>
          <w:rFonts w:ascii="Arial" w:hAnsi="Arial" w:cs="Arial"/>
          <w:sz w:val="24"/>
        </w:rPr>
        <w:t xml:space="preserve"> </w:t>
      </w:r>
      <w:r w:rsidRPr="00F47A66">
        <w:rPr>
          <w:rFonts w:ascii="Arial" w:hAnsi="Arial" w:cs="Arial"/>
          <w:sz w:val="24"/>
        </w:rPr>
        <w:t>y de conformidad con el artículo 174, fracción I de la Ley de Transparencia y Acceso a la Información Pública del Estado, el recurso de revisión que se resuelve fue t</w:t>
      </w:r>
      <w:r w:rsidR="00E56AD5" w:rsidRPr="00F47A66">
        <w:rPr>
          <w:rFonts w:ascii="Arial" w:hAnsi="Arial" w:cs="Arial"/>
          <w:sz w:val="24"/>
        </w:rPr>
        <w:t xml:space="preserve">urnado a la Comisionada Ponente, para el análisis de su admisión o desechamiento. </w:t>
      </w:r>
    </w:p>
    <w:p w14:paraId="4637AE8A" w14:textId="77777777" w:rsidR="006074A1" w:rsidRPr="00F47A66" w:rsidRDefault="006074A1" w:rsidP="00E819E7">
      <w:pPr>
        <w:rPr>
          <w:rFonts w:ascii="Arial" w:hAnsi="Arial" w:cs="Arial"/>
          <w:b/>
          <w:sz w:val="24"/>
        </w:rPr>
      </w:pPr>
    </w:p>
    <w:p w14:paraId="612FC311" w14:textId="6D605F67" w:rsidR="006074A1" w:rsidRPr="00F47A66" w:rsidRDefault="006074A1" w:rsidP="00E819E7">
      <w:pPr>
        <w:rPr>
          <w:rFonts w:ascii="Arial" w:hAnsi="Arial" w:cs="Arial"/>
          <w:sz w:val="24"/>
        </w:rPr>
      </w:pPr>
      <w:r w:rsidRPr="00F47A66">
        <w:rPr>
          <w:rFonts w:ascii="Arial" w:hAnsi="Arial" w:cs="Arial"/>
          <w:b/>
          <w:sz w:val="24"/>
        </w:rPr>
        <w:t>QUINTO.</w:t>
      </w:r>
      <w:r w:rsidRPr="00F47A66">
        <w:rPr>
          <w:rFonts w:ascii="Arial" w:hAnsi="Arial" w:cs="Arial"/>
          <w:sz w:val="24"/>
        </w:rPr>
        <w:t xml:space="preserve"> </w:t>
      </w:r>
      <w:r w:rsidR="00D43BCC" w:rsidRPr="00F47A66">
        <w:rPr>
          <w:rFonts w:ascii="Arial" w:hAnsi="Arial" w:cs="Arial"/>
          <w:sz w:val="24"/>
        </w:rPr>
        <w:t xml:space="preserve">El </w:t>
      </w:r>
      <w:r w:rsidR="00241BB3" w:rsidRPr="00F47A66">
        <w:rPr>
          <w:rFonts w:ascii="Arial" w:hAnsi="Arial" w:cs="Arial"/>
          <w:sz w:val="24"/>
        </w:rPr>
        <w:t>veintidós de abril de dos mil veintiuno</w:t>
      </w:r>
      <w:r w:rsidRPr="00F47A66">
        <w:rPr>
          <w:rFonts w:ascii="Arial" w:hAnsi="Arial" w:cs="Arial"/>
          <w:sz w:val="24"/>
        </w:rPr>
        <w:t>, se</w:t>
      </w:r>
      <w:r w:rsidR="0019729C" w:rsidRPr="00F47A66">
        <w:rPr>
          <w:rFonts w:ascii="Arial" w:hAnsi="Arial" w:cs="Arial"/>
          <w:sz w:val="24"/>
        </w:rPr>
        <w:t xml:space="preserve"> dictó</w:t>
      </w:r>
      <w:r w:rsidR="00E87AF8" w:rsidRPr="00F47A66">
        <w:rPr>
          <w:rFonts w:ascii="Arial" w:hAnsi="Arial" w:cs="Arial"/>
          <w:sz w:val="24"/>
        </w:rPr>
        <w:t xml:space="preserve"> </w:t>
      </w:r>
      <w:r w:rsidR="00634615" w:rsidRPr="00F47A66">
        <w:rPr>
          <w:rFonts w:ascii="Arial" w:hAnsi="Arial" w:cs="Arial"/>
          <w:sz w:val="24"/>
        </w:rPr>
        <w:t>A</w:t>
      </w:r>
      <w:r w:rsidR="00E87AF8" w:rsidRPr="00F47A66">
        <w:rPr>
          <w:rFonts w:ascii="Arial" w:hAnsi="Arial" w:cs="Arial"/>
          <w:sz w:val="24"/>
        </w:rPr>
        <w:t xml:space="preserve">cuerdo en el que se admitió </w:t>
      </w:r>
      <w:r w:rsidRPr="00F47A66">
        <w:rPr>
          <w:rFonts w:ascii="Arial" w:hAnsi="Arial" w:cs="Arial"/>
          <w:sz w:val="24"/>
        </w:rPr>
        <w:t xml:space="preserve">el presente medio de impugnación integrándose el expediente </w:t>
      </w:r>
      <w:r w:rsidRPr="00F47A66">
        <w:rPr>
          <w:rFonts w:ascii="Arial" w:hAnsi="Arial" w:cs="Arial"/>
          <w:sz w:val="24"/>
        </w:rPr>
        <w:lastRenderedPageBreak/>
        <w:t>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y Acceso a la Información Pública del Estado.</w:t>
      </w:r>
      <w:r w:rsidR="004B0209" w:rsidRPr="00F47A66">
        <w:rPr>
          <w:rFonts w:ascii="Arial" w:hAnsi="Arial" w:cs="Arial"/>
          <w:sz w:val="24"/>
        </w:rPr>
        <w:t xml:space="preserve"> </w:t>
      </w:r>
    </w:p>
    <w:p w14:paraId="005B4257" w14:textId="77777777" w:rsidR="006074A1" w:rsidRPr="00F47A66" w:rsidRDefault="006074A1" w:rsidP="00E819E7">
      <w:pPr>
        <w:rPr>
          <w:rFonts w:ascii="Arial" w:hAnsi="Arial" w:cs="Arial"/>
          <w:b/>
          <w:sz w:val="24"/>
        </w:rPr>
      </w:pPr>
    </w:p>
    <w:p w14:paraId="480CAAF1" w14:textId="6A25213F" w:rsidR="006074A1" w:rsidRPr="00F47A66" w:rsidRDefault="006074A1" w:rsidP="00E819E7">
      <w:pPr>
        <w:rPr>
          <w:rFonts w:ascii="Arial" w:hAnsi="Arial" w:cs="Arial"/>
          <w:sz w:val="24"/>
        </w:rPr>
      </w:pPr>
      <w:r w:rsidRPr="00F47A66">
        <w:rPr>
          <w:rFonts w:ascii="Arial" w:hAnsi="Arial" w:cs="Arial"/>
          <w:b/>
          <w:sz w:val="24"/>
        </w:rPr>
        <w:t xml:space="preserve">SEXTO. </w:t>
      </w:r>
      <w:r w:rsidR="00D43BCC" w:rsidRPr="00F47A66">
        <w:rPr>
          <w:rFonts w:ascii="Arial" w:hAnsi="Arial" w:cs="Arial"/>
          <w:sz w:val="24"/>
        </w:rPr>
        <w:t xml:space="preserve">El </w:t>
      </w:r>
      <w:r w:rsidR="00241BB3" w:rsidRPr="00F47A66">
        <w:rPr>
          <w:rFonts w:ascii="Arial" w:hAnsi="Arial" w:cs="Arial"/>
          <w:sz w:val="24"/>
        </w:rPr>
        <w:t xml:space="preserve">dos de junio de dos mil veinte, </w:t>
      </w:r>
      <w:r w:rsidR="00D43BCC" w:rsidRPr="00F47A66">
        <w:rPr>
          <w:rFonts w:ascii="Arial" w:hAnsi="Arial" w:cs="Arial"/>
          <w:sz w:val="24"/>
        </w:rPr>
        <w:t xml:space="preserve">se </w:t>
      </w:r>
      <w:r w:rsidR="00E87AF8" w:rsidRPr="00F47A66">
        <w:rPr>
          <w:rFonts w:ascii="Arial" w:hAnsi="Arial" w:cs="Arial"/>
          <w:sz w:val="24"/>
        </w:rPr>
        <w:t xml:space="preserve">dictó </w:t>
      </w:r>
      <w:r w:rsidR="00D43BCC" w:rsidRPr="00F47A66">
        <w:rPr>
          <w:rFonts w:ascii="Arial" w:hAnsi="Arial" w:cs="Arial"/>
          <w:sz w:val="24"/>
        </w:rPr>
        <w:t>un Acuerdo por el cual se tuv</w:t>
      </w:r>
      <w:r w:rsidR="000B7DBA" w:rsidRPr="00F47A66">
        <w:rPr>
          <w:rFonts w:ascii="Arial" w:hAnsi="Arial" w:cs="Arial"/>
          <w:sz w:val="24"/>
        </w:rPr>
        <w:t>o</w:t>
      </w:r>
      <w:r w:rsidR="001E3F47" w:rsidRPr="00F47A66">
        <w:rPr>
          <w:rFonts w:ascii="Arial" w:hAnsi="Arial" w:cs="Arial"/>
          <w:sz w:val="24"/>
        </w:rPr>
        <w:t xml:space="preserve"> </w:t>
      </w:r>
      <w:r w:rsidR="00D43BCC" w:rsidRPr="00F47A66">
        <w:rPr>
          <w:rFonts w:ascii="Arial" w:hAnsi="Arial" w:cs="Arial"/>
          <w:sz w:val="24"/>
        </w:rPr>
        <w:t xml:space="preserve">por recibido </w:t>
      </w:r>
      <w:r w:rsidR="006F3665" w:rsidRPr="00F47A66">
        <w:rPr>
          <w:rFonts w:ascii="Arial" w:hAnsi="Arial" w:cs="Arial"/>
          <w:sz w:val="24"/>
        </w:rPr>
        <w:t>el</w:t>
      </w:r>
      <w:r w:rsidR="001E3F47" w:rsidRPr="00F47A66">
        <w:rPr>
          <w:rFonts w:ascii="Arial" w:hAnsi="Arial" w:cs="Arial"/>
          <w:sz w:val="24"/>
        </w:rPr>
        <w:t xml:space="preserve"> </w:t>
      </w:r>
      <w:r w:rsidR="00D43BCC" w:rsidRPr="00F47A66">
        <w:rPr>
          <w:rFonts w:ascii="Arial" w:hAnsi="Arial" w:cs="Arial"/>
          <w:sz w:val="24"/>
        </w:rPr>
        <w:t>oficio</w:t>
      </w:r>
      <w:r w:rsidR="0032037F" w:rsidRPr="00F47A66">
        <w:rPr>
          <w:rFonts w:ascii="Arial" w:hAnsi="Arial" w:cs="Arial"/>
          <w:sz w:val="24"/>
        </w:rPr>
        <w:t xml:space="preserve"> </w:t>
      </w:r>
      <w:r w:rsidR="002026D6" w:rsidRPr="00F47A66">
        <w:rPr>
          <w:rFonts w:ascii="Arial" w:hAnsi="Arial" w:cs="Arial"/>
          <w:sz w:val="24"/>
        </w:rPr>
        <w:t>U</w:t>
      </w:r>
      <w:r w:rsidR="008C76C3" w:rsidRPr="00F47A66">
        <w:rPr>
          <w:rFonts w:ascii="Arial" w:hAnsi="Arial" w:cs="Arial"/>
          <w:sz w:val="24"/>
        </w:rPr>
        <w:t>T</w:t>
      </w:r>
      <w:r w:rsidR="00CA463E">
        <w:rPr>
          <w:rFonts w:ascii="Arial" w:hAnsi="Arial" w:cs="Arial"/>
          <w:sz w:val="24"/>
        </w:rPr>
        <w:t>/8</w:t>
      </w:r>
      <w:r w:rsidR="00391AB6">
        <w:rPr>
          <w:rFonts w:ascii="Arial" w:hAnsi="Arial" w:cs="Arial"/>
          <w:sz w:val="24"/>
        </w:rPr>
        <w:t>92</w:t>
      </w:r>
      <w:r w:rsidR="008C76C3" w:rsidRPr="00F47A66">
        <w:rPr>
          <w:rFonts w:ascii="Arial" w:hAnsi="Arial" w:cs="Arial"/>
          <w:sz w:val="24"/>
        </w:rPr>
        <w:t>/2021</w:t>
      </w:r>
      <w:r w:rsidR="002D36C0" w:rsidRPr="00F47A66">
        <w:rPr>
          <w:rFonts w:ascii="Arial" w:hAnsi="Arial" w:cs="Arial"/>
          <w:sz w:val="24"/>
        </w:rPr>
        <w:t>,</w:t>
      </w:r>
      <w:r w:rsidR="006D70D3" w:rsidRPr="00F47A66">
        <w:rPr>
          <w:rFonts w:ascii="Arial" w:hAnsi="Arial" w:cs="Arial"/>
          <w:sz w:val="24"/>
        </w:rPr>
        <w:t xml:space="preserve"> </w:t>
      </w:r>
      <w:r w:rsidR="005E1C7B" w:rsidRPr="00F47A66">
        <w:rPr>
          <w:rFonts w:ascii="Arial" w:hAnsi="Arial" w:cs="Arial"/>
          <w:sz w:val="24"/>
        </w:rPr>
        <w:t xml:space="preserve">de </w:t>
      </w:r>
      <w:r w:rsidR="00CA463E">
        <w:rPr>
          <w:rFonts w:ascii="Arial" w:hAnsi="Arial" w:cs="Arial"/>
          <w:sz w:val="24"/>
        </w:rPr>
        <w:t xml:space="preserve">diecinueve de mayo </w:t>
      </w:r>
      <w:r w:rsidR="008C76C3" w:rsidRPr="00F47A66">
        <w:rPr>
          <w:rFonts w:ascii="Arial" w:hAnsi="Arial" w:cs="Arial"/>
          <w:sz w:val="24"/>
        </w:rPr>
        <w:t>de dos mil veintiuno</w:t>
      </w:r>
      <w:r w:rsidR="005E1C7B" w:rsidRPr="00F47A66">
        <w:rPr>
          <w:rFonts w:ascii="Arial" w:hAnsi="Arial" w:cs="Arial"/>
          <w:sz w:val="24"/>
        </w:rPr>
        <w:t>, suscrit</w:t>
      </w:r>
      <w:r w:rsidR="002D36C0" w:rsidRPr="00F47A66">
        <w:rPr>
          <w:rFonts w:ascii="Arial" w:hAnsi="Arial" w:cs="Arial"/>
          <w:sz w:val="24"/>
        </w:rPr>
        <w:t>o</w:t>
      </w:r>
      <w:r w:rsidR="005E1C7B" w:rsidRPr="00F47A66">
        <w:rPr>
          <w:rFonts w:ascii="Arial" w:hAnsi="Arial" w:cs="Arial"/>
          <w:sz w:val="24"/>
        </w:rPr>
        <w:t xml:space="preserve"> por</w:t>
      </w:r>
      <w:r w:rsidR="0032037F" w:rsidRPr="00F47A66">
        <w:rPr>
          <w:rFonts w:ascii="Arial" w:hAnsi="Arial" w:cs="Arial"/>
          <w:sz w:val="24"/>
        </w:rPr>
        <w:t xml:space="preserve"> </w:t>
      </w:r>
      <w:r w:rsidR="008C76C3" w:rsidRPr="00F47A66">
        <w:rPr>
          <w:rFonts w:ascii="Arial" w:hAnsi="Arial" w:cs="Arial"/>
          <w:sz w:val="24"/>
        </w:rPr>
        <w:t>el Jefe de la Unidad de Transparencia del Ayuntamiento de Ciudad Valles</w:t>
      </w:r>
      <w:r w:rsidR="002049E4" w:rsidRPr="00F47A66">
        <w:rPr>
          <w:rFonts w:ascii="Arial" w:hAnsi="Arial" w:cs="Arial"/>
          <w:sz w:val="24"/>
        </w:rPr>
        <w:t xml:space="preserve">; </w:t>
      </w:r>
      <w:r w:rsidR="00BE4BFE" w:rsidRPr="00F47A66">
        <w:rPr>
          <w:rFonts w:ascii="Arial" w:hAnsi="Arial" w:cs="Arial"/>
          <w:sz w:val="24"/>
        </w:rPr>
        <w:t xml:space="preserve">en </w:t>
      </w:r>
      <w:r w:rsidRPr="00F47A66">
        <w:rPr>
          <w:rFonts w:ascii="Arial" w:hAnsi="Arial" w:cs="Arial"/>
          <w:sz w:val="24"/>
        </w:rPr>
        <w:t>ese sentido, se tuvieron por hechas las manifestaciones correspondientes al sujeto obligado.</w:t>
      </w:r>
    </w:p>
    <w:p w14:paraId="2906C741" w14:textId="77777777" w:rsidR="006074A1" w:rsidRPr="00F47A66" w:rsidRDefault="006074A1" w:rsidP="00E819E7">
      <w:pPr>
        <w:rPr>
          <w:rFonts w:ascii="Arial" w:hAnsi="Arial" w:cs="Arial"/>
          <w:sz w:val="24"/>
        </w:rPr>
      </w:pPr>
    </w:p>
    <w:p w14:paraId="0416D977" w14:textId="77777777" w:rsidR="006074A1" w:rsidRPr="00F47A66" w:rsidRDefault="006074A1" w:rsidP="00E819E7">
      <w:pPr>
        <w:rPr>
          <w:rFonts w:ascii="Arial" w:hAnsi="Arial" w:cs="Arial"/>
          <w:sz w:val="24"/>
        </w:rPr>
      </w:pPr>
      <w:r w:rsidRPr="00F47A66">
        <w:rPr>
          <w:rFonts w:ascii="Arial" w:hAnsi="Arial" w:cs="Arial"/>
          <w:sz w:val="24"/>
        </w:rPr>
        <w:t xml:space="preserve">De igual forma, en el Acuerdo de referencia, se hizo constar que </w:t>
      </w:r>
      <w:r w:rsidR="003120F9" w:rsidRPr="00F47A66">
        <w:rPr>
          <w:rFonts w:ascii="Arial" w:hAnsi="Arial" w:cs="Arial"/>
          <w:sz w:val="24"/>
        </w:rPr>
        <w:t>el</w:t>
      </w:r>
      <w:r w:rsidRPr="00F47A66">
        <w:rPr>
          <w:rFonts w:ascii="Arial" w:hAnsi="Arial" w:cs="Arial"/>
          <w:sz w:val="24"/>
        </w:rPr>
        <w:t xml:space="preserve"> recurrente no realizó manifestación alguna ni presento prueba.</w:t>
      </w:r>
    </w:p>
    <w:p w14:paraId="7BA15D54" w14:textId="77777777" w:rsidR="00E819E7" w:rsidRPr="00F47A66" w:rsidRDefault="00E819E7" w:rsidP="00E819E7">
      <w:pPr>
        <w:rPr>
          <w:rFonts w:ascii="Arial" w:hAnsi="Arial" w:cs="Arial"/>
          <w:sz w:val="24"/>
        </w:rPr>
      </w:pPr>
    </w:p>
    <w:p w14:paraId="4F23D212" w14:textId="2666C0CD" w:rsidR="008C76C3" w:rsidRPr="00F47A66" w:rsidRDefault="006074A1" w:rsidP="008C76C3">
      <w:pPr>
        <w:rPr>
          <w:rFonts w:ascii="Arial" w:hAnsi="Arial" w:cs="Arial"/>
          <w:sz w:val="24"/>
        </w:rPr>
      </w:pPr>
      <w:r w:rsidRPr="00F47A66">
        <w:rPr>
          <w:rFonts w:ascii="Arial" w:hAnsi="Arial" w:cs="Arial"/>
          <w:b/>
          <w:sz w:val="24"/>
        </w:rPr>
        <w:t xml:space="preserve">SÉPTIMO. </w:t>
      </w:r>
      <w:r w:rsidRPr="00F47A66">
        <w:rPr>
          <w:rFonts w:ascii="Arial" w:hAnsi="Arial" w:cs="Arial"/>
          <w:sz w:val="24"/>
        </w:rPr>
        <w:t xml:space="preserve">El </w:t>
      </w:r>
      <w:r w:rsidR="008C76C3" w:rsidRPr="00F47A66">
        <w:rPr>
          <w:rFonts w:ascii="Arial" w:hAnsi="Arial" w:cs="Arial"/>
          <w:sz w:val="24"/>
        </w:rPr>
        <w:t>dos de junio de dos mil veinte, se procedió a decretar el Cierre de Instrucción en el presente procedimiento, para efecto de elaborar el proyecto de resolución correspondiente.</w:t>
      </w:r>
    </w:p>
    <w:p w14:paraId="4EFF3BE8" w14:textId="77777777" w:rsidR="008C76C3" w:rsidRPr="00F47A66" w:rsidRDefault="008C76C3" w:rsidP="008C76C3">
      <w:pPr>
        <w:rPr>
          <w:rFonts w:ascii="Arial" w:hAnsi="Arial" w:cs="Arial"/>
          <w:sz w:val="24"/>
        </w:rPr>
      </w:pPr>
    </w:p>
    <w:p w14:paraId="793DC710" w14:textId="77777777" w:rsidR="006074A1" w:rsidRPr="00F47A66" w:rsidRDefault="006074A1" w:rsidP="008C76C3">
      <w:pPr>
        <w:jc w:val="center"/>
        <w:outlineLvl w:val="0"/>
        <w:rPr>
          <w:rFonts w:ascii="Arial" w:hAnsi="Arial" w:cs="Arial"/>
          <w:b/>
          <w:sz w:val="24"/>
        </w:rPr>
      </w:pPr>
      <w:r w:rsidRPr="00F47A66">
        <w:rPr>
          <w:rFonts w:ascii="Arial" w:hAnsi="Arial" w:cs="Arial"/>
          <w:b/>
          <w:sz w:val="24"/>
        </w:rPr>
        <w:t>C O N S I D E R A N D O</w:t>
      </w:r>
    </w:p>
    <w:p w14:paraId="520AB762" w14:textId="77777777" w:rsidR="00E819E7" w:rsidRPr="00F47A66" w:rsidRDefault="00E819E7" w:rsidP="00E819E7">
      <w:pPr>
        <w:jc w:val="center"/>
        <w:outlineLvl w:val="0"/>
        <w:rPr>
          <w:rFonts w:ascii="Arial" w:hAnsi="Arial" w:cs="Arial"/>
          <w:b/>
          <w:sz w:val="24"/>
        </w:rPr>
      </w:pPr>
    </w:p>
    <w:p w14:paraId="002A0D23" w14:textId="77777777" w:rsidR="006074A1" w:rsidRPr="00F47A66" w:rsidRDefault="006074A1" w:rsidP="00E819E7">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F47A66">
        <w:rPr>
          <w:rFonts w:ascii="Arial" w:eastAsia="Arial Unicode MS" w:hAnsi="Arial" w:cs="Arial"/>
          <w:sz w:val="24"/>
        </w:rPr>
        <w:t>icanos; 17</w:t>
      </w:r>
      <w:r w:rsidRPr="00F47A66">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6846A5B8" w14:textId="77777777" w:rsidR="006074A1" w:rsidRPr="00F47A66" w:rsidRDefault="006074A1" w:rsidP="00E819E7">
      <w:pPr>
        <w:rPr>
          <w:rFonts w:ascii="Arial" w:hAnsi="Arial" w:cs="Arial"/>
          <w:b/>
          <w:sz w:val="24"/>
        </w:rPr>
      </w:pPr>
    </w:p>
    <w:p w14:paraId="795071E9" w14:textId="77777777" w:rsidR="00326978" w:rsidRPr="00F47A66" w:rsidRDefault="00326978" w:rsidP="00326978">
      <w:pPr>
        <w:rPr>
          <w:rFonts w:ascii="Arial" w:eastAsia="Arial Unicode MS" w:hAnsi="Arial" w:cs="Arial"/>
          <w:sz w:val="24"/>
        </w:rPr>
      </w:pPr>
      <w:r w:rsidRPr="00F47A66">
        <w:rPr>
          <w:rFonts w:ascii="Arial" w:eastAsia="Arial Unicode MS" w:hAnsi="Arial" w:cs="Arial"/>
          <w:b/>
          <w:sz w:val="24"/>
        </w:rPr>
        <w:t xml:space="preserve">SEGUNDO. </w:t>
      </w:r>
      <w:r w:rsidRPr="00F47A66">
        <w:rPr>
          <w:rFonts w:ascii="Arial" w:eastAsia="Arial Unicode MS" w:hAnsi="Arial" w:cs="Arial"/>
          <w:sz w:val="24"/>
        </w:rPr>
        <w:t xml:space="preserve">Previo al análisis de fondo del asunto, esta Comisión realiza el estudio oficioso de las causales de procedencia, por tratarse de una cuestión de </w:t>
      </w:r>
      <w:r w:rsidRPr="00F47A66">
        <w:rPr>
          <w:rFonts w:ascii="Arial" w:eastAsia="Arial Unicode MS" w:hAnsi="Arial" w:cs="Arial"/>
          <w:sz w:val="24"/>
        </w:rPr>
        <w:lastRenderedPageBreak/>
        <w:t>orden público y de estudio preferente, atento a lo establecido por la Jurisprudencia que por analogía resulta aplicable y, que a la letra señala:</w:t>
      </w:r>
    </w:p>
    <w:p w14:paraId="1E2EFFB7" w14:textId="77777777" w:rsidR="00326978" w:rsidRPr="00F47A66" w:rsidRDefault="00326978" w:rsidP="00326978">
      <w:pPr>
        <w:spacing w:line="240" w:lineRule="auto"/>
        <w:ind w:left="1134" w:right="1183"/>
        <w:rPr>
          <w:rFonts w:ascii="Arial" w:hAnsi="Arial" w:cs="Arial"/>
          <w:b/>
          <w:sz w:val="22"/>
          <w:szCs w:val="22"/>
        </w:rPr>
      </w:pPr>
    </w:p>
    <w:p w14:paraId="0C14E3EE" w14:textId="77777777" w:rsidR="00326978" w:rsidRPr="00F47A66" w:rsidRDefault="00326978" w:rsidP="00326978">
      <w:pPr>
        <w:spacing w:line="240" w:lineRule="auto"/>
        <w:ind w:left="1134" w:right="1183"/>
        <w:rPr>
          <w:rFonts w:ascii="Arial" w:eastAsia="Arial Unicode MS" w:hAnsi="Arial" w:cs="Arial"/>
          <w:sz w:val="20"/>
          <w:szCs w:val="20"/>
        </w:rPr>
      </w:pPr>
      <w:r w:rsidRPr="00F47A66">
        <w:rPr>
          <w:rFonts w:ascii="Arial" w:hAnsi="Arial" w:cs="Arial"/>
          <w:b/>
          <w:sz w:val="20"/>
          <w:szCs w:val="20"/>
        </w:rPr>
        <w:t>IMPROCEDENCIA.</w:t>
      </w:r>
      <w:r w:rsidRPr="00F47A66">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F47A66">
        <w:rPr>
          <w:rFonts w:ascii="Arial" w:hAnsi="Arial" w:cs="Arial"/>
          <w:sz w:val="20"/>
          <w:szCs w:val="20"/>
          <w:lang w:val="es-ES_tradnl"/>
        </w:rPr>
        <w:t>.</w:t>
      </w:r>
      <w:r w:rsidRPr="00F47A66">
        <w:rPr>
          <w:rStyle w:val="Refdenotaalpie"/>
          <w:rFonts w:ascii="Arial" w:hAnsi="Arial" w:cs="Arial"/>
          <w:sz w:val="20"/>
          <w:szCs w:val="20"/>
          <w:lang w:val="es-ES_tradnl"/>
        </w:rPr>
        <w:footnoteReference w:id="1"/>
      </w:r>
    </w:p>
    <w:p w14:paraId="1878C9C6" w14:textId="77777777" w:rsidR="00326978" w:rsidRPr="00F47A66" w:rsidRDefault="00326978" w:rsidP="00326978">
      <w:pPr>
        <w:rPr>
          <w:rFonts w:ascii="Arial" w:eastAsia="Arial Unicode MS" w:hAnsi="Arial" w:cs="Arial"/>
          <w:sz w:val="24"/>
        </w:rPr>
      </w:pPr>
    </w:p>
    <w:p w14:paraId="6CE18020" w14:textId="77777777" w:rsidR="00326978" w:rsidRPr="00F47A66" w:rsidRDefault="00326978" w:rsidP="00326978">
      <w:pPr>
        <w:rPr>
          <w:rFonts w:ascii="Arial" w:eastAsia="Arial Unicode MS" w:hAnsi="Arial" w:cs="Arial"/>
          <w:sz w:val="24"/>
        </w:rPr>
      </w:pPr>
      <w:r w:rsidRPr="00F47A66">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1FD4B9B" w14:textId="77777777" w:rsidR="00326978" w:rsidRPr="00F47A66"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14:paraId="0D4A3614"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r w:rsidRPr="00F47A66">
        <w:rPr>
          <w:rFonts w:ascii="Arial" w:eastAsia="Arial Unicode MS" w:hAnsi="Arial" w:cs="Arial"/>
          <w:sz w:val="20"/>
          <w:szCs w:val="20"/>
          <w:lang w:val="es-ES_tradnl"/>
        </w:rPr>
        <w:t xml:space="preserve">“Articulo 167. El recurso de revisión procederá en contra de: </w:t>
      </w:r>
    </w:p>
    <w:p w14:paraId="73095CA7"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p>
    <w:p w14:paraId="49346622" w14:textId="77777777" w:rsidR="004B3B5C"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7A3EFCBE"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5D72EF6C" w14:textId="77777777" w:rsidR="00D52E52" w:rsidRPr="00F47A66" w:rsidRDefault="0032037F" w:rsidP="007C4165">
      <w:pPr>
        <w:pStyle w:val="Textoindependienteprimerasangra"/>
        <w:spacing w:after="0" w:line="240" w:lineRule="auto"/>
        <w:ind w:left="1134" w:right="1183" w:firstLine="0"/>
        <w:rPr>
          <w:rFonts w:ascii="Arial" w:hAnsi="Arial" w:cs="Arial"/>
          <w:b/>
          <w:bCs/>
          <w:sz w:val="20"/>
          <w:szCs w:val="20"/>
          <w:lang w:val="es-ES_tradnl"/>
        </w:rPr>
      </w:pPr>
      <w:r w:rsidRPr="00F47A66">
        <w:rPr>
          <w:rFonts w:ascii="Arial" w:hAnsi="Arial" w:cs="Arial"/>
          <w:b/>
          <w:bCs/>
          <w:sz w:val="20"/>
          <w:szCs w:val="20"/>
        </w:rPr>
        <w:t xml:space="preserve">IV. </w:t>
      </w:r>
      <w:r w:rsidRPr="00F47A66">
        <w:rPr>
          <w:rFonts w:ascii="Arial" w:hAnsi="Arial" w:cs="Arial"/>
          <w:b/>
          <w:sz w:val="20"/>
          <w:szCs w:val="20"/>
        </w:rPr>
        <w:t>La entrega de información incompleta;</w:t>
      </w:r>
    </w:p>
    <w:p w14:paraId="1D57D961"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4E3B1B3B"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4C907ABA" w14:textId="77777777" w:rsidR="00326978" w:rsidRPr="00F47A66" w:rsidRDefault="00326978" w:rsidP="007C4165">
      <w:pPr>
        <w:pStyle w:val="Textoindependienteprimerasangra"/>
        <w:spacing w:after="0" w:line="240" w:lineRule="auto"/>
        <w:ind w:left="1134" w:right="1183" w:firstLine="567"/>
        <w:jc w:val="right"/>
        <w:rPr>
          <w:rFonts w:ascii="Arial" w:hAnsi="Arial" w:cs="Arial"/>
          <w:b/>
          <w:sz w:val="20"/>
          <w:szCs w:val="20"/>
        </w:rPr>
      </w:pPr>
      <w:r w:rsidRPr="00F47A66">
        <w:rPr>
          <w:rFonts w:ascii="Arial" w:hAnsi="Arial" w:cs="Arial"/>
          <w:b/>
          <w:sz w:val="20"/>
          <w:szCs w:val="20"/>
        </w:rPr>
        <w:t>[Énfasis añadido]</w:t>
      </w:r>
    </w:p>
    <w:p w14:paraId="5DC118AC" w14:textId="77777777" w:rsidR="00326978" w:rsidRPr="00F47A66" w:rsidRDefault="00326978" w:rsidP="00031FD3">
      <w:pPr>
        <w:tabs>
          <w:tab w:val="left" w:pos="3030"/>
        </w:tabs>
        <w:ind w:right="1183"/>
        <w:rPr>
          <w:rFonts w:ascii="Arial" w:hAnsi="Arial" w:cs="Arial"/>
          <w:sz w:val="24"/>
        </w:rPr>
      </w:pPr>
    </w:p>
    <w:p w14:paraId="46D93DF6" w14:textId="77777777" w:rsidR="00326978" w:rsidRPr="00F47A66" w:rsidRDefault="00326978" w:rsidP="00326978">
      <w:pPr>
        <w:tabs>
          <w:tab w:val="left" w:pos="3030"/>
        </w:tabs>
        <w:rPr>
          <w:rFonts w:ascii="Arial" w:hAnsi="Arial" w:cs="Arial"/>
          <w:sz w:val="24"/>
        </w:rPr>
      </w:pPr>
      <w:r w:rsidRPr="00F47A66">
        <w:rPr>
          <w:rFonts w:ascii="Arial" w:hAnsi="Arial" w:cs="Arial"/>
          <w:sz w:val="24"/>
        </w:rPr>
        <w:t>Ahora bien,</w:t>
      </w:r>
      <w:r w:rsidR="00B127AE" w:rsidRPr="00F47A66">
        <w:rPr>
          <w:rFonts w:ascii="Arial" w:hAnsi="Arial" w:cs="Arial"/>
          <w:sz w:val="24"/>
        </w:rPr>
        <w:t xml:space="preserve"> del análisis realizado a las con</w:t>
      </w:r>
      <w:r w:rsidRPr="00F47A66">
        <w:rPr>
          <w:rFonts w:ascii="Arial" w:hAnsi="Arial" w:cs="Arial"/>
          <w:sz w:val="24"/>
        </w:rPr>
        <w:t xml:space="preserve">stancias que corren agregadas al expediente en que se actúa, se advierte que la inconformidad que da origen al presente procedimiento consiste en que el recurrente alega </w:t>
      </w:r>
      <w:r w:rsidR="00C641DB" w:rsidRPr="00F47A66">
        <w:rPr>
          <w:rFonts w:ascii="Arial" w:hAnsi="Arial" w:cs="Arial"/>
          <w:sz w:val="24"/>
        </w:rPr>
        <w:t xml:space="preserve">que </w:t>
      </w:r>
      <w:r w:rsidR="004667C3" w:rsidRPr="00F47A66">
        <w:rPr>
          <w:rFonts w:ascii="Arial" w:hAnsi="Arial" w:cs="Arial"/>
          <w:sz w:val="24"/>
        </w:rPr>
        <w:t xml:space="preserve">la información solicitada </w:t>
      </w:r>
      <w:r w:rsidR="003C048A" w:rsidRPr="00F47A66">
        <w:rPr>
          <w:rFonts w:ascii="Arial" w:hAnsi="Arial" w:cs="Arial"/>
          <w:sz w:val="24"/>
        </w:rPr>
        <w:t xml:space="preserve">fue </w:t>
      </w:r>
      <w:r w:rsidR="0032037F" w:rsidRPr="00F47A66">
        <w:rPr>
          <w:rFonts w:ascii="Arial" w:hAnsi="Arial" w:cs="Arial"/>
          <w:sz w:val="24"/>
        </w:rPr>
        <w:t>entregada de manera incompleta</w:t>
      </w:r>
      <w:r w:rsidR="00020EE5" w:rsidRPr="00F47A66">
        <w:rPr>
          <w:rFonts w:ascii="Arial" w:hAnsi="Arial" w:cs="Arial"/>
          <w:sz w:val="24"/>
        </w:rPr>
        <w:t>,</w:t>
      </w:r>
      <w:r w:rsidR="00795E63" w:rsidRPr="00F47A66">
        <w:rPr>
          <w:rFonts w:ascii="Arial" w:hAnsi="Arial" w:cs="Arial"/>
          <w:sz w:val="24"/>
        </w:rPr>
        <w:t xml:space="preserve"> </w:t>
      </w:r>
      <w:r w:rsidR="00C641DB" w:rsidRPr="00F47A66">
        <w:rPr>
          <w:rFonts w:ascii="Arial" w:hAnsi="Arial" w:cs="Arial"/>
          <w:sz w:val="24"/>
        </w:rPr>
        <w:t>configurándose entonces la causal prevista por l</w:t>
      </w:r>
      <w:r w:rsidR="000E3B04" w:rsidRPr="00F47A66">
        <w:rPr>
          <w:rFonts w:ascii="Arial" w:hAnsi="Arial" w:cs="Arial"/>
          <w:sz w:val="24"/>
        </w:rPr>
        <w:t>a</w:t>
      </w:r>
      <w:r w:rsidR="00C641DB" w:rsidRPr="00F47A66">
        <w:rPr>
          <w:rFonts w:ascii="Arial" w:hAnsi="Arial" w:cs="Arial"/>
          <w:sz w:val="24"/>
        </w:rPr>
        <w:t xml:space="preserve"> fracci</w:t>
      </w:r>
      <w:r w:rsidR="000E3B04" w:rsidRPr="00F47A66">
        <w:rPr>
          <w:rFonts w:ascii="Arial" w:hAnsi="Arial" w:cs="Arial"/>
          <w:sz w:val="24"/>
        </w:rPr>
        <w:t>ón</w:t>
      </w:r>
      <w:r w:rsidR="001C7249" w:rsidRPr="00F47A66">
        <w:rPr>
          <w:rFonts w:ascii="Arial" w:hAnsi="Arial" w:cs="Arial"/>
          <w:sz w:val="24"/>
        </w:rPr>
        <w:t xml:space="preserve"> </w:t>
      </w:r>
      <w:r w:rsidR="0032037F" w:rsidRPr="00F47A66">
        <w:rPr>
          <w:rFonts w:ascii="Arial" w:hAnsi="Arial" w:cs="Arial"/>
          <w:sz w:val="24"/>
        </w:rPr>
        <w:t>IV</w:t>
      </w:r>
      <w:r w:rsidR="008C2E1E" w:rsidRPr="00F47A66">
        <w:rPr>
          <w:rFonts w:ascii="Arial" w:hAnsi="Arial" w:cs="Arial"/>
          <w:sz w:val="24"/>
        </w:rPr>
        <w:t xml:space="preserve"> </w:t>
      </w:r>
      <w:r w:rsidRPr="00F47A66">
        <w:rPr>
          <w:rFonts w:ascii="Arial" w:hAnsi="Arial" w:cs="Arial"/>
          <w:sz w:val="24"/>
        </w:rPr>
        <w:t>del artículo antes transcrito.</w:t>
      </w:r>
    </w:p>
    <w:p w14:paraId="172AF08B" w14:textId="77777777" w:rsidR="00326978" w:rsidRPr="00F47A66" w:rsidRDefault="00326978" w:rsidP="00326978">
      <w:pPr>
        <w:tabs>
          <w:tab w:val="left" w:pos="3030"/>
        </w:tabs>
        <w:rPr>
          <w:rFonts w:ascii="Arial" w:hAnsi="Arial" w:cs="Arial"/>
          <w:sz w:val="24"/>
        </w:rPr>
      </w:pPr>
    </w:p>
    <w:p w14:paraId="655AC6BB" w14:textId="77777777" w:rsidR="00326978" w:rsidRPr="00F47A66" w:rsidRDefault="00326978" w:rsidP="00326978">
      <w:pPr>
        <w:pStyle w:val="Sinespaciado"/>
        <w:spacing w:line="360" w:lineRule="auto"/>
        <w:jc w:val="both"/>
        <w:rPr>
          <w:rFonts w:ascii="Arial" w:hAnsi="Arial" w:cs="Arial"/>
          <w:sz w:val="24"/>
          <w:szCs w:val="24"/>
        </w:rPr>
      </w:pPr>
      <w:r w:rsidRPr="00F47A66">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F47A66">
        <w:rPr>
          <w:rFonts w:ascii="Arial" w:eastAsia="Arial Unicode MS" w:hAnsi="Arial" w:cs="Arial"/>
          <w:sz w:val="24"/>
          <w:szCs w:val="24"/>
          <w:lang w:val="es-ES_tradnl"/>
        </w:rPr>
        <w:t>Ley de Transparencia y Acceso a la Información Pública del Estado de San Luis Potosí</w:t>
      </w:r>
      <w:r w:rsidRPr="00F47A66">
        <w:rPr>
          <w:rStyle w:val="Refdenotaalpie"/>
          <w:rFonts w:ascii="Arial" w:hAnsi="Arial" w:cs="Arial"/>
          <w:sz w:val="24"/>
          <w:szCs w:val="24"/>
        </w:rPr>
        <w:footnoteReference w:id="2"/>
      </w:r>
      <w:r w:rsidRPr="00F47A66">
        <w:rPr>
          <w:rFonts w:ascii="Arial" w:hAnsi="Arial" w:cs="Arial"/>
          <w:sz w:val="24"/>
          <w:szCs w:val="24"/>
        </w:rPr>
        <w:t xml:space="preserve"> .</w:t>
      </w:r>
    </w:p>
    <w:p w14:paraId="6686E3A6" w14:textId="77777777" w:rsidR="00326978" w:rsidRPr="00F47A66" w:rsidRDefault="00326978" w:rsidP="00C5304D">
      <w:pPr>
        <w:rPr>
          <w:rFonts w:ascii="Arial" w:eastAsia="Arial Unicode MS" w:hAnsi="Arial" w:cs="Arial"/>
          <w:b/>
          <w:sz w:val="24"/>
        </w:rPr>
      </w:pPr>
    </w:p>
    <w:p w14:paraId="5FD850D6" w14:textId="77777777" w:rsidR="00E5785A" w:rsidRPr="00F47A66" w:rsidRDefault="00326978" w:rsidP="00C5304D">
      <w:pPr>
        <w:rPr>
          <w:rFonts w:ascii="Arial" w:hAnsi="Arial" w:cs="Arial"/>
          <w:sz w:val="24"/>
        </w:rPr>
      </w:pPr>
      <w:r w:rsidRPr="00F47A66">
        <w:rPr>
          <w:rFonts w:ascii="Arial" w:eastAsia="Arial Unicode MS" w:hAnsi="Arial" w:cs="Arial"/>
          <w:b/>
          <w:sz w:val="24"/>
        </w:rPr>
        <w:t>TERCERO</w:t>
      </w:r>
      <w:r w:rsidR="006074A1" w:rsidRPr="00F47A66">
        <w:rPr>
          <w:rFonts w:ascii="Arial" w:eastAsia="Arial Unicode MS" w:hAnsi="Arial" w:cs="Arial"/>
          <w:b/>
          <w:sz w:val="24"/>
        </w:rPr>
        <w:t xml:space="preserve">. </w:t>
      </w:r>
      <w:r w:rsidR="006074A1" w:rsidRPr="00F47A66">
        <w:rPr>
          <w:rFonts w:ascii="Arial" w:hAnsi="Arial" w:cs="Arial"/>
          <w:sz w:val="24"/>
          <w:lang w:eastAsia="es-MX"/>
        </w:rPr>
        <w:t>Por cuestión de método,</w:t>
      </w:r>
      <w:r w:rsidR="006074A1" w:rsidRPr="00F47A66">
        <w:rPr>
          <w:rFonts w:ascii="Arial" w:hAnsi="Arial" w:cs="Arial"/>
          <w:b/>
          <w:sz w:val="24"/>
          <w:lang w:eastAsia="es-MX"/>
        </w:rPr>
        <w:t xml:space="preserve"> </w:t>
      </w:r>
      <w:r w:rsidR="006074A1" w:rsidRPr="00F47A66">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08A21369" w14:textId="77777777" w:rsidR="006074A1" w:rsidRPr="00F47A66" w:rsidRDefault="006074A1" w:rsidP="00C5304D">
      <w:pPr>
        <w:rPr>
          <w:rFonts w:ascii="Arial" w:hAnsi="Arial" w:cs="Arial"/>
          <w:sz w:val="24"/>
        </w:rPr>
      </w:pPr>
      <w:r w:rsidRPr="00F47A66">
        <w:rPr>
          <w:rFonts w:ascii="Arial" w:hAnsi="Arial" w:cs="Arial"/>
          <w:sz w:val="24"/>
        </w:rPr>
        <w:t xml:space="preserve"> </w:t>
      </w:r>
    </w:p>
    <w:p w14:paraId="4CCF6BAD" w14:textId="5AAD4138" w:rsidR="006074A1" w:rsidRPr="00F47A66" w:rsidRDefault="006074A1" w:rsidP="006074A1">
      <w:pPr>
        <w:pStyle w:val="Prrafodelista"/>
        <w:numPr>
          <w:ilvl w:val="0"/>
          <w:numId w:val="1"/>
        </w:numPr>
        <w:ind w:left="567" w:hanging="425"/>
        <w:rPr>
          <w:rFonts w:ascii="Arial" w:hAnsi="Arial" w:cs="Arial"/>
          <w:sz w:val="24"/>
        </w:rPr>
      </w:pPr>
      <w:r w:rsidRPr="00F47A66">
        <w:rPr>
          <w:rFonts w:ascii="Arial" w:hAnsi="Arial" w:cs="Arial"/>
          <w:sz w:val="24"/>
        </w:rPr>
        <w:t xml:space="preserve">El </w:t>
      </w:r>
      <w:r w:rsidR="00502321" w:rsidRPr="00F47A66">
        <w:rPr>
          <w:rFonts w:ascii="Arial" w:hAnsi="Arial" w:cs="Arial"/>
          <w:sz w:val="24"/>
        </w:rPr>
        <w:t xml:space="preserve">doce de marzo de dos mil veintiuno, </w:t>
      </w:r>
      <w:r w:rsidR="00B7358B" w:rsidRPr="00F47A66">
        <w:rPr>
          <w:rFonts w:ascii="Arial" w:hAnsi="Arial" w:cs="Arial"/>
          <w:sz w:val="24"/>
        </w:rPr>
        <w:t>el</w:t>
      </w:r>
      <w:r w:rsidRPr="00F47A66">
        <w:rPr>
          <w:rFonts w:ascii="Arial" w:hAnsi="Arial" w:cs="Arial"/>
          <w:sz w:val="24"/>
        </w:rPr>
        <w:t xml:space="preserve"> Recurrente presentó una solicitud d</w:t>
      </w:r>
      <w:r w:rsidR="00E87AF8" w:rsidRPr="00F47A66">
        <w:rPr>
          <w:rFonts w:ascii="Arial" w:hAnsi="Arial" w:cs="Arial"/>
          <w:sz w:val="24"/>
        </w:rPr>
        <w:t>e información, requiriendo a</w:t>
      </w:r>
      <w:r w:rsidR="001F75F5" w:rsidRPr="00F47A66">
        <w:rPr>
          <w:rFonts w:ascii="Arial" w:hAnsi="Arial" w:cs="Arial"/>
          <w:sz w:val="24"/>
        </w:rPr>
        <w:t xml:space="preserve">l </w:t>
      </w:r>
      <w:r w:rsidR="00CC7578" w:rsidRPr="00F47A66">
        <w:rPr>
          <w:rFonts w:ascii="Arial" w:eastAsia="Arial Unicode MS" w:hAnsi="Arial" w:cs="Arial"/>
          <w:sz w:val="24"/>
        </w:rPr>
        <w:t xml:space="preserve">Ayuntamiento de </w:t>
      </w:r>
      <w:r w:rsidR="00502321" w:rsidRPr="00F47A66">
        <w:rPr>
          <w:rFonts w:ascii="Arial" w:eastAsia="Arial Unicode MS" w:hAnsi="Arial" w:cs="Arial"/>
          <w:sz w:val="24"/>
        </w:rPr>
        <w:t>Ciudad Valles</w:t>
      </w:r>
      <w:r w:rsidR="001F75F5" w:rsidRPr="00F47A66">
        <w:rPr>
          <w:rFonts w:ascii="Arial" w:hAnsi="Arial" w:cs="Arial"/>
          <w:sz w:val="24"/>
        </w:rPr>
        <w:t xml:space="preserve">, </w:t>
      </w:r>
      <w:r w:rsidRPr="00F47A66">
        <w:rPr>
          <w:rFonts w:ascii="Arial" w:hAnsi="Arial" w:cs="Arial"/>
          <w:sz w:val="24"/>
        </w:rPr>
        <w:t>lo siguiente:</w:t>
      </w:r>
    </w:p>
    <w:p w14:paraId="4C629F18" w14:textId="77777777" w:rsidR="00147340" w:rsidRPr="00F47A66" w:rsidRDefault="00147340" w:rsidP="00147340">
      <w:pPr>
        <w:pStyle w:val="Prrafodelista"/>
        <w:ind w:left="567" w:firstLine="284"/>
        <w:rPr>
          <w:rFonts w:ascii="Arial" w:hAnsi="Arial" w:cs="Arial"/>
          <w:sz w:val="22"/>
          <w:szCs w:val="22"/>
        </w:rPr>
      </w:pPr>
    </w:p>
    <w:p w14:paraId="7E7E2DFD" w14:textId="77777777" w:rsidR="001C7249" w:rsidRPr="00F47A66" w:rsidRDefault="00BE4BFE" w:rsidP="001C724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49B72DAF" w14:textId="77777777" w:rsidR="004667C0" w:rsidRPr="00F47A66" w:rsidRDefault="004667C0" w:rsidP="001C7249">
      <w:pPr>
        <w:tabs>
          <w:tab w:val="left" w:pos="7371"/>
        </w:tabs>
        <w:spacing w:line="240" w:lineRule="auto"/>
        <w:ind w:left="1134" w:right="1183"/>
        <w:rPr>
          <w:rFonts w:ascii="Arial" w:hAnsi="Arial" w:cs="Arial"/>
          <w:sz w:val="22"/>
          <w:szCs w:val="22"/>
        </w:rPr>
      </w:pPr>
    </w:p>
    <w:p w14:paraId="6C8F308C" w14:textId="77777777" w:rsidR="00391AB6" w:rsidRPr="00391AB6" w:rsidRDefault="00391AB6" w:rsidP="00391AB6">
      <w:pPr>
        <w:tabs>
          <w:tab w:val="left" w:pos="7371"/>
        </w:tabs>
        <w:spacing w:line="240" w:lineRule="auto"/>
        <w:ind w:left="1134" w:right="1183"/>
        <w:rPr>
          <w:rFonts w:ascii="Arial" w:hAnsi="Arial" w:cs="Arial"/>
          <w:sz w:val="22"/>
          <w:szCs w:val="22"/>
        </w:rPr>
      </w:pPr>
      <w:r w:rsidRPr="00391AB6">
        <w:rPr>
          <w:rFonts w:ascii="Arial" w:hAnsi="Arial" w:cs="Arial"/>
          <w:sz w:val="22"/>
          <w:szCs w:val="22"/>
        </w:rPr>
        <w:t>¿Con cuántos vehículos oficiales cuentan y actualmente en qué condiciones se encuentran, bajo resguardo de qué departamento se encuentran en los inventarios de bienes muebles de los años 2012 a 2020??</w:t>
      </w:r>
    </w:p>
    <w:p w14:paraId="4C4667D7" w14:textId="77777777" w:rsidR="00391AB6" w:rsidRPr="00391AB6" w:rsidRDefault="00391AB6" w:rsidP="00391AB6">
      <w:pPr>
        <w:tabs>
          <w:tab w:val="left" w:pos="7371"/>
        </w:tabs>
        <w:spacing w:line="240" w:lineRule="auto"/>
        <w:ind w:left="1134" w:right="1183"/>
        <w:rPr>
          <w:rFonts w:ascii="Arial" w:hAnsi="Arial" w:cs="Arial"/>
          <w:sz w:val="22"/>
          <w:szCs w:val="22"/>
        </w:rPr>
      </w:pPr>
    </w:p>
    <w:p w14:paraId="440A7C0C" w14:textId="77777777" w:rsidR="00391AB6" w:rsidRPr="00391AB6" w:rsidRDefault="00391AB6" w:rsidP="00391AB6">
      <w:pPr>
        <w:tabs>
          <w:tab w:val="left" w:pos="7371"/>
        </w:tabs>
        <w:spacing w:line="240" w:lineRule="auto"/>
        <w:ind w:left="1134" w:right="1183"/>
        <w:rPr>
          <w:rFonts w:ascii="Arial" w:hAnsi="Arial" w:cs="Arial"/>
          <w:sz w:val="22"/>
          <w:szCs w:val="22"/>
        </w:rPr>
      </w:pPr>
      <w:r w:rsidRPr="00391AB6">
        <w:rPr>
          <w:rFonts w:ascii="Arial" w:hAnsi="Arial" w:cs="Arial"/>
          <w:sz w:val="22"/>
          <w:szCs w:val="22"/>
        </w:rPr>
        <w:t>¿Acta de cabildo donde tomaran las medidas preventivas para cancelar fiestas, eventos masivos para este los años 2020 y 2021?</w:t>
      </w:r>
    </w:p>
    <w:p w14:paraId="6145A323" w14:textId="77777777" w:rsidR="00391AB6" w:rsidRPr="00391AB6" w:rsidRDefault="00391AB6" w:rsidP="00391AB6">
      <w:pPr>
        <w:tabs>
          <w:tab w:val="left" w:pos="7371"/>
        </w:tabs>
        <w:spacing w:line="240" w:lineRule="auto"/>
        <w:ind w:left="1134" w:right="1183"/>
        <w:rPr>
          <w:rFonts w:ascii="Arial" w:hAnsi="Arial" w:cs="Arial"/>
          <w:sz w:val="22"/>
          <w:szCs w:val="22"/>
        </w:rPr>
      </w:pPr>
    </w:p>
    <w:p w14:paraId="0884362C" w14:textId="77777777" w:rsidR="00391AB6" w:rsidRDefault="00391AB6" w:rsidP="00391AB6">
      <w:pPr>
        <w:tabs>
          <w:tab w:val="left" w:pos="7371"/>
        </w:tabs>
        <w:spacing w:line="240" w:lineRule="auto"/>
        <w:ind w:left="1134" w:right="1183"/>
        <w:rPr>
          <w:rFonts w:ascii="Arial" w:hAnsi="Arial" w:cs="Arial"/>
          <w:sz w:val="22"/>
          <w:szCs w:val="22"/>
        </w:rPr>
      </w:pPr>
      <w:r w:rsidRPr="00391AB6">
        <w:rPr>
          <w:rFonts w:ascii="Arial" w:hAnsi="Arial" w:cs="Arial"/>
          <w:sz w:val="22"/>
          <w:szCs w:val="22"/>
        </w:rPr>
        <w:t xml:space="preserve">¿Me podrían proporcionar curriculum, título y cedula de carrera, título y cedula de maestría, título y cedula de doctorado de todos los integrantes de cabildo y directores, titulares, jefes, responsables, encargados de los departamentos? ¿Qué medidas tomaran o toman en sus áreas para evitar contagios por COVID, agregar por favor evidencia fotográfica de las medidas de prevención? </w:t>
      </w:r>
    </w:p>
    <w:p w14:paraId="619F002E" w14:textId="77777777" w:rsidR="00391AB6" w:rsidRDefault="00391AB6" w:rsidP="00391AB6">
      <w:pPr>
        <w:tabs>
          <w:tab w:val="left" w:pos="7371"/>
        </w:tabs>
        <w:spacing w:line="240" w:lineRule="auto"/>
        <w:ind w:left="1134" w:right="1183"/>
        <w:rPr>
          <w:rFonts w:ascii="Arial" w:hAnsi="Arial" w:cs="Arial"/>
          <w:sz w:val="22"/>
          <w:szCs w:val="22"/>
        </w:rPr>
      </w:pPr>
    </w:p>
    <w:p w14:paraId="5F1C0310" w14:textId="531EDA06" w:rsidR="002D1B21" w:rsidRPr="00F47A66" w:rsidRDefault="002D1B21" w:rsidP="00391AB6">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50AE791E" w14:textId="77777777" w:rsidR="00B54D7F" w:rsidRPr="00F47A66" w:rsidRDefault="00B54D7F" w:rsidP="00147340">
      <w:pPr>
        <w:rPr>
          <w:rFonts w:ascii="Arial" w:hAnsi="Arial" w:cs="Arial"/>
          <w:sz w:val="22"/>
          <w:szCs w:val="22"/>
        </w:rPr>
      </w:pPr>
    </w:p>
    <w:p w14:paraId="50695AD9" w14:textId="001D6EE2" w:rsidR="00D14900" w:rsidRPr="00F47A66" w:rsidRDefault="00BD3C56" w:rsidP="00591EDE">
      <w:pPr>
        <w:pStyle w:val="Textoindependienteprimerasangra"/>
        <w:numPr>
          <w:ilvl w:val="0"/>
          <w:numId w:val="1"/>
        </w:numPr>
        <w:spacing w:after="160"/>
        <w:ind w:right="49"/>
        <w:rPr>
          <w:rFonts w:ascii="Arial" w:hAnsi="Arial" w:cs="Arial"/>
          <w:sz w:val="24"/>
        </w:rPr>
      </w:pPr>
      <w:r w:rsidRPr="00F47A66">
        <w:rPr>
          <w:rFonts w:ascii="Arial" w:hAnsi="Arial" w:cs="Arial"/>
          <w:sz w:val="24"/>
        </w:rPr>
        <w:t xml:space="preserve">El </w:t>
      </w:r>
      <w:r w:rsidR="00502321" w:rsidRPr="00F47A66">
        <w:rPr>
          <w:rFonts w:ascii="Arial" w:hAnsi="Arial" w:cs="Arial"/>
          <w:sz w:val="24"/>
        </w:rPr>
        <w:t>dieciséis de abril de dos mil veintiuno</w:t>
      </w:r>
      <w:r w:rsidRPr="00F47A66">
        <w:rPr>
          <w:rFonts w:ascii="Arial" w:eastAsia="Arial Unicode MS" w:hAnsi="Arial" w:cs="Arial"/>
          <w:sz w:val="24"/>
        </w:rPr>
        <w:t xml:space="preserve">, el Sujeto Obligado, </w:t>
      </w:r>
      <w:r w:rsidR="00EC5100" w:rsidRPr="00F47A66">
        <w:rPr>
          <w:rFonts w:ascii="Arial" w:eastAsia="Arial Unicode MS" w:hAnsi="Arial" w:cs="Arial"/>
          <w:sz w:val="24"/>
        </w:rPr>
        <w:t xml:space="preserve">notificó la respuesta correspondiente a través de la Plataforma Estatal de Transparencia, </w:t>
      </w:r>
      <w:r w:rsidR="00D14900" w:rsidRPr="00F47A66">
        <w:rPr>
          <w:rFonts w:ascii="Arial" w:hAnsi="Arial" w:cs="Arial"/>
          <w:sz w:val="24"/>
        </w:rPr>
        <w:t xml:space="preserve">en los términos siguientes: </w:t>
      </w:r>
    </w:p>
    <w:p w14:paraId="74CF26B2" w14:textId="0BFFE91D" w:rsidR="00FB516C" w:rsidRPr="00F47A66" w:rsidRDefault="00502321" w:rsidP="00BB7EAC">
      <w:pPr>
        <w:spacing w:line="240" w:lineRule="auto"/>
        <w:ind w:left="1276" w:right="1183"/>
        <w:rPr>
          <w:rFonts w:ascii="Arial" w:hAnsi="Arial" w:cs="Arial"/>
          <w:sz w:val="22"/>
          <w:szCs w:val="22"/>
        </w:rPr>
      </w:pPr>
      <w:r w:rsidRPr="00F47A66">
        <w:rPr>
          <w:rFonts w:ascii="Arial" w:hAnsi="Arial" w:cs="Arial"/>
          <w:sz w:val="22"/>
          <w:szCs w:val="22"/>
        </w:rPr>
        <w:t xml:space="preserve"> En atención a la solicitud de información, me permito hacer de su conocimiento que la misma se encuentra disponible en medios electrónicos, por lo que puede consultarla en este sistema. NOTA: La información puede venir en archivo adjunto, favor de verificarla haciendo clic en el icono de la</w:t>
      </w:r>
      <w:r w:rsidR="00BB7EAC">
        <w:rPr>
          <w:rFonts w:ascii="Arial" w:hAnsi="Arial" w:cs="Arial"/>
          <w:sz w:val="22"/>
          <w:szCs w:val="22"/>
        </w:rPr>
        <w:t xml:space="preserve"> </w:t>
      </w:r>
      <w:r w:rsidRPr="00F47A66">
        <w:rPr>
          <w:rFonts w:ascii="Arial" w:hAnsi="Arial" w:cs="Arial"/>
          <w:sz w:val="22"/>
          <w:szCs w:val="22"/>
        </w:rPr>
        <w:t>lupa. Gracias por ejercer su derecho a la información.</w:t>
      </w:r>
    </w:p>
    <w:p w14:paraId="4A0C8222" w14:textId="1FDAB749" w:rsidR="000F57A3" w:rsidRPr="00F47A66" w:rsidRDefault="00B921B0" w:rsidP="000F57A3">
      <w:pPr>
        <w:spacing w:line="240" w:lineRule="auto"/>
        <w:ind w:left="1276" w:right="1183"/>
        <w:rPr>
          <w:rFonts w:ascii="Arial" w:hAnsi="Arial" w:cs="Arial"/>
          <w:sz w:val="20"/>
          <w:szCs w:val="20"/>
        </w:rPr>
      </w:pPr>
      <w:r>
        <w:rPr>
          <w:rFonts w:ascii="Arial" w:hAnsi="Arial" w:cs="Arial"/>
          <w:noProof/>
          <w:sz w:val="20"/>
          <w:szCs w:val="20"/>
          <w:lang w:eastAsia="es-MX"/>
        </w:rPr>
        <mc:AlternateContent>
          <mc:Choice Requires="wps">
            <w:drawing>
              <wp:anchor distT="0" distB="0" distL="114300" distR="114300" simplePos="0" relativeHeight="251658240" behindDoc="0" locked="0" layoutInCell="1" allowOverlap="1" wp14:anchorId="228559D9" wp14:editId="1566B281">
                <wp:simplePos x="0" y="0"/>
                <wp:positionH relativeFrom="column">
                  <wp:posOffset>-262890</wp:posOffset>
                </wp:positionH>
                <wp:positionV relativeFrom="paragraph">
                  <wp:posOffset>134620</wp:posOffset>
                </wp:positionV>
                <wp:extent cx="5680710" cy="5744845"/>
                <wp:effectExtent l="13335" t="10795" r="11430" b="6985"/>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710" cy="5744845"/>
                        </a:xfrm>
                        <a:prstGeom prst="rect">
                          <a:avLst/>
                        </a:prstGeom>
                        <a:solidFill>
                          <a:srgbClr val="FFFFFF"/>
                        </a:solidFill>
                        <a:ln w="9525">
                          <a:solidFill>
                            <a:srgbClr val="FFFFFF"/>
                          </a:solidFill>
                          <a:miter lim="800000"/>
                          <a:headEnd/>
                          <a:tailEnd/>
                        </a:ln>
                      </wps:spPr>
                      <wps:txbx>
                        <w:txbxContent>
                          <w:p w14:paraId="42B15FE5" w14:textId="2959130F" w:rsidR="00BB7EAC" w:rsidRDefault="00BB7EAC" w:rsidP="0089652F">
                            <w:pPr>
                              <w:jc w:val="center"/>
                            </w:pPr>
                          </w:p>
                          <w:p w14:paraId="3DF9ACC2" w14:textId="10D21406" w:rsidR="00BB7EAC" w:rsidRDefault="00391AB6" w:rsidP="00BB7EAC">
                            <w:pPr>
                              <w:jc w:val="center"/>
                            </w:pPr>
                            <w:r>
                              <w:rPr>
                                <w:noProof/>
                                <w:lang w:eastAsia="es-MX"/>
                              </w:rPr>
                              <w:drawing>
                                <wp:inline distT="0" distB="0" distL="0" distR="0" wp14:anchorId="6656E885" wp14:editId="2266009F">
                                  <wp:extent cx="3981937" cy="4405630"/>
                                  <wp:effectExtent l="0" t="0" r="0" b="0"/>
                                  <wp:docPr id="1"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3985371" cy="4409430"/>
                                          </a:xfrm>
                                          <a:prstGeom prst="rect">
                                            <a:avLst/>
                                          </a:prstGeom>
                                        </pic:spPr>
                                      </pic:pic>
                                    </a:graphicData>
                                  </a:graphic>
                                </wp:inline>
                              </w:drawing>
                            </w:r>
                          </w:p>
                          <w:p w14:paraId="2E656878" w14:textId="77777777" w:rsidR="00BB7EAC" w:rsidRDefault="00BB7EAC" w:rsidP="00BB7EAC">
                            <w:pPr>
                              <w:jc w:val="center"/>
                            </w:pPr>
                          </w:p>
                          <w:p w14:paraId="03657CD8" w14:textId="77777777" w:rsidR="00BB7EAC" w:rsidRDefault="00BB7EAC" w:rsidP="00BB7EAC">
                            <w:pPr>
                              <w:jc w:val="center"/>
                            </w:pPr>
                          </w:p>
                          <w:p w14:paraId="67731540" w14:textId="77777777" w:rsidR="00BB7EAC" w:rsidRDefault="00BB7EAC" w:rsidP="00BB7EAC">
                            <w:pPr>
                              <w:jc w:val="center"/>
                            </w:pPr>
                          </w:p>
                          <w:p w14:paraId="45032D96" w14:textId="77777777" w:rsidR="00BB7EAC" w:rsidRDefault="00BB7EAC" w:rsidP="00BB7EAC">
                            <w:pPr>
                              <w:jc w:val="center"/>
                            </w:pPr>
                          </w:p>
                          <w:p w14:paraId="25F8BE91" w14:textId="77777777" w:rsidR="00BB7EAC" w:rsidRDefault="00BB7EAC" w:rsidP="00BB7EAC">
                            <w:pPr>
                              <w:jc w:val="center"/>
                            </w:pPr>
                          </w:p>
                          <w:p w14:paraId="52B389CE" w14:textId="77777777" w:rsidR="00BB7EAC" w:rsidRDefault="00BB7EAC" w:rsidP="00BB7EAC">
                            <w:pPr>
                              <w:jc w:val="center"/>
                            </w:pPr>
                          </w:p>
                          <w:p w14:paraId="4CBA8877" w14:textId="77777777" w:rsidR="00BB7EAC" w:rsidRDefault="00BB7EAC" w:rsidP="00BB7EAC">
                            <w:pPr>
                              <w:jc w:val="center"/>
                            </w:pPr>
                          </w:p>
                          <w:p w14:paraId="2B1214E6" w14:textId="77777777" w:rsidR="00BB7EAC" w:rsidRDefault="00BB7EAC" w:rsidP="00BB7EAC">
                            <w:pPr>
                              <w:jc w:val="center"/>
                            </w:pPr>
                          </w:p>
                          <w:p w14:paraId="6FB882F5" w14:textId="77777777" w:rsidR="00BB7EAC" w:rsidRDefault="00BB7EAC" w:rsidP="00BB7EAC">
                            <w:pPr>
                              <w:jc w:val="center"/>
                            </w:pPr>
                          </w:p>
                          <w:p w14:paraId="1484F52E" w14:textId="77777777" w:rsidR="00BB7EAC" w:rsidRDefault="00BB7EAC" w:rsidP="00BB7EAC">
                            <w:pPr>
                              <w:jc w:val="center"/>
                            </w:pPr>
                          </w:p>
                          <w:p w14:paraId="593CE2C4" w14:textId="77777777" w:rsidR="00BB7EAC" w:rsidRDefault="00BB7EAC" w:rsidP="0089652F">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0.7pt;margin-top:10.6pt;width:447.3pt;height:45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" strokecolor="white">
                <v:textbox>
                  <w:txbxContent>
                    <w:p w14:paraId="42B15FE5" w14:textId="2959130F" w:rsidR="00BB7EAC" w:rsidRDefault="00BB7EAC" w:rsidP="0089652F">
                      <w:pPr>
                        <w:jc w:val="center"/>
                      </w:pPr>
                    </w:p>
                    <w:p w14:paraId="3DF9ACC2" w14:textId="10D21406" w:rsidR="00BB7EAC" w:rsidRDefault="00391AB6" w:rsidP="00BB7EAC">
                      <w:pPr>
                        <w:jc w:val="center"/>
                      </w:pPr>
                      <w:r>
                        <w:rPr>
                          <w:noProof/>
                          <w:lang w:eastAsia="es-MX"/>
                        </w:rPr>
                        <w:drawing>
                          <wp:inline distT="0" distB="0" distL="0" distR="0" wp14:anchorId="6656E885" wp14:editId="2266009F">
                            <wp:extent cx="3981937" cy="4405630"/>
                            <wp:effectExtent l="0" t="0" r="0" b="0"/>
                            <wp:docPr id="1"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3985371" cy="4409430"/>
                                    </a:xfrm>
                                    <a:prstGeom prst="rect">
                                      <a:avLst/>
                                    </a:prstGeom>
                                  </pic:spPr>
                                </pic:pic>
                              </a:graphicData>
                            </a:graphic>
                          </wp:inline>
                        </w:drawing>
                      </w:r>
                    </w:p>
                    <w:p w14:paraId="2E656878" w14:textId="77777777" w:rsidR="00BB7EAC" w:rsidRDefault="00BB7EAC" w:rsidP="00BB7EAC">
                      <w:pPr>
                        <w:jc w:val="center"/>
                      </w:pPr>
                    </w:p>
                    <w:p w14:paraId="03657CD8" w14:textId="77777777" w:rsidR="00BB7EAC" w:rsidRDefault="00BB7EAC" w:rsidP="00BB7EAC">
                      <w:pPr>
                        <w:jc w:val="center"/>
                      </w:pPr>
                    </w:p>
                    <w:p w14:paraId="67731540" w14:textId="77777777" w:rsidR="00BB7EAC" w:rsidRDefault="00BB7EAC" w:rsidP="00BB7EAC">
                      <w:pPr>
                        <w:jc w:val="center"/>
                      </w:pPr>
                    </w:p>
                    <w:p w14:paraId="45032D96" w14:textId="77777777" w:rsidR="00BB7EAC" w:rsidRDefault="00BB7EAC" w:rsidP="00BB7EAC">
                      <w:pPr>
                        <w:jc w:val="center"/>
                      </w:pPr>
                    </w:p>
                    <w:p w14:paraId="25F8BE91" w14:textId="77777777" w:rsidR="00BB7EAC" w:rsidRDefault="00BB7EAC" w:rsidP="00BB7EAC">
                      <w:pPr>
                        <w:jc w:val="center"/>
                      </w:pPr>
                    </w:p>
                    <w:p w14:paraId="52B389CE" w14:textId="77777777" w:rsidR="00BB7EAC" w:rsidRDefault="00BB7EAC" w:rsidP="00BB7EAC">
                      <w:pPr>
                        <w:jc w:val="center"/>
                      </w:pPr>
                    </w:p>
                    <w:p w14:paraId="4CBA8877" w14:textId="77777777" w:rsidR="00BB7EAC" w:rsidRDefault="00BB7EAC" w:rsidP="00BB7EAC">
                      <w:pPr>
                        <w:jc w:val="center"/>
                      </w:pPr>
                    </w:p>
                    <w:p w14:paraId="2B1214E6" w14:textId="77777777" w:rsidR="00BB7EAC" w:rsidRDefault="00BB7EAC" w:rsidP="00BB7EAC">
                      <w:pPr>
                        <w:jc w:val="center"/>
                      </w:pPr>
                    </w:p>
                    <w:p w14:paraId="6FB882F5" w14:textId="77777777" w:rsidR="00BB7EAC" w:rsidRDefault="00BB7EAC" w:rsidP="00BB7EAC">
                      <w:pPr>
                        <w:jc w:val="center"/>
                      </w:pPr>
                    </w:p>
                    <w:p w14:paraId="1484F52E" w14:textId="77777777" w:rsidR="00BB7EAC" w:rsidRDefault="00BB7EAC" w:rsidP="00BB7EAC">
                      <w:pPr>
                        <w:jc w:val="center"/>
                      </w:pPr>
                    </w:p>
                    <w:p w14:paraId="593CE2C4" w14:textId="77777777" w:rsidR="00BB7EAC" w:rsidRDefault="00BB7EAC" w:rsidP="0089652F">
                      <w:pPr>
                        <w:jc w:val="center"/>
                      </w:pPr>
                    </w:p>
                  </w:txbxContent>
                </v:textbox>
              </v:shape>
            </w:pict>
          </mc:Fallback>
        </mc:AlternateContent>
      </w:r>
    </w:p>
    <w:p w14:paraId="5CE93BC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AA70A92"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754D759A"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7A58ACF"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4CAF66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95B80A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26640341"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5DD9400"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0083B778"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822268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12DAC4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4037799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2B4130A3" w14:textId="60C7700D" w:rsidR="0089652F" w:rsidRDefault="0089652F" w:rsidP="00FD2292">
      <w:pPr>
        <w:pStyle w:val="Textoindependienteprimerasangra"/>
        <w:spacing w:after="160" w:line="240" w:lineRule="auto"/>
        <w:ind w:left="709" w:right="616" w:firstLine="0"/>
        <w:rPr>
          <w:rFonts w:ascii="Arial" w:hAnsi="Arial" w:cs="Arial"/>
          <w:sz w:val="24"/>
        </w:rPr>
      </w:pPr>
    </w:p>
    <w:p w14:paraId="711CA4C7" w14:textId="1537B0C6" w:rsidR="00BD3C56" w:rsidRPr="00F47A66" w:rsidRDefault="00BD3C56" w:rsidP="00031FD3">
      <w:pPr>
        <w:pStyle w:val="Textoindependienteprimerasangra"/>
        <w:numPr>
          <w:ilvl w:val="0"/>
          <w:numId w:val="1"/>
        </w:numPr>
        <w:spacing w:after="0"/>
        <w:ind w:left="284" w:right="616" w:hanging="284"/>
        <w:rPr>
          <w:rFonts w:ascii="Arial" w:hAnsi="Arial" w:cs="Arial"/>
          <w:sz w:val="22"/>
          <w:szCs w:val="22"/>
        </w:rPr>
      </w:pPr>
      <w:r w:rsidRPr="00F47A66">
        <w:rPr>
          <w:rFonts w:ascii="Arial" w:hAnsi="Arial" w:cs="Arial"/>
          <w:sz w:val="24"/>
        </w:rPr>
        <w:lastRenderedPageBreak/>
        <w:t xml:space="preserve">El </w:t>
      </w:r>
      <w:r w:rsidR="00391AB6">
        <w:rPr>
          <w:rFonts w:ascii="Arial" w:hAnsi="Arial" w:cs="Arial"/>
          <w:sz w:val="24"/>
        </w:rPr>
        <w:t>catorce</w:t>
      </w:r>
      <w:r w:rsidR="00502321" w:rsidRPr="00F47A66">
        <w:rPr>
          <w:rFonts w:ascii="Arial" w:hAnsi="Arial" w:cs="Arial"/>
          <w:sz w:val="24"/>
        </w:rPr>
        <w:t xml:space="preserve"> de abril de dos mil veintiuno, </w:t>
      </w:r>
      <w:r w:rsidRPr="00F47A66">
        <w:rPr>
          <w:rFonts w:ascii="Arial" w:hAnsi="Arial" w:cs="Arial"/>
          <w:sz w:val="24"/>
        </w:rPr>
        <w:t xml:space="preserve">el recurrente presentó recurso de revisión en contra de la respuesta otorgada por el ente obligado, en los términos siguientes: </w:t>
      </w:r>
    </w:p>
    <w:p w14:paraId="72EA4AC5" w14:textId="77777777" w:rsidR="00BD3C56" w:rsidRPr="00F47A66" w:rsidRDefault="00BD3C56" w:rsidP="008F40E0">
      <w:pPr>
        <w:tabs>
          <w:tab w:val="left" w:pos="7371"/>
        </w:tabs>
        <w:spacing w:line="240" w:lineRule="auto"/>
        <w:ind w:left="1134" w:right="1183"/>
        <w:rPr>
          <w:rFonts w:ascii="Arial" w:hAnsi="Arial" w:cs="Arial"/>
          <w:sz w:val="22"/>
          <w:szCs w:val="22"/>
        </w:rPr>
      </w:pPr>
    </w:p>
    <w:p w14:paraId="214357BC" w14:textId="77777777" w:rsidR="006074A1" w:rsidRPr="00F47A66" w:rsidRDefault="00590591" w:rsidP="008F40E0">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2F899DFE" w14:textId="77777777" w:rsidR="00590591" w:rsidRPr="00F47A66" w:rsidRDefault="00590591" w:rsidP="008F40E0">
      <w:pPr>
        <w:tabs>
          <w:tab w:val="left" w:pos="7371"/>
        </w:tabs>
        <w:spacing w:line="240" w:lineRule="auto"/>
        <w:ind w:left="1134" w:right="1183"/>
        <w:rPr>
          <w:rFonts w:ascii="Arial" w:hAnsi="Arial" w:cs="Arial"/>
          <w:sz w:val="20"/>
          <w:szCs w:val="20"/>
        </w:rPr>
      </w:pPr>
    </w:p>
    <w:p w14:paraId="74853937" w14:textId="4EAB1A70" w:rsidR="00B02936" w:rsidRDefault="00391AB6" w:rsidP="008F40E0">
      <w:pPr>
        <w:spacing w:line="240" w:lineRule="auto"/>
        <w:ind w:left="1134" w:right="1183"/>
        <w:rPr>
          <w:rFonts w:ascii="Arial" w:hAnsi="Arial" w:cs="Arial"/>
          <w:sz w:val="22"/>
          <w:szCs w:val="22"/>
        </w:rPr>
      </w:pPr>
      <w:r w:rsidRPr="00391AB6">
        <w:rPr>
          <w:rFonts w:ascii="Arial" w:hAnsi="Arial" w:cs="Arial"/>
          <w:sz w:val="22"/>
          <w:szCs w:val="22"/>
        </w:rPr>
        <w:t>no hay fundamento legal de la respuesta y es confusa</w:t>
      </w:r>
    </w:p>
    <w:p w14:paraId="152216ED" w14:textId="77777777" w:rsidR="00391AB6" w:rsidRPr="00F47A66" w:rsidRDefault="00391AB6" w:rsidP="008F40E0">
      <w:pPr>
        <w:spacing w:line="240" w:lineRule="auto"/>
        <w:ind w:left="1134" w:right="1183"/>
        <w:rPr>
          <w:rFonts w:ascii="Arial" w:hAnsi="Arial" w:cs="Arial"/>
          <w:sz w:val="20"/>
          <w:szCs w:val="20"/>
        </w:rPr>
      </w:pPr>
    </w:p>
    <w:p w14:paraId="331490C5" w14:textId="77777777" w:rsidR="00590591" w:rsidRPr="00F47A66" w:rsidRDefault="00590591" w:rsidP="008F40E0">
      <w:pPr>
        <w:spacing w:line="240" w:lineRule="auto"/>
        <w:ind w:left="1134" w:right="1183"/>
        <w:rPr>
          <w:rFonts w:ascii="Arial" w:hAnsi="Arial" w:cs="Arial"/>
          <w:sz w:val="20"/>
          <w:szCs w:val="20"/>
        </w:rPr>
      </w:pPr>
      <w:r w:rsidRPr="00F47A66">
        <w:rPr>
          <w:rFonts w:ascii="Arial" w:hAnsi="Arial" w:cs="Arial"/>
          <w:sz w:val="20"/>
          <w:szCs w:val="20"/>
        </w:rPr>
        <w:t>[…]”</w:t>
      </w:r>
    </w:p>
    <w:p w14:paraId="37029BC6" w14:textId="77777777" w:rsidR="00B67003" w:rsidRPr="00F47A66" w:rsidRDefault="00B67003" w:rsidP="008F40E0">
      <w:pPr>
        <w:spacing w:line="240" w:lineRule="auto"/>
        <w:ind w:left="1134" w:right="1183"/>
        <w:rPr>
          <w:rFonts w:ascii="Arial" w:hAnsi="Arial" w:cs="Arial"/>
          <w:sz w:val="22"/>
          <w:szCs w:val="22"/>
        </w:rPr>
      </w:pPr>
    </w:p>
    <w:p w14:paraId="7A1EDC55" w14:textId="67E44DB8" w:rsidR="00D66029" w:rsidRPr="00F47A66" w:rsidRDefault="0037344B" w:rsidP="00216059">
      <w:pPr>
        <w:pStyle w:val="Textoindependienteprimerasangra"/>
        <w:numPr>
          <w:ilvl w:val="0"/>
          <w:numId w:val="1"/>
        </w:numPr>
        <w:tabs>
          <w:tab w:val="left" w:pos="3030"/>
        </w:tabs>
        <w:spacing w:after="0"/>
        <w:ind w:left="284" w:right="49" w:hanging="284"/>
        <w:rPr>
          <w:rFonts w:ascii="Arial" w:hAnsi="Arial" w:cs="Arial"/>
          <w:sz w:val="22"/>
          <w:szCs w:val="22"/>
        </w:rPr>
      </w:pPr>
      <w:r w:rsidRPr="00F47A66">
        <w:rPr>
          <w:rFonts w:ascii="Arial" w:hAnsi="Arial" w:cs="Arial"/>
          <w:sz w:val="24"/>
        </w:rPr>
        <w:t>El dos de junio de dos mil veinte, se dictó un Acuerdo por el cual se tuvo por recibido el oficio UTM/</w:t>
      </w:r>
      <w:r w:rsidR="00CA463E">
        <w:rPr>
          <w:rFonts w:ascii="Arial" w:hAnsi="Arial" w:cs="Arial"/>
          <w:sz w:val="24"/>
        </w:rPr>
        <w:t>8</w:t>
      </w:r>
      <w:r w:rsidR="00391AB6">
        <w:rPr>
          <w:rFonts w:ascii="Arial" w:hAnsi="Arial" w:cs="Arial"/>
          <w:sz w:val="24"/>
        </w:rPr>
        <w:t>92</w:t>
      </w:r>
      <w:r w:rsidRPr="00F47A66">
        <w:rPr>
          <w:rFonts w:ascii="Arial" w:hAnsi="Arial" w:cs="Arial"/>
          <w:sz w:val="24"/>
        </w:rPr>
        <w:t xml:space="preserve">/2021, de </w:t>
      </w:r>
      <w:r w:rsidR="00320435">
        <w:rPr>
          <w:rFonts w:ascii="Arial" w:hAnsi="Arial" w:cs="Arial"/>
          <w:sz w:val="24"/>
        </w:rPr>
        <w:t xml:space="preserve">nueve de junio de dos mil veintiuno, </w:t>
      </w:r>
      <w:r w:rsidRPr="00F47A66">
        <w:rPr>
          <w:rFonts w:ascii="Arial" w:hAnsi="Arial" w:cs="Arial"/>
          <w:sz w:val="24"/>
        </w:rPr>
        <w:t xml:space="preserve">suscrito por el Jefe de la Unidad de Transparencia del Ayuntamiento de Ciudad Valles; en ese sentido, </w:t>
      </w:r>
      <w:r w:rsidR="00C76A7A" w:rsidRPr="00F47A66">
        <w:rPr>
          <w:rFonts w:ascii="Arial" w:hAnsi="Arial" w:cs="Arial"/>
          <w:sz w:val="24"/>
        </w:rPr>
        <w:t xml:space="preserve">reiteró de nueva cuenta su respuesta primigenia. </w:t>
      </w:r>
    </w:p>
    <w:p w14:paraId="0CF7AE2E" w14:textId="77777777" w:rsidR="00FA27BE" w:rsidRPr="00F47A66" w:rsidRDefault="00FA27BE" w:rsidP="004E2DCD">
      <w:pPr>
        <w:tabs>
          <w:tab w:val="left" w:pos="3030"/>
        </w:tabs>
        <w:spacing w:line="240" w:lineRule="auto"/>
        <w:ind w:left="1134" w:right="1183"/>
        <w:rPr>
          <w:rFonts w:ascii="Arial" w:hAnsi="Arial" w:cs="Arial"/>
          <w:sz w:val="22"/>
          <w:szCs w:val="22"/>
        </w:rPr>
      </w:pPr>
    </w:p>
    <w:p w14:paraId="14E1D396" w14:textId="77777777" w:rsidR="00F648D2" w:rsidRPr="00F47A66" w:rsidRDefault="00326978" w:rsidP="00F648D2">
      <w:pPr>
        <w:autoSpaceDE w:val="0"/>
        <w:autoSpaceDN w:val="0"/>
        <w:adjustRightInd w:val="0"/>
        <w:rPr>
          <w:rFonts w:ascii="Arial" w:hAnsi="Arial" w:cs="Arial"/>
          <w:sz w:val="24"/>
        </w:rPr>
      </w:pPr>
      <w:r w:rsidRPr="00F47A66">
        <w:rPr>
          <w:rFonts w:ascii="Arial" w:hAnsi="Arial" w:cs="Arial"/>
          <w:sz w:val="24"/>
        </w:rPr>
        <w:t>A</w:t>
      </w:r>
      <w:r w:rsidR="00F648D2" w:rsidRPr="00F47A66">
        <w:rPr>
          <w:rFonts w:ascii="Arial" w:hAnsi="Arial" w:cs="Arial"/>
          <w:sz w:val="24"/>
        </w:rPr>
        <w:t xml:space="preserve">hora bien, previo al análisis de fondo se trae a contexto los siguientes preceptos de la </w:t>
      </w:r>
      <w:r w:rsidR="00F648D2" w:rsidRPr="00F47A66">
        <w:rPr>
          <w:rFonts w:ascii="Arial" w:eastAsia="Arial Unicode MS" w:hAnsi="Arial" w:cs="Arial"/>
          <w:sz w:val="24"/>
          <w:lang w:val="es-ES_tradnl"/>
        </w:rPr>
        <w:t>Ley de Transparencia y Acceso a la Información Pública del Estado de San Luis Potosí:</w:t>
      </w:r>
    </w:p>
    <w:p w14:paraId="367ECFCC" w14:textId="77777777" w:rsidR="00F648D2" w:rsidRPr="00F47A66" w:rsidRDefault="00F648D2" w:rsidP="00F648D2">
      <w:pPr>
        <w:rPr>
          <w:rFonts w:ascii="Arial" w:hAnsi="Arial" w:cs="Arial"/>
          <w:sz w:val="20"/>
          <w:szCs w:val="20"/>
        </w:rPr>
      </w:pPr>
    </w:p>
    <w:p w14:paraId="39F6A8B1"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46B25123"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 </w:t>
      </w:r>
    </w:p>
    <w:p w14:paraId="41DF8674"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En el caso de que la información solicitada consista en bases de datos se deberá privilegiar la entrega de la misma en Formatos Abiertos.”</w:t>
      </w:r>
    </w:p>
    <w:p w14:paraId="3735E8B5"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2A2D360E"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237F89CF"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6ED6920E" w14:textId="77777777" w:rsidR="00031FD3" w:rsidRPr="00F47A66" w:rsidRDefault="00F648D2" w:rsidP="00031FD3">
      <w:pPr>
        <w:rPr>
          <w:rFonts w:ascii="Arial" w:hAnsi="Arial" w:cs="Arial"/>
          <w:sz w:val="24"/>
        </w:rPr>
      </w:pPr>
      <w:r w:rsidRPr="00F47A66">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38AE0458" w14:textId="77777777" w:rsidR="00604A2F" w:rsidRPr="00F47A66" w:rsidRDefault="00604A2F" w:rsidP="00031FD3">
      <w:pPr>
        <w:rPr>
          <w:rFonts w:ascii="Arial" w:hAnsi="Arial" w:cs="Arial"/>
          <w:sz w:val="24"/>
        </w:rPr>
      </w:pPr>
    </w:p>
    <w:p w14:paraId="06E9751F" w14:textId="77777777" w:rsidR="00F648D2" w:rsidRPr="00F47A66" w:rsidRDefault="00F648D2" w:rsidP="00031FD3">
      <w:pPr>
        <w:rPr>
          <w:rFonts w:ascii="Arial" w:hAnsi="Arial" w:cs="Arial"/>
          <w:sz w:val="24"/>
        </w:rPr>
      </w:pPr>
      <w:r w:rsidRPr="00F47A66">
        <w:rPr>
          <w:rFonts w:ascii="Arial" w:hAnsi="Arial" w:cs="Arial"/>
          <w:sz w:val="24"/>
        </w:rPr>
        <w:lastRenderedPageBreak/>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453ECEDF" w14:textId="77777777" w:rsidR="00D66AC5" w:rsidRPr="00F47A66" w:rsidRDefault="00D66AC5" w:rsidP="00F648D2">
      <w:pPr>
        <w:pStyle w:val="NormalWeb"/>
        <w:shd w:val="clear" w:color="auto" w:fill="FFFFFF"/>
        <w:spacing w:before="0" w:beforeAutospacing="0" w:after="0" w:afterAutospacing="0" w:line="360" w:lineRule="auto"/>
        <w:jc w:val="both"/>
        <w:rPr>
          <w:rFonts w:ascii="Arial" w:hAnsi="Arial" w:cs="Arial"/>
        </w:rPr>
      </w:pPr>
    </w:p>
    <w:p w14:paraId="15932C16" w14:textId="4B65782D" w:rsidR="00C76A7A" w:rsidRPr="00F47A66" w:rsidRDefault="00D66AC5" w:rsidP="00C76A7A">
      <w:pPr>
        <w:rPr>
          <w:rFonts w:ascii="Arial" w:hAnsi="Arial" w:cs="Arial"/>
          <w:sz w:val="24"/>
        </w:rPr>
      </w:pPr>
      <w:r w:rsidRPr="00F47A66">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w:t>
      </w:r>
      <w:r w:rsidR="00D04919" w:rsidRPr="00F47A66">
        <w:rPr>
          <w:rFonts w:ascii="Arial" w:hAnsi="Arial" w:cs="Arial"/>
          <w:sz w:val="24"/>
        </w:rPr>
        <w:t xml:space="preserve">ículos mencionados, es decir si el </w:t>
      </w:r>
      <w:r w:rsidR="006363AB" w:rsidRPr="00F47A66">
        <w:rPr>
          <w:rFonts w:ascii="Arial" w:eastAsia="Arial Unicode MS" w:hAnsi="Arial" w:cs="Arial"/>
          <w:sz w:val="24"/>
        </w:rPr>
        <w:t xml:space="preserve">Ayuntamiento de </w:t>
      </w:r>
      <w:r w:rsidR="00320435">
        <w:rPr>
          <w:rFonts w:ascii="Arial" w:eastAsia="Arial Unicode MS" w:hAnsi="Arial" w:cs="Arial"/>
          <w:sz w:val="24"/>
        </w:rPr>
        <w:t>Ciudad Valles</w:t>
      </w:r>
      <w:r w:rsidRPr="00F47A66">
        <w:rPr>
          <w:rFonts w:ascii="Arial" w:hAnsi="Arial" w:cs="Arial"/>
          <w:sz w:val="24"/>
        </w:rPr>
        <w:t>, emitió una respuesta para efecto de atender la solicitud de información del particular, en los términos que señala el artículo 151 de la Ley de Transparencia y Acceso a la Información Pública del Estado, o en su caso, si le asiste la razón a</w:t>
      </w:r>
      <w:r w:rsidR="001A3A1E" w:rsidRPr="00F47A66">
        <w:rPr>
          <w:rFonts w:ascii="Arial" w:hAnsi="Arial" w:cs="Arial"/>
          <w:sz w:val="24"/>
        </w:rPr>
        <w:t xml:space="preserve"> la</w:t>
      </w:r>
      <w:r w:rsidRPr="00F47A66">
        <w:rPr>
          <w:rFonts w:ascii="Arial" w:hAnsi="Arial" w:cs="Arial"/>
          <w:sz w:val="24"/>
        </w:rPr>
        <w:t xml:space="preserve"> recurrente por encontrarse fundados sus motivos de su inconformidad, </w:t>
      </w:r>
      <w:r w:rsidR="00C76A7A" w:rsidRPr="00F47A66">
        <w:rPr>
          <w:rFonts w:ascii="Arial" w:hAnsi="Arial" w:cs="Arial"/>
          <w:sz w:val="24"/>
        </w:rPr>
        <w:t xml:space="preserve">en cuanto a que </w:t>
      </w:r>
      <w:r w:rsidR="00604A2F" w:rsidRPr="00F47A66">
        <w:rPr>
          <w:rFonts w:ascii="Arial" w:hAnsi="Arial" w:cs="Arial"/>
          <w:sz w:val="24"/>
        </w:rPr>
        <w:t xml:space="preserve">la información </w:t>
      </w:r>
      <w:r w:rsidR="00462117" w:rsidRPr="00F47A66">
        <w:rPr>
          <w:rFonts w:ascii="Arial" w:hAnsi="Arial" w:cs="Arial"/>
          <w:sz w:val="24"/>
        </w:rPr>
        <w:t xml:space="preserve">solicitada </w:t>
      </w:r>
      <w:r w:rsidR="001A3A1E" w:rsidRPr="00F47A66">
        <w:rPr>
          <w:rFonts w:ascii="Arial" w:hAnsi="Arial" w:cs="Arial"/>
          <w:sz w:val="24"/>
        </w:rPr>
        <w:t>fue</w:t>
      </w:r>
      <w:r w:rsidR="00353F06" w:rsidRPr="00F47A66">
        <w:rPr>
          <w:rFonts w:ascii="Arial" w:hAnsi="Arial" w:cs="Arial"/>
          <w:sz w:val="24"/>
        </w:rPr>
        <w:t xml:space="preserve"> </w:t>
      </w:r>
      <w:r w:rsidR="00F863C3" w:rsidRPr="00F47A66">
        <w:rPr>
          <w:rFonts w:ascii="Arial" w:hAnsi="Arial" w:cs="Arial"/>
          <w:sz w:val="24"/>
        </w:rPr>
        <w:t>entregada de manera incompleta</w:t>
      </w:r>
      <w:r w:rsidR="00020EE5" w:rsidRPr="00F47A66">
        <w:rPr>
          <w:rFonts w:ascii="Arial" w:hAnsi="Arial" w:cs="Arial"/>
          <w:sz w:val="24"/>
        </w:rPr>
        <w:t xml:space="preserve">. </w:t>
      </w:r>
      <w:bookmarkEnd w:id="0"/>
    </w:p>
    <w:p w14:paraId="4A0F111F" w14:textId="77777777" w:rsidR="00C76A7A" w:rsidRPr="00F47A66" w:rsidRDefault="00C76A7A" w:rsidP="00C76A7A">
      <w:pPr>
        <w:rPr>
          <w:rFonts w:ascii="Arial" w:hAnsi="Arial" w:cs="Arial"/>
          <w:sz w:val="24"/>
        </w:rPr>
      </w:pPr>
    </w:p>
    <w:p w14:paraId="3F10B6E4" w14:textId="62026A32" w:rsidR="00DB48A3" w:rsidRPr="00F47A66" w:rsidRDefault="00DB48A3" w:rsidP="00C76A7A">
      <w:pPr>
        <w:rPr>
          <w:rFonts w:ascii="Arial" w:hAnsi="Arial" w:cs="Arial"/>
          <w:sz w:val="24"/>
        </w:rPr>
      </w:pPr>
      <w:r w:rsidRPr="00F47A66">
        <w:rPr>
          <w:rFonts w:ascii="Arial" w:hAnsi="Arial" w:cs="Arial"/>
          <w:b/>
          <w:sz w:val="24"/>
        </w:rPr>
        <w:t>CUARTO.</w:t>
      </w:r>
      <w:r w:rsidRPr="00F47A66">
        <w:rPr>
          <w:rFonts w:ascii="Arial" w:hAnsi="Arial" w:cs="Arial"/>
          <w:sz w:val="24"/>
        </w:rPr>
        <w:t xml:space="preserve"> Una vez precisados los elementos a resolver, </w:t>
      </w:r>
      <w:r w:rsidR="00162A6E" w:rsidRPr="00F47A66">
        <w:rPr>
          <w:rFonts w:ascii="Arial" w:hAnsi="Arial" w:cs="Arial"/>
          <w:sz w:val="24"/>
        </w:rPr>
        <w:t>con fundamento en lo establecido en el segundo párrafo del artículo 170</w:t>
      </w:r>
      <w:r w:rsidR="00162A6E" w:rsidRPr="00F47A66">
        <w:rPr>
          <w:rStyle w:val="Refdenotaalpie"/>
          <w:rFonts w:ascii="Arial" w:hAnsi="Arial" w:cs="Arial"/>
          <w:sz w:val="24"/>
        </w:rPr>
        <w:footnoteReference w:id="3"/>
      </w:r>
      <w:r w:rsidR="00162A6E" w:rsidRPr="00F47A66">
        <w:rPr>
          <w:rFonts w:ascii="Arial" w:hAnsi="Arial" w:cs="Arial"/>
          <w:sz w:val="24"/>
        </w:rPr>
        <w:t xml:space="preserve"> de la Ley de Transparencia y Acceso a la Información Pública del Estado, </w:t>
      </w:r>
      <w:r w:rsidRPr="00F47A66">
        <w:rPr>
          <w:rFonts w:ascii="Arial" w:hAnsi="Arial" w:cs="Arial"/>
          <w:sz w:val="24"/>
        </w:rPr>
        <w:t>este Pleno analizará los hechos con base a los argumentos aportados por las partes y demás elementos de convicción.</w:t>
      </w:r>
    </w:p>
    <w:p w14:paraId="11B0F535" w14:textId="77777777" w:rsidR="004742A7" w:rsidRPr="00F47A66" w:rsidRDefault="004742A7" w:rsidP="00C76A7A">
      <w:pPr>
        <w:rPr>
          <w:rFonts w:ascii="Arial" w:hAnsi="Arial" w:cs="Arial"/>
          <w:sz w:val="24"/>
        </w:rPr>
      </w:pPr>
    </w:p>
    <w:p w14:paraId="05270E69" w14:textId="77777777" w:rsidR="004742A7" w:rsidRPr="00F47A66" w:rsidRDefault="004742A7" w:rsidP="004742A7">
      <w:pPr>
        <w:rPr>
          <w:rFonts w:ascii="Arial" w:hAnsi="Arial" w:cs="Arial"/>
          <w:sz w:val="24"/>
        </w:rPr>
      </w:pPr>
      <w:r w:rsidRPr="00F47A66">
        <w:rPr>
          <w:rFonts w:ascii="Arial" w:hAnsi="Arial" w:cs="Arial"/>
          <w:sz w:val="24"/>
        </w:rPr>
        <w:t>De inicio es preciso señalar que el objeto del presente recurso de revisión es verificar que el actuar de los sujetos obligados se haya apegado a lo previsto por la normativa aplicable a la materia, para efecto de garantizar el efectivo acceso de la información pública y que las respuestas dadas a sus solicitudes sean congruentes; no así, conocer de cuestiones de legalidad de los documentos que en razón de sus funciones y facultades hayan sido emitidos por los servidores públicos de los sujetos obligados y que constituyen la materia de las solicitudes de información de los particulares.</w:t>
      </w:r>
    </w:p>
    <w:p w14:paraId="4660841F" w14:textId="77777777" w:rsidR="004742A7" w:rsidRPr="00F47A66" w:rsidRDefault="004742A7" w:rsidP="004742A7">
      <w:pPr>
        <w:rPr>
          <w:rFonts w:ascii="Arial" w:hAnsi="Arial" w:cs="Arial"/>
          <w:sz w:val="24"/>
        </w:rPr>
      </w:pPr>
    </w:p>
    <w:p w14:paraId="7FB97904" w14:textId="77777777" w:rsidR="004742A7" w:rsidRPr="00F47A66" w:rsidRDefault="004742A7" w:rsidP="004742A7">
      <w:pPr>
        <w:rPr>
          <w:rFonts w:ascii="Arial" w:hAnsi="Arial" w:cs="Arial"/>
          <w:b/>
          <w:sz w:val="24"/>
        </w:rPr>
      </w:pPr>
      <w:r w:rsidRPr="00F47A66">
        <w:rPr>
          <w:rFonts w:ascii="Arial" w:hAnsi="Arial" w:cs="Arial"/>
          <w:sz w:val="24"/>
        </w:rPr>
        <w:t xml:space="preserve">En efecto, en materia de transparencia, los motivos de inconformidad realizados por el recurrente, en contra de los documentos puestos a disposición mediante </w:t>
      </w:r>
      <w:r w:rsidRPr="00F47A66">
        <w:rPr>
          <w:rFonts w:ascii="Arial" w:hAnsi="Arial" w:cs="Arial"/>
          <w:sz w:val="24"/>
        </w:rPr>
        <w:lastRenderedPageBreak/>
        <w:t>solicitudes de acceso a la información, no son sujetos a análisis por parte de esta Comisión, en cuanto a los elementos y requisitos esenciales que debe contener todo acto administrativo esto es, lo señalado en los artículos 164 y 165 del Código Procesal Administrativo para el Estado de San Luis Potosí</w:t>
      </w:r>
      <w:r w:rsidRPr="00F47A66">
        <w:rPr>
          <w:rStyle w:val="Refdenotaalpie"/>
          <w:rFonts w:ascii="Arial" w:hAnsi="Arial" w:cs="Arial"/>
          <w:sz w:val="24"/>
        </w:rPr>
        <w:footnoteReference w:id="4"/>
      </w:r>
      <w:r w:rsidRPr="00F47A66">
        <w:rPr>
          <w:rFonts w:ascii="Arial" w:hAnsi="Arial" w:cs="Arial"/>
          <w:sz w:val="24"/>
        </w:rPr>
        <w:t>, ya que la finalidad del derecho de acceso a la información, de conformidad con lo establecido en los artículos 18, 19 y 151</w:t>
      </w:r>
      <w:r w:rsidRPr="00F47A66">
        <w:rPr>
          <w:rStyle w:val="Refdenotaalpie"/>
          <w:rFonts w:ascii="Arial" w:hAnsi="Arial" w:cs="Arial"/>
          <w:sz w:val="24"/>
        </w:rPr>
        <w:footnoteReference w:id="5"/>
      </w:r>
      <w:r w:rsidRPr="00F47A66">
        <w:rPr>
          <w:rFonts w:ascii="Arial" w:hAnsi="Arial" w:cs="Arial"/>
          <w:sz w:val="24"/>
        </w:rPr>
        <w:t xml:space="preserve"> de la Ley de Transparencia y Acceso a la Información Pública del Estado, es que los particulares </w:t>
      </w:r>
      <w:r w:rsidRPr="00F47A66">
        <w:rPr>
          <w:rFonts w:ascii="Arial" w:hAnsi="Arial" w:cs="Arial"/>
          <w:b/>
          <w:sz w:val="24"/>
        </w:rPr>
        <w:t>tengan acceso a la documentación que se encuentra dentro de los archivos del Sujeto Obligado y que conforme a sus facultades, competencias o funciones, se encuentren obligados a documentar, para que las personas conozcan la actuación administrativa de las autoridades.</w:t>
      </w:r>
    </w:p>
    <w:p w14:paraId="096493E7" w14:textId="77777777" w:rsidR="004742A7" w:rsidRPr="00F47A66" w:rsidRDefault="004742A7" w:rsidP="004742A7">
      <w:pPr>
        <w:rPr>
          <w:rFonts w:ascii="Arial" w:hAnsi="Arial" w:cs="Arial"/>
          <w:sz w:val="24"/>
        </w:rPr>
      </w:pPr>
    </w:p>
    <w:p w14:paraId="728ACBB9" w14:textId="77777777" w:rsidR="004742A7" w:rsidRPr="00F47A66" w:rsidRDefault="004742A7" w:rsidP="004742A7">
      <w:pPr>
        <w:rPr>
          <w:rFonts w:ascii="Arial" w:hAnsi="Arial" w:cs="Arial"/>
          <w:sz w:val="24"/>
        </w:rPr>
      </w:pPr>
      <w:r w:rsidRPr="00F47A66">
        <w:rPr>
          <w:rFonts w:ascii="Arial" w:hAnsi="Arial" w:cs="Arial"/>
          <w:sz w:val="24"/>
        </w:rPr>
        <w:t>No obstante lo anterior, en los casos que la autoridad señale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14:paraId="51B66AFF" w14:textId="77777777" w:rsidR="004742A7" w:rsidRPr="00F47A66" w:rsidRDefault="004742A7" w:rsidP="004742A7">
      <w:pPr>
        <w:rPr>
          <w:rFonts w:ascii="Arial" w:hAnsi="Arial" w:cs="Arial"/>
          <w:sz w:val="24"/>
        </w:rPr>
      </w:pPr>
    </w:p>
    <w:p w14:paraId="5E339CF7" w14:textId="77777777" w:rsidR="004742A7" w:rsidRPr="00F47A66" w:rsidRDefault="004742A7" w:rsidP="004742A7">
      <w:pPr>
        <w:rPr>
          <w:rFonts w:ascii="Arial" w:hAnsi="Arial" w:cs="Arial"/>
          <w:sz w:val="24"/>
        </w:rPr>
      </w:pPr>
      <w:r w:rsidRPr="00F47A66">
        <w:rPr>
          <w:rFonts w:ascii="Arial" w:hAnsi="Arial" w:cs="Arial"/>
          <w:sz w:val="24"/>
        </w:rPr>
        <w:t>Al respecto es de precisar que de la respuesta otorgada se desprende que el objeto del presente recurso de revisión es verificar que el actuar de los sujetos obligados se haya apegado a lo previsto por la normativa aplicable a la materia, para efecto de garantizar el efectivo acceso de los particulares a la información pública y que las respuestas dadas a sus solicitudes sean congruentes.</w:t>
      </w:r>
    </w:p>
    <w:p w14:paraId="7D1991E2" w14:textId="77777777" w:rsidR="004742A7" w:rsidRPr="00F47A66" w:rsidRDefault="004742A7" w:rsidP="004742A7">
      <w:pPr>
        <w:spacing w:before="240" w:after="240"/>
        <w:rPr>
          <w:rFonts w:ascii="Arial" w:hAnsi="Arial" w:cs="Arial"/>
          <w:i/>
          <w:sz w:val="24"/>
        </w:rPr>
      </w:pPr>
      <w:r w:rsidRPr="00F47A66">
        <w:rPr>
          <w:rFonts w:ascii="Arial" w:hAnsi="Arial" w:cs="Arial"/>
          <w:sz w:val="24"/>
        </w:rPr>
        <w:t xml:space="preserve">En efecto, los sujetos obligados deben cumplir los principios de congruencia y exhaustividad, es decir, otorgar una respuesta lógica y acorde a lo especialmente peticionado, y atendiendo de manera puntual, expresa y </w:t>
      </w:r>
      <w:r w:rsidRPr="00F47A66">
        <w:rPr>
          <w:rFonts w:ascii="Arial" w:hAnsi="Arial" w:cs="Arial"/>
          <w:sz w:val="24"/>
        </w:rPr>
        <w:lastRenderedPageBreak/>
        <w:t xml:space="preserve">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 </w:t>
      </w:r>
    </w:p>
    <w:p w14:paraId="58FE895B" w14:textId="77777777" w:rsidR="004742A7" w:rsidRPr="00F47A66" w:rsidRDefault="004742A7" w:rsidP="004742A7">
      <w:pPr>
        <w:spacing w:line="240" w:lineRule="auto"/>
        <w:ind w:left="1134" w:right="1183"/>
        <w:rPr>
          <w:rFonts w:ascii="Arial" w:hAnsi="Arial" w:cs="Arial"/>
          <w:iCs/>
          <w:sz w:val="22"/>
          <w:szCs w:val="22"/>
        </w:rPr>
      </w:pPr>
      <w:r w:rsidRPr="00F47A66">
        <w:rPr>
          <w:rFonts w:ascii="Arial" w:hAnsi="Arial" w:cs="Arial"/>
          <w:b/>
          <w:iCs/>
          <w:sz w:val="22"/>
          <w:szCs w:val="22"/>
        </w:rPr>
        <w:t xml:space="preserve">“Congruencia y exhaustividad. Sus alcances para garantizar el derecho de acceso a la información. </w:t>
      </w:r>
      <w:r w:rsidRPr="00F47A66">
        <w:rPr>
          <w:rFonts w:ascii="Arial" w:hAnsi="Arial" w:cs="Arial"/>
          <w:iCs/>
          <w:sz w:val="22"/>
          <w:szCs w:val="22"/>
        </w:rPr>
        <w:t xml:space="preserve">De conformidad con el artículo </w:t>
      </w:r>
      <w:r w:rsidRPr="00F47A66">
        <w:rPr>
          <w:rFonts w:ascii="Arial" w:hAnsi="Arial" w:cs="Arial"/>
          <w:iCs/>
          <w:sz w:val="22"/>
          <w:szCs w:val="22"/>
          <w:lang w:val="es-ES_tradnl"/>
        </w:rPr>
        <w:t>3 de la Ley Federal de Procedimiento Administrativo</w:t>
      </w:r>
      <w:r w:rsidRPr="00F47A66">
        <w:rPr>
          <w:rFonts w:ascii="Arial" w:hAnsi="Arial" w:cs="Arial"/>
          <w:iCs/>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37E84472" w14:textId="77777777" w:rsidR="004742A7" w:rsidRPr="00F47A66" w:rsidRDefault="004742A7" w:rsidP="004742A7">
      <w:pPr>
        <w:rPr>
          <w:rFonts w:ascii="Arial" w:hAnsi="Arial" w:cs="Arial"/>
          <w:sz w:val="24"/>
        </w:rPr>
      </w:pPr>
    </w:p>
    <w:p w14:paraId="0D8FBE60" w14:textId="2D16419A" w:rsidR="00391AB6" w:rsidRDefault="004742A7"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Ahora bien, d</w:t>
      </w:r>
      <w:r w:rsidR="00DB48A3" w:rsidRPr="00F47A66">
        <w:rPr>
          <w:rFonts w:ascii="Arial" w:hAnsi="Arial" w:cs="Arial"/>
          <w:sz w:val="24"/>
        </w:rPr>
        <w:t xml:space="preserve">el análisis de las constancias que obran en autos, se advierte que </w:t>
      </w:r>
      <w:r w:rsidR="0054132F" w:rsidRPr="00F47A66">
        <w:rPr>
          <w:rFonts w:ascii="Arial" w:hAnsi="Arial" w:cs="Arial"/>
          <w:sz w:val="24"/>
        </w:rPr>
        <w:t>el recurrente</w:t>
      </w:r>
      <w:r w:rsidR="004F3762" w:rsidRPr="00F47A66">
        <w:rPr>
          <w:rFonts w:ascii="Arial" w:hAnsi="Arial" w:cs="Arial"/>
          <w:sz w:val="24"/>
        </w:rPr>
        <w:t xml:space="preserve"> </w:t>
      </w:r>
      <w:r w:rsidR="0054132F" w:rsidRPr="00F47A66">
        <w:rPr>
          <w:rFonts w:ascii="Arial" w:hAnsi="Arial" w:cs="Arial"/>
          <w:sz w:val="24"/>
        </w:rPr>
        <w:t xml:space="preserve">requirió </w:t>
      </w:r>
      <w:r w:rsidR="001E7312" w:rsidRPr="00F47A66">
        <w:rPr>
          <w:rFonts w:ascii="Arial" w:hAnsi="Arial" w:cs="Arial"/>
          <w:sz w:val="24"/>
        </w:rPr>
        <w:t xml:space="preserve">que </w:t>
      </w:r>
      <w:r w:rsidR="00884FC3" w:rsidRPr="00F47A66">
        <w:rPr>
          <w:rFonts w:ascii="Arial" w:hAnsi="Arial" w:cs="Arial"/>
          <w:sz w:val="24"/>
        </w:rPr>
        <w:t>e</w:t>
      </w:r>
      <w:r w:rsidR="001E7312" w:rsidRPr="00F47A66">
        <w:rPr>
          <w:rFonts w:ascii="Arial" w:hAnsi="Arial" w:cs="Arial"/>
          <w:sz w:val="24"/>
        </w:rPr>
        <w:t>l</w:t>
      </w:r>
      <w:r w:rsidR="00884FC3" w:rsidRPr="00F47A66">
        <w:rPr>
          <w:rFonts w:ascii="Arial" w:hAnsi="Arial" w:cs="Arial"/>
          <w:sz w:val="24"/>
        </w:rPr>
        <w:t xml:space="preserve"> Ayuntamiento de </w:t>
      </w:r>
      <w:r w:rsidR="005C1619" w:rsidRPr="00F47A66">
        <w:rPr>
          <w:rFonts w:ascii="Arial" w:hAnsi="Arial" w:cs="Arial"/>
          <w:sz w:val="24"/>
        </w:rPr>
        <w:t>Ciudad Valles,</w:t>
      </w:r>
      <w:r w:rsidR="00391AB6">
        <w:rPr>
          <w:rFonts w:ascii="Arial" w:hAnsi="Arial" w:cs="Arial"/>
          <w:sz w:val="24"/>
        </w:rPr>
        <w:t xml:space="preserve"> informe cuantos vehículos oficiales cuentan y actualmente se encuentran bajo resguardo y que se encuentran en inventario de bienes muebles de dos mil doce a dos mil veintiuno. </w:t>
      </w:r>
    </w:p>
    <w:p w14:paraId="3DBE854C" w14:textId="7BDFCB75" w:rsidR="00CA463E" w:rsidRDefault="00391AB6" w:rsidP="0054132F">
      <w:pPr>
        <w:pStyle w:val="Textoindependienteprimerasangra"/>
        <w:spacing w:before="100" w:beforeAutospacing="1" w:after="100" w:afterAutospacing="1"/>
        <w:ind w:firstLine="0"/>
        <w:rPr>
          <w:rFonts w:ascii="Arial" w:hAnsi="Arial" w:cs="Arial"/>
          <w:sz w:val="24"/>
        </w:rPr>
      </w:pPr>
      <w:r>
        <w:rPr>
          <w:rFonts w:ascii="Arial" w:hAnsi="Arial" w:cs="Arial"/>
          <w:sz w:val="24"/>
        </w:rPr>
        <w:t>E</w:t>
      </w:r>
      <w:r w:rsidR="00E37500" w:rsidRPr="00F47A66">
        <w:rPr>
          <w:rFonts w:ascii="Arial" w:hAnsi="Arial" w:cs="Arial"/>
          <w:sz w:val="24"/>
        </w:rPr>
        <w:t xml:space="preserve">n atención al requerimiento efectuado por el particular, el </w:t>
      </w:r>
      <w:r w:rsidR="002A5FE9" w:rsidRPr="00F47A66">
        <w:rPr>
          <w:rFonts w:ascii="Arial" w:hAnsi="Arial" w:cs="Arial"/>
          <w:sz w:val="24"/>
        </w:rPr>
        <w:t xml:space="preserve">Ayuntamiento de </w:t>
      </w:r>
      <w:r w:rsidR="005C1619" w:rsidRPr="00F47A66">
        <w:rPr>
          <w:rFonts w:ascii="Arial" w:hAnsi="Arial" w:cs="Arial"/>
          <w:sz w:val="24"/>
        </w:rPr>
        <w:t>Ciudad Valles</w:t>
      </w:r>
      <w:r w:rsidR="002A5FE9" w:rsidRPr="00F47A66">
        <w:rPr>
          <w:rFonts w:ascii="Arial" w:hAnsi="Arial" w:cs="Arial"/>
          <w:sz w:val="24"/>
        </w:rPr>
        <w:t>, realizó diversas gestiones dentro de las áreas susceptibles de poseer la información</w:t>
      </w:r>
      <w:r w:rsidR="00082733" w:rsidRPr="00F47A66">
        <w:rPr>
          <w:rFonts w:ascii="Arial" w:hAnsi="Arial" w:cs="Arial"/>
          <w:sz w:val="24"/>
        </w:rPr>
        <w:t xml:space="preserve"> </w:t>
      </w:r>
      <w:r w:rsidR="005C1619" w:rsidRPr="00F47A66">
        <w:rPr>
          <w:rFonts w:ascii="Arial" w:hAnsi="Arial" w:cs="Arial"/>
          <w:sz w:val="24"/>
        </w:rPr>
        <w:t xml:space="preserve">solicitada, por lo que a través del oficio </w:t>
      </w:r>
      <w:r>
        <w:rPr>
          <w:rFonts w:ascii="Arial" w:hAnsi="Arial" w:cs="Arial"/>
          <w:sz w:val="24"/>
        </w:rPr>
        <w:t>RTYM/33/2021</w:t>
      </w:r>
      <w:r w:rsidR="00CA463E">
        <w:rPr>
          <w:rFonts w:ascii="Arial" w:hAnsi="Arial" w:cs="Arial"/>
          <w:sz w:val="24"/>
        </w:rPr>
        <w:t xml:space="preserve">, suscrito por </w:t>
      </w:r>
      <w:r>
        <w:rPr>
          <w:rFonts w:ascii="Arial" w:hAnsi="Arial" w:cs="Arial"/>
          <w:sz w:val="24"/>
        </w:rPr>
        <w:t xml:space="preserve">el Encargado de Despacho de la Dirección de Recursos Técnicos y Materiales del Ayuntamiento de Ciudad Valles, realizo la entrega del listado de inventarios requerido. </w:t>
      </w:r>
    </w:p>
    <w:p w14:paraId="48C791FC" w14:textId="2213E16F" w:rsidR="00E37500" w:rsidRPr="00F47A66" w:rsidRDefault="00CF276A"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Inconforme con la respuesta proporcionada, el recurrente interpuso recurso de revisión ante esta Comisión y señaló como motivo de inconformidad que respecto de la entrega de información, ésta había resultado incompleta</w:t>
      </w:r>
      <w:r w:rsidR="0098601B" w:rsidRPr="00F47A66">
        <w:rPr>
          <w:rFonts w:ascii="Arial" w:hAnsi="Arial" w:cs="Arial"/>
          <w:sz w:val="24"/>
        </w:rPr>
        <w:t xml:space="preserve"> ya que no se había realizado la entrega en los términos solicitados.</w:t>
      </w:r>
    </w:p>
    <w:p w14:paraId="727E025D" w14:textId="77777777" w:rsidR="0098601B" w:rsidRPr="00F47A66" w:rsidRDefault="00C71782"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lastRenderedPageBreak/>
        <w:t xml:space="preserve">Ahora bien, esta Comisión estima que los motivos de inconformidad del recurrente devienen infundados, en razón de que la respuesta notificada por la Titular de la Unidad de Transparencia, entregó al solicitante en su respuesta primigenia </w:t>
      </w:r>
      <w:r w:rsidR="0098601B" w:rsidRPr="00F47A66">
        <w:rPr>
          <w:rFonts w:ascii="Arial" w:hAnsi="Arial" w:cs="Arial"/>
          <w:sz w:val="24"/>
        </w:rPr>
        <w:t>la información solicitada.</w:t>
      </w:r>
    </w:p>
    <w:p w14:paraId="5F1479EF" w14:textId="00C824F6"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Asimismo, es de precisar que de conformidad con lo establecido en el segundo párrafo del artículo 60 de la Ley de Transparencia y Acceso a la Información Pública del Estado que señala que si bien es cierto que los Obligados deben de otorgar acceso a la documentación que obra dentro de sus archivos, la obligación de entregarla no implica el procesamiento, ni la adecuación de la información al interés del solicitante, salvo la producción de versiones públicas del documento.</w:t>
      </w:r>
    </w:p>
    <w:p w14:paraId="7FBBEEA1" w14:textId="0153A783"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Sirve de apoyo a lo anterior, el criterio </w:t>
      </w:r>
      <w:r w:rsidR="00F47A66" w:rsidRPr="00F47A66">
        <w:rPr>
          <w:rFonts w:ascii="Arial" w:hAnsi="Arial" w:cs="Arial"/>
          <w:sz w:val="24"/>
        </w:rPr>
        <w:t xml:space="preserve">3/17 emitido por el Instituto Nacional de Transparencia, Acceso a la Información y Protección de Datos Personales (INAI), que señala: </w:t>
      </w:r>
    </w:p>
    <w:p w14:paraId="281AA137" w14:textId="77777777" w:rsidR="00F47A66" w:rsidRPr="00F47A66" w:rsidRDefault="00F47A66" w:rsidP="00F47A66">
      <w:pPr>
        <w:pStyle w:val="Textoindependienteprimerasangra"/>
        <w:spacing w:before="100" w:beforeAutospacing="1" w:after="100" w:afterAutospacing="1" w:line="240" w:lineRule="auto"/>
        <w:ind w:left="1134" w:right="1183" w:firstLine="0"/>
        <w:rPr>
          <w:rFonts w:ascii="Arial" w:hAnsi="Arial" w:cs="Arial"/>
          <w:sz w:val="22"/>
          <w:szCs w:val="22"/>
        </w:rPr>
      </w:pPr>
      <w:r w:rsidRPr="00F47A66">
        <w:rPr>
          <w:rFonts w:ascii="Arial" w:hAnsi="Arial" w:cs="Arial"/>
          <w:b/>
          <w:sz w:val="22"/>
          <w:szCs w:val="22"/>
        </w:rPr>
        <w:t xml:space="preserve">No existe obligación de elaborar documentos </w:t>
      </w:r>
      <w:r w:rsidRPr="00F47A66">
        <w:rPr>
          <w:rFonts w:ascii="Arial" w:hAnsi="Arial" w:cs="Arial"/>
          <w:b/>
          <w:i/>
          <w:sz w:val="22"/>
          <w:szCs w:val="22"/>
        </w:rPr>
        <w:t xml:space="preserve">ad hoc </w:t>
      </w:r>
      <w:r w:rsidRPr="00F47A66">
        <w:rPr>
          <w:rFonts w:ascii="Arial" w:hAnsi="Arial" w:cs="Arial"/>
          <w:b/>
          <w:sz w:val="22"/>
          <w:szCs w:val="22"/>
        </w:rPr>
        <w:t xml:space="preserve">para atender las solicitudes de acceso a la información. </w:t>
      </w:r>
      <w:r w:rsidRPr="00F47A66">
        <w:rPr>
          <w:rFonts w:ascii="Arial" w:hAnsi="Arial" w:cs="Arial"/>
          <w:sz w:val="22"/>
          <w:szCs w:val="22"/>
        </w:rPr>
        <w:t xml:space="preserve">Los artículos 129 de la Ley General de Transparencia y Acceso a la Información Pública y 130, párrafo cuarto, de la Ley Federal de Transparencia y Acceso a la Información Pública, señalan que los sujetos obligados deberán otorgar acceso a los documentos que se encuentren en sus archivos o que estén obligados a documentar, de acuerdo con sus facultades, competencias o 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 sin necesidad de elaborar documentos </w:t>
      </w:r>
      <w:r w:rsidRPr="00F47A66">
        <w:rPr>
          <w:rFonts w:ascii="Arial" w:hAnsi="Arial" w:cs="Arial"/>
          <w:i/>
          <w:sz w:val="22"/>
          <w:szCs w:val="22"/>
        </w:rPr>
        <w:t xml:space="preserve">ad hoc </w:t>
      </w:r>
      <w:r w:rsidRPr="00F47A66">
        <w:rPr>
          <w:rFonts w:ascii="Arial" w:hAnsi="Arial" w:cs="Arial"/>
          <w:sz w:val="22"/>
          <w:szCs w:val="22"/>
        </w:rPr>
        <w:t>para atender las solicitudes de información.</w:t>
      </w:r>
    </w:p>
    <w:p w14:paraId="5797ADE9" w14:textId="77777777" w:rsidR="007159E2" w:rsidRPr="00F47A66" w:rsidRDefault="007159E2" w:rsidP="007159E2">
      <w:pPr>
        <w:pStyle w:val="corte4fondo"/>
        <w:ind w:firstLine="0"/>
        <w:rPr>
          <w:rFonts w:cs="Arial"/>
          <w:sz w:val="24"/>
          <w:szCs w:val="24"/>
        </w:rPr>
      </w:pPr>
      <w:r w:rsidRPr="00F47A66">
        <w:rPr>
          <w:rFonts w:cs="Arial"/>
          <w:sz w:val="24"/>
          <w:szCs w:val="24"/>
        </w:rPr>
        <w:t>Por lo expuesto, se estima que la respuesta del Sujeto Obligado emitió una respuesta con apego a los principios de congruencia y exhaustividad previstos en el artículo 165, fracción III del Código de Procesal Administrativo para el Estado de San Luis Potosí, de aplicación supletoria a la ley de la materia, que a la letra señala:</w:t>
      </w:r>
    </w:p>
    <w:p w14:paraId="70F7B801" w14:textId="77777777" w:rsidR="007159E2" w:rsidRPr="00F47A66" w:rsidRDefault="007159E2" w:rsidP="007159E2">
      <w:pPr>
        <w:pStyle w:val="corte4fondo"/>
        <w:rPr>
          <w:rFonts w:cs="Arial"/>
          <w:sz w:val="24"/>
          <w:szCs w:val="24"/>
        </w:rPr>
      </w:pPr>
    </w:p>
    <w:p w14:paraId="6A5B01EF" w14:textId="77777777" w:rsidR="007159E2" w:rsidRPr="00F47A66" w:rsidRDefault="007159E2" w:rsidP="007159E2">
      <w:pPr>
        <w:pStyle w:val="corte4fondo"/>
        <w:spacing w:line="240" w:lineRule="auto"/>
        <w:ind w:left="1134" w:right="616" w:firstLine="0"/>
        <w:rPr>
          <w:rFonts w:cs="Arial"/>
          <w:iCs/>
          <w:sz w:val="24"/>
          <w:szCs w:val="24"/>
        </w:rPr>
      </w:pPr>
      <w:r w:rsidRPr="00F47A66">
        <w:rPr>
          <w:rFonts w:cs="Arial"/>
          <w:b/>
          <w:iCs/>
          <w:sz w:val="24"/>
          <w:szCs w:val="24"/>
        </w:rPr>
        <w:t>“ARTÍCULO 165.</w:t>
      </w:r>
      <w:r w:rsidRPr="00F47A66">
        <w:rPr>
          <w:rFonts w:cs="Arial"/>
          <w:iCs/>
          <w:sz w:val="24"/>
          <w:szCs w:val="24"/>
        </w:rPr>
        <w:t xml:space="preserve"> Son requisitos del acto administrativo: </w:t>
      </w:r>
    </w:p>
    <w:p w14:paraId="40662C87" w14:textId="77777777" w:rsidR="007159E2" w:rsidRPr="00F47A66" w:rsidRDefault="007159E2" w:rsidP="007159E2">
      <w:pPr>
        <w:pStyle w:val="corte4fondo"/>
        <w:spacing w:line="240" w:lineRule="auto"/>
        <w:ind w:left="1134" w:right="616" w:firstLine="0"/>
        <w:rPr>
          <w:rFonts w:cs="Arial"/>
          <w:iCs/>
          <w:sz w:val="24"/>
          <w:szCs w:val="24"/>
        </w:rPr>
      </w:pPr>
    </w:p>
    <w:p w14:paraId="2AC716C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32C2958F" w14:textId="77777777" w:rsidR="007159E2" w:rsidRPr="00F47A66" w:rsidRDefault="007159E2" w:rsidP="007159E2">
      <w:pPr>
        <w:pStyle w:val="corte4fondo"/>
        <w:spacing w:line="240" w:lineRule="auto"/>
        <w:ind w:left="1134" w:right="616" w:firstLine="0"/>
        <w:rPr>
          <w:rFonts w:cs="Arial"/>
          <w:iCs/>
          <w:sz w:val="22"/>
          <w:szCs w:val="22"/>
        </w:rPr>
      </w:pPr>
    </w:p>
    <w:p w14:paraId="6DF055A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b/>
          <w:bCs/>
          <w:iCs/>
          <w:sz w:val="22"/>
          <w:szCs w:val="22"/>
        </w:rPr>
        <w:lastRenderedPageBreak/>
        <w:t>III.</w:t>
      </w:r>
      <w:r w:rsidRPr="00F47A66">
        <w:rPr>
          <w:rFonts w:cs="Arial"/>
          <w:iCs/>
          <w:sz w:val="22"/>
          <w:szCs w:val="22"/>
        </w:rPr>
        <w:t xml:space="preserve"> Que se expida de manera congruente con lo solicitado y resolver expresamente todos los puntos propuestos por el interesado o previstos por las normas.”</w:t>
      </w:r>
    </w:p>
    <w:p w14:paraId="3813E009" w14:textId="77777777" w:rsidR="007159E2" w:rsidRPr="00F47A66" w:rsidRDefault="007159E2" w:rsidP="007159E2">
      <w:pPr>
        <w:pStyle w:val="corte4fondo"/>
        <w:spacing w:line="240" w:lineRule="auto"/>
        <w:ind w:left="1134" w:right="616" w:firstLine="0"/>
        <w:rPr>
          <w:rFonts w:cs="Arial"/>
          <w:iCs/>
          <w:sz w:val="22"/>
          <w:szCs w:val="22"/>
        </w:rPr>
      </w:pPr>
    </w:p>
    <w:p w14:paraId="6D867B6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5B3A13B6" w14:textId="77777777" w:rsidR="007159E2" w:rsidRPr="00F47A66" w:rsidRDefault="007159E2" w:rsidP="007159E2">
      <w:pPr>
        <w:pStyle w:val="corte4fondo"/>
        <w:spacing w:line="240" w:lineRule="auto"/>
        <w:ind w:left="1134" w:right="1610" w:firstLine="0"/>
        <w:rPr>
          <w:rFonts w:cs="Arial"/>
          <w:iCs/>
          <w:sz w:val="24"/>
          <w:szCs w:val="24"/>
        </w:rPr>
      </w:pPr>
    </w:p>
    <w:p w14:paraId="5E13048F" w14:textId="77777777" w:rsidR="007159E2" w:rsidRPr="00F47A66" w:rsidRDefault="007159E2" w:rsidP="007159E2">
      <w:pPr>
        <w:pStyle w:val="corte4fondo"/>
        <w:ind w:left="851" w:firstLine="0"/>
        <w:rPr>
          <w:rFonts w:cs="Arial"/>
          <w:i/>
          <w:sz w:val="24"/>
          <w:szCs w:val="24"/>
        </w:rPr>
      </w:pPr>
    </w:p>
    <w:p w14:paraId="1AA2BAD1" w14:textId="6C106447" w:rsidR="007159E2" w:rsidRPr="00F47A66" w:rsidRDefault="007159E2" w:rsidP="007159E2">
      <w:pPr>
        <w:pStyle w:val="corte4fondo"/>
        <w:ind w:firstLine="0"/>
        <w:rPr>
          <w:rFonts w:cs="Arial"/>
          <w:sz w:val="24"/>
          <w:szCs w:val="24"/>
        </w:rPr>
      </w:pPr>
      <w:r w:rsidRPr="00F47A66">
        <w:rPr>
          <w:rFonts w:cs="Arial"/>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r w:rsidR="002F5B16">
        <w:rPr>
          <w:rFonts w:cs="Arial"/>
          <w:sz w:val="24"/>
          <w:szCs w:val="24"/>
        </w:rPr>
        <w:t>.</w:t>
      </w:r>
    </w:p>
    <w:p w14:paraId="6FE5A7BC" w14:textId="77777777" w:rsidR="007159E2" w:rsidRPr="00F47A66" w:rsidRDefault="007159E2" w:rsidP="007159E2">
      <w:pPr>
        <w:pStyle w:val="corte4fondo"/>
        <w:rPr>
          <w:rFonts w:cs="Arial"/>
          <w:sz w:val="24"/>
          <w:szCs w:val="24"/>
        </w:rPr>
      </w:pPr>
    </w:p>
    <w:p w14:paraId="7F57A317" w14:textId="77777777" w:rsidR="009D5101" w:rsidRPr="00F47A66" w:rsidRDefault="009D5101" w:rsidP="009D5101">
      <w:pPr>
        <w:autoSpaceDE w:val="0"/>
        <w:autoSpaceDN w:val="0"/>
        <w:adjustRightInd w:val="0"/>
        <w:rPr>
          <w:rFonts w:ascii="Arial" w:hAnsi="Arial" w:cs="Arial"/>
          <w:sz w:val="24"/>
        </w:rPr>
      </w:pPr>
      <w:r w:rsidRPr="00F47A66">
        <w:rPr>
          <w:rFonts w:ascii="Arial" w:hAnsi="Arial" w:cs="Arial"/>
          <w:sz w:val="24"/>
        </w:rPr>
        <w:t xml:space="preserve">Por lo anterior y de conformidad con lo señalado en el artículo 151 de la Ley de Transparencia y Acceso a la información, se colige que el Obligado realizó la entrega de la documentación generada y administrada, acorde a las facultades, competencias y funciones, por lo que se procede a </w:t>
      </w:r>
      <w:r w:rsidRPr="00F47A66">
        <w:rPr>
          <w:rFonts w:ascii="Arial" w:hAnsi="Arial" w:cs="Arial"/>
          <w:b/>
          <w:sz w:val="24"/>
        </w:rPr>
        <w:t>CONFIRMAR</w:t>
      </w:r>
      <w:r w:rsidRPr="00F47A66">
        <w:rPr>
          <w:rFonts w:ascii="Arial" w:hAnsi="Arial" w:cs="Arial"/>
          <w:sz w:val="24"/>
        </w:rPr>
        <w:t xml:space="preserve"> el presente Recurso de Revisión, en términos de lo dispuesto por los artículos 175 fracción II de la Ley de Transparencia y Acceso a la Información Pública del Estado. </w:t>
      </w:r>
    </w:p>
    <w:p w14:paraId="60189420" w14:textId="77777777" w:rsidR="009D5101" w:rsidRPr="00F47A66" w:rsidRDefault="009D5101" w:rsidP="009D5101">
      <w:pPr>
        <w:rPr>
          <w:rFonts w:ascii="Arial" w:hAnsi="Arial" w:cs="Arial"/>
          <w:sz w:val="24"/>
        </w:rPr>
      </w:pPr>
    </w:p>
    <w:p w14:paraId="29F789AF" w14:textId="77777777" w:rsidR="009D5101" w:rsidRPr="00F47A66" w:rsidRDefault="009D5101" w:rsidP="009D5101">
      <w:pPr>
        <w:rPr>
          <w:rFonts w:ascii="Arial" w:hAnsi="Arial" w:cs="Arial"/>
          <w:sz w:val="24"/>
        </w:rPr>
      </w:pPr>
      <w:r w:rsidRPr="00F47A66">
        <w:rPr>
          <w:rFonts w:ascii="Arial" w:hAnsi="Arial" w:cs="Arial"/>
          <w:sz w:val="24"/>
        </w:rPr>
        <w:t>Por lo anteriormente expuesto y fundado se:</w:t>
      </w:r>
    </w:p>
    <w:p w14:paraId="1869D44C" w14:textId="77777777" w:rsidR="009D5101" w:rsidRPr="00F47A66" w:rsidRDefault="009D5101" w:rsidP="009D5101">
      <w:pPr>
        <w:rPr>
          <w:rFonts w:ascii="Arial" w:hAnsi="Arial" w:cs="Arial"/>
          <w:sz w:val="24"/>
        </w:rPr>
      </w:pPr>
    </w:p>
    <w:p w14:paraId="2F02134B" w14:textId="77777777" w:rsidR="009D5101" w:rsidRPr="00F47A66" w:rsidRDefault="009D5101" w:rsidP="009D5101">
      <w:pPr>
        <w:jc w:val="center"/>
        <w:rPr>
          <w:rFonts w:ascii="Arial" w:hAnsi="Arial" w:cs="Arial"/>
          <w:b/>
          <w:sz w:val="24"/>
        </w:rPr>
      </w:pPr>
      <w:r w:rsidRPr="00F47A66">
        <w:rPr>
          <w:rFonts w:ascii="Arial" w:hAnsi="Arial" w:cs="Arial"/>
          <w:b/>
          <w:sz w:val="24"/>
        </w:rPr>
        <w:t>R E S U E L V E:</w:t>
      </w:r>
    </w:p>
    <w:p w14:paraId="7DAAFA1C" w14:textId="77777777" w:rsidR="009D5101" w:rsidRPr="00F47A66" w:rsidRDefault="009D5101" w:rsidP="009D5101">
      <w:pPr>
        <w:autoSpaceDE w:val="0"/>
        <w:autoSpaceDN w:val="0"/>
        <w:adjustRightInd w:val="0"/>
        <w:spacing w:before="100" w:beforeAutospacing="1" w:after="100" w:afterAutospacing="1"/>
        <w:rPr>
          <w:rFonts w:ascii="Arial" w:hAnsi="Arial" w:cs="Arial"/>
          <w:sz w:val="24"/>
        </w:rPr>
      </w:pPr>
      <w:r w:rsidRPr="00F47A66">
        <w:rPr>
          <w:rFonts w:ascii="Arial" w:hAnsi="Arial" w:cs="Arial"/>
          <w:b/>
          <w:sz w:val="24"/>
        </w:rPr>
        <w:t>PRIMERO.</w:t>
      </w:r>
      <w:r w:rsidRPr="00F47A66">
        <w:rPr>
          <w:rFonts w:ascii="Arial" w:hAnsi="Arial" w:cs="Arial"/>
          <w:sz w:val="24"/>
        </w:rPr>
        <w:t xml:space="preserve"> Con fundamento en los artículos 175 fracción I y 180 fracción III, de la Ley de Transparencia y Acceso a la Información Pública del Estado de San Luis Potosí, </w:t>
      </w:r>
      <w:r w:rsidRPr="00F47A66">
        <w:rPr>
          <w:rFonts w:ascii="Arial" w:hAnsi="Arial" w:cs="Arial"/>
          <w:b/>
          <w:sz w:val="24"/>
        </w:rPr>
        <w:t xml:space="preserve">SE CONFIRMA </w:t>
      </w:r>
      <w:r w:rsidRPr="00F47A66">
        <w:rPr>
          <w:rFonts w:ascii="Arial" w:hAnsi="Arial" w:cs="Arial"/>
          <w:sz w:val="24"/>
        </w:rPr>
        <w:t xml:space="preserve">el presente recurso de revisión citado al rubro en los términos del considerando </w:t>
      </w:r>
      <w:r w:rsidRPr="00F47A66">
        <w:rPr>
          <w:rFonts w:ascii="Arial" w:hAnsi="Arial" w:cs="Arial"/>
          <w:b/>
          <w:sz w:val="24"/>
        </w:rPr>
        <w:t xml:space="preserve">CUARTO </w:t>
      </w:r>
      <w:r w:rsidRPr="00F47A66">
        <w:rPr>
          <w:rFonts w:ascii="Arial" w:hAnsi="Arial" w:cs="Arial"/>
          <w:sz w:val="24"/>
        </w:rPr>
        <w:t>de la presente resolución.</w:t>
      </w:r>
    </w:p>
    <w:p w14:paraId="234A0A85" w14:textId="77777777" w:rsidR="009D5101" w:rsidRPr="00F47A66" w:rsidRDefault="009D5101" w:rsidP="009D5101">
      <w:pPr>
        <w:rPr>
          <w:rFonts w:ascii="Arial" w:hAnsi="Arial" w:cs="Arial"/>
          <w:sz w:val="24"/>
        </w:rPr>
      </w:pPr>
      <w:r w:rsidRPr="00F47A66">
        <w:rPr>
          <w:rFonts w:ascii="Arial" w:hAnsi="Arial" w:cs="Arial"/>
          <w:b/>
          <w:sz w:val="24"/>
        </w:rPr>
        <w:t xml:space="preserve">SEGUNDO. </w:t>
      </w:r>
      <w:r w:rsidRPr="00F47A66">
        <w:rPr>
          <w:rFonts w:ascii="Arial" w:hAnsi="Arial" w:cs="Arial"/>
          <w:sz w:val="24"/>
        </w:rPr>
        <w:t>Notifíquese personalmente a las partes el contenido de la presente resolución, de conformidad con el artículo 177 de la Ley de Transparencia y Acceso a la Información Pública del Estado.</w:t>
      </w:r>
    </w:p>
    <w:p w14:paraId="6A825E04" w14:textId="77777777" w:rsidR="009D5101" w:rsidRPr="00F47A66" w:rsidRDefault="009D5101" w:rsidP="009D5101">
      <w:pPr>
        <w:rPr>
          <w:rFonts w:ascii="Arial" w:hAnsi="Arial" w:cs="Arial"/>
          <w:sz w:val="24"/>
        </w:rPr>
      </w:pPr>
    </w:p>
    <w:p w14:paraId="265DA728" w14:textId="77777777" w:rsidR="009D5101" w:rsidRPr="00F47A66" w:rsidRDefault="009D5101" w:rsidP="009D5101">
      <w:pPr>
        <w:rPr>
          <w:rFonts w:ascii="Arial" w:hAnsi="Arial" w:cs="Arial"/>
          <w:sz w:val="24"/>
        </w:rPr>
      </w:pPr>
      <w:r w:rsidRPr="00F47A66">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71E26BFD" w14:textId="77777777" w:rsidR="009D5101" w:rsidRPr="00F47A66" w:rsidRDefault="009D5101" w:rsidP="009D5101">
      <w:pPr>
        <w:rPr>
          <w:rFonts w:ascii="Arial" w:hAnsi="Arial" w:cs="Arial"/>
          <w:sz w:val="24"/>
        </w:rPr>
      </w:pPr>
    </w:p>
    <w:p w14:paraId="1655CD89" w14:textId="77777777" w:rsidR="009D5101" w:rsidRPr="00F47A66" w:rsidRDefault="009D5101" w:rsidP="009D5101">
      <w:pPr>
        <w:rPr>
          <w:rFonts w:ascii="Arial" w:hAnsi="Arial" w:cs="Arial"/>
          <w:sz w:val="24"/>
        </w:rPr>
      </w:pPr>
      <w:r w:rsidRPr="00F47A66">
        <w:rPr>
          <w:rFonts w:ascii="Arial" w:hAnsi="Arial" w:cs="Arial"/>
          <w:b/>
          <w:sz w:val="24"/>
        </w:rPr>
        <w:lastRenderedPageBreak/>
        <w:t xml:space="preserve">TERCERO. </w:t>
      </w:r>
      <w:r w:rsidRPr="00F47A66">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3C8D04EF" w14:textId="0378A9F1" w:rsidR="009D5101" w:rsidRPr="00F47A66" w:rsidRDefault="009D5101" w:rsidP="009D5101">
      <w:pPr>
        <w:spacing w:before="100" w:beforeAutospacing="1" w:after="100" w:afterAutospacing="1"/>
        <w:rPr>
          <w:rFonts w:ascii="Arial" w:hAnsi="Arial" w:cs="Arial"/>
          <w:sz w:val="24"/>
        </w:rPr>
      </w:pPr>
      <w:r w:rsidRPr="00F47A66">
        <w:rPr>
          <w:rFonts w:ascii="Arial" w:hAnsi="Arial" w:cs="Arial"/>
          <w:sz w:val="24"/>
        </w:rPr>
        <w:t xml:space="preserve">Así lo resuelve, por unanimidad de votos, el Pleno de la Comisión Estatal de Garantía de Acceso a la Información Pública, conformado por los Comisionados </w:t>
      </w:r>
      <w:r w:rsidR="00D70296">
        <w:rPr>
          <w:rFonts w:ascii="Arial" w:hAnsi="Arial" w:cs="Arial"/>
          <w:sz w:val="24"/>
        </w:rPr>
        <w:t>David Enrique Menchaca Zúñiga</w:t>
      </w:r>
      <w:r w:rsidRPr="00F47A66">
        <w:rPr>
          <w:rFonts w:ascii="Arial" w:hAnsi="Arial" w:cs="Arial"/>
          <w:sz w:val="24"/>
        </w:rPr>
        <w:t xml:space="preserve">, </w:t>
      </w:r>
      <w:r w:rsidR="00D70296">
        <w:rPr>
          <w:rFonts w:ascii="Arial" w:hAnsi="Arial" w:cs="Arial"/>
          <w:sz w:val="24"/>
        </w:rPr>
        <w:t>Paulina Sánchez Pérez del Pozo</w:t>
      </w:r>
      <w:r w:rsidRPr="00F47A66">
        <w:rPr>
          <w:rFonts w:ascii="Arial" w:hAnsi="Arial" w:cs="Arial"/>
          <w:sz w:val="24"/>
        </w:rPr>
        <w:t xml:space="preserve"> y Mariajosé González Zarzosa, siendo ponente la última de los nombrados, en la Sesión Extraordinaria celebrada el </w:t>
      </w:r>
      <w:r w:rsidR="00D70296">
        <w:rPr>
          <w:rFonts w:ascii="Arial" w:hAnsi="Arial" w:cs="Arial"/>
          <w:sz w:val="24"/>
        </w:rPr>
        <w:t>veintitrés de junio de dos mil veintiuno</w:t>
      </w:r>
      <w:r w:rsidRPr="00F47A66">
        <w:rPr>
          <w:rFonts w:ascii="Arial" w:hAnsi="Arial" w:cs="Arial"/>
          <w:sz w:val="24"/>
        </w:rPr>
        <w:t>,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F47A66" w:rsidRPr="00F47A66" w14:paraId="1520CCFA" w14:textId="77777777" w:rsidTr="002450AA">
        <w:trPr>
          <w:trHeight w:val="2147"/>
          <w:jc w:val="center"/>
        </w:trPr>
        <w:tc>
          <w:tcPr>
            <w:tcW w:w="5044" w:type="dxa"/>
            <w:gridSpan w:val="2"/>
          </w:tcPr>
          <w:p w14:paraId="09032111" w14:textId="1D633DF9" w:rsidR="009D5101" w:rsidRPr="00F47A66" w:rsidRDefault="009D5101" w:rsidP="002450AA">
            <w:pPr>
              <w:jc w:val="center"/>
              <w:rPr>
                <w:rFonts w:ascii="Arial" w:hAnsi="Arial" w:cs="Arial"/>
                <w:b/>
                <w:sz w:val="24"/>
              </w:rPr>
            </w:pPr>
            <w:r w:rsidRPr="00F47A66">
              <w:rPr>
                <w:rFonts w:ascii="Arial" w:hAnsi="Arial" w:cs="Arial"/>
                <w:sz w:val="24"/>
              </w:rPr>
              <w:t xml:space="preserve"> </w:t>
            </w:r>
            <w:r w:rsidRPr="00F47A66">
              <w:rPr>
                <w:rFonts w:ascii="Arial" w:hAnsi="Arial" w:cs="Arial"/>
                <w:b/>
                <w:sz w:val="24"/>
              </w:rPr>
              <w:t>COMISIONAD</w:t>
            </w:r>
            <w:r w:rsidR="00D70296">
              <w:rPr>
                <w:rFonts w:ascii="Arial" w:hAnsi="Arial" w:cs="Arial"/>
                <w:b/>
                <w:sz w:val="24"/>
              </w:rPr>
              <w:t>O</w:t>
            </w:r>
            <w:r w:rsidRPr="00F47A66">
              <w:rPr>
                <w:rFonts w:ascii="Arial" w:hAnsi="Arial" w:cs="Arial"/>
                <w:b/>
                <w:sz w:val="24"/>
              </w:rPr>
              <w:t xml:space="preserve"> PRESIDENTE</w:t>
            </w:r>
          </w:p>
          <w:p w14:paraId="58182D4A" w14:textId="77777777" w:rsidR="009D5101" w:rsidRPr="00F47A66" w:rsidRDefault="009D5101" w:rsidP="002450AA">
            <w:pPr>
              <w:jc w:val="center"/>
              <w:rPr>
                <w:rFonts w:ascii="Arial" w:hAnsi="Arial" w:cs="Arial"/>
                <w:b/>
                <w:sz w:val="24"/>
              </w:rPr>
            </w:pPr>
          </w:p>
          <w:p w14:paraId="328E5EDA" w14:textId="77777777" w:rsidR="009D5101" w:rsidRPr="00F47A66" w:rsidRDefault="009D5101" w:rsidP="002450AA">
            <w:pPr>
              <w:ind w:left="360"/>
              <w:jc w:val="center"/>
              <w:rPr>
                <w:rFonts w:ascii="Arial" w:hAnsi="Arial" w:cs="Arial"/>
                <w:b/>
                <w:sz w:val="24"/>
              </w:rPr>
            </w:pPr>
          </w:p>
          <w:p w14:paraId="1AD9AB69" w14:textId="44A431EF" w:rsidR="009D5101" w:rsidRPr="00F47A66" w:rsidRDefault="00D70296" w:rsidP="002450AA">
            <w:pPr>
              <w:ind w:left="360"/>
              <w:jc w:val="center"/>
              <w:rPr>
                <w:rFonts w:ascii="Arial" w:hAnsi="Arial" w:cs="Arial"/>
                <w:b/>
                <w:sz w:val="24"/>
              </w:rPr>
            </w:pPr>
            <w:r>
              <w:rPr>
                <w:rFonts w:ascii="Arial" w:hAnsi="Arial" w:cs="Arial"/>
                <w:b/>
                <w:sz w:val="24"/>
              </w:rPr>
              <w:t>DAVID ENRIQUE MENCHACA ZÚÑIGA</w:t>
            </w:r>
          </w:p>
        </w:tc>
        <w:tc>
          <w:tcPr>
            <w:tcW w:w="5569" w:type="dxa"/>
            <w:gridSpan w:val="2"/>
          </w:tcPr>
          <w:p w14:paraId="2B91A94C" w14:textId="608F2D48" w:rsidR="009D5101" w:rsidRPr="00F47A66" w:rsidRDefault="009D5101" w:rsidP="002450AA">
            <w:pPr>
              <w:ind w:left="360" w:firstLine="54"/>
              <w:jc w:val="center"/>
              <w:rPr>
                <w:rFonts w:ascii="Arial" w:hAnsi="Arial" w:cs="Arial"/>
                <w:b/>
                <w:sz w:val="24"/>
              </w:rPr>
            </w:pPr>
            <w:r w:rsidRPr="00F47A66">
              <w:rPr>
                <w:rFonts w:ascii="Arial" w:hAnsi="Arial" w:cs="Arial"/>
                <w:b/>
                <w:sz w:val="24"/>
              </w:rPr>
              <w:t xml:space="preserve">   COMISIONAD</w:t>
            </w:r>
            <w:r w:rsidR="00D70296">
              <w:rPr>
                <w:rFonts w:ascii="Arial" w:hAnsi="Arial" w:cs="Arial"/>
                <w:b/>
                <w:sz w:val="24"/>
              </w:rPr>
              <w:t>A</w:t>
            </w:r>
          </w:p>
          <w:p w14:paraId="0E188D66" w14:textId="77777777" w:rsidR="009D5101" w:rsidRPr="00F47A66" w:rsidRDefault="009D5101" w:rsidP="002450AA">
            <w:pPr>
              <w:jc w:val="center"/>
              <w:rPr>
                <w:rFonts w:ascii="Arial" w:hAnsi="Arial" w:cs="Arial"/>
                <w:b/>
                <w:sz w:val="24"/>
              </w:rPr>
            </w:pPr>
          </w:p>
          <w:p w14:paraId="5EF52BCA" w14:textId="77777777" w:rsidR="009D5101" w:rsidRPr="00F47A66" w:rsidRDefault="009D5101" w:rsidP="002450AA">
            <w:pPr>
              <w:jc w:val="center"/>
              <w:rPr>
                <w:rFonts w:ascii="Arial" w:hAnsi="Arial" w:cs="Arial"/>
                <w:b/>
                <w:sz w:val="24"/>
              </w:rPr>
            </w:pPr>
          </w:p>
          <w:p w14:paraId="7E9DC4E3" w14:textId="1089C72D" w:rsidR="009D5101" w:rsidRPr="00F47A66" w:rsidRDefault="009D5101" w:rsidP="002450AA">
            <w:pPr>
              <w:jc w:val="center"/>
              <w:rPr>
                <w:rFonts w:ascii="Arial" w:hAnsi="Arial" w:cs="Arial"/>
                <w:b/>
                <w:sz w:val="24"/>
              </w:rPr>
            </w:pPr>
            <w:r w:rsidRPr="00F47A66">
              <w:rPr>
                <w:rFonts w:ascii="Arial" w:hAnsi="Arial" w:cs="Arial"/>
                <w:b/>
                <w:sz w:val="24"/>
              </w:rPr>
              <w:t xml:space="preserve">     </w:t>
            </w:r>
            <w:r w:rsidR="00D70296" w:rsidRPr="00F47A66">
              <w:rPr>
                <w:rFonts w:ascii="Arial" w:hAnsi="Arial" w:cs="Arial"/>
                <w:b/>
                <w:sz w:val="24"/>
              </w:rPr>
              <w:t>PAULINA SÁNCHEZ PÉREZ DEL POZO</w:t>
            </w:r>
          </w:p>
          <w:p w14:paraId="059736DF" w14:textId="77777777" w:rsidR="009D5101" w:rsidRPr="00F47A66" w:rsidRDefault="009D5101" w:rsidP="002450AA">
            <w:pPr>
              <w:jc w:val="center"/>
              <w:rPr>
                <w:rFonts w:ascii="Arial" w:hAnsi="Arial" w:cs="Arial"/>
                <w:b/>
                <w:sz w:val="24"/>
              </w:rPr>
            </w:pPr>
          </w:p>
        </w:tc>
      </w:tr>
      <w:tr w:rsidR="00F47A66" w:rsidRPr="00F47A66" w14:paraId="48D2F0CE" w14:textId="77777777" w:rsidTr="002450AA">
        <w:trPr>
          <w:trHeight w:val="244"/>
          <w:jc w:val="center"/>
        </w:trPr>
        <w:tc>
          <w:tcPr>
            <w:tcW w:w="4880" w:type="dxa"/>
          </w:tcPr>
          <w:p w14:paraId="26643CA2" w14:textId="77777777" w:rsidR="009D5101" w:rsidRPr="00F47A66" w:rsidRDefault="009D5101" w:rsidP="002450AA">
            <w:pPr>
              <w:jc w:val="center"/>
              <w:rPr>
                <w:rFonts w:ascii="Arial" w:hAnsi="Arial" w:cs="Arial"/>
                <w:b/>
                <w:sz w:val="24"/>
              </w:rPr>
            </w:pPr>
          </w:p>
          <w:p w14:paraId="6E76D3F6" w14:textId="77777777" w:rsidR="009D5101" w:rsidRPr="00F47A66" w:rsidRDefault="009D5101" w:rsidP="002450AA">
            <w:pPr>
              <w:jc w:val="center"/>
              <w:rPr>
                <w:rFonts w:ascii="Arial" w:hAnsi="Arial" w:cs="Arial"/>
                <w:b/>
                <w:sz w:val="24"/>
              </w:rPr>
            </w:pPr>
            <w:r w:rsidRPr="00F47A66">
              <w:rPr>
                <w:rFonts w:ascii="Arial" w:hAnsi="Arial" w:cs="Arial"/>
                <w:b/>
                <w:sz w:val="24"/>
              </w:rPr>
              <w:t>COMISIONADA</w:t>
            </w:r>
          </w:p>
          <w:p w14:paraId="5FAE7EA6" w14:textId="77777777" w:rsidR="009D5101" w:rsidRPr="00F47A66" w:rsidRDefault="009D5101" w:rsidP="002450AA">
            <w:pPr>
              <w:jc w:val="center"/>
              <w:rPr>
                <w:rFonts w:ascii="Arial" w:hAnsi="Arial" w:cs="Arial"/>
                <w:b/>
                <w:sz w:val="24"/>
              </w:rPr>
            </w:pPr>
          </w:p>
          <w:p w14:paraId="443D90ED" w14:textId="77777777" w:rsidR="009D5101" w:rsidRPr="00F47A66" w:rsidRDefault="009D5101" w:rsidP="002450AA">
            <w:pPr>
              <w:ind w:left="97"/>
              <w:jc w:val="center"/>
              <w:rPr>
                <w:rFonts w:ascii="Arial" w:hAnsi="Arial" w:cs="Arial"/>
                <w:b/>
                <w:sz w:val="24"/>
              </w:rPr>
            </w:pPr>
          </w:p>
          <w:p w14:paraId="08EDC026" w14:textId="77777777" w:rsidR="009D5101" w:rsidRPr="00F47A66" w:rsidRDefault="009D5101" w:rsidP="002450AA">
            <w:pPr>
              <w:ind w:left="97"/>
              <w:jc w:val="center"/>
              <w:rPr>
                <w:rFonts w:ascii="Arial" w:hAnsi="Arial" w:cs="Arial"/>
                <w:b/>
                <w:sz w:val="24"/>
              </w:rPr>
            </w:pPr>
            <w:r w:rsidRPr="00F47A66">
              <w:rPr>
                <w:rFonts w:ascii="Arial" w:hAnsi="Arial" w:cs="Arial"/>
                <w:b/>
                <w:sz w:val="24"/>
              </w:rPr>
              <w:t xml:space="preserve">  MARIAJOSÉ GONZÁLEZ ZARZOSA     </w:t>
            </w:r>
          </w:p>
          <w:p w14:paraId="23F1226F" w14:textId="00FF8BE1" w:rsidR="009D5101" w:rsidRPr="00F47A66" w:rsidRDefault="00B921B0" w:rsidP="002450AA">
            <w:pPr>
              <w:ind w:left="97"/>
              <w:jc w:val="center"/>
              <w:rPr>
                <w:rFonts w:ascii="Arial" w:hAnsi="Arial" w:cs="Arial"/>
                <w:b/>
                <w:sz w:val="24"/>
              </w:rPr>
            </w:pPr>
            <w:r>
              <w:rPr>
                <w:rFonts w:ascii="Arial" w:hAnsi="Arial" w:cs="Arial"/>
                <w:b/>
                <w:noProof/>
                <w:sz w:val="24"/>
                <w:lang w:eastAsia="es-MX"/>
              </w:rPr>
              <mc:AlternateContent>
                <mc:Choice Requires="wps">
                  <w:drawing>
                    <wp:anchor distT="0" distB="0" distL="114300" distR="114300" simplePos="0" relativeHeight="251661312" behindDoc="0" locked="0" layoutInCell="1" allowOverlap="1" wp14:anchorId="28A7BA0F" wp14:editId="06583540">
                      <wp:simplePos x="0" y="0"/>
                      <wp:positionH relativeFrom="column">
                        <wp:posOffset>-73660</wp:posOffset>
                      </wp:positionH>
                      <wp:positionV relativeFrom="paragraph">
                        <wp:posOffset>392430</wp:posOffset>
                      </wp:positionV>
                      <wp:extent cx="6429375" cy="904875"/>
                      <wp:effectExtent l="2540" t="1905"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04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ED03EF" w14:textId="6AD74106"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Estas firmas pertenecen a la última foja de la resolución pronunciada en el recurso de revisión </w:t>
                                  </w:r>
                                  <w:r w:rsidR="00CA463E">
                                    <w:rPr>
                                      <w:rFonts w:ascii="Arial" w:hAnsi="Arial" w:cs="Arial"/>
                                      <w:sz w:val="16"/>
                                      <w:szCs w:val="16"/>
                                    </w:rPr>
                                    <w:t>38</w:t>
                                  </w:r>
                                  <w:r w:rsidR="00391AB6">
                                    <w:rPr>
                                      <w:rFonts w:ascii="Arial" w:hAnsi="Arial" w:cs="Arial"/>
                                      <w:sz w:val="16"/>
                                      <w:szCs w:val="16"/>
                                    </w:rPr>
                                    <w:t>5</w:t>
                                  </w:r>
                                  <w:r w:rsidRPr="00DB3E68">
                                    <w:rPr>
                                      <w:rFonts w:ascii="Arial" w:hAnsi="Arial" w:cs="Arial"/>
                                      <w:sz w:val="16"/>
                                      <w:szCs w:val="16"/>
                                    </w:rPr>
                                    <w:t>/20</w:t>
                                  </w:r>
                                  <w:r w:rsidR="00F47A66">
                                    <w:rPr>
                                      <w:rFonts w:ascii="Arial" w:hAnsi="Arial" w:cs="Arial"/>
                                      <w:sz w:val="16"/>
                                      <w:szCs w:val="16"/>
                                    </w:rPr>
                                    <w:t>21</w:t>
                                  </w:r>
                                  <w:r w:rsidRPr="00DB3E68">
                                    <w:rPr>
                                      <w:rFonts w:ascii="Arial" w:hAnsi="Arial" w:cs="Arial"/>
                                      <w:sz w:val="16"/>
                                      <w:szCs w:val="16"/>
                                    </w:rPr>
                                    <w:t xml:space="preserve">-3 aprobado en sesión </w:t>
                                  </w:r>
                                  <w:r>
                                    <w:rPr>
                                      <w:rFonts w:ascii="Arial" w:hAnsi="Arial" w:cs="Arial"/>
                                      <w:sz w:val="16"/>
                                      <w:szCs w:val="16"/>
                                    </w:rPr>
                                    <w:t>extra</w:t>
                                  </w:r>
                                  <w:r w:rsidRPr="00DB3E68">
                                    <w:rPr>
                                      <w:rFonts w:ascii="Arial" w:hAnsi="Arial" w:cs="Arial"/>
                                      <w:sz w:val="16"/>
                                      <w:szCs w:val="16"/>
                                    </w:rPr>
                                    <w:t xml:space="preserve">ordinaria del </w:t>
                                  </w:r>
                                  <w:r w:rsidR="00F47A66">
                                    <w:rPr>
                                      <w:rFonts w:ascii="Arial" w:hAnsi="Arial" w:cs="Arial"/>
                                      <w:sz w:val="16"/>
                                      <w:szCs w:val="16"/>
                                    </w:rPr>
                                    <w:t>veintitrés de junio de dos mil veintiuno.</w:t>
                                  </w:r>
                                </w:p>
                                <w:p w14:paraId="73BCE57A"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Elaboró: </w:t>
                                  </w:r>
                                </w:p>
                                <w:p w14:paraId="30BC6A9D"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ABCR</w:t>
                                  </w:r>
                                </w:p>
                                <w:p w14:paraId="4752D516" w14:textId="77777777" w:rsidR="009D5101" w:rsidRPr="00437463" w:rsidRDefault="009D5101" w:rsidP="009D5101">
                                  <w:pPr>
                                    <w:spacing w:after="240" w:line="240" w:lineRule="auto"/>
                                    <w:rPr>
                                      <w:rFonts w:ascii="Arial" w:hAnsi="Arial" w:cs="Arial"/>
                                      <w:i/>
                                      <w:color w:val="4472C4" w:themeColor="accent1"/>
                                      <w:sz w:val="16"/>
                                      <w:szCs w:val="16"/>
                                    </w:rPr>
                                  </w:pPr>
                                </w:p>
                                <w:p w14:paraId="4FC594D8" w14:textId="77777777" w:rsidR="009D5101" w:rsidRDefault="009D5101" w:rsidP="009D510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5.8pt;margin-top:30.9pt;width:506.25pt;height:7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TlCgg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" stroked="f">
                      <v:textbox>
                        <w:txbxContent>
                          <w:p w14:paraId="64ED03EF" w14:textId="6AD74106"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Estas firmas pertenecen a la última foja de la resolución pronunciada en el recurso de revisión </w:t>
                            </w:r>
                            <w:r w:rsidR="00CA463E">
                              <w:rPr>
                                <w:rFonts w:ascii="Arial" w:hAnsi="Arial" w:cs="Arial"/>
                                <w:sz w:val="16"/>
                                <w:szCs w:val="16"/>
                              </w:rPr>
                              <w:t>38</w:t>
                            </w:r>
                            <w:r w:rsidR="00391AB6">
                              <w:rPr>
                                <w:rFonts w:ascii="Arial" w:hAnsi="Arial" w:cs="Arial"/>
                                <w:sz w:val="16"/>
                                <w:szCs w:val="16"/>
                              </w:rPr>
                              <w:t>5</w:t>
                            </w:r>
                            <w:r w:rsidRPr="00DB3E68">
                              <w:rPr>
                                <w:rFonts w:ascii="Arial" w:hAnsi="Arial" w:cs="Arial"/>
                                <w:sz w:val="16"/>
                                <w:szCs w:val="16"/>
                              </w:rPr>
                              <w:t>/20</w:t>
                            </w:r>
                            <w:r w:rsidR="00F47A66">
                              <w:rPr>
                                <w:rFonts w:ascii="Arial" w:hAnsi="Arial" w:cs="Arial"/>
                                <w:sz w:val="16"/>
                                <w:szCs w:val="16"/>
                              </w:rPr>
                              <w:t>21</w:t>
                            </w:r>
                            <w:r w:rsidRPr="00DB3E68">
                              <w:rPr>
                                <w:rFonts w:ascii="Arial" w:hAnsi="Arial" w:cs="Arial"/>
                                <w:sz w:val="16"/>
                                <w:szCs w:val="16"/>
                              </w:rPr>
                              <w:t xml:space="preserve">-3 aprobado en sesión </w:t>
                            </w:r>
                            <w:r>
                              <w:rPr>
                                <w:rFonts w:ascii="Arial" w:hAnsi="Arial" w:cs="Arial"/>
                                <w:sz w:val="16"/>
                                <w:szCs w:val="16"/>
                              </w:rPr>
                              <w:t>extra</w:t>
                            </w:r>
                            <w:r w:rsidRPr="00DB3E68">
                              <w:rPr>
                                <w:rFonts w:ascii="Arial" w:hAnsi="Arial" w:cs="Arial"/>
                                <w:sz w:val="16"/>
                                <w:szCs w:val="16"/>
                              </w:rPr>
                              <w:t xml:space="preserve">ordinaria del </w:t>
                            </w:r>
                            <w:r w:rsidR="00F47A66">
                              <w:rPr>
                                <w:rFonts w:ascii="Arial" w:hAnsi="Arial" w:cs="Arial"/>
                                <w:sz w:val="16"/>
                                <w:szCs w:val="16"/>
                              </w:rPr>
                              <w:t>veintitrés de junio de dos mil veintiuno.</w:t>
                            </w:r>
                          </w:p>
                          <w:p w14:paraId="73BCE57A"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Elaboró: </w:t>
                            </w:r>
                          </w:p>
                          <w:p w14:paraId="30BC6A9D"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ABCR</w:t>
                            </w:r>
                          </w:p>
                          <w:p w14:paraId="4752D516" w14:textId="77777777" w:rsidR="009D5101" w:rsidRPr="00437463" w:rsidRDefault="009D5101" w:rsidP="009D5101">
                            <w:pPr>
                              <w:spacing w:after="240" w:line="240" w:lineRule="auto"/>
                              <w:rPr>
                                <w:rFonts w:ascii="Arial" w:hAnsi="Arial" w:cs="Arial"/>
                                <w:i/>
                                <w:color w:val="4472C4" w:themeColor="accent1"/>
                                <w:sz w:val="16"/>
                                <w:szCs w:val="16"/>
                              </w:rPr>
                            </w:pPr>
                          </w:p>
                          <w:p w14:paraId="4FC594D8" w14:textId="77777777" w:rsidR="009D5101" w:rsidRDefault="009D5101" w:rsidP="009D5101"/>
                        </w:txbxContent>
                      </v:textbox>
                    </v:shape>
                  </w:pict>
                </mc:Fallback>
              </mc:AlternateContent>
            </w:r>
          </w:p>
        </w:tc>
        <w:tc>
          <w:tcPr>
            <w:tcW w:w="358" w:type="dxa"/>
            <w:gridSpan w:val="2"/>
          </w:tcPr>
          <w:p w14:paraId="74C2D1BD" w14:textId="77777777" w:rsidR="009D5101" w:rsidRPr="00F47A66" w:rsidRDefault="009D5101" w:rsidP="002450AA">
            <w:pPr>
              <w:ind w:left="360" w:firstLine="708"/>
              <w:jc w:val="center"/>
              <w:rPr>
                <w:rFonts w:ascii="Arial" w:hAnsi="Arial" w:cs="Arial"/>
                <w:b/>
                <w:sz w:val="24"/>
              </w:rPr>
            </w:pPr>
          </w:p>
        </w:tc>
        <w:tc>
          <w:tcPr>
            <w:tcW w:w="5375" w:type="dxa"/>
          </w:tcPr>
          <w:p w14:paraId="70F5428F" w14:textId="77777777" w:rsidR="009D5101" w:rsidRPr="00F47A66" w:rsidRDefault="009D5101" w:rsidP="002450AA">
            <w:pPr>
              <w:ind w:left="360" w:firstLine="2"/>
              <w:jc w:val="center"/>
              <w:rPr>
                <w:rFonts w:ascii="Arial" w:hAnsi="Arial" w:cs="Arial"/>
                <w:b/>
                <w:sz w:val="24"/>
              </w:rPr>
            </w:pPr>
          </w:p>
          <w:p w14:paraId="0C074E61" w14:textId="77777777" w:rsidR="009D5101" w:rsidRPr="00F47A66" w:rsidRDefault="009D5101" w:rsidP="002450AA">
            <w:pPr>
              <w:ind w:left="360" w:firstLine="2"/>
              <w:jc w:val="center"/>
              <w:rPr>
                <w:rFonts w:ascii="Arial" w:hAnsi="Arial" w:cs="Arial"/>
                <w:b/>
                <w:sz w:val="24"/>
              </w:rPr>
            </w:pPr>
            <w:r w:rsidRPr="00F47A66">
              <w:rPr>
                <w:rFonts w:ascii="Arial" w:hAnsi="Arial" w:cs="Arial"/>
                <w:b/>
                <w:sz w:val="24"/>
              </w:rPr>
              <w:t>SECRETARIA DE PLENO</w:t>
            </w:r>
          </w:p>
          <w:p w14:paraId="0F569E68" w14:textId="77777777" w:rsidR="009D5101" w:rsidRPr="00F47A66" w:rsidRDefault="009D5101" w:rsidP="002450AA">
            <w:pPr>
              <w:jc w:val="center"/>
              <w:rPr>
                <w:rFonts w:ascii="Arial" w:hAnsi="Arial" w:cs="Arial"/>
                <w:b/>
                <w:sz w:val="24"/>
              </w:rPr>
            </w:pPr>
          </w:p>
          <w:p w14:paraId="0907B3FB" w14:textId="77777777" w:rsidR="009D5101" w:rsidRPr="00F47A66" w:rsidRDefault="009D5101" w:rsidP="002450AA">
            <w:pPr>
              <w:jc w:val="center"/>
              <w:rPr>
                <w:rFonts w:ascii="Arial" w:hAnsi="Arial" w:cs="Arial"/>
                <w:b/>
                <w:sz w:val="24"/>
              </w:rPr>
            </w:pPr>
          </w:p>
          <w:p w14:paraId="07906081" w14:textId="77777777" w:rsidR="009D5101" w:rsidRPr="00F47A66" w:rsidRDefault="009D5101" w:rsidP="002450AA">
            <w:pPr>
              <w:jc w:val="center"/>
              <w:rPr>
                <w:rFonts w:ascii="Arial" w:hAnsi="Arial" w:cs="Arial"/>
                <w:b/>
                <w:sz w:val="24"/>
              </w:rPr>
            </w:pPr>
            <w:r w:rsidRPr="00F47A66">
              <w:rPr>
                <w:rFonts w:ascii="Arial" w:hAnsi="Arial" w:cs="Arial"/>
                <w:b/>
                <w:sz w:val="24"/>
              </w:rPr>
              <w:t xml:space="preserve">      ROSA MARÍA MOTILLA GARCÍA</w:t>
            </w:r>
          </w:p>
        </w:tc>
      </w:tr>
    </w:tbl>
    <w:p w14:paraId="5F6CF4A9" w14:textId="77777777" w:rsidR="009D5101" w:rsidRPr="00F47A66" w:rsidRDefault="009D5101" w:rsidP="009D5101">
      <w:pPr>
        <w:spacing w:after="240" w:line="240" w:lineRule="auto"/>
        <w:rPr>
          <w:rFonts w:ascii="Arial" w:hAnsi="Arial" w:cs="Arial"/>
          <w:sz w:val="24"/>
        </w:rPr>
      </w:pPr>
      <w:r w:rsidRPr="00F47A66">
        <w:rPr>
          <w:rFonts w:ascii="Arial" w:hAnsi="Arial" w:cs="Arial"/>
          <w:sz w:val="16"/>
          <w:szCs w:val="16"/>
        </w:rPr>
        <w:t xml:space="preserve">  </w:t>
      </w:r>
    </w:p>
    <w:p w14:paraId="71F2F1D3" w14:textId="77777777" w:rsidR="009D5101" w:rsidRPr="00F47A66" w:rsidRDefault="009D5101" w:rsidP="009D5101">
      <w:pPr>
        <w:rPr>
          <w:rFonts w:ascii="Arial" w:hAnsi="Arial" w:cs="Arial"/>
          <w:sz w:val="24"/>
        </w:rPr>
      </w:pPr>
    </w:p>
    <w:p w14:paraId="10342437" w14:textId="77777777" w:rsidR="00490F2F" w:rsidRPr="00F47A66" w:rsidRDefault="009B4018" w:rsidP="009D5101">
      <w:pPr>
        <w:pStyle w:val="corte4fondo"/>
        <w:tabs>
          <w:tab w:val="left" w:pos="567"/>
        </w:tabs>
        <w:ind w:firstLine="0"/>
        <w:rPr>
          <w:rFonts w:cs="Arial"/>
          <w:sz w:val="24"/>
        </w:rPr>
      </w:pPr>
      <w:r w:rsidRPr="00F47A66">
        <w:rPr>
          <w:rFonts w:cs="Arial"/>
          <w:sz w:val="24"/>
          <w:szCs w:val="24"/>
        </w:rPr>
        <w:tab/>
      </w:r>
    </w:p>
    <w:p w14:paraId="3B5E0F7F" w14:textId="77777777" w:rsidR="00490F2F" w:rsidRPr="00F47A66" w:rsidRDefault="00490F2F" w:rsidP="00643E9E">
      <w:pPr>
        <w:spacing w:after="160" w:line="259" w:lineRule="auto"/>
        <w:jc w:val="left"/>
        <w:rPr>
          <w:rFonts w:ascii="Arial" w:hAnsi="Arial" w:cs="Arial"/>
          <w:sz w:val="24"/>
        </w:rPr>
      </w:pPr>
    </w:p>
    <w:sectPr w:rsidR="00490F2F" w:rsidRPr="00F47A66"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6BED3C" w14:textId="77777777" w:rsidR="00492FA1" w:rsidRDefault="00492FA1" w:rsidP="006074A1">
      <w:pPr>
        <w:spacing w:line="240" w:lineRule="auto"/>
      </w:pPr>
      <w:r>
        <w:separator/>
      </w:r>
    </w:p>
  </w:endnote>
  <w:endnote w:type="continuationSeparator" w:id="0">
    <w:p w14:paraId="30921BF3" w14:textId="77777777" w:rsidR="00492FA1" w:rsidRDefault="00492FA1"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743C8A" w14:textId="77777777" w:rsidR="00492FA1" w:rsidRDefault="00492FA1" w:rsidP="006074A1">
      <w:pPr>
        <w:spacing w:line="240" w:lineRule="auto"/>
      </w:pPr>
      <w:r>
        <w:separator/>
      </w:r>
    </w:p>
  </w:footnote>
  <w:footnote w:type="continuationSeparator" w:id="0">
    <w:p w14:paraId="0CB9326D" w14:textId="77777777" w:rsidR="00492FA1" w:rsidRDefault="00492FA1" w:rsidP="006074A1">
      <w:pPr>
        <w:spacing w:line="240" w:lineRule="auto"/>
      </w:pPr>
      <w:r>
        <w:continuationSeparator/>
      </w:r>
    </w:p>
  </w:footnote>
  <w:footnote w:id="1">
    <w:p w14:paraId="4D11C60F" w14:textId="77777777" w:rsidR="00002F0B" w:rsidRPr="00C71817" w:rsidRDefault="00002F0B"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3DE804D1" w14:textId="77777777" w:rsidR="00002F0B" w:rsidRPr="00C71817" w:rsidRDefault="00002F0B"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14:paraId="090D97D3" w14:textId="77777777" w:rsidR="00002F0B" w:rsidRPr="001049CF" w:rsidRDefault="00002F0B">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14:paraId="69864195"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p w14:paraId="5E8ED95A"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14:paraId="293544F0"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footnote>
  <w:footnote w:id="4">
    <w:p w14:paraId="6496A1D4" w14:textId="77777777" w:rsidR="004742A7" w:rsidRPr="00331262" w:rsidRDefault="004742A7" w:rsidP="004742A7">
      <w:pPr>
        <w:spacing w:line="240" w:lineRule="auto"/>
        <w:rPr>
          <w:rFonts w:ascii="Arial" w:hAnsi="Arial" w:cs="Arial"/>
          <w:b/>
          <w:sz w:val="16"/>
          <w:szCs w:val="16"/>
        </w:rPr>
      </w:pPr>
      <w:r w:rsidRPr="00331262">
        <w:rPr>
          <w:rStyle w:val="Refdenotaalpie"/>
          <w:rFonts w:ascii="Arial" w:hAnsi="Arial" w:cs="Arial"/>
          <w:sz w:val="16"/>
          <w:szCs w:val="16"/>
        </w:rPr>
        <w:footnoteRef/>
      </w:r>
      <w:r w:rsidRPr="00331262">
        <w:rPr>
          <w:rFonts w:ascii="Arial" w:hAnsi="Arial" w:cs="Arial"/>
          <w:sz w:val="16"/>
          <w:szCs w:val="16"/>
        </w:rPr>
        <w:t xml:space="preserve">Es de puntualizar que dicho Código fue publicado en el Periódico Oficial del Estado Libre y Soberano de San Luis Potosí, el dieciocho de julio de dos mil dieciocho, el cual en atención al principio de economía y simplificación administrativa unificó </w:t>
      </w:r>
      <w:r w:rsidRPr="00331262">
        <w:rPr>
          <w:rFonts w:ascii="Arial" w:hAnsi="Arial" w:cs="Arial"/>
          <w:b/>
          <w:sz w:val="16"/>
          <w:szCs w:val="16"/>
        </w:rPr>
        <w:t>la Ley de Procedimientos Administrativos del Estado y Municipios de San Luis Potosí</w:t>
      </w:r>
      <w:r w:rsidRPr="00331262">
        <w:rPr>
          <w:rFonts w:ascii="Arial" w:hAnsi="Arial" w:cs="Arial"/>
          <w:sz w:val="16"/>
          <w:szCs w:val="16"/>
        </w:rPr>
        <w:t xml:space="preserve"> y la Ley de Justicia Administrativa</w:t>
      </w:r>
      <w:r w:rsidRPr="00331262">
        <w:rPr>
          <w:rFonts w:ascii="Arial" w:hAnsi="Arial" w:cs="Arial"/>
          <w:b/>
          <w:sz w:val="16"/>
          <w:szCs w:val="16"/>
        </w:rPr>
        <w:t>, siendo la primera éstas de aplicación supletoria únicamente a los mecanismos de notificación y ejecución de medidas de apremio,</w:t>
      </w:r>
      <w:r w:rsidRPr="00331262">
        <w:rPr>
          <w:rFonts w:ascii="Arial" w:hAnsi="Arial" w:cs="Arial"/>
          <w:sz w:val="16"/>
          <w:szCs w:val="16"/>
        </w:rPr>
        <w:t xml:space="preserve"> conforme lo dispuesto por el </w:t>
      </w:r>
      <w:r>
        <w:rPr>
          <w:rFonts w:ascii="Arial" w:hAnsi="Arial" w:cs="Arial"/>
          <w:sz w:val="16"/>
          <w:szCs w:val="16"/>
        </w:rPr>
        <w:t xml:space="preserve">tercer párrafo del artículo </w:t>
      </w:r>
      <w:r w:rsidRPr="00331262">
        <w:rPr>
          <w:rFonts w:ascii="Arial" w:hAnsi="Arial" w:cs="Arial"/>
          <w:sz w:val="16"/>
          <w:szCs w:val="16"/>
        </w:rPr>
        <w:t>1</w:t>
      </w:r>
      <w:r>
        <w:rPr>
          <w:rFonts w:ascii="Arial" w:hAnsi="Arial" w:cs="Arial"/>
          <w:sz w:val="16"/>
          <w:szCs w:val="16"/>
        </w:rPr>
        <w:t xml:space="preserve">º </w:t>
      </w:r>
      <w:r w:rsidRPr="00331262">
        <w:rPr>
          <w:rFonts w:ascii="Arial" w:hAnsi="Arial" w:cs="Arial"/>
          <w:sz w:val="16"/>
          <w:szCs w:val="16"/>
        </w:rPr>
        <w:t xml:space="preserve"> de la Ley de Transparencia y Acceso a la Información Pública. </w:t>
      </w:r>
      <w:r w:rsidRPr="00331262">
        <w:rPr>
          <w:rFonts w:ascii="Arial" w:hAnsi="Arial" w:cs="Arial"/>
          <w:b/>
          <w:sz w:val="16"/>
          <w:szCs w:val="16"/>
        </w:rPr>
        <w:t>[Énfasis añadido]</w:t>
      </w:r>
    </w:p>
  </w:footnote>
  <w:footnote w:id="5">
    <w:p w14:paraId="01CB28BF" w14:textId="77777777" w:rsidR="004742A7" w:rsidRPr="00331262" w:rsidRDefault="004742A7" w:rsidP="004742A7">
      <w:pPr>
        <w:pStyle w:val="Textonotapie"/>
        <w:rPr>
          <w:rFonts w:ascii="Arial" w:hAnsi="Arial" w:cs="Arial"/>
          <w:sz w:val="16"/>
          <w:szCs w:val="16"/>
        </w:rPr>
      </w:pPr>
      <w:r w:rsidRPr="00331262">
        <w:rPr>
          <w:rStyle w:val="Refdenotaalpie"/>
          <w:rFonts w:ascii="Arial" w:hAnsi="Arial" w:cs="Arial"/>
          <w:sz w:val="16"/>
          <w:szCs w:val="16"/>
        </w:rPr>
        <w:footnoteRef/>
      </w:r>
      <w:r w:rsidRPr="00331262">
        <w:rPr>
          <w:rFonts w:ascii="Arial" w:hAnsi="Arial" w:cs="Arial"/>
          <w:b/>
          <w:sz w:val="16"/>
          <w:szCs w:val="16"/>
        </w:rPr>
        <w:t>ARTÍCULO 18.</w:t>
      </w:r>
      <w:r w:rsidRPr="00331262">
        <w:rPr>
          <w:rFonts w:ascii="Arial" w:hAnsi="Arial" w:cs="Arial"/>
          <w:sz w:val="16"/>
          <w:szCs w:val="16"/>
        </w:rPr>
        <w:t xml:space="preserve"> Los sujetos obligados deberán documentar todo acto que derive del ejercicio de sus facultades, competencias o funciones. </w:t>
      </w:r>
    </w:p>
    <w:p w14:paraId="69E6DBFC"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19.</w:t>
      </w:r>
      <w:r w:rsidRPr="00331262">
        <w:rPr>
          <w:rFonts w:ascii="Arial" w:hAnsi="Arial" w:cs="Arial"/>
          <w:sz w:val="16"/>
          <w:szCs w:val="16"/>
        </w:rPr>
        <w:t xml:space="preserve"> Se presume que la información debe existir si se refiere a las facultades, competencias y funciones que los ordenamientos jurídicos aplicables otorgan a los sujetos obligados. </w:t>
      </w:r>
    </w:p>
    <w:p w14:paraId="58924005"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los casos en que ciertas facultades, competencias o funciones no se hayan ejercido, se debe motivar la respuesta en función de las causas que motiven la inexistencia.</w:t>
      </w:r>
    </w:p>
    <w:p w14:paraId="7DAED8C1"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151.</w:t>
      </w:r>
      <w:r w:rsidRPr="00331262">
        <w:rPr>
          <w:rFonts w:ascii="Arial" w:hAnsi="Arial" w:cs="Arial"/>
          <w:sz w:val="16"/>
          <w:szCs w:val="16"/>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37BE5541"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el caso de que la información solicitada consista en bases de datos se deberá privilegiar la entrega de la misma en Formatos Abiertos.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601B8E7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002F0B">
          <w:rPr>
            <w:noProof/>
          </w:rPr>
          <w:t>2</w:t>
        </w:r>
        <w:r>
          <w:rPr>
            <w:noProof/>
          </w:rPr>
          <w:fldChar w:fldCharType="end"/>
        </w:r>
      </w:p>
    </w:sdtContent>
  </w:sdt>
  <w:p w14:paraId="1C35F694" w14:textId="77777777" w:rsidR="00002F0B" w:rsidRDefault="00002F0B">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14:paraId="2BADF8FD" w14:textId="77777777" w:rsidR="00002F0B" w:rsidRDefault="00002F0B">
        <w:pPr>
          <w:pStyle w:val="Encabezado"/>
          <w:jc w:val="center"/>
        </w:pPr>
      </w:p>
      <w:p w14:paraId="4C35D54E" w14:textId="77777777" w:rsidR="00002F0B" w:rsidRDefault="00002F0B">
        <w:pPr>
          <w:pStyle w:val="Encabezado"/>
          <w:jc w:val="center"/>
        </w:pPr>
      </w:p>
      <w:p w14:paraId="4844F18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B921B0">
          <w:rPr>
            <w:noProof/>
          </w:rPr>
          <w:t>11</w:t>
        </w:r>
        <w:r>
          <w:rPr>
            <w:noProof/>
          </w:rPr>
          <w:fldChar w:fldCharType="end"/>
        </w:r>
      </w:p>
    </w:sdtContent>
  </w:sdt>
  <w:p w14:paraId="17F34408" w14:textId="77777777" w:rsidR="00002F0B" w:rsidRDefault="00002F0B" w:rsidP="00BB5E99">
    <w:pPr>
      <w:pStyle w:val="Encabezado"/>
      <w:tabs>
        <w:tab w:val="left" w:pos="5954"/>
      </w:tabs>
    </w:pPr>
  </w:p>
  <w:p w14:paraId="6A8594E9" w14:textId="77777777" w:rsidR="00002F0B" w:rsidRDefault="00002F0B" w:rsidP="00BB5E99">
    <w:pPr>
      <w:pStyle w:val="Encabezado"/>
      <w:tabs>
        <w:tab w:val="left" w:pos="5954"/>
      </w:tabs>
    </w:pPr>
  </w:p>
  <w:p w14:paraId="21AE9CB7" w14:textId="7B47FAB7" w:rsidR="00002F0B" w:rsidRPr="00EE69A4" w:rsidRDefault="00002F0B" w:rsidP="00BB5E99">
    <w:pPr>
      <w:pStyle w:val="Encabezado"/>
      <w:tabs>
        <w:tab w:val="left" w:pos="5954"/>
      </w:tabs>
    </w:pPr>
    <w:r>
      <w:t xml:space="preserve">CEGAIP-RR </w:t>
    </w:r>
    <w:r w:rsidR="00CA463E">
      <w:t>38</w:t>
    </w:r>
    <w:r w:rsidR="00391AB6">
      <w:t>5</w:t>
    </w:r>
    <w:r>
      <w:t>/20</w:t>
    </w:r>
    <w:r w:rsidR="00241BB3">
      <w:t>21</w:t>
    </w:r>
    <w: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8F0B7" w14:textId="77777777" w:rsidR="00002F0B" w:rsidRDefault="00002F0B">
    <w:pPr>
      <w:pStyle w:val="Encabezado"/>
      <w:jc w:val="center"/>
    </w:pPr>
  </w:p>
  <w:p w14:paraId="21E75CC5" w14:textId="77777777" w:rsidR="00002F0B" w:rsidRDefault="00002F0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8">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nsid w:val="183B32D4"/>
    <w:multiLevelType w:val="hybridMultilevel"/>
    <w:tmpl w:val="5992AB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15">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8555D19"/>
    <w:multiLevelType w:val="hybridMultilevel"/>
    <w:tmpl w:val="3976AFB4"/>
    <w:lvl w:ilvl="0" w:tplc="1C0415E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71204CF"/>
    <w:multiLevelType w:val="hybridMultilevel"/>
    <w:tmpl w:val="46A0EE1C"/>
    <w:lvl w:ilvl="0" w:tplc="593E21A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6">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0">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1">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3">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24"/>
  </w:num>
  <w:num w:numId="4">
    <w:abstractNumId w:val="22"/>
  </w:num>
  <w:num w:numId="5">
    <w:abstractNumId w:val="31"/>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num>
  <w:num w:numId="11">
    <w:abstractNumId w:val="6"/>
  </w:num>
  <w:num w:numId="12">
    <w:abstractNumId w:val="8"/>
  </w:num>
  <w:num w:numId="13">
    <w:abstractNumId w:val="3"/>
  </w:num>
  <w:num w:numId="14">
    <w:abstractNumId w:val="11"/>
  </w:num>
  <w:num w:numId="15">
    <w:abstractNumId w:val="13"/>
  </w:num>
  <w:num w:numId="16">
    <w:abstractNumId w:val="2"/>
  </w:num>
  <w:num w:numId="17">
    <w:abstractNumId w:val="15"/>
  </w:num>
  <w:num w:numId="18">
    <w:abstractNumId w:val="20"/>
  </w:num>
  <w:num w:numId="19">
    <w:abstractNumId w:val="16"/>
  </w:num>
  <w:num w:numId="20">
    <w:abstractNumId w:val="29"/>
  </w:num>
  <w:num w:numId="21">
    <w:abstractNumId w:val="28"/>
  </w:num>
  <w:num w:numId="22">
    <w:abstractNumId w:val="12"/>
  </w:num>
  <w:num w:numId="23">
    <w:abstractNumId w:val="19"/>
  </w:num>
  <w:num w:numId="24">
    <w:abstractNumId w:val="23"/>
  </w:num>
  <w:num w:numId="25">
    <w:abstractNumId w:val="26"/>
  </w:num>
  <w:num w:numId="26">
    <w:abstractNumId w:val="5"/>
  </w:num>
  <w:num w:numId="27">
    <w:abstractNumId w:val="10"/>
  </w:num>
  <w:num w:numId="28">
    <w:abstractNumId w:val="14"/>
  </w:num>
  <w:num w:numId="29">
    <w:abstractNumId w:val="0"/>
  </w:num>
  <w:num w:numId="30">
    <w:abstractNumId w:val="1"/>
  </w:num>
  <w:num w:numId="31">
    <w:abstractNumId w:val="33"/>
  </w:num>
  <w:num w:numId="32">
    <w:abstractNumId w:val="30"/>
  </w:num>
  <w:num w:numId="33">
    <w:abstractNumId w:val="18"/>
  </w:num>
  <w:num w:numId="34">
    <w:abstractNumId w:val="25"/>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2F0B"/>
    <w:rsid w:val="00007917"/>
    <w:rsid w:val="00007CD7"/>
    <w:rsid w:val="00015904"/>
    <w:rsid w:val="0001675D"/>
    <w:rsid w:val="00016C8C"/>
    <w:rsid w:val="00017687"/>
    <w:rsid w:val="00020EE5"/>
    <w:rsid w:val="0002159E"/>
    <w:rsid w:val="00021645"/>
    <w:rsid w:val="00021A33"/>
    <w:rsid w:val="00022C7C"/>
    <w:rsid w:val="0002393F"/>
    <w:rsid w:val="0002439D"/>
    <w:rsid w:val="00024E8A"/>
    <w:rsid w:val="0002532F"/>
    <w:rsid w:val="00025887"/>
    <w:rsid w:val="000262A5"/>
    <w:rsid w:val="00027C84"/>
    <w:rsid w:val="00030689"/>
    <w:rsid w:val="00030DCF"/>
    <w:rsid w:val="00031FD3"/>
    <w:rsid w:val="00032120"/>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3A4B"/>
    <w:rsid w:val="0007434C"/>
    <w:rsid w:val="00082733"/>
    <w:rsid w:val="0008274B"/>
    <w:rsid w:val="0008316E"/>
    <w:rsid w:val="00086900"/>
    <w:rsid w:val="00087B8D"/>
    <w:rsid w:val="00091364"/>
    <w:rsid w:val="000915D7"/>
    <w:rsid w:val="0009436E"/>
    <w:rsid w:val="000947E3"/>
    <w:rsid w:val="000961E1"/>
    <w:rsid w:val="00096A81"/>
    <w:rsid w:val="000973E0"/>
    <w:rsid w:val="00097478"/>
    <w:rsid w:val="00097637"/>
    <w:rsid w:val="000A5521"/>
    <w:rsid w:val="000A78AF"/>
    <w:rsid w:val="000B3D9B"/>
    <w:rsid w:val="000B42C7"/>
    <w:rsid w:val="000B4EDF"/>
    <w:rsid w:val="000B6426"/>
    <w:rsid w:val="000B6AF0"/>
    <w:rsid w:val="000B78C5"/>
    <w:rsid w:val="000B7DBA"/>
    <w:rsid w:val="000C112A"/>
    <w:rsid w:val="000C3C6D"/>
    <w:rsid w:val="000C7993"/>
    <w:rsid w:val="000D229F"/>
    <w:rsid w:val="000D24BE"/>
    <w:rsid w:val="000D44E7"/>
    <w:rsid w:val="000E0D23"/>
    <w:rsid w:val="000E3B04"/>
    <w:rsid w:val="000E4066"/>
    <w:rsid w:val="000E7199"/>
    <w:rsid w:val="000E74CE"/>
    <w:rsid w:val="000F2401"/>
    <w:rsid w:val="000F4747"/>
    <w:rsid w:val="000F57A3"/>
    <w:rsid w:val="00101420"/>
    <w:rsid w:val="001027E5"/>
    <w:rsid w:val="00103642"/>
    <w:rsid w:val="001049CF"/>
    <w:rsid w:val="001056EB"/>
    <w:rsid w:val="0010621B"/>
    <w:rsid w:val="00111CCC"/>
    <w:rsid w:val="00113424"/>
    <w:rsid w:val="00116F33"/>
    <w:rsid w:val="00117879"/>
    <w:rsid w:val="0012399C"/>
    <w:rsid w:val="00126D32"/>
    <w:rsid w:val="0012704C"/>
    <w:rsid w:val="00133B06"/>
    <w:rsid w:val="0014051C"/>
    <w:rsid w:val="00142C23"/>
    <w:rsid w:val="001466F5"/>
    <w:rsid w:val="00146BD7"/>
    <w:rsid w:val="00147340"/>
    <w:rsid w:val="00150BF4"/>
    <w:rsid w:val="00152C41"/>
    <w:rsid w:val="001550A4"/>
    <w:rsid w:val="00161FC7"/>
    <w:rsid w:val="0016250B"/>
    <w:rsid w:val="00162A6E"/>
    <w:rsid w:val="00167754"/>
    <w:rsid w:val="00171741"/>
    <w:rsid w:val="00172C12"/>
    <w:rsid w:val="0018048F"/>
    <w:rsid w:val="0018056F"/>
    <w:rsid w:val="001822B1"/>
    <w:rsid w:val="00184800"/>
    <w:rsid w:val="00184965"/>
    <w:rsid w:val="00187FD0"/>
    <w:rsid w:val="00190129"/>
    <w:rsid w:val="00191E0C"/>
    <w:rsid w:val="00192A2F"/>
    <w:rsid w:val="00193D16"/>
    <w:rsid w:val="00196DFC"/>
    <w:rsid w:val="0019729C"/>
    <w:rsid w:val="00197991"/>
    <w:rsid w:val="001A0985"/>
    <w:rsid w:val="001A1409"/>
    <w:rsid w:val="001A1411"/>
    <w:rsid w:val="001A3A1E"/>
    <w:rsid w:val="001A6A0F"/>
    <w:rsid w:val="001B1B07"/>
    <w:rsid w:val="001B3D67"/>
    <w:rsid w:val="001B4782"/>
    <w:rsid w:val="001B4BEE"/>
    <w:rsid w:val="001B7611"/>
    <w:rsid w:val="001C65FD"/>
    <w:rsid w:val="001C7249"/>
    <w:rsid w:val="001D0B09"/>
    <w:rsid w:val="001D12FB"/>
    <w:rsid w:val="001D2D47"/>
    <w:rsid w:val="001D6032"/>
    <w:rsid w:val="001D63BE"/>
    <w:rsid w:val="001D7EA3"/>
    <w:rsid w:val="001E029F"/>
    <w:rsid w:val="001E0C25"/>
    <w:rsid w:val="001E0FF1"/>
    <w:rsid w:val="001E1EAE"/>
    <w:rsid w:val="001E3F47"/>
    <w:rsid w:val="001E4343"/>
    <w:rsid w:val="001E4F86"/>
    <w:rsid w:val="001E56DB"/>
    <w:rsid w:val="001E6ED0"/>
    <w:rsid w:val="001E7312"/>
    <w:rsid w:val="001E73F0"/>
    <w:rsid w:val="001F0DEF"/>
    <w:rsid w:val="001F1A7E"/>
    <w:rsid w:val="001F75F5"/>
    <w:rsid w:val="002016C5"/>
    <w:rsid w:val="002026D6"/>
    <w:rsid w:val="00203868"/>
    <w:rsid w:val="00203C15"/>
    <w:rsid w:val="00203E8A"/>
    <w:rsid w:val="002049E4"/>
    <w:rsid w:val="00206B30"/>
    <w:rsid w:val="0021031E"/>
    <w:rsid w:val="00213F0D"/>
    <w:rsid w:val="002140A6"/>
    <w:rsid w:val="002144E5"/>
    <w:rsid w:val="00216937"/>
    <w:rsid w:val="00221153"/>
    <w:rsid w:val="0022232A"/>
    <w:rsid w:val="002253B8"/>
    <w:rsid w:val="002259D2"/>
    <w:rsid w:val="002330A9"/>
    <w:rsid w:val="00237652"/>
    <w:rsid w:val="002417C0"/>
    <w:rsid w:val="00241BB3"/>
    <w:rsid w:val="00242D49"/>
    <w:rsid w:val="00246DDB"/>
    <w:rsid w:val="002525A6"/>
    <w:rsid w:val="00252A09"/>
    <w:rsid w:val="00254E0D"/>
    <w:rsid w:val="00257171"/>
    <w:rsid w:val="0026005F"/>
    <w:rsid w:val="00263863"/>
    <w:rsid w:val="00265828"/>
    <w:rsid w:val="00265D38"/>
    <w:rsid w:val="00266002"/>
    <w:rsid w:val="00266BD9"/>
    <w:rsid w:val="002768A7"/>
    <w:rsid w:val="002776C1"/>
    <w:rsid w:val="002828D5"/>
    <w:rsid w:val="00283172"/>
    <w:rsid w:val="00284CF9"/>
    <w:rsid w:val="002915A0"/>
    <w:rsid w:val="00291E11"/>
    <w:rsid w:val="00297483"/>
    <w:rsid w:val="002A3631"/>
    <w:rsid w:val="002A5FE9"/>
    <w:rsid w:val="002B122A"/>
    <w:rsid w:val="002B274A"/>
    <w:rsid w:val="002B2BCA"/>
    <w:rsid w:val="002B38CB"/>
    <w:rsid w:val="002B57DD"/>
    <w:rsid w:val="002C5184"/>
    <w:rsid w:val="002C5318"/>
    <w:rsid w:val="002C53D6"/>
    <w:rsid w:val="002D1B21"/>
    <w:rsid w:val="002D36C0"/>
    <w:rsid w:val="002D5688"/>
    <w:rsid w:val="002E255E"/>
    <w:rsid w:val="002E2B48"/>
    <w:rsid w:val="002E3D1E"/>
    <w:rsid w:val="002E523D"/>
    <w:rsid w:val="002E6A03"/>
    <w:rsid w:val="002F1EE7"/>
    <w:rsid w:val="002F3030"/>
    <w:rsid w:val="002F5B16"/>
    <w:rsid w:val="003033F1"/>
    <w:rsid w:val="00311F87"/>
    <w:rsid w:val="003120F9"/>
    <w:rsid w:val="003131B2"/>
    <w:rsid w:val="0032037F"/>
    <w:rsid w:val="00320435"/>
    <w:rsid w:val="00322D4A"/>
    <w:rsid w:val="003240CE"/>
    <w:rsid w:val="00324119"/>
    <w:rsid w:val="00326978"/>
    <w:rsid w:val="00336C69"/>
    <w:rsid w:val="00344B50"/>
    <w:rsid w:val="003500E0"/>
    <w:rsid w:val="00351998"/>
    <w:rsid w:val="0035312B"/>
    <w:rsid w:val="003539C3"/>
    <w:rsid w:val="00353F06"/>
    <w:rsid w:val="003563D8"/>
    <w:rsid w:val="0036270E"/>
    <w:rsid w:val="003659D9"/>
    <w:rsid w:val="00371E84"/>
    <w:rsid w:val="0037277C"/>
    <w:rsid w:val="00372E0D"/>
    <w:rsid w:val="0037344B"/>
    <w:rsid w:val="003800E7"/>
    <w:rsid w:val="00382757"/>
    <w:rsid w:val="00385AE7"/>
    <w:rsid w:val="00386237"/>
    <w:rsid w:val="00391AB6"/>
    <w:rsid w:val="0039319A"/>
    <w:rsid w:val="0039414D"/>
    <w:rsid w:val="003A5CBB"/>
    <w:rsid w:val="003A5F53"/>
    <w:rsid w:val="003A66B4"/>
    <w:rsid w:val="003B0218"/>
    <w:rsid w:val="003B2D5A"/>
    <w:rsid w:val="003B39D1"/>
    <w:rsid w:val="003C048A"/>
    <w:rsid w:val="003C07AB"/>
    <w:rsid w:val="003C7D80"/>
    <w:rsid w:val="003D1573"/>
    <w:rsid w:val="003D3753"/>
    <w:rsid w:val="003D3818"/>
    <w:rsid w:val="003D3BB2"/>
    <w:rsid w:val="003D3D9B"/>
    <w:rsid w:val="003E1419"/>
    <w:rsid w:val="003E36A2"/>
    <w:rsid w:val="003F07D1"/>
    <w:rsid w:val="003F10B1"/>
    <w:rsid w:val="003F1147"/>
    <w:rsid w:val="003F2838"/>
    <w:rsid w:val="003F6730"/>
    <w:rsid w:val="0040388B"/>
    <w:rsid w:val="00404288"/>
    <w:rsid w:val="00404FC8"/>
    <w:rsid w:val="00406863"/>
    <w:rsid w:val="004115B5"/>
    <w:rsid w:val="004116B5"/>
    <w:rsid w:val="004118DB"/>
    <w:rsid w:val="0042595D"/>
    <w:rsid w:val="00425B2F"/>
    <w:rsid w:val="00430E20"/>
    <w:rsid w:val="00435410"/>
    <w:rsid w:val="00437873"/>
    <w:rsid w:val="00437A7E"/>
    <w:rsid w:val="004400A9"/>
    <w:rsid w:val="00446116"/>
    <w:rsid w:val="004468C1"/>
    <w:rsid w:val="004468D3"/>
    <w:rsid w:val="00452668"/>
    <w:rsid w:val="004532B3"/>
    <w:rsid w:val="00454483"/>
    <w:rsid w:val="00460A4C"/>
    <w:rsid w:val="00462117"/>
    <w:rsid w:val="004653D3"/>
    <w:rsid w:val="004659EC"/>
    <w:rsid w:val="004667C0"/>
    <w:rsid w:val="004667C3"/>
    <w:rsid w:val="00471261"/>
    <w:rsid w:val="00474231"/>
    <w:rsid w:val="004742A7"/>
    <w:rsid w:val="00490F2F"/>
    <w:rsid w:val="00492FA1"/>
    <w:rsid w:val="00493FAB"/>
    <w:rsid w:val="0049780E"/>
    <w:rsid w:val="004B0209"/>
    <w:rsid w:val="004B3AC8"/>
    <w:rsid w:val="004B3B5C"/>
    <w:rsid w:val="004B3CCA"/>
    <w:rsid w:val="004C58F8"/>
    <w:rsid w:val="004C6F9D"/>
    <w:rsid w:val="004D0B0A"/>
    <w:rsid w:val="004D0F60"/>
    <w:rsid w:val="004D26E2"/>
    <w:rsid w:val="004D2A30"/>
    <w:rsid w:val="004D4255"/>
    <w:rsid w:val="004D5952"/>
    <w:rsid w:val="004D6C49"/>
    <w:rsid w:val="004D7ADD"/>
    <w:rsid w:val="004E0250"/>
    <w:rsid w:val="004E2DCD"/>
    <w:rsid w:val="004E572F"/>
    <w:rsid w:val="004E5D8A"/>
    <w:rsid w:val="004E61E8"/>
    <w:rsid w:val="004F2ED4"/>
    <w:rsid w:val="004F312B"/>
    <w:rsid w:val="004F3762"/>
    <w:rsid w:val="004F4414"/>
    <w:rsid w:val="004F6681"/>
    <w:rsid w:val="004F69AF"/>
    <w:rsid w:val="004F7CA2"/>
    <w:rsid w:val="00501A23"/>
    <w:rsid w:val="00502321"/>
    <w:rsid w:val="00502451"/>
    <w:rsid w:val="00503163"/>
    <w:rsid w:val="00504498"/>
    <w:rsid w:val="005144E1"/>
    <w:rsid w:val="00514D74"/>
    <w:rsid w:val="00524792"/>
    <w:rsid w:val="00524CDB"/>
    <w:rsid w:val="00530E8A"/>
    <w:rsid w:val="00537CD8"/>
    <w:rsid w:val="0054132F"/>
    <w:rsid w:val="00541B11"/>
    <w:rsid w:val="005436EE"/>
    <w:rsid w:val="005451BC"/>
    <w:rsid w:val="005456D0"/>
    <w:rsid w:val="0054647B"/>
    <w:rsid w:val="00553F76"/>
    <w:rsid w:val="0055593E"/>
    <w:rsid w:val="00556238"/>
    <w:rsid w:val="00557B7D"/>
    <w:rsid w:val="00557BD7"/>
    <w:rsid w:val="005619C0"/>
    <w:rsid w:val="005620F5"/>
    <w:rsid w:val="00565A04"/>
    <w:rsid w:val="00566C50"/>
    <w:rsid w:val="00581F9C"/>
    <w:rsid w:val="00584E4E"/>
    <w:rsid w:val="00585C0F"/>
    <w:rsid w:val="00586541"/>
    <w:rsid w:val="00590470"/>
    <w:rsid w:val="00590591"/>
    <w:rsid w:val="00590A3C"/>
    <w:rsid w:val="00591EDE"/>
    <w:rsid w:val="00594757"/>
    <w:rsid w:val="00597969"/>
    <w:rsid w:val="005A5609"/>
    <w:rsid w:val="005B0319"/>
    <w:rsid w:val="005C08B3"/>
    <w:rsid w:val="005C1619"/>
    <w:rsid w:val="005C769E"/>
    <w:rsid w:val="005D1152"/>
    <w:rsid w:val="005D282E"/>
    <w:rsid w:val="005D4885"/>
    <w:rsid w:val="005E0ABA"/>
    <w:rsid w:val="005E1C7B"/>
    <w:rsid w:val="005E2FE1"/>
    <w:rsid w:val="005E64E8"/>
    <w:rsid w:val="005F2567"/>
    <w:rsid w:val="005F5B56"/>
    <w:rsid w:val="005F5E63"/>
    <w:rsid w:val="005F63BC"/>
    <w:rsid w:val="005F7487"/>
    <w:rsid w:val="00600776"/>
    <w:rsid w:val="0060176F"/>
    <w:rsid w:val="00604A2F"/>
    <w:rsid w:val="006057E6"/>
    <w:rsid w:val="006074A1"/>
    <w:rsid w:val="00611AE1"/>
    <w:rsid w:val="0061303A"/>
    <w:rsid w:val="006175A7"/>
    <w:rsid w:val="006227DC"/>
    <w:rsid w:val="00626CEA"/>
    <w:rsid w:val="00631D72"/>
    <w:rsid w:val="00634615"/>
    <w:rsid w:val="00634731"/>
    <w:rsid w:val="00635679"/>
    <w:rsid w:val="006363AB"/>
    <w:rsid w:val="00643E9E"/>
    <w:rsid w:val="00643F02"/>
    <w:rsid w:val="00644313"/>
    <w:rsid w:val="006455F4"/>
    <w:rsid w:val="00645E2A"/>
    <w:rsid w:val="00647A76"/>
    <w:rsid w:val="006530DD"/>
    <w:rsid w:val="00653C0A"/>
    <w:rsid w:val="006558B5"/>
    <w:rsid w:val="00657278"/>
    <w:rsid w:val="00661118"/>
    <w:rsid w:val="00663AAC"/>
    <w:rsid w:val="00672B42"/>
    <w:rsid w:val="00674EDE"/>
    <w:rsid w:val="00675081"/>
    <w:rsid w:val="006775C7"/>
    <w:rsid w:val="00681D5F"/>
    <w:rsid w:val="00681E34"/>
    <w:rsid w:val="006833CB"/>
    <w:rsid w:val="00683574"/>
    <w:rsid w:val="00685818"/>
    <w:rsid w:val="00692074"/>
    <w:rsid w:val="00693A38"/>
    <w:rsid w:val="0069532E"/>
    <w:rsid w:val="006968D8"/>
    <w:rsid w:val="006B05A4"/>
    <w:rsid w:val="006B24CE"/>
    <w:rsid w:val="006B5EE5"/>
    <w:rsid w:val="006B5F56"/>
    <w:rsid w:val="006B73B5"/>
    <w:rsid w:val="006B7ED1"/>
    <w:rsid w:val="006C13DA"/>
    <w:rsid w:val="006C1BE9"/>
    <w:rsid w:val="006C5FB3"/>
    <w:rsid w:val="006C65F5"/>
    <w:rsid w:val="006D045A"/>
    <w:rsid w:val="006D1747"/>
    <w:rsid w:val="006D431C"/>
    <w:rsid w:val="006D4BED"/>
    <w:rsid w:val="006D525F"/>
    <w:rsid w:val="006D6E8C"/>
    <w:rsid w:val="006D70D3"/>
    <w:rsid w:val="006E4E64"/>
    <w:rsid w:val="006F00DB"/>
    <w:rsid w:val="006F3665"/>
    <w:rsid w:val="006F43A3"/>
    <w:rsid w:val="006F4B32"/>
    <w:rsid w:val="006F5331"/>
    <w:rsid w:val="006F7D8A"/>
    <w:rsid w:val="007010B8"/>
    <w:rsid w:val="00710437"/>
    <w:rsid w:val="00710CAF"/>
    <w:rsid w:val="0071105F"/>
    <w:rsid w:val="007159E2"/>
    <w:rsid w:val="00716577"/>
    <w:rsid w:val="0072131A"/>
    <w:rsid w:val="00721799"/>
    <w:rsid w:val="00722724"/>
    <w:rsid w:val="00722A31"/>
    <w:rsid w:val="007271FA"/>
    <w:rsid w:val="00730325"/>
    <w:rsid w:val="007379B1"/>
    <w:rsid w:val="00740613"/>
    <w:rsid w:val="007468AE"/>
    <w:rsid w:val="00753536"/>
    <w:rsid w:val="00771519"/>
    <w:rsid w:val="00771562"/>
    <w:rsid w:val="00773646"/>
    <w:rsid w:val="00776005"/>
    <w:rsid w:val="0078118B"/>
    <w:rsid w:val="00781EA1"/>
    <w:rsid w:val="007821ED"/>
    <w:rsid w:val="007823A3"/>
    <w:rsid w:val="007858FA"/>
    <w:rsid w:val="00787236"/>
    <w:rsid w:val="0079185E"/>
    <w:rsid w:val="00791EA1"/>
    <w:rsid w:val="007925D9"/>
    <w:rsid w:val="00795E63"/>
    <w:rsid w:val="0079624C"/>
    <w:rsid w:val="007A38EB"/>
    <w:rsid w:val="007A4C62"/>
    <w:rsid w:val="007A6376"/>
    <w:rsid w:val="007B0ED5"/>
    <w:rsid w:val="007B1652"/>
    <w:rsid w:val="007B23EC"/>
    <w:rsid w:val="007B36F6"/>
    <w:rsid w:val="007B4C81"/>
    <w:rsid w:val="007B62D1"/>
    <w:rsid w:val="007B7DB7"/>
    <w:rsid w:val="007C08AE"/>
    <w:rsid w:val="007C314F"/>
    <w:rsid w:val="007C4165"/>
    <w:rsid w:val="007C4458"/>
    <w:rsid w:val="007C5E3C"/>
    <w:rsid w:val="007D4266"/>
    <w:rsid w:val="007D5903"/>
    <w:rsid w:val="007E03A0"/>
    <w:rsid w:val="007E4D24"/>
    <w:rsid w:val="007F1781"/>
    <w:rsid w:val="007F3B4D"/>
    <w:rsid w:val="008008D2"/>
    <w:rsid w:val="008022B9"/>
    <w:rsid w:val="0080653F"/>
    <w:rsid w:val="00812361"/>
    <w:rsid w:val="00812E25"/>
    <w:rsid w:val="00816011"/>
    <w:rsid w:val="00830506"/>
    <w:rsid w:val="00832561"/>
    <w:rsid w:val="0083463C"/>
    <w:rsid w:val="008365B8"/>
    <w:rsid w:val="0084005B"/>
    <w:rsid w:val="00840D82"/>
    <w:rsid w:val="0084448D"/>
    <w:rsid w:val="0085072D"/>
    <w:rsid w:val="00852D00"/>
    <w:rsid w:val="008532D2"/>
    <w:rsid w:val="00853A4A"/>
    <w:rsid w:val="00854AC3"/>
    <w:rsid w:val="0085522D"/>
    <w:rsid w:val="00856D19"/>
    <w:rsid w:val="00857790"/>
    <w:rsid w:val="008577DB"/>
    <w:rsid w:val="00862DCA"/>
    <w:rsid w:val="008632F7"/>
    <w:rsid w:val="00864E8D"/>
    <w:rsid w:val="00865DDD"/>
    <w:rsid w:val="008706AE"/>
    <w:rsid w:val="008706F0"/>
    <w:rsid w:val="00870750"/>
    <w:rsid w:val="00870BDB"/>
    <w:rsid w:val="00873CC2"/>
    <w:rsid w:val="00875987"/>
    <w:rsid w:val="00875AA3"/>
    <w:rsid w:val="00876540"/>
    <w:rsid w:val="00877C63"/>
    <w:rsid w:val="00884763"/>
    <w:rsid w:val="00884FC3"/>
    <w:rsid w:val="00885FA0"/>
    <w:rsid w:val="00886079"/>
    <w:rsid w:val="00886758"/>
    <w:rsid w:val="00893E2B"/>
    <w:rsid w:val="008954E6"/>
    <w:rsid w:val="00895892"/>
    <w:rsid w:val="0089652F"/>
    <w:rsid w:val="008B4CC9"/>
    <w:rsid w:val="008C05D1"/>
    <w:rsid w:val="008C0FAA"/>
    <w:rsid w:val="008C2E1E"/>
    <w:rsid w:val="008C2FD7"/>
    <w:rsid w:val="008C55D9"/>
    <w:rsid w:val="008C76C3"/>
    <w:rsid w:val="008D0555"/>
    <w:rsid w:val="008D65BA"/>
    <w:rsid w:val="008D6AF0"/>
    <w:rsid w:val="008D79CC"/>
    <w:rsid w:val="008D7BF6"/>
    <w:rsid w:val="008E1FE5"/>
    <w:rsid w:val="008F02A5"/>
    <w:rsid w:val="008F40E0"/>
    <w:rsid w:val="008F4CA4"/>
    <w:rsid w:val="008F59ED"/>
    <w:rsid w:val="008F6933"/>
    <w:rsid w:val="008F7C16"/>
    <w:rsid w:val="009044FC"/>
    <w:rsid w:val="00906F3C"/>
    <w:rsid w:val="009071B6"/>
    <w:rsid w:val="00907F25"/>
    <w:rsid w:val="00911558"/>
    <w:rsid w:val="00914C03"/>
    <w:rsid w:val="009206EB"/>
    <w:rsid w:val="0092258B"/>
    <w:rsid w:val="00922612"/>
    <w:rsid w:val="009251C6"/>
    <w:rsid w:val="009336EE"/>
    <w:rsid w:val="00933814"/>
    <w:rsid w:val="00940FBD"/>
    <w:rsid w:val="009420BF"/>
    <w:rsid w:val="009477F7"/>
    <w:rsid w:val="00952412"/>
    <w:rsid w:val="00952A66"/>
    <w:rsid w:val="00953D6D"/>
    <w:rsid w:val="00956506"/>
    <w:rsid w:val="00957564"/>
    <w:rsid w:val="009621D1"/>
    <w:rsid w:val="00964A6F"/>
    <w:rsid w:val="009730C3"/>
    <w:rsid w:val="00973678"/>
    <w:rsid w:val="0097493C"/>
    <w:rsid w:val="00976C49"/>
    <w:rsid w:val="00983A34"/>
    <w:rsid w:val="0098601B"/>
    <w:rsid w:val="00986FC3"/>
    <w:rsid w:val="00987AFC"/>
    <w:rsid w:val="00993945"/>
    <w:rsid w:val="0099553B"/>
    <w:rsid w:val="009964C5"/>
    <w:rsid w:val="0099650F"/>
    <w:rsid w:val="00996DF1"/>
    <w:rsid w:val="00996F9C"/>
    <w:rsid w:val="00997EB1"/>
    <w:rsid w:val="009A12CF"/>
    <w:rsid w:val="009A27DC"/>
    <w:rsid w:val="009A33FC"/>
    <w:rsid w:val="009A7F66"/>
    <w:rsid w:val="009B0ADE"/>
    <w:rsid w:val="009B3ACE"/>
    <w:rsid w:val="009B3F02"/>
    <w:rsid w:val="009B4018"/>
    <w:rsid w:val="009C0F68"/>
    <w:rsid w:val="009C287A"/>
    <w:rsid w:val="009C3929"/>
    <w:rsid w:val="009C6FD5"/>
    <w:rsid w:val="009D0BE4"/>
    <w:rsid w:val="009D1441"/>
    <w:rsid w:val="009D1C18"/>
    <w:rsid w:val="009D5101"/>
    <w:rsid w:val="009D56A1"/>
    <w:rsid w:val="009D764B"/>
    <w:rsid w:val="009E116F"/>
    <w:rsid w:val="009E141A"/>
    <w:rsid w:val="009E2E89"/>
    <w:rsid w:val="009E38AE"/>
    <w:rsid w:val="009E3F1E"/>
    <w:rsid w:val="009F055A"/>
    <w:rsid w:val="009F2ACD"/>
    <w:rsid w:val="00A0089B"/>
    <w:rsid w:val="00A0571B"/>
    <w:rsid w:val="00A07603"/>
    <w:rsid w:val="00A07645"/>
    <w:rsid w:val="00A10038"/>
    <w:rsid w:val="00A114A9"/>
    <w:rsid w:val="00A11887"/>
    <w:rsid w:val="00A12F5C"/>
    <w:rsid w:val="00A152BA"/>
    <w:rsid w:val="00A2077D"/>
    <w:rsid w:val="00A21ECB"/>
    <w:rsid w:val="00A23281"/>
    <w:rsid w:val="00A25BA6"/>
    <w:rsid w:val="00A25FED"/>
    <w:rsid w:val="00A31143"/>
    <w:rsid w:val="00A33FC8"/>
    <w:rsid w:val="00A35EB0"/>
    <w:rsid w:val="00A35F44"/>
    <w:rsid w:val="00A36FD1"/>
    <w:rsid w:val="00A40372"/>
    <w:rsid w:val="00A408F5"/>
    <w:rsid w:val="00A44E55"/>
    <w:rsid w:val="00A50C23"/>
    <w:rsid w:val="00A522B9"/>
    <w:rsid w:val="00A5404C"/>
    <w:rsid w:val="00A551ED"/>
    <w:rsid w:val="00A57ECA"/>
    <w:rsid w:val="00A66753"/>
    <w:rsid w:val="00A6727D"/>
    <w:rsid w:val="00A70E9C"/>
    <w:rsid w:val="00A742FD"/>
    <w:rsid w:val="00A7440F"/>
    <w:rsid w:val="00A80A86"/>
    <w:rsid w:val="00A814DC"/>
    <w:rsid w:val="00A843E8"/>
    <w:rsid w:val="00A867BD"/>
    <w:rsid w:val="00A91083"/>
    <w:rsid w:val="00A9249A"/>
    <w:rsid w:val="00A92E76"/>
    <w:rsid w:val="00A951AD"/>
    <w:rsid w:val="00A95E60"/>
    <w:rsid w:val="00AA17D8"/>
    <w:rsid w:val="00AA3F9D"/>
    <w:rsid w:val="00AB062C"/>
    <w:rsid w:val="00AB11D6"/>
    <w:rsid w:val="00AB1F32"/>
    <w:rsid w:val="00AB3A24"/>
    <w:rsid w:val="00AB69C0"/>
    <w:rsid w:val="00AC0BC2"/>
    <w:rsid w:val="00AC10C9"/>
    <w:rsid w:val="00AC22AA"/>
    <w:rsid w:val="00AC2AD9"/>
    <w:rsid w:val="00AC2D74"/>
    <w:rsid w:val="00AC3803"/>
    <w:rsid w:val="00AC7728"/>
    <w:rsid w:val="00AD0000"/>
    <w:rsid w:val="00AD2CA0"/>
    <w:rsid w:val="00AD5A4C"/>
    <w:rsid w:val="00AD630A"/>
    <w:rsid w:val="00AE5B43"/>
    <w:rsid w:val="00AE5B6F"/>
    <w:rsid w:val="00B02936"/>
    <w:rsid w:val="00B04A60"/>
    <w:rsid w:val="00B12030"/>
    <w:rsid w:val="00B127AE"/>
    <w:rsid w:val="00B13613"/>
    <w:rsid w:val="00B22B53"/>
    <w:rsid w:val="00B235CB"/>
    <w:rsid w:val="00B23DA4"/>
    <w:rsid w:val="00B26125"/>
    <w:rsid w:val="00B272EE"/>
    <w:rsid w:val="00B308FB"/>
    <w:rsid w:val="00B310E4"/>
    <w:rsid w:val="00B31F88"/>
    <w:rsid w:val="00B331BB"/>
    <w:rsid w:val="00B35245"/>
    <w:rsid w:val="00B36AFC"/>
    <w:rsid w:val="00B41F9A"/>
    <w:rsid w:val="00B4435F"/>
    <w:rsid w:val="00B51D4F"/>
    <w:rsid w:val="00B536D5"/>
    <w:rsid w:val="00B5444B"/>
    <w:rsid w:val="00B545C9"/>
    <w:rsid w:val="00B54D7F"/>
    <w:rsid w:val="00B553D3"/>
    <w:rsid w:val="00B55612"/>
    <w:rsid w:val="00B57A35"/>
    <w:rsid w:val="00B60FBC"/>
    <w:rsid w:val="00B67003"/>
    <w:rsid w:val="00B7052D"/>
    <w:rsid w:val="00B7213E"/>
    <w:rsid w:val="00B7311A"/>
    <w:rsid w:val="00B7358B"/>
    <w:rsid w:val="00B84077"/>
    <w:rsid w:val="00B855B5"/>
    <w:rsid w:val="00B8662D"/>
    <w:rsid w:val="00B878AE"/>
    <w:rsid w:val="00B921B0"/>
    <w:rsid w:val="00B9506A"/>
    <w:rsid w:val="00B965CD"/>
    <w:rsid w:val="00B97A5A"/>
    <w:rsid w:val="00BA54C0"/>
    <w:rsid w:val="00BA6314"/>
    <w:rsid w:val="00BB05CC"/>
    <w:rsid w:val="00BB5E99"/>
    <w:rsid w:val="00BB67F4"/>
    <w:rsid w:val="00BB7EAC"/>
    <w:rsid w:val="00BC0401"/>
    <w:rsid w:val="00BC0F04"/>
    <w:rsid w:val="00BC5004"/>
    <w:rsid w:val="00BC792B"/>
    <w:rsid w:val="00BD06EB"/>
    <w:rsid w:val="00BD124C"/>
    <w:rsid w:val="00BD2A60"/>
    <w:rsid w:val="00BD3C56"/>
    <w:rsid w:val="00BD47CD"/>
    <w:rsid w:val="00BD5B41"/>
    <w:rsid w:val="00BD60CB"/>
    <w:rsid w:val="00BD63DC"/>
    <w:rsid w:val="00BD751F"/>
    <w:rsid w:val="00BE009B"/>
    <w:rsid w:val="00BE19DF"/>
    <w:rsid w:val="00BE4BFE"/>
    <w:rsid w:val="00BE6E05"/>
    <w:rsid w:val="00BF44A3"/>
    <w:rsid w:val="00C01DD9"/>
    <w:rsid w:val="00C0733A"/>
    <w:rsid w:val="00C111B3"/>
    <w:rsid w:val="00C12E14"/>
    <w:rsid w:val="00C14979"/>
    <w:rsid w:val="00C15847"/>
    <w:rsid w:val="00C16A9C"/>
    <w:rsid w:val="00C37F6D"/>
    <w:rsid w:val="00C41428"/>
    <w:rsid w:val="00C42DEA"/>
    <w:rsid w:val="00C46440"/>
    <w:rsid w:val="00C522B2"/>
    <w:rsid w:val="00C5304D"/>
    <w:rsid w:val="00C54958"/>
    <w:rsid w:val="00C602BC"/>
    <w:rsid w:val="00C623CC"/>
    <w:rsid w:val="00C63A4D"/>
    <w:rsid w:val="00C641DB"/>
    <w:rsid w:val="00C667E0"/>
    <w:rsid w:val="00C66ED2"/>
    <w:rsid w:val="00C66F6C"/>
    <w:rsid w:val="00C67B77"/>
    <w:rsid w:val="00C71782"/>
    <w:rsid w:val="00C71817"/>
    <w:rsid w:val="00C75DBD"/>
    <w:rsid w:val="00C762F7"/>
    <w:rsid w:val="00C76A7A"/>
    <w:rsid w:val="00C8076B"/>
    <w:rsid w:val="00C850B1"/>
    <w:rsid w:val="00C87CBE"/>
    <w:rsid w:val="00C935C9"/>
    <w:rsid w:val="00C9448F"/>
    <w:rsid w:val="00C95642"/>
    <w:rsid w:val="00C95B0A"/>
    <w:rsid w:val="00C97D58"/>
    <w:rsid w:val="00CA463E"/>
    <w:rsid w:val="00CA64EA"/>
    <w:rsid w:val="00CB26A3"/>
    <w:rsid w:val="00CB2B73"/>
    <w:rsid w:val="00CB3849"/>
    <w:rsid w:val="00CB5E14"/>
    <w:rsid w:val="00CB68D9"/>
    <w:rsid w:val="00CC3202"/>
    <w:rsid w:val="00CC4BF4"/>
    <w:rsid w:val="00CC5AC0"/>
    <w:rsid w:val="00CC6CED"/>
    <w:rsid w:val="00CC6DF9"/>
    <w:rsid w:val="00CC7578"/>
    <w:rsid w:val="00CD1774"/>
    <w:rsid w:val="00CD4EBA"/>
    <w:rsid w:val="00CD60AA"/>
    <w:rsid w:val="00CE4A8C"/>
    <w:rsid w:val="00CE6269"/>
    <w:rsid w:val="00CE6774"/>
    <w:rsid w:val="00CF276A"/>
    <w:rsid w:val="00D04919"/>
    <w:rsid w:val="00D04998"/>
    <w:rsid w:val="00D065B0"/>
    <w:rsid w:val="00D14900"/>
    <w:rsid w:val="00D16F10"/>
    <w:rsid w:val="00D229FE"/>
    <w:rsid w:val="00D23635"/>
    <w:rsid w:val="00D23FAD"/>
    <w:rsid w:val="00D2482B"/>
    <w:rsid w:val="00D301BB"/>
    <w:rsid w:val="00D30369"/>
    <w:rsid w:val="00D312DE"/>
    <w:rsid w:val="00D313AD"/>
    <w:rsid w:val="00D31B4C"/>
    <w:rsid w:val="00D328FF"/>
    <w:rsid w:val="00D33096"/>
    <w:rsid w:val="00D34BF5"/>
    <w:rsid w:val="00D35253"/>
    <w:rsid w:val="00D36B9F"/>
    <w:rsid w:val="00D4215F"/>
    <w:rsid w:val="00D43BCC"/>
    <w:rsid w:val="00D44009"/>
    <w:rsid w:val="00D45117"/>
    <w:rsid w:val="00D4602C"/>
    <w:rsid w:val="00D471DD"/>
    <w:rsid w:val="00D503D4"/>
    <w:rsid w:val="00D5114A"/>
    <w:rsid w:val="00D52E52"/>
    <w:rsid w:val="00D53381"/>
    <w:rsid w:val="00D54C92"/>
    <w:rsid w:val="00D560C3"/>
    <w:rsid w:val="00D572DA"/>
    <w:rsid w:val="00D6090E"/>
    <w:rsid w:val="00D647EC"/>
    <w:rsid w:val="00D66029"/>
    <w:rsid w:val="00D66AC5"/>
    <w:rsid w:val="00D70059"/>
    <w:rsid w:val="00D70296"/>
    <w:rsid w:val="00D70E8E"/>
    <w:rsid w:val="00D7632B"/>
    <w:rsid w:val="00D8052C"/>
    <w:rsid w:val="00D81214"/>
    <w:rsid w:val="00D813E1"/>
    <w:rsid w:val="00D91961"/>
    <w:rsid w:val="00D95D0E"/>
    <w:rsid w:val="00DA1B2B"/>
    <w:rsid w:val="00DB00CA"/>
    <w:rsid w:val="00DB0CA3"/>
    <w:rsid w:val="00DB1EE9"/>
    <w:rsid w:val="00DB2D45"/>
    <w:rsid w:val="00DB3552"/>
    <w:rsid w:val="00DB48A3"/>
    <w:rsid w:val="00DB78AA"/>
    <w:rsid w:val="00DC62B9"/>
    <w:rsid w:val="00DC636B"/>
    <w:rsid w:val="00DC64F6"/>
    <w:rsid w:val="00DC6F09"/>
    <w:rsid w:val="00DC7BB5"/>
    <w:rsid w:val="00DD2245"/>
    <w:rsid w:val="00DD75DF"/>
    <w:rsid w:val="00DE063D"/>
    <w:rsid w:val="00DE0CE6"/>
    <w:rsid w:val="00DE3235"/>
    <w:rsid w:val="00DE4381"/>
    <w:rsid w:val="00DE52ED"/>
    <w:rsid w:val="00DE5F72"/>
    <w:rsid w:val="00DF0722"/>
    <w:rsid w:val="00DF24B1"/>
    <w:rsid w:val="00E046B9"/>
    <w:rsid w:val="00E04EEB"/>
    <w:rsid w:val="00E070DB"/>
    <w:rsid w:val="00E10722"/>
    <w:rsid w:val="00E141FD"/>
    <w:rsid w:val="00E16918"/>
    <w:rsid w:val="00E17054"/>
    <w:rsid w:val="00E179A1"/>
    <w:rsid w:val="00E17B64"/>
    <w:rsid w:val="00E17CF4"/>
    <w:rsid w:val="00E20319"/>
    <w:rsid w:val="00E21097"/>
    <w:rsid w:val="00E26B6F"/>
    <w:rsid w:val="00E27AD0"/>
    <w:rsid w:val="00E312F2"/>
    <w:rsid w:val="00E32324"/>
    <w:rsid w:val="00E33DF1"/>
    <w:rsid w:val="00E33E54"/>
    <w:rsid w:val="00E36175"/>
    <w:rsid w:val="00E37500"/>
    <w:rsid w:val="00E40692"/>
    <w:rsid w:val="00E43144"/>
    <w:rsid w:val="00E51287"/>
    <w:rsid w:val="00E53630"/>
    <w:rsid w:val="00E5533E"/>
    <w:rsid w:val="00E56AD5"/>
    <w:rsid w:val="00E5785A"/>
    <w:rsid w:val="00E6122C"/>
    <w:rsid w:val="00E61458"/>
    <w:rsid w:val="00E617F3"/>
    <w:rsid w:val="00E63505"/>
    <w:rsid w:val="00E64D7E"/>
    <w:rsid w:val="00E64E94"/>
    <w:rsid w:val="00E67B92"/>
    <w:rsid w:val="00E67F56"/>
    <w:rsid w:val="00E7045E"/>
    <w:rsid w:val="00E70DBE"/>
    <w:rsid w:val="00E71F69"/>
    <w:rsid w:val="00E72991"/>
    <w:rsid w:val="00E77625"/>
    <w:rsid w:val="00E819E7"/>
    <w:rsid w:val="00E84625"/>
    <w:rsid w:val="00E870EC"/>
    <w:rsid w:val="00E87669"/>
    <w:rsid w:val="00E87AF8"/>
    <w:rsid w:val="00E906FE"/>
    <w:rsid w:val="00E90C7E"/>
    <w:rsid w:val="00E91248"/>
    <w:rsid w:val="00EA17D3"/>
    <w:rsid w:val="00EA2208"/>
    <w:rsid w:val="00EA3E10"/>
    <w:rsid w:val="00EB30A1"/>
    <w:rsid w:val="00EB3A99"/>
    <w:rsid w:val="00EB54BF"/>
    <w:rsid w:val="00EB5D4B"/>
    <w:rsid w:val="00EB6391"/>
    <w:rsid w:val="00EC031A"/>
    <w:rsid w:val="00EC0B64"/>
    <w:rsid w:val="00EC1535"/>
    <w:rsid w:val="00EC3EB3"/>
    <w:rsid w:val="00EC3F91"/>
    <w:rsid w:val="00EC40C8"/>
    <w:rsid w:val="00EC5100"/>
    <w:rsid w:val="00ED4BDC"/>
    <w:rsid w:val="00ED6E04"/>
    <w:rsid w:val="00EE1128"/>
    <w:rsid w:val="00EE34DC"/>
    <w:rsid w:val="00EE3A16"/>
    <w:rsid w:val="00EE47E5"/>
    <w:rsid w:val="00EE62E2"/>
    <w:rsid w:val="00EF2205"/>
    <w:rsid w:val="00EF2378"/>
    <w:rsid w:val="00EF2760"/>
    <w:rsid w:val="00EF6BF7"/>
    <w:rsid w:val="00F027EF"/>
    <w:rsid w:val="00F06D6F"/>
    <w:rsid w:val="00F12378"/>
    <w:rsid w:val="00F21E86"/>
    <w:rsid w:val="00F229AF"/>
    <w:rsid w:val="00F22BB5"/>
    <w:rsid w:val="00F254F8"/>
    <w:rsid w:val="00F25BA0"/>
    <w:rsid w:val="00F26C6D"/>
    <w:rsid w:val="00F3238D"/>
    <w:rsid w:val="00F32632"/>
    <w:rsid w:val="00F35A46"/>
    <w:rsid w:val="00F36921"/>
    <w:rsid w:val="00F37959"/>
    <w:rsid w:val="00F41B24"/>
    <w:rsid w:val="00F46156"/>
    <w:rsid w:val="00F47A66"/>
    <w:rsid w:val="00F51D62"/>
    <w:rsid w:val="00F51DC7"/>
    <w:rsid w:val="00F56176"/>
    <w:rsid w:val="00F56ED5"/>
    <w:rsid w:val="00F63DE5"/>
    <w:rsid w:val="00F648D2"/>
    <w:rsid w:val="00F6566C"/>
    <w:rsid w:val="00F657F2"/>
    <w:rsid w:val="00F67AE4"/>
    <w:rsid w:val="00F709C8"/>
    <w:rsid w:val="00F71759"/>
    <w:rsid w:val="00F72E0C"/>
    <w:rsid w:val="00F801BC"/>
    <w:rsid w:val="00F81088"/>
    <w:rsid w:val="00F82674"/>
    <w:rsid w:val="00F863C3"/>
    <w:rsid w:val="00F86C9A"/>
    <w:rsid w:val="00F91770"/>
    <w:rsid w:val="00FA27BE"/>
    <w:rsid w:val="00FB516C"/>
    <w:rsid w:val="00FB5589"/>
    <w:rsid w:val="00FC4D56"/>
    <w:rsid w:val="00FC4EBB"/>
    <w:rsid w:val="00FD20C9"/>
    <w:rsid w:val="00FD2292"/>
    <w:rsid w:val="00FD44FC"/>
    <w:rsid w:val="00FD4991"/>
    <w:rsid w:val="00FD6827"/>
    <w:rsid w:val="00FE1146"/>
    <w:rsid w:val="00FE13EC"/>
    <w:rsid w:val="00FE1824"/>
    <w:rsid w:val="00FE2032"/>
    <w:rsid w:val="00FE29A5"/>
    <w:rsid w:val="00FE3431"/>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39F12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tm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536EEE-85D9-43C5-BB59-2EDA99AF3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3001</Words>
  <Characters>16510</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2019-10-23T16:48:00Z</cp:lastPrinted>
  <dcterms:created xsi:type="dcterms:W3CDTF">2021-08-05T19:43:00Z</dcterms:created>
  <dcterms:modified xsi:type="dcterms:W3CDTF">2021-08-05T19:43:00Z</dcterms:modified>
</cp:coreProperties>
</file>