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452" w:rsidRDefault="00302452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olor w:val="000000" w:themeColor="text1"/>
          <w:sz w:val="32"/>
          <w:lang w:eastAsia="es-MX"/>
        </w:rPr>
      </w:pPr>
    </w:p>
    <w:p w:rsidR="006B3C24" w:rsidRDefault="003C653B" w:rsidP="003C653B">
      <w:pPr>
        <w:spacing w:after="180" w:line="240" w:lineRule="auto"/>
        <w:jc w:val="both"/>
        <w:outlineLvl w:val="1"/>
        <w:rPr>
          <w:rFonts w:eastAsia="Times New Roman" w:cs="Helvetica"/>
          <w:color w:val="000000" w:themeColor="text1"/>
          <w:sz w:val="32"/>
          <w:lang w:eastAsia="es-MX"/>
        </w:rPr>
      </w:pPr>
      <w:r>
        <w:rPr>
          <w:rFonts w:eastAsia="Times New Roman" w:cs="Helvetica"/>
          <w:color w:val="000000" w:themeColor="text1"/>
          <w:sz w:val="32"/>
          <w:lang w:eastAsia="es-MX"/>
        </w:rPr>
        <w:t>En la normatividad aplicable como lo es el Reglamento Interior artículos 35 y 36</w:t>
      </w:r>
      <w:r w:rsidR="00EF074E">
        <w:rPr>
          <w:rFonts w:eastAsia="Times New Roman" w:cs="Helvetica"/>
          <w:color w:val="000000" w:themeColor="text1"/>
          <w:sz w:val="32"/>
          <w:lang w:eastAsia="es-MX"/>
        </w:rPr>
        <w:t xml:space="preserve"> y el Manual de Procedimientos,</w:t>
      </w:r>
      <w:r>
        <w:rPr>
          <w:rFonts w:eastAsia="Times New Roman" w:cs="Helvetica"/>
          <w:color w:val="000000" w:themeColor="text1"/>
          <w:sz w:val="32"/>
          <w:lang w:eastAsia="es-MX"/>
        </w:rPr>
        <w:t xml:space="preserve"> no existe obligatoriedad de contar con </w:t>
      </w:r>
      <w:r w:rsidR="00B30E0B" w:rsidRPr="006B3C24">
        <w:rPr>
          <w:rFonts w:eastAsia="Times New Roman" w:cs="Helvetica"/>
          <w:color w:val="000000" w:themeColor="text1"/>
          <w:sz w:val="32"/>
          <w:lang w:eastAsia="es-MX"/>
        </w:rPr>
        <w:t xml:space="preserve"> </w:t>
      </w:r>
      <w:r w:rsidR="00A47446">
        <w:rPr>
          <w:rFonts w:eastAsia="Times New Roman" w:cs="Helvetica"/>
          <w:color w:val="000000" w:themeColor="text1"/>
          <w:sz w:val="32"/>
          <w:lang w:eastAsia="es-MX"/>
        </w:rPr>
        <w:t>formato</w:t>
      </w:r>
      <w:r>
        <w:rPr>
          <w:rFonts w:eastAsia="Times New Roman" w:cs="Helvetica"/>
          <w:color w:val="000000" w:themeColor="text1"/>
          <w:sz w:val="32"/>
          <w:lang w:eastAsia="es-MX"/>
        </w:rPr>
        <w:t>s específicos, asimismo se hace del conocimiento que para acceder a los servicios</w:t>
      </w:r>
      <w:r w:rsidR="00EF074E">
        <w:rPr>
          <w:rFonts w:eastAsia="Times New Roman" w:cs="Helvetica"/>
          <w:color w:val="000000" w:themeColor="text1"/>
          <w:sz w:val="32"/>
          <w:lang w:eastAsia="es-MX"/>
        </w:rPr>
        <w:t>,</w:t>
      </w:r>
      <w:bookmarkStart w:id="0" w:name="_GoBack"/>
      <w:bookmarkEnd w:id="0"/>
      <w:r>
        <w:rPr>
          <w:rFonts w:eastAsia="Times New Roman" w:cs="Helvetica"/>
          <w:color w:val="000000" w:themeColor="text1"/>
          <w:sz w:val="32"/>
          <w:lang w:eastAsia="es-MX"/>
        </w:rPr>
        <w:t xml:space="preserve"> </w:t>
      </w:r>
      <w:r w:rsidR="00A47446">
        <w:rPr>
          <w:rFonts w:eastAsia="Times New Roman" w:cs="Helvetica"/>
          <w:color w:val="000000" w:themeColor="text1"/>
          <w:sz w:val="32"/>
          <w:lang w:eastAsia="es-MX"/>
        </w:rPr>
        <w:t xml:space="preserve">pueden ser solicitados por medio de los </w:t>
      </w:r>
      <w:r>
        <w:rPr>
          <w:rFonts w:eastAsia="Times New Roman" w:cs="Helvetica"/>
          <w:color w:val="000000" w:themeColor="text1"/>
          <w:sz w:val="32"/>
          <w:lang w:eastAsia="es-MX"/>
        </w:rPr>
        <w:t>Sistemas M</w:t>
      </w:r>
      <w:r w:rsidR="00A47446">
        <w:rPr>
          <w:rFonts w:eastAsia="Times New Roman" w:cs="Helvetica"/>
          <w:color w:val="000000" w:themeColor="text1"/>
          <w:sz w:val="32"/>
          <w:lang w:eastAsia="es-MX"/>
        </w:rPr>
        <w:t>unicipales</w:t>
      </w:r>
      <w:r>
        <w:rPr>
          <w:rFonts w:eastAsia="Times New Roman" w:cs="Helvetica"/>
          <w:color w:val="000000" w:themeColor="text1"/>
          <w:sz w:val="32"/>
          <w:lang w:eastAsia="es-MX"/>
        </w:rPr>
        <w:t xml:space="preserve"> para el Desarrollo Integral de la Familia </w:t>
      </w:r>
      <w:r w:rsidR="00A47446">
        <w:rPr>
          <w:rFonts w:eastAsia="Times New Roman" w:cs="Helvetica"/>
          <w:color w:val="000000" w:themeColor="text1"/>
          <w:sz w:val="32"/>
          <w:lang w:eastAsia="es-MX"/>
        </w:rPr>
        <w:t xml:space="preserve"> o por oficio dirigido a la Dirección</w:t>
      </w:r>
      <w:r>
        <w:rPr>
          <w:rFonts w:eastAsia="Times New Roman" w:cs="Helvetica"/>
          <w:color w:val="000000" w:themeColor="text1"/>
          <w:sz w:val="32"/>
          <w:lang w:eastAsia="es-MX"/>
        </w:rPr>
        <w:t xml:space="preserve"> de Bienestar Familiar</w:t>
      </w:r>
      <w:r w:rsidR="00A47446">
        <w:rPr>
          <w:rFonts w:eastAsia="Times New Roman" w:cs="Helvetica"/>
          <w:color w:val="000000" w:themeColor="text1"/>
          <w:sz w:val="32"/>
          <w:lang w:eastAsia="es-MX"/>
        </w:rPr>
        <w:t>.</w:t>
      </w:r>
    </w:p>
    <w:p w:rsidR="006B3C24" w:rsidRDefault="006B3C24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olor w:val="000000" w:themeColor="text1"/>
          <w:sz w:val="32"/>
          <w:lang w:eastAsia="es-MX"/>
        </w:rPr>
      </w:pPr>
    </w:p>
    <w:p w:rsidR="006B3C24" w:rsidRPr="006B3C24" w:rsidRDefault="006B3C24" w:rsidP="006B3C24">
      <w:pPr>
        <w:spacing w:after="180" w:line="240" w:lineRule="auto"/>
        <w:ind w:left="708"/>
        <w:jc w:val="right"/>
        <w:outlineLvl w:val="1"/>
        <w:rPr>
          <w:rFonts w:eastAsia="Times New Roman" w:cs="Helvetica"/>
          <w:b/>
          <w:color w:val="000000" w:themeColor="text1"/>
          <w:sz w:val="32"/>
          <w:lang w:eastAsia="es-MX"/>
        </w:rPr>
      </w:pPr>
      <w:r w:rsidRPr="006B3C24">
        <w:rPr>
          <w:rFonts w:eastAsia="Times New Roman" w:cs="Helvetica"/>
          <w:b/>
          <w:color w:val="000000" w:themeColor="text1"/>
          <w:sz w:val="32"/>
          <w:lang w:eastAsia="es-MX"/>
        </w:rPr>
        <w:t>DIRECCIÓN DE BIENESTAR FAMILIAR</w:t>
      </w:r>
    </w:p>
    <w:p w:rsidR="006B3C24" w:rsidRDefault="006B3C24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olor w:val="000000" w:themeColor="text1"/>
          <w:sz w:val="24"/>
          <w:lang w:eastAsia="es-MX"/>
        </w:rPr>
      </w:pPr>
    </w:p>
    <w:p w:rsidR="00B30E0B" w:rsidRPr="00B30E0B" w:rsidRDefault="00B30E0B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aps/>
          <w:color w:val="000000" w:themeColor="text1"/>
          <w:sz w:val="24"/>
          <w:lang w:eastAsia="es-MX"/>
        </w:rPr>
      </w:pPr>
      <w:r>
        <w:rPr>
          <w:rFonts w:eastAsia="Times New Roman" w:cs="Helvetica"/>
          <w:color w:val="000000" w:themeColor="text1"/>
          <w:sz w:val="24"/>
          <w:lang w:eastAsia="es-MX"/>
        </w:rPr>
        <w:t xml:space="preserve">  </w:t>
      </w:r>
    </w:p>
    <w:sectPr w:rsidR="00B30E0B" w:rsidRPr="00B30E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2D3" w:rsidRDefault="001062D3" w:rsidP="00002176">
      <w:pPr>
        <w:spacing w:after="0" w:line="240" w:lineRule="auto"/>
      </w:pPr>
      <w:r>
        <w:separator/>
      </w:r>
    </w:p>
  </w:endnote>
  <w:endnote w:type="continuationSeparator" w:id="0">
    <w:p w:rsidR="001062D3" w:rsidRDefault="001062D3" w:rsidP="00002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2D3" w:rsidRDefault="001062D3" w:rsidP="00002176">
      <w:pPr>
        <w:spacing w:after="0" w:line="240" w:lineRule="auto"/>
      </w:pPr>
      <w:r>
        <w:separator/>
      </w:r>
    </w:p>
  </w:footnote>
  <w:footnote w:type="continuationSeparator" w:id="0">
    <w:p w:rsidR="001062D3" w:rsidRDefault="001062D3" w:rsidP="000021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DF2D0E"/>
    <w:multiLevelType w:val="multilevel"/>
    <w:tmpl w:val="5646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821B00"/>
    <w:multiLevelType w:val="hybridMultilevel"/>
    <w:tmpl w:val="1CCE6E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B30"/>
    <w:rsid w:val="00002176"/>
    <w:rsid w:val="0000766D"/>
    <w:rsid w:val="001062D3"/>
    <w:rsid w:val="00160D1B"/>
    <w:rsid w:val="00302452"/>
    <w:rsid w:val="00384033"/>
    <w:rsid w:val="003C653B"/>
    <w:rsid w:val="00480439"/>
    <w:rsid w:val="006B3C24"/>
    <w:rsid w:val="00861B30"/>
    <w:rsid w:val="009342E7"/>
    <w:rsid w:val="00A47446"/>
    <w:rsid w:val="00B30E0B"/>
    <w:rsid w:val="00CB5DCA"/>
    <w:rsid w:val="00E33D1F"/>
    <w:rsid w:val="00EF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A33F065-4039-4246-8D6D-B1BBBFC26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861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Ttulo4">
    <w:name w:val="heading 4"/>
    <w:basedOn w:val="Normal"/>
    <w:link w:val="Ttulo4Car"/>
    <w:uiPriority w:val="9"/>
    <w:qFormat/>
    <w:rsid w:val="00861B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Ttulo5">
    <w:name w:val="heading 5"/>
    <w:basedOn w:val="Normal"/>
    <w:link w:val="Ttulo5Car"/>
    <w:uiPriority w:val="9"/>
    <w:qFormat/>
    <w:rsid w:val="00861B3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61B30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861B30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861B30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861B3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6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00217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2176"/>
  </w:style>
  <w:style w:type="paragraph" w:styleId="Piedepgina">
    <w:name w:val="footer"/>
    <w:basedOn w:val="Normal"/>
    <w:link w:val="Piedepgina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176"/>
  </w:style>
  <w:style w:type="paragraph" w:styleId="Textodeglobo">
    <w:name w:val="Balloon Text"/>
    <w:basedOn w:val="Normal"/>
    <w:link w:val="TextodegloboCar"/>
    <w:uiPriority w:val="99"/>
    <w:semiHidden/>
    <w:unhideWhenUsed/>
    <w:rsid w:val="00002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21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6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590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797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0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6952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02651780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34316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42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970497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78850503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288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53838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438605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5756257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5849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854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054804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32149563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8228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935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596501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69399329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50832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81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35491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90868157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691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419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488552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59705542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7681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868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963765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20949368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88135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309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419069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04930019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20626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71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28887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63370592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1603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3362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Peña</dc:creator>
  <cp:lastModifiedBy>Susuky Espinosa Lee</cp:lastModifiedBy>
  <cp:revision>3</cp:revision>
  <dcterms:created xsi:type="dcterms:W3CDTF">2021-05-06T18:21:00Z</dcterms:created>
  <dcterms:modified xsi:type="dcterms:W3CDTF">2021-05-06T18:32:00Z</dcterms:modified>
</cp:coreProperties>
</file>