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3B9AF9" w14:textId="77777777" w:rsidR="00BE7E59" w:rsidRDefault="00BE7E59" w:rsidP="00BE7E59">
      <w:pPr>
        <w:spacing w:line="360" w:lineRule="auto"/>
        <w:ind w:firstLine="851"/>
        <w:rPr>
          <w:rFonts w:ascii="Arial" w:hAnsi="Arial" w:cs="Arial"/>
        </w:rPr>
      </w:pPr>
    </w:p>
    <w:p w14:paraId="48B512DB" w14:textId="6F3D3743" w:rsidR="00BE7E59" w:rsidRPr="00673700" w:rsidRDefault="00BE7E59" w:rsidP="00BE7E59">
      <w:pPr>
        <w:spacing w:line="360" w:lineRule="auto"/>
        <w:ind w:firstLine="851"/>
        <w:jc w:val="both"/>
        <w:rPr>
          <w:rFonts w:ascii="Arial" w:hAnsi="Arial" w:cs="Arial"/>
        </w:rPr>
      </w:pPr>
      <w:r w:rsidRPr="00673700">
        <w:rPr>
          <w:rFonts w:ascii="Arial" w:hAnsi="Arial" w:cs="Arial"/>
        </w:rPr>
        <w:t xml:space="preserve">San Luis Potosí, San Luis Potosí, a </w:t>
      </w:r>
      <w:r w:rsidR="00793B28">
        <w:rPr>
          <w:rFonts w:ascii="Arial" w:hAnsi="Arial" w:cs="Arial"/>
        </w:rPr>
        <w:t xml:space="preserve">18 dieciocho de enero de </w:t>
      </w:r>
      <w:proofErr w:type="gramStart"/>
      <w:r w:rsidR="00793B28">
        <w:rPr>
          <w:rFonts w:ascii="Arial" w:hAnsi="Arial" w:cs="Arial"/>
        </w:rPr>
        <w:t>dos mil veintiuno</w:t>
      </w:r>
      <w:proofErr w:type="gramEnd"/>
      <w:r w:rsidR="005803BD">
        <w:rPr>
          <w:rFonts w:ascii="Arial" w:hAnsi="Arial" w:cs="Arial"/>
        </w:rPr>
        <w:t>.</w:t>
      </w:r>
    </w:p>
    <w:p w14:paraId="65A13193" w14:textId="77777777" w:rsidR="00BE7E59" w:rsidRPr="00673700" w:rsidRDefault="00BE7E59" w:rsidP="00BE7E59">
      <w:pPr>
        <w:spacing w:line="360" w:lineRule="auto"/>
        <w:ind w:firstLine="851"/>
        <w:jc w:val="both"/>
        <w:rPr>
          <w:rFonts w:ascii="Arial" w:hAnsi="Arial" w:cs="Arial"/>
          <w:b/>
        </w:rPr>
      </w:pPr>
    </w:p>
    <w:p w14:paraId="73F7C252" w14:textId="114AB503" w:rsidR="00BE7E59" w:rsidRPr="009E1EA9" w:rsidRDefault="00BE7E59" w:rsidP="00BE7E59">
      <w:pPr>
        <w:spacing w:line="360" w:lineRule="auto"/>
        <w:ind w:firstLine="851"/>
        <w:jc w:val="both"/>
        <w:rPr>
          <w:rFonts w:ascii="Arial" w:hAnsi="Arial" w:cs="Arial"/>
        </w:rPr>
      </w:pPr>
      <w:r w:rsidRPr="009E1EA9">
        <w:rPr>
          <w:rFonts w:ascii="Arial" w:hAnsi="Arial" w:cs="Arial"/>
          <w:b/>
        </w:rPr>
        <w:t xml:space="preserve">VISTO </w:t>
      </w:r>
      <w:r w:rsidRPr="009E1EA9">
        <w:rPr>
          <w:rFonts w:ascii="Arial" w:hAnsi="Arial" w:cs="Arial"/>
        </w:rPr>
        <w:t xml:space="preserve">para resolver el procedimiento administrativo de responsabilidad, expediente número </w:t>
      </w:r>
      <w:r w:rsidRPr="009E1EA9">
        <w:rPr>
          <w:rFonts w:ascii="Arial" w:hAnsi="Arial" w:cs="Arial"/>
          <w:b/>
        </w:rPr>
        <w:t>P</w:t>
      </w:r>
      <w:r w:rsidR="00C10B99" w:rsidRPr="009E1EA9">
        <w:rPr>
          <w:rFonts w:ascii="Arial" w:hAnsi="Arial" w:cs="Arial"/>
          <w:b/>
        </w:rPr>
        <w:t>40</w:t>
      </w:r>
      <w:r w:rsidRPr="009E1EA9">
        <w:rPr>
          <w:rFonts w:ascii="Arial" w:hAnsi="Arial" w:cs="Arial"/>
          <w:b/>
        </w:rPr>
        <w:t>/2020</w:t>
      </w:r>
      <w:r w:rsidRPr="009E1EA9">
        <w:rPr>
          <w:rFonts w:ascii="Arial" w:hAnsi="Arial" w:cs="Arial"/>
        </w:rPr>
        <w:t xml:space="preserve"> del índice de la Secretaría Ejecutiva de Vigilancia y Disciplina del Consejo de la Judicatura del Poder Judicial del Estado de San Luis Potosí, que se instruye en contra de </w:t>
      </w:r>
      <w:r w:rsidR="00C10B99" w:rsidRPr="009E1EA9">
        <w:rPr>
          <w:rFonts w:ascii="Arial" w:hAnsi="Arial" w:cs="Arial"/>
          <w:b/>
        </w:rPr>
        <w:t xml:space="preserve">Sergio </w:t>
      </w:r>
      <w:proofErr w:type="spellStart"/>
      <w:r w:rsidR="00C10B99" w:rsidRPr="009E1EA9">
        <w:rPr>
          <w:rFonts w:ascii="Arial" w:hAnsi="Arial" w:cs="Arial"/>
          <w:b/>
        </w:rPr>
        <w:t>Heli</w:t>
      </w:r>
      <w:proofErr w:type="spellEnd"/>
      <w:r w:rsidR="00C10B99" w:rsidRPr="009E1EA9">
        <w:rPr>
          <w:rFonts w:ascii="Arial" w:hAnsi="Arial" w:cs="Arial"/>
          <w:b/>
        </w:rPr>
        <w:t xml:space="preserve"> Ortiz</w:t>
      </w:r>
      <w:r w:rsidRPr="009E1EA9">
        <w:rPr>
          <w:rFonts w:ascii="Arial" w:hAnsi="Arial" w:cs="Arial"/>
        </w:rPr>
        <w:t xml:space="preserve">, por su actuación como </w:t>
      </w:r>
      <w:r w:rsidR="00C10B99" w:rsidRPr="009E1EA9">
        <w:rPr>
          <w:rFonts w:ascii="Arial" w:hAnsi="Arial" w:cs="Arial"/>
        </w:rPr>
        <w:t>Jefe de Oficina Adscrito a la Dirección  de Recursos Materiales del Poder Judicial del Estado</w:t>
      </w:r>
      <w:r w:rsidRPr="009E1EA9">
        <w:rPr>
          <w:rFonts w:ascii="Arial" w:hAnsi="Arial" w:cs="Arial"/>
        </w:rPr>
        <w:t>, derivado de la queja promovida por el Contralor del Poder Judicial del Estado, Sergio Oswaldo Méndez Piña.</w:t>
      </w:r>
    </w:p>
    <w:p w14:paraId="02E6AF8A" w14:textId="77777777" w:rsidR="00BE7E59" w:rsidRPr="00673700" w:rsidRDefault="00BE7E59" w:rsidP="00BE7E59">
      <w:pPr>
        <w:spacing w:line="360" w:lineRule="auto"/>
        <w:ind w:firstLine="851"/>
        <w:jc w:val="both"/>
        <w:rPr>
          <w:rFonts w:ascii="Arial" w:hAnsi="Arial" w:cs="Arial"/>
        </w:rPr>
      </w:pPr>
    </w:p>
    <w:p w14:paraId="66E8FC66" w14:textId="77777777" w:rsidR="00BE7E59" w:rsidRDefault="00BE7E59" w:rsidP="00BE7E59">
      <w:pPr>
        <w:spacing w:line="360" w:lineRule="auto"/>
        <w:ind w:firstLine="851"/>
        <w:jc w:val="center"/>
        <w:rPr>
          <w:rFonts w:ascii="Arial" w:hAnsi="Arial" w:cs="Arial"/>
          <w:b/>
        </w:rPr>
      </w:pPr>
      <w:r w:rsidRPr="00673700">
        <w:rPr>
          <w:rFonts w:ascii="Arial" w:hAnsi="Arial" w:cs="Arial"/>
          <w:b/>
        </w:rPr>
        <w:t>R E S U L T A N D O</w:t>
      </w:r>
      <w:r>
        <w:rPr>
          <w:rFonts w:ascii="Arial" w:hAnsi="Arial" w:cs="Arial"/>
          <w:b/>
        </w:rPr>
        <w:t>:</w:t>
      </w:r>
    </w:p>
    <w:p w14:paraId="1327C8E6" w14:textId="77777777" w:rsidR="00BE7E59" w:rsidRPr="0094342B" w:rsidRDefault="00BE7E59" w:rsidP="00BE7E59">
      <w:pPr>
        <w:spacing w:line="360" w:lineRule="auto"/>
        <w:ind w:firstLine="851"/>
        <w:jc w:val="center"/>
        <w:rPr>
          <w:rFonts w:ascii="Arial" w:hAnsi="Arial" w:cs="Arial"/>
          <w:b/>
          <w:vertAlign w:val="superscript"/>
        </w:rPr>
      </w:pPr>
    </w:p>
    <w:p w14:paraId="7852E2FD" w14:textId="520DA245" w:rsidR="00BE7E59" w:rsidRPr="009E1EA9" w:rsidRDefault="00BE7E59" w:rsidP="00BE7E59">
      <w:pPr>
        <w:spacing w:line="360" w:lineRule="auto"/>
        <w:ind w:firstLine="851"/>
        <w:jc w:val="both"/>
        <w:rPr>
          <w:rFonts w:ascii="Arial" w:hAnsi="Arial" w:cs="Arial"/>
        </w:rPr>
      </w:pPr>
      <w:r w:rsidRPr="009E1EA9">
        <w:rPr>
          <w:rFonts w:ascii="Arial" w:hAnsi="Arial" w:cs="Arial"/>
          <w:b/>
        </w:rPr>
        <w:t xml:space="preserve">PRIMERO. </w:t>
      </w:r>
      <w:r w:rsidRPr="009E1EA9">
        <w:rPr>
          <w:rFonts w:ascii="Arial" w:hAnsi="Arial" w:cs="Arial"/>
        </w:rPr>
        <w:t xml:space="preserve">El </w:t>
      </w:r>
      <w:r w:rsidR="00B11D93" w:rsidRPr="009E1EA9">
        <w:rPr>
          <w:rFonts w:ascii="Arial" w:hAnsi="Arial" w:cs="Arial"/>
        </w:rPr>
        <w:t>once</w:t>
      </w:r>
      <w:r w:rsidRPr="009E1EA9">
        <w:rPr>
          <w:rFonts w:ascii="Arial" w:hAnsi="Arial" w:cs="Arial"/>
        </w:rPr>
        <w:t xml:space="preserve"> de </w:t>
      </w:r>
      <w:r w:rsidR="00B11D93" w:rsidRPr="009E1EA9">
        <w:rPr>
          <w:rFonts w:ascii="Arial" w:hAnsi="Arial" w:cs="Arial"/>
        </w:rPr>
        <w:t>noviembre</w:t>
      </w:r>
      <w:r w:rsidRPr="009E1EA9">
        <w:rPr>
          <w:rFonts w:ascii="Arial" w:hAnsi="Arial" w:cs="Arial"/>
        </w:rPr>
        <w:t xml:space="preserve"> de dos mil veinte, el</w:t>
      </w:r>
      <w:r w:rsidRPr="009E1EA9">
        <w:rPr>
          <w:rFonts w:ascii="Arial" w:hAnsi="Arial" w:cs="Arial"/>
          <w:b/>
        </w:rPr>
        <w:t xml:space="preserve"> licenciado Sergio Oswaldo Méndez Piña, Contralor del Poder Judicial del Estado, </w:t>
      </w:r>
      <w:r w:rsidRPr="009E1EA9">
        <w:rPr>
          <w:rFonts w:ascii="Arial" w:hAnsi="Arial" w:cs="Arial"/>
        </w:rPr>
        <w:t xml:space="preserve">presentó escrito ante la Secretaría Ejecutiva de Vigilancia y Disciplina, mediante el cual </w:t>
      </w:r>
      <w:r w:rsidRPr="009E1EA9">
        <w:rPr>
          <w:rFonts w:ascii="Arial" w:hAnsi="Arial" w:cs="Arial"/>
          <w:b/>
        </w:rPr>
        <w:t xml:space="preserve">solicitó se iniciara procedimiento administrativo de responsabilidad en contra de </w:t>
      </w:r>
      <w:r w:rsidR="00B11D93" w:rsidRPr="009E1EA9">
        <w:rPr>
          <w:rFonts w:ascii="Arial" w:hAnsi="Arial" w:cs="Arial"/>
          <w:b/>
        </w:rPr>
        <w:t xml:space="preserve">Sergio </w:t>
      </w:r>
      <w:proofErr w:type="spellStart"/>
      <w:r w:rsidR="00B11D93" w:rsidRPr="009E1EA9">
        <w:rPr>
          <w:rFonts w:ascii="Arial" w:hAnsi="Arial" w:cs="Arial"/>
          <w:b/>
        </w:rPr>
        <w:t>Heli</w:t>
      </w:r>
      <w:proofErr w:type="spellEnd"/>
      <w:r w:rsidR="00B11D93" w:rsidRPr="009E1EA9">
        <w:rPr>
          <w:rFonts w:ascii="Arial" w:hAnsi="Arial" w:cs="Arial"/>
          <w:b/>
        </w:rPr>
        <w:t xml:space="preserve"> Ortiz</w:t>
      </w:r>
      <w:r w:rsidRPr="009E1EA9">
        <w:rPr>
          <w:rFonts w:ascii="Arial" w:hAnsi="Arial" w:cs="Arial"/>
        </w:rPr>
        <w:t>, en su calidad y adscripción arriba señalada.</w:t>
      </w:r>
    </w:p>
    <w:p w14:paraId="1EDAF009" w14:textId="77777777" w:rsidR="00BE7E59" w:rsidRPr="009E1EA9" w:rsidRDefault="00BE7E59" w:rsidP="00BE7E59">
      <w:pPr>
        <w:spacing w:line="360" w:lineRule="auto"/>
        <w:ind w:firstLine="851"/>
        <w:jc w:val="both"/>
        <w:rPr>
          <w:rFonts w:ascii="Arial" w:hAnsi="Arial" w:cs="Arial"/>
          <w:b/>
        </w:rPr>
      </w:pPr>
    </w:p>
    <w:p w14:paraId="503740F1" w14:textId="3C268439" w:rsidR="00BE7E59" w:rsidRPr="009E1EA9" w:rsidRDefault="00BE7E59" w:rsidP="00BE7E59">
      <w:pPr>
        <w:tabs>
          <w:tab w:val="left" w:pos="1843"/>
          <w:tab w:val="left" w:pos="1985"/>
        </w:tabs>
        <w:spacing w:line="360" w:lineRule="auto"/>
        <w:ind w:firstLine="851"/>
        <w:jc w:val="both"/>
        <w:rPr>
          <w:rFonts w:ascii="Arial" w:hAnsi="Arial" w:cs="Arial"/>
        </w:rPr>
      </w:pPr>
      <w:r w:rsidRPr="009E1EA9">
        <w:rPr>
          <w:rFonts w:ascii="Arial" w:hAnsi="Arial" w:cs="Arial"/>
          <w:b/>
        </w:rPr>
        <w:t xml:space="preserve">SEGUNDO. - </w:t>
      </w:r>
      <w:r w:rsidRPr="009E1EA9">
        <w:rPr>
          <w:rFonts w:ascii="Arial" w:hAnsi="Arial" w:cs="Arial"/>
        </w:rPr>
        <w:t xml:space="preserve">El </w:t>
      </w:r>
      <w:r w:rsidR="00B11D93" w:rsidRPr="009E1EA9">
        <w:rPr>
          <w:rFonts w:ascii="Arial" w:hAnsi="Arial" w:cs="Arial"/>
        </w:rPr>
        <w:t>doce</w:t>
      </w:r>
      <w:r w:rsidRPr="009E1EA9">
        <w:rPr>
          <w:rFonts w:ascii="Arial" w:hAnsi="Arial" w:cs="Arial"/>
        </w:rPr>
        <w:t xml:space="preserve"> de </w:t>
      </w:r>
      <w:r w:rsidR="00B11D93" w:rsidRPr="009E1EA9">
        <w:rPr>
          <w:rFonts w:ascii="Arial" w:hAnsi="Arial" w:cs="Arial"/>
        </w:rPr>
        <w:t>noviembre</w:t>
      </w:r>
      <w:r w:rsidRPr="009E1EA9">
        <w:rPr>
          <w:rFonts w:ascii="Arial" w:hAnsi="Arial" w:cs="Arial"/>
        </w:rPr>
        <w:t xml:space="preserve"> de dos mil veinte y una vez que se encontraba debidamente integrado este procedimiento, se </w:t>
      </w:r>
      <w:r w:rsidRPr="009E1EA9">
        <w:rPr>
          <w:rFonts w:ascii="Arial" w:hAnsi="Arial" w:cs="Arial"/>
          <w:b/>
        </w:rPr>
        <w:t xml:space="preserve">admitió a trámite este procedimiento administrativo de responsabilidad en contra de </w:t>
      </w:r>
      <w:r w:rsidR="00B11D93" w:rsidRPr="009E1EA9">
        <w:rPr>
          <w:rFonts w:ascii="Arial" w:hAnsi="Arial" w:cs="Arial"/>
          <w:b/>
        </w:rPr>
        <w:t xml:space="preserve">Sergio </w:t>
      </w:r>
      <w:proofErr w:type="spellStart"/>
      <w:r w:rsidR="00B11D93" w:rsidRPr="009E1EA9">
        <w:rPr>
          <w:rFonts w:ascii="Arial" w:hAnsi="Arial" w:cs="Arial"/>
          <w:b/>
        </w:rPr>
        <w:t>Heli</w:t>
      </w:r>
      <w:proofErr w:type="spellEnd"/>
      <w:r w:rsidR="00B11D93" w:rsidRPr="009E1EA9">
        <w:rPr>
          <w:rFonts w:ascii="Arial" w:hAnsi="Arial" w:cs="Arial"/>
          <w:b/>
        </w:rPr>
        <w:t xml:space="preserve"> Ortiz</w:t>
      </w:r>
      <w:r w:rsidRPr="009E1EA9">
        <w:rPr>
          <w:rFonts w:ascii="Arial" w:hAnsi="Arial" w:cs="Arial"/>
        </w:rPr>
        <w:t xml:space="preserve">, en su calidad de </w:t>
      </w:r>
      <w:r w:rsidR="00B11D93" w:rsidRPr="009E1EA9">
        <w:rPr>
          <w:rFonts w:ascii="Arial" w:hAnsi="Arial" w:cs="Arial"/>
        </w:rPr>
        <w:t>Jefe de Oficina Adscrito a la Dirección de Recursos Materiales del Poder Judicial del Estado</w:t>
      </w:r>
      <w:r w:rsidRPr="009E1EA9">
        <w:rPr>
          <w:rFonts w:ascii="Arial" w:hAnsi="Arial" w:cs="Arial"/>
        </w:rPr>
        <w:t>, por considerar que probablemente incurrió en faltas de carácter administrativo.</w:t>
      </w:r>
    </w:p>
    <w:p w14:paraId="72C335D0" w14:textId="77777777" w:rsidR="00BE7E59" w:rsidRPr="00673700" w:rsidRDefault="00BE7E59" w:rsidP="00BE7E59">
      <w:pPr>
        <w:spacing w:line="360" w:lineRule="auto"/>
        <w:ind w:firstLine="851"/>
        <w:jc w:val="both"/>
        <w:rPr>
          <w:rFonts w:ascii="Arial" w:hAnsi="Arial" w:cs="Arial"/>
        </w:rPr>
      </w:pPr>
    </w:p>
    <w:p w14:paraId="4CD52EC3" w14:textId="2D976CCF" w:rsidR="00BE7E59" w:rsidRPr="00673700" w:rsidRDefault="00BE7E59" w:rsidP="009F50B6">
      <w:pPr>
        <w:spacing w:line="360" w:lineRule="auto"/>
        <w:ind w:right="50" w:firstLine="851"/>
        <w:jc w:val="both"/>
        <w:rPr>
          <w:rFonts w:ascii="Arial" w:hAnsi="Arial" w:cs="Arial"/>
        </w:rPr>
      </w:pPr>
      <w:r w:rsidRPr="00673700">
        <w:rPr>
          <w:rFonts w:ascii="Arial" w:hAnsi="Arial" w:cs="Arial"/>
        </w:rPr>
        <w:t xml:space="preserve">En ese proveído, se ordenó </w:t>
      </w:r>
      <w:r w:rsidRPr="00673700">
        <w:rPr>
          <w:rFonts w:ascii="Arial" w:hAnsi="Arial" w:cs="Arial"/>
          <w:b/>
        </w:rPr>
        <w:t>notificar, correr traslado y emplazar al servidor judicial denunciado</w:t>
      </w:r>
      <w:r w:rsidRPr="00673700">
        <w:rPr>
          <w:rFonts w:ascii="Arial" w:hAnsi="Arial" w:cs="Arial"/>
        </w:rPr>
        <w:t xml:space="preserve">. Notificación que se llevó a cabo de forma personal el </w:t>
      </w:r>
      <w:r w:rsidR="00B11D93">
        <w:rPr>
          <w:rFonts w:ascii="Arial" w:hAnsi="Arial" w:cs="Arial"/>
        </w:rPr>
        <w:t>dieci</w:t>
      </w:r>
      <w:r>
        <w:rPr>
          <w:rFonts w:ascii="Arial" w:hAnsi="Arial" w:cs="Arial"/>
        </w:rPr>
        <w:t>ocho</w:t>
      </w:r>
      <w:r w:rsidRPr="00673700">
        <w:rPr>
          <w:rFonts w:ascii="Arial" w:hAnsi="Arial" w:cs="Arial"/>
        </w:rPr>
        <w:t xml:space="preserve"> de </w:t>
      </w:r>
      <w:r w:rsidR="00B11D93">
        <w:rPr>
          <w:rFonts w:ascii="Arial" w:hAnsi="Arial" w:cs="Arial"/>
        </w:rPr>
        <w:t>noviembre</w:t>
      </w:r>
      <w:r w:rsidRPr="00673700">
        <w:rPr>
          <w:rFonts w:ascii="Arial" w:hAnsi="Arial" w:cs="Arial"/>
        </w:rPr>
        <w:t xml:space="preserve"> de</w:t>
      </w:r>
      <w:r>
        <w:rPr>
          <w:rFonts w:ascii="Arial" w:hAnsi="Arial" w:cs="Arial"/>
        </w:rPr>
        <w:t xml:space="preserve"> dos mil veinte</w:t>
      </w:r>
      <w:r w:rsidRPr="00673700">
        <w:rPr>
          <w:rFonts w:ascii="Arial" w:hAnsi="Arial" w:cs="Arial"/>
        </w:rPr>
        <w:t xml:space="preserve"> (f. </w:t>
      </w:r>
      <w:r w:rsidR="00B11D93">
        <w:rPr>
          <w:rFonts w:ascii="Arial" w:hAnsi="Arial" w:cs="Arial"/>
        </w:rPr>
        <w:t>26</w:t>
      </w:r>
      <w:r w:rsidRPr="00673700">
        <w:rPr>
          <w:rFonts w:ascii="Arial" w:hAnsi="Arial" w:cs="Arial"/>
        </w:rPr>
        <w:t>); a quien en esa diligencia se le corrió traslado con diversos proveídos y del escrito de denuncia, en los que se le hizo saber la presunta falta administrativa que se le atribuía, la autoridad ante la cual se substanciaría el procedimiento, se le comunicó la fecha y hora en que se desahogaría la audiencia de ley, en la cual tenía la posibilidad de tener una defensa adecuada de forma verbal o escrita, además de que podía ofrecer las pruebas y alegatos de su intención. También, se le requirió para que señalaran domicilio en esta ciudad para oír y recibir notificaciones de carácter personal, o bien, a través de correo electrónico. Servidor judicial que en ese acto firm</w:t>
      </w:r>
      <w:r>
        <w:rPr>
          <w:rFonts w:ascii="Arial" w:hAnsi="Arial" w:cs="Arial"/>
        </w:rPr>
        <w:t>ó</w:t>
      </w:r>
      <w:r w:rsidR="009F50B6">
        <w:rPr>
          <w:rFonts w:ascii="Arial" w:hAnsi="Arial" w:cs="Arial"/>
        </w:rPr>
        <w:t xml:space="preserve"> para constancia legal</w:t>
      </w:r>
    </w:p>
    <w:p w14:paraId="296FBC2B" w14:textId="11705AB6" w:rsidR="00BE7E59" w:rsidRPr="00673700" w:rsidRDefault="00BE7E59" w:rsidP="00BE7E59">
      <w:pPr>
        <w:spacing w:line="360" w:lineRule="auto"/>
        <w:ind w:right="50" w:firstLine="851"/>
        <w:jc w:val="both"/>
        <w:rPr>
          <w:rFonts w:ascii="Arial" w:hAnsi="Arial" w:cs="Arial"/>
        </w:rPr>
      </w:pPr>
      <w:r w:rsidRPr="00673700">
        <w:rPr>
          <w:rFonts w:ascii="Arial" w:hAnsi="Arial" w:cs="Arial"/>
        </w:rPr>
        <w:lastRenderedPageBreak/>
        <w:t xml:space="preserve">En el auto </w:t>
      </w:r>
      <w:proofErr w:type="spellStart"/>
      <w:r w:rsidRPr="00673700">
        <w:rPr>
          <w:rFonts w:ascii="Arial" w:hAnsi="Arial" w:cs="Arial"/>
        </w:rPr>
        <w:t>admisorio</w:t>
      </w:r>
      <w:proofErr w:type="spellEnd"/>
      <w:r w:rsidRPr="00673700">
        <w:rPr>
          <w:rFonts w:ascii="Arial" w:hAnsi="Arial" w:cs="Arial"/>
        </w:rPr>
        <w:t xml:space="preserve">, también se ordenó girar oficio a la directora del área de recursos humanos, para que en el término de tres días informara las circunstancias socioeconómicas </w:t>
      </w:r>
      <w:r w:rsidR="0099534A" w:rsidRPr="00673700">
        <w:rPr>
          <w:rFonts w:ascii="Arial" w:hAnsi="Arial" w:cs="Arial"/>
        </w:rPr>
        <w:t>del</w:t>
      </w:r>
      <w:r w:rsidR="0099534A">
        <w:rPr>
          <w:rFonts w:ascii="Arial" w:hAnsi="Arial" w:cs="Arial"/>
        </w:rPr>
        <w:t xml:space="preserve"> denunciado</w:t>
      </w:r>
      <w:r w:rsidRPr="00673700">
        <w:rPr>
          <w:rFonts w:ascii="Arial" w:hAnsi="Arial" w:cs="Arial"/>
        </w:rPr>
        <w:t xml:space="preserve">; el nivel jerárquico y los antecedentes laborales; la antigüedad en el servicio público y en su cargo; y si </w:t>
      </w:r>
      <w:r>
        <w:rPr>
          <w:rFonts w:ascii="Arial" w:hAnsi="Arial" w:cs="Arial"/>
        </w:rPr>
        <w:t>el</w:t>
      </w:r>
      <w:r w:rsidRPr="00673700">
        <w:rPr>
          <w:rFonts w:ascii="Arial" w:hAnsi="Arial" w:cs="Arial"/>
        </w:rPr>
        <w:t xml:space="preserve"> encausado ha sido sancionado en los últimos </w:t>
      </w:r>
      <w:r>
        <w:rPr>
          <w:rFonts w:ascii="Arial" w:hAnsi="Arial" w:cs="Arial"/>
        </w:rPr>
        <w:t>siete</w:t>
      </w:r>
      <w:r w:rsidRPr="00673700">
        <w:rPr>
          <w:rFonts w:ascii="Arial" w:hAnsi="Arial" w:cs="Arial"/>
        </w:rPr>
        <w:t xml:space="preserve"> años, mediante procedimiento administrativo de responsabilidad a causa del incumplimiento de sus obligaciones. Directora que dio cumplimiento a lo requerido con </w:t>
      </w:r>
      <w:r>
        <w:rPr>
          <w:rFonts w:ascii="Arial" w:hAnsi="Arial" w:cs="Arial"/>
        </w:rPr>
        <w:t>el</w:t>
      </w:r>
      <w:r w:rsidRPr="00673700">
        <w:rPr>
          <w:rFonts w:ascii="Arial" w:hAnsi="Arial" w:cs="Arial"/>
        </w:rPr>
        <w:t xml:space="preserve"> </w:t>
      </w:r>
      <w:proofErr w:type="gramStart"/>
      <w:r w:rsidRPr="00673700">
        <w:rPr>
          <w:rFonts w:ascii="Arial" w:hAnsi="Arial" w:cs="Arial"/>
        </w:rPr>
        <w:t xml:space="preserve">oficio </w:t>
      </w:r>
      <w:r w:rsidR="009E1EA9" w:rsidRPr="009E1EA9">
        <w:rPr>
          <w:rFonts w:ascii="Arial" w:hAnsi="Arial" w:cs="Arial"/>
          <w:b/>
        </w:rPr>
        <w:t xml:space="preserve"> ELIMINADO</w:t>
      </w:r>
      <w:proofErr w:type="gramEnd"/>
      <w:r w:rsidR="009E1EA9" w:rsidRPr="009E1EA9">
        <w:rPr>
          <w:rFonts w:ascii="Arial" w:hAnsi="Arial" w:cs="Arial"/>
          <w:b/>
        </w:rPr>
        <w:t xml:space="preserve"> </w:t>
      </w:r>
      <w:r w:rsidRPr="00673700">
        <w:rPr>
          <w:rFonts w:ascii="Arial" w:hAnsi="Arial" w:cs="Arial"/>
        </w:rPr>
        <w:t xml:space="preserve"> de </w:t>
      </w:r>
      <w:r w:rsidR="00B11D93">
        <w:rPr>
          <w:rFonts w:ascii="Arial" w:hAnsi="Arial" w:cs="Arial"/>
        </w:rPr>
        <w:t>primero</w:t>
      </w:r>
      <w:r>
        <w:rPr>
          <w:rFonts w:ascii="Arial" w:hAnsi="Arial" w:cs="Arial"/>
        </w:rPr>
        <w:t xml:space="preserve"> de </w:t>
      </w:r>
      <w:r w:rsidR="00B11D93">
        <w:rPr>
          <w:rFonts w:ascii="Arial" w:hAnsi="Arial" w:cs="Arial"/>
        </w:rPr>
        <w:t>dici</w:t>
      </w:r>
      <w:r>
        <w:rPr>
          <w:rFonts w:ascii="Arial" w:hAnsi="Arial" w:cs="Arial"/>
        </w:rPr>
        <w:t>embre</w:t>
      </w:r>
      <w:r w:rsidRPr="00673700">
        <w:rPr>
          <w:rFonts w:ascii="Arial" w:hAnsi="Arial" w:cs="Arial"/>
        </w:rPr>
        <w:t xml:space="preserve"> de dos mil </w:t>
      </w:r>
      <w:r>
        <w:rPr>
          <w:rFonts w:ascii="Arial" w:hAnsi="Arial" w:cs="Arial"/>
        </w:rPr>
        <w:t>veinte</w:t>
      </w:r>
      <w:r w:rsidRPr="00673700">
        <w:rPr>
          <w:rFonts w:ascii="Arial" w:hAnsi="Arial" w:cs="Arial"/>
        </w:rPr>
        <w:t xml:space="preserve"> (f. </w:t>
      </w:r>
      <w:r w:rsidR="00B11D93">
        <w:rPr>
          <w:rFonts w:ascii="Arial" w:hAnsi="Arial" w:cs="Arial"/>
        </w:rPr>
        <w:t>39</w:t>
      </w:r>
      <w:r w:rsidRPr="00673700">
        <w:rPr>
          <w:rFonts w:ascii="Arial" w:hAnsi="Arial" w:cs="Arial"/>
        </w:rPr>
        <w:t>).</w:t>
      </w:r>
    </w:p>
    <w:p w14:paraId="3E92827B" w14:textId="77777777" w:rsidR="00BE7E59" w:rsidRPr="00673700" w:rsidRDefault="00BE7E59" w:rsidP="00BE7E59">
      <w:pPr>
        <w:spacing w:line="360" w:lineRule="auto"/>
        <w:ind w:firstLine="851"/>
        <w:jc w:val="both"/>
        <w:rPr>
          <w:rFonts w:ascii="Arial" w:hAnsi="Arial" w:cs="Arial"/>
        </w:rPr>
      </w:pPr>
    </w:p>
    <w:p w14:paraId="15A47FC1" w14:textId="6859C27D" w:rsidR="00BE7E59" w:rsidRDefault="00BE7E59" w:rsidP="00BE7E59">
      <w:pPr>
        <w:spacing w:line="360" w:lineRule="auto"/>
        <w:ind w:firstLine="851"/>
        <w:jc w:val="both"/>
        <w:rPr>
          <w:rFonts w:ascii="Arial" w:hAnsi="Arial" w:cs="Arial"/>
        </w:rPr>
      </w:pPr>
      <w:r w:rsidRPr="00673700">
        <w:rPr>
          <w:rFonts w:ascii="Arial" w:hAnsi="Arial" w:cs="Arial"/>
        </w:rPr>
        <w:t>Sin perjuicio de lo anterior, se instruyó asentar certificación y agregar a los autos del procedimiento, copia fotostática certificada de la resolución respectiva, en caso de que existieran en la secretaría ejecutiva de vigilancia y disciplina, registro de diversos procedimientos administrativos de responsabilidad o quejas administrativas, instaurados en contra del servidor judicial</w:t>
      </w:r>
      <w:r>
        <w:rPr>
          <w:rFonts w:ascii="Arial" w:hAnsi="Arial" w:cs="Arial"/>
        </w:rPr>
        <w:t>. No cuenta con alguna sanción en los últimos siete años, certificación de</w:t>
      </w:r>
      <w:r w:rsidR="004E2A07">
        <w:rPr>
          <w:rFonts w:ascii="Arial" w:hAnsi="Arial" w:cs="Arial"/>
        </w:rPr>
        <w:t xml:space="preserve"> </w:t>
      </w:r>
      <w:r w:rsidR="00082B10">
        <w:rPr>
          <w:rFonts w:ascii="Arial" w:hAnsi="Arial" w:cs="Arial"/>
        </w:rPr>
        <w:t>uno de diciembre</w:t>
      </w:r>
      <w:r w:rsidR="004E2A07">
        <w:rPr>
          <w:rFonts w:ascii="Arial" w:hAnsi="Arial" w:cs="Arial"/>
        </w:rPr>
        <w:t xml:space="preserve"> de</w:t>
      </w:r>
      <w:r>
        <w:rPr>
          <w:rFonts w:ascii="Arial" w:hAnsi="Arial" w:cs="Arial"/>
        </w:rPr>
        <w:t xml:space="preserve"> dos mil veinte.</w:t>
      </w:r>
    </w:p>
    <w:p w14:paraId="62C5C523" w14:textId="77777777" w:rsidR="00BE7E59" w:rsidRPr="00673700" w:rsidRDefault="00BE7E59" w:rsidP="00BE7E59">
      <w:pPr>
        <w:spacing w:line="360" w:lineRule="auto"/>
        <w:ind w:firstLine="851"/>
        <w:jc w:val="both"/>
        <w:rPr>
          <w:rFonts w:ascii="Arial" w:hAnsi="Arial" w:cs="Arial"/>
        </w:rPr>
      </w:pPr>
      <w:bookmarkStart w:id="0" w:name="_GoBack"/>
      <w:bookmarkEnd w:id="0"/>
    </w:p>
    <w:p w14:paraId="5828A821" w14:textId="77777777" w:rsidR="00BE7E59" w:rsidRPr="00673700" w:rsidRDefault="00BE7E59" w:rsidP="00BE7E59">
      <w:pPr>
        <w:spacing w:line="360" w:lineRule="auto"/>
        <w:ind w:firstLine="851"/>
        <w:jc w:val="both"/>
        <w:rPr>
          <w:rFonts w:ascii="Arial" w:hAnsi="Arial" w:cs="Arial"/>
        </w:rPr>
      </w:pPr>
      <w:r w:rsidRPr="00673700">
        <w:rPr>
          <w:rFonts w:ascii="Arial" w:hAnsi="Arial" w:cs="Arial"/>
        </w:rPr>
        <w:t>Se hizo saber al quejos</w:t>
      </w:r>
      <w:r>
        <w:rPr>
          <w:rFonts w:ascii="Arial" w:hAnsi="Arial" w:cs="Arial"/>
        </w:rPr>
        <w:t>o</w:t>
      </w:r>
      <w:r w:rsidRPr="00673700">
        <w:rPr>
          <w:rFonts w:ascii="Arial" w:hAnsi="Arial" w:cs="Arial"/>
        </w:rPr>
        <w:t xml:space="preserve"> que con fundamento en el artículo 120 del Reglamento Interior del Consejo de la Judicatura, su derecho a formular denuncia se agotó con la presentación de la misma</w:t>
      </w:r>
      <w:r>
        <w:rPr>
          <w:rFonts w:ascii="Arial" w:hAnsi="Arial" w:cs="Arial"/>
        </w:rPr>
        <w:t>.</w:t>
      </w:r>
    </w:p>
    <w:p w14:paraId="2AC6E0B7" w14:textId="77777777" w:rsidR="00BE7E59" w:rsidRPr="00673700" w:rsidRDefault="00BE7E59" w:rsidP="00BE7E59">
      <w:pPr>
        <w:spacing w:line="360" w:lineRule="auto"/>
        <w:ind w:firstLine="851"/>
        <w:jc w:val="both"/>
        <w:rPr>
          <w:rFonts w:ascii="Arial" w:hAnsi="Arial" w:cs="Arial"/>
        </w:rPr>
      </w:pPr>
    </w:p>
    <w:p w14:paraId="2AA7A772" w14:textId="392BA208" w:rsidR="00BE7E59" w:rsidRPr="00673700" w:rsidRDefault="00BE7E59" w:rsidP="00BE7E59">
      <w:pPr>
        <w:spacing w:line="360" w:lineRule="auto"/>
        <w:ind w:firstLine="851"/>
        <w:jc w:val="both"/>
        <w:rPr>
          <w:rFonts w:ascii="Arial" w:hAnsi="Arial" w:cs="Arial"/>
        </w:rPr>
      </w:pPr>
      <w:r w:rsidRPr="00673700">
        <w:rPr>
          <w:rFonts w:ascii="Arial" w:hAnsi="Arial" w:cs="Arial"/>
        </w:rPr>
        <w:t xml:space="preserve">Se dio intervención al Agente del Ministerio Público adscrito a este órgano disciplinario para los efectos y fines a que se refiere el artículo 185, fracción I, parte final, de la Ley Orgánica del Poder Judicial del Estado. Quien compareció mediante oficio </w:t>
      </w:r>
      <w:r w:rsidR="00B11D93">
        <w:rPr>
          <w:rFonts w:ascii="Arial" w:hAnsi="Arial" w:cs="Arial"/>
        </w:rPr>
        <w:t>53</w:t>
      </w:r>
      <w:r>
        <w:rPr>
          <w:rFonts w:ascii="Arial" w:hAnsi="Arial" w:cs="Arial"/>
        </w:rPr>
        <w:t>/2020</w:t>
      </w:r>
      <w:r w:rsidRPr="00673700">
        <w:rPr>
          <w:rFonts w:ascii="Arial" w:hAnsi="Arial" w:cs="Arial"/>
        </w:rPr>
        <w:t xml:space="preserve"> </w:t>
      </w:r>
      <w:r w:rsidR="008424A5">
        <w:rPr>
          <w:rFonts w:ascii="Arial" w:hAnsi="Arial" w:cs="Arial"/>
        </w:rPr>
        <w:t>recibido el</w:t>
      </w:r>
      <w:r w:rsidRPr="00673700">
        <w:rPr>
          <w:rFonts w:ascii="Arial" w:hAnsi="Arial" w:cs="Arial"/>
        </w:rPr>
        <w:t xml:space="preserve"> </w:t>
      </w:r>
      <w:r w:rsidR="00B11D93">
        <w:rPr>
          <w:rFonts w:ascii="Arial" w:hAnsi="Arial" w:cs="Arial"/>
        </w:rPr>
        <w:t>dos</w:t>
      </w:r>
      <w:r w:rsidR="00F62DCA">
        <w:rPr>
          <w:rFonts w:ascii="Arial" w:hAnsi="Arial" w:cs="Arial"/>
        </w:rPr>
        <w:t xml:space="preserve"> de </w:t>
      </w:r>
      <w:r w:rsidR="00B11D93">
        <w:rPr>
          <w:rFonts w:ascii="Arial" w:hAnsi="Arial" w:cs="Arial"/>
        </w:rPr>
        <w:t>dic</w:t>
      </w:r>
      <w:r w:rsidR="00F62DCA">
        <w:rPr>
          <w:rFonts w:ascii="Arial" w:hAnsi="Arial" w:cs="Arial"/>
        </w:rPr>
        <w:t>iembre</w:t>
      </w:r>
      <w:r>
        <w:rPr>
          <w:rFonts w:ascii="Arial" w:hAnsi="Arial" w:cs="Arial"/>
        </w:rPr>
        <w:t xml:space="preserve"> de dos mil veinte.</w:t>
      </w:r>
    </w:p>
    <w:p w14:paraId="7CCF8785" w14:textId="77777777" w:rsidR="00BE7E59" w:rsidRPr="00673700" w:rsidRDefault="00BE7E59" w:rsidP="00BE7E59">
      <w:pPr>
        <w:spacing w:line="360" w:lineRule="auto"/>
        <w:ind w:firstLine="851"/>
        <w:jc w:val="both"/>
        <w:rPr>
          <w:rFonts w:ascii="Arial" w:hAnsi="Arial" w:cs="Arial"/>
          <w:b/>
        </w:rPr>
      </w:pPr>
    </w:p>
    <w:p w14:paraId="408EE19E" w14:textId="775A2448" w:rsidR="00BE7E59" w:rsidRPr="00673700" w:rsidRDefault="00BE7E59" w:rsidP="00BE7E59">
      <w:pPr>
        <w:tabs>
          <w:tab w:val="left" w:pos="2268"/>
        </w:tabs>
        <w:spacing w:line="360" w:lineRule="auto"/>
        <w:ind w:firstLine="851"/>
        <w:jc w:val="both"/>
        <w:rPr>
          <w:rFonts w:ascii="Arial" w:hAnsi="Arial" w:cs="Arial"/>
        </w:rPr>
      </w:pPr>
      <w:r>
        <w:rPr>
          <w:rFonts w:ascii="Arial" w:hAnsi="Arial" w:cs="Arial"/>
          <w:b/>
        </w:rPr>
        <w:t>TERCER</w:t>
      </w:r>
      <w:r w:rsidRPr="00673700">
        <w:rPr>
          <w:rFonts w:ascii="Arial" w:hAnsi="Arial" w:cs="Arial"/>
          <w:b/>
        </w:rPr>
        <w:t xml:space="preserve">O. - </w:t>
      </w:r>
      <w:r w:rsidRPr="00673700">
        <w:rPr>
          <w:rFonts w:ascii="Arial" w:hAnsi="Arial" w:cs="Arial"/>
        </w:rPr>
        <w:t xml:space="preserve">El </w:t>
      </w:r>
      <w:r w:rsidR="00B11D93">
        <w:rPr>
          <w:rFonts w:ascii="Arial" w:hAnsi="Arial" w:cs="Arial"/>
        </w:rPr>
        <w:t>cuatro</w:t>
      </w:r>
      <w:r w:rsidR="00F62DCA">
        <w:rPr>
          <w:rFonts w:ascii="Arial" w:hAnsi="Arial" w:cs="Arial"/>
        </w:rPr>
        <w:t xml:space="preserve"> de </w:t>
      </w:r>
      <w:r w:rsidR="00B11D93">
        <w:rPr>
          <w:rFonts w:ascii="Arial" w:hAnsi="Arial" w:cs="Arial"/>
        </w:rPr>
        <w:t>dic</w:t>
      </w:r>
      <w:r w:rsidR="00F62DCA">
        <w:rPr>
          <w:rFonts w:ascii="Arial" w:hAnsi="Arial" w:cs="Arial"/>
        </w:rPr>
        <w:t xml:space="preserve">iembre </w:t>
      </w:r>
      <w:r>
        <w:rPr>
          <w:rFonts w:ascii="Arial" w:hAnsi="Arial" w:cs="Arial"/>
        </w:rPr>
        <w:t>de dos mil veinte</w:t>
      </w:r>
      <w:r w:rsidRPr="00673700">
        <w:rPr>
          <w:rFonts w:ascii="Arial" w:hAnsi="Arial" w:cs="Arial"/>
        </w:rPr>
        <w:t xml:space="preserve">, tuvo verificativo </w:t>
      </w:r>
      <w:r w:rsidRPr="00673700">
        <w:rPr>
          <w:rFonts w:ascii="Arial" w:hAnsi="Arial" w:cs="Arial"/>
          <w:b/>
        </w:rPr>
        <w:t>la audiencia de ley</w:t>
      </w:r>
      <w:r w:rsidRPr="00673700">
        <w:rPr>
          <w:rFonts w:ascii="Arial" w:hAnsi="Arial" w:cs="Arial"/>
        </w:rPr>
        <w:t xml:space="preserve"> prevista por el artículo 185 de la Ley Orgánica del Poder Judicial del Estado, instruida y celebrada por el </w:t>
      </w:r>
      <w:r>
        <w:rPr>
          <w:rFonts w:ascii="Arial" w:hAnsi="Arial" w:cs="Arial"/>
        </w:rPr>
        <w:t>S</w:t>
      </w:r>
      <w:r w:rsidRPr="00673700">
        <w:rPr>
          <w:rFonts w:ascii="Arial" w:hAnsi="Arial" w:cs="Arial"/>
        </w:rPr>
        <w:t xml:space="preserve">ecretario </w:t>
      </w:r>
      <w:r>
        <w:rPr>
          <w:rFonts w:ascii="Arial" w:hAnsi="Arial" w:cs="Arial"/>
        </w:rPr>
        <w:t>E</w:t>
      </w:r>
      <w:r w:rsidRPr="00673700">
        <w:rPr>
          <w:rFonts w:ascii="Arial" w:hAnsi="Arial" w:cs="Arial"/>
        </w:rPr>
        <w:t xml:space="preserve">jecutivo de </w:t>
      </w:r>
      <w:r>
        <w:rPr>
          <w:rFonts w:ascii="Arial" w:hAnsi="Arial" w:cs="Arial"/>
        </w:rPr>
        <w:t>V</w:t>
      </w:r>
      <w:r w:rsidRPr="00673700">
        <w:rPr>
          <w:rFonts w:ascii="Arial" w:hAnsi="Arial" w:cs="Arial"/>
        </w:rPr>
        <w:t xml:space="preserve">igilancia y </w:t>
      </w:r>
      <w:r>
        <w:rPr>
          <w:rFonts w:ascii="Arial" w:hAnsi="Arial" w:cs="Arial"/>
        </w:rPr>
        <w:t>D</w:t>
      </w:r>
      <w:r w:rsidRPr="00673700">
        <w:rPr>
          <w:rFonts w:ascii="Arial" w:hAnsi="Arial" w:cs="Arial"/>
        </w:rPr>
        <w:t>isciplina del Consejo de la Judicatura.</w:t>
      </w:r>
    </w:p>
    <w:p w14:paraId="44723E3E" w14:textId="77777777" w:rsidR="00BE7E59" w:rsidRPr="00673700" w:rsidRDefault="00BE7E59" w:rsidP="00BE7E59">
      <w:pPr>
        <w:spacing w:line="360" w:lineRule="auto"/>
        <w:ind w:firstLine="851"/>
        <w:jc w:val="both"/>
        <w:rPr>
          <w:rFonts w:ascii="Arial" w:hAnsi="Arial" w:cs="Arial"/>
        </w:rPr>
      </w:pPr>
    </w:p>
    <w:p w14:paraId="5E3EF43E" w14:textId="4F5EF573" w:rsidR="00C46AFD" w:rsidRPr="009E1EA9" w:rsidRDefault="00BE7E59" w:rsidP="009F50B6">
      <w:pPr>
        <w:spacing w:line="360" w:lineRule="auto"/>
        <w:ind w:firstLine="851"/>
        <w:jc w:val="both"/>
        <w:rPr>
          <w:rFonts w:ascii="Arial" w:hAnsi="Arial" w:cs="Arial"/>
        </w:rPr>
      </w:pPr>
      <w:r w:rsidRPr="009E1EA9">
        <w:rPr>
          <w:rFonts w:ascii="Arial" w:hAnsi="Arial" w:cs="Arial"/>
        </w:rPr>
        <w:t xml:space="preserve">Instalada la audiencia, se hizo constar la </w:t>
      </w:r>
      <w:r w:rsidRPr="009E1EA9">
        <w:rPr>
          <w:rFonts w:ascii="Arial" w:hAnsi="Arial" w:cs="Arial"/>
          <w:b/>
        </w:rPr>
        <w:t>inasistencia de la parte quejosa</w:t>
      </w:r>
      <w:r w:rsidRPr="009E1EA9">
        <w:rPr>
          <w:rFonts w:ascii="Arial" w:hAnsi="Arial" w:cs="Arial"/>
          <w:bCs/>
        </w:rPr>
        <w:t xml:space="preserve"> </w:t>
      </w:r>
      <w:r w:rsidR="00BD167B" w:rsidRPr="009E1EA9">
        <w:rPr>
          <w:rFonts w:ascii="Arial" w:hAnsi="Arial" w:cs="Arial"/>
          <w:bCs/>
        </w:rPr>
        <w:t>l</w:t>
      </w:r>
      <w:r w:rsidRPr="009E1EA9">
        <w:rPr>
          <w:rFonts w:ascii="Arial" w:hAnsi="Arial" w:cs="Arial"/>
          <w:bCs/>
        </w:rPr>
        <w:t xml:space="preserve">icenciado Sergio Oswaldo Méndez Piña, Contralor del Poder Judicial del Estado, y se hace constar que </w:t>
      </w:r>
      <w:r w:rsidRPr="009E1EA9">
        <w:rPr>
          <w:rFonts w:ascii="Arial" w:hAnsi="Arial" w:cs="Arial"/>
          <w:b/>
        </w:rPr>
        <w:t>el servidor judicial denunciado comparec</w:t>
      </w:r>
      <w:r w:rsidR="00BD167B" w:rsidRPr="009E1EA9">
        <w:rPr>
          <w:rFonts w:ascii="Arial" w:hAnsi="Arial" w:cs="Arial"/>
          <w:b/>
        </w:rPr>
        <w:t>ió</w:t>
      </w:r>
      <w:r w:rsidRPr="009E1EA9">
        <w:rPr>
          <w:rFonts w:ascii="Arial" w:hAnsi="Arial" w:cs="Arial"/>
          <w:b/>
        </w:rPr>
        <w:t xml:space="preserve"> a la presente audiencia por medio de escrito del día</w:t>
      </w:r>
      <w:r w:rsidR="00BD167B" w:rsidRPr="009E1EA9">
        <w:rPr>
          <w:rFonts w:ascii="Arial" w:hAnsi="Arial" w:cs="Arial"/>
          <w:b/>
        </w:rPr>
        <w:t xml:space="preserve"> de la audiencia, esto es, de</w:t>
      </w:r>
      <w:r w:rsidRPr="009E1EA9">
        <w:rPr>
          <w:rFonts w:ascii="Arial" w:hAnsi="Arial" w:cs="Arial"/>
          <w:b/>
        </w:rPr>
        <w:t xml:space="preserve"> </w:t>
      </w:r>
      <w:r w:rsidR="00B11D93" w:rsidRPr="009E1EA9">
        <w:rPr>
          <w:rFonts w:ascii="Arial" w:hAnsi="Arial" w:cs="Arial"/>
          <w:b/>
        </w:rPr>
        <w:t>cuatro</w:t>
      </w:r>
      <w:r w:rsidR="00F62DCA" w:rsidRPr="009E1EA9">
        <w:rPr>
          <w:rFonts w:ascii="Arial" w:hAnsi="Arial" w:cs="Arial"/>
          <w:b/>
        </w:rPr>
        <w:t xml:space="preserve"> de </w:t>
      </w:r>
      <w:r w:rsidR="00B11D93" w:rsidRPr="009E1EA9">
        <w:rPr>
          <w:rFonts w:ascii="Arial" w:hAnsi="Arial" w:cs="Arial"/>
          <w:b/>
        </w:rPr>
        <w:t>dici</w:t>
      </w:r>
      <w:r w:rsidR="00F62DCA" w:rsidRPr="009E1EA9">
        <w:rPr>
          <w:rFonts w:ascii="Arial" w:hAnsi="Arial" w:cs="Arial"/>
          <w:b/>
        </w:rPr>
        <w:t>embre de dos mil veinte</w:t>
      </w:r>
      <w:r w:rsidR="00BD167B" w:rsidRPr="009E1EA9">
        <w:rPr>
          <w:rFonts w:ascii="Arial" w:hAnsi="Arial" w:cs="Arial"/>
          <w:b/>
        </w:rPr>
        <w:t xml:space="preserve">; </w:t>
      </w:r>
      <w:r w:rsidR="00BD167B" w:rsidRPr="009E1EA9">
        <w:rPr>
          <w:rFonts w:ascii="Arial" w:hAnsi="Arial" w:cs="Arial"/>
          <w:bCs/>
          <w:iCs/>
        </w:rPr>
        <w:t>haciéndose constar también</w:t>
      </w:r>
      <w:r w:rsidRPr="009E1EA9">
        <w:rPr>
          <w:rFonts w:ascii="Arial" w:hAnsi="Arial" w:cs="Arial"/>
        </w:rPr>
        <w:t xml:space="preserve"> que el agente del ministerio público compareció mediante oficio número</w:t>
      </w:r>
      <w:r w:rsidR="00B11D93" w:rsidRPr="009E1EA9">
        <w:rPr>
          <w:rFonts w:ascii="Arial" w:hAnsi="Arial" w:cs="Arial"/>
        </w:rPr>
        <w:t xml:space="preserve"> 53</w:t>
      </w:r>
      <w:r w:rsidRPr="009E1EA9">
        <w:rPr>
          <w:rFonts w:ascii="Arial" w:hAnsi="Arial" w:cs="Arial"/>
        </w:rPr>
        <w:t>/2020.</w:t>
      </w:r>
    </w:p>
    <w:p w14:paraId="52096EDA" w14:textId="77777777" w:rsidR="00BE7E59" w:rsidRPr="00673700" w:rsidRDefault="00BE7E59" w:rsidP="00BE7E59">
      <w:pPr>
        <w:spacing w:line="360" w:lineRule="auto"/>
        <w:ind w:firstLine="851"/>
        <w:jc w:val="both"/>
        <w:rPr>
          <w:rFonts w:ascii="Arial" w:hAnsi="Arial" w:cs="Arial"/>
        </w:rPr>
      </w:pPr>
      <w:r w:rsidRPr="00673700">
        <w:rPr>
          <w:rFonts w:ascii="Arial" w:hAnsi="Arial" w:cs="Arial"/>
        </w:rPr>
        <w:lastRenderedPageBreak/>
        <w:t xml:space="preserve">En ese acto, se dio cuenta con los instrumentos de prueba ofrecidos por </w:t>
      </w:r>
      <w:r>
        <w:rPr>
          <w:rFonts w:ascii="Arial" w:hAnsi="Arial" w:cs="Arial"/>
        </w:rPr>
        <w:t>el quejoso</w:t>
      </w:r>
      <w:r w:rsidRPr="00673700">
        <w:rPr>
          <w:rFonts w:ascii="Arial" w:hAnsi="Arial" w:cs="Arial"/>
        </w:rPr>
        <w:t xml:space="preserve"> y los recopilados por la secretaría ejecutiva de vigilancia y disciplina.</w:t>
      </w:r>
    </w:p>
    <w:p w14:paraId="4EEE860C" w14:textId="77777777" w:rsidR="00BE7E59" w:rsidRPr="00673700" w:rsidRDefault="00BE7E59" w:rsidP="00BE7E59">
      <w:pPr>
        <w:spacing w:line="360" w:lineRule="auto"/>
        <w:ind w:firstLine="851"/>
        <w:jc w:val="both"/>
        <w:rPr>
          <w:rFonts w:ascii="Arial" w:hAnsi="Arial" w:cs="Arial"/>
        </w:rPr>
      </w:pPr>
    </w:p>
    <w:p w14:paraId="2B0E99DF" w14:textId="3DF52D65" w:rsidR="00BE7E59" w:rsidRPr="002C553E" w:rsidRDefault="00BE7E59" w:rsidP="00BD167B">
      <w:pPr>
        <w:spacing w:line="360" w:lineRule="auto"/>
        <w:ind w:firstLine="851"/>
        <w:jc w:val="both"/>
        <w:rPr>
          <w:rFonts w:ascii="Arial" w:hAnsi="Arial" w:cs="Arial"/>
        </w:rPr>
      </w:pPr>
      <w:r w:rsidRPr="00673700">
        <w:rPr>
          <w:rFonts w:ascii="Arial" w:hAnsi="Arial" w:cs="Arial"/>
        </w:rPr>
        <w:t xml:space="preserve">En la </w:t>
      </w:r>
      <w:r w:rsidRPr="00673700">
        <w:rPr>
          <w:rFonts w:ascii="Arial" w:hAnsi="Arial" w:cs="Arial"/>
          <w:b/>
        </w:rPr>
        <w:t xml:space="preserve">etapa de contestación a las presuntas faltas </w:t>
      </w:r>
      <w:r w:rsidRPr="00673700">
        <w:rPr>
          <w:rFonts w:ascii="Arial" w:hAnsi="Arial" w:cs="Arial"/>
        </w:rPr>
        <w:t>que se le atribuyen</w:t>
      </w:r>
      <w:r>
        <w:rPr>
          <w:rFonts w:ascii="Arial" w:hAnsi="Arial" w:cs="Arial"/>
        </w:rPr>
        <w:t xml:space="preserve"> al encausado, </w:t>
      </w:r>
      <w:r w:rsidRPr="00673700">
        <w:rPr>
          <w:rFonts w:ascii="Arial" w:hAnsi="Arial" w:cs="Arial"/>
        </w:rPr>
        <w:t xml:space="preserve">y toda vez que </w:t>
      </w:r>
      <w:r>
        <w:rPr>
          <w:rFonts w:ascii="Arial" w:hAnsi="Arial" w:cs="Arial"/>
        </w:rPr>
        <w:t>compareció a la audiencia por medio</w:t>
      </w:r>
      <w:r w:rsidR="00A832F9">
        <w:rPr>
          <w:rFonts w:ascii="Arial" w:hAnsi="Arial" w:cs="Arial"/>
        </w:rPr>
        <w:t xml:space="preserve"> de</w:t>
      </w:r>
      <w:r>
        <w:rPr>
          <w:rFonts w:ascii="Arial" w:hAnsi="Arial" w:cs="Arial"/>
        </w:rPr>
        <w:t xml:space="preserve"> escrito, en el cual dio contestación a la presunta falta que se le atribuye</w:t>
      </w:r>
      <w:r w:rsidR="0043653B">
        <w:rPr>
          <w:rFonts w:ascii="Arial" w:hAnsi="Arial" w:cs="Arial"/>
        </w:rPr>
        <w:t>.</w:t>
      </w:r>
    </w:p>
    <w:p w14:paraId="6A31B895" w14:textId="77777777" w:rsidR="00BE7E59" w:rsidRPr="00673700" w:rsidRDefault="00BE7E59" w:rsidP="00BE7E59">
      <w:pPr>
        <w:spacing w:line="360" w:lineRule="auto"/>
        <w:ind w:firstLine="851"/>
        <w:jc w:val="both"/>
        <w:rPr>
          <w:rFonts w:ascii="Arial" w:hAnsi="Arial" w:cs="Arial"/>
        </w:rPr>
      </w:pPr>
    </w:p>
    <w:p w14:paraId="10830B4B" w14:textId="33C9DC50" w:rsidR="00BE7E59" w:rsidRPr="009E1EA9" w:rsidRDefault="00BE7E59" w:rsidP="00BE7E59">
      <w:pPr>
        <w:spacing w:line="360" w:lineRule="auto"/>
        <w:ind w:firstLine="851"/>
        <w:jc w:val="both"/>
        <w:rPr>
          <w:rFonts w:ascii="Arial" w:hAnsi="Arial" w:cs="Arial"/>
        </w:rPr>
      </w:pPr>
      <w:r w:rsidRPr="009E1EA9">
        <w:rPr>
          <w:rFonts w:ascii="Arial" w:hAnsi="Arial" w:cs="Arial"/>
        </w:rPr>
        <w:t xml:space="preserve">En </w:t>
      </w:r>
      <w:r w:rsidRPr="009E1EA9">
        <w:rPr>
          <w:rFonts w:ascii="Arial" w:hAnsi="Arial" w:cs="Arial"/>
          <w:b/>
        </w:rPr>
        <w:t>la etapa de ofrecimiento de pruebas</w:t>
      </w:r>
      <w:r w:rsidRPr="009E1EA9">
        <w:rPr>
          <w:rFonts w:ascii="Arial" w:hAnsi="Arial" w:cs="Arial"/>
        </w:rPr>
        <w:t xml:space="preserve">, se tuvieron por anunciadas las documentales e informes recabados por la </w:t>
      </w:r>
      <w:r w:rsidR="0043653B" w:rsidRPr="009E1EA9">
        <w:rPr>
          <w:rFonts w:ascii="Arial" w:hAnsi="Arial" w:cs="Arial"/>
        </w:rPr>
        <w:t>Secretaría Ejecutiva de Vigilancia y Disciplina</w:t>
      </w:r>
      <w:r w:rsidRPr="009E1EA9">
        <w:rPr>
          <w:rFonts w:ascii="Arial" w:hAnsi="Arial" w:cs="Arial"/>
        </w:rPr>
        <w:t>, y se tuvo al quejoso</w:t>
      </w:r>
      <w:r w:rsidR="0043653B" w:rsidRPr="009E1EA9">
        <w:rPr>
          <w:rFonts w:ascii="Arial" w:hAnsi="Arial" w:cs="Arial"/>
        </w:rPr>
        <w:t>,</w:t>
      </w:r>
      <w:r w:rsidRPr="009E1EA9">
        <w:rPr>
          <w:rFonts w:ascii="Arial" w:hAnsi="Arial" w:cs="Arial"/>
        </w:rPr>
        <w:t xml:space="preserve"> Contralor del Poder Judicial del Estado, en el oficio CPJ/</w:t>
      </w:r>
      <w:r w:rsidR="00CB0FAB" w:rsidRPr="009E1EA9">
        <w:rPr>
          <w:rFonts w:ascii="Arial" w:hAnsi="Arial" w:cs="Arial"/>
        </w:rPr>
        <w:t>497</w:t>
      </w:r>
      <w:r w:rsidRPr="009E1EA9">
        <w:rPr>
          <w:rFonts w:ascii="Arial" w:hAnsi="Arial" w:cs="Arial"/>
        </w:rPr>
        <w:t>/2020 (</w:t>
      </w:r>
      <w:r w:rsidR="00CB0FAB" w:rsidRPr="009E1EA9">
        <w:rPr>
          <w:rFonts w:ascii="Arial" w:hAnsi="Arial" w:cs="Arial"/>
        </w:rPr>
        <w:t>5</w:t>
      </w:r>
      <w:r w:rsidRPr="009E1EA9">
        <w:rPr>
          <w:rFonts w:ascii="Arial" w:hAnsi="Arial" w:cs="Arial"/>
        </w:rPr>
        <w:t xml:space="preserve"> anexos), por ofreciendo las pruebas de su intención. Y por lo que toca al servidor público denunciado </w:t>
      </w:r>
      <w:r w:rsidR="00CB0FAB" w:rsidRPr="009E1EA9">
        <w:rPr>
          <w:rFonts w:ascii="Arial" w:hAnsi="Arial" w:cs="Arial"/>
        </w:rPr>
        <w:t xml:space="preserve">Sergio </w:t>
      </w:r>
      <w:proofErr w:type="spellStart"/>
      <w:r w:rsidR="00CB0FAB" w:rsidRPr="009E1EA9">
        <w:rPr>
          <w:rFonts w:ascii="Arial" w:hAnsi="Arial" w:cs="Arial"/>
        </w:rPr>
        <w:t>Heli</w:t>
      </w:r>
      <w:proofErr w:type="spellEnd"/>
      <w:r w:rsidR="00CB0FAB" w:rsidRPr="009E1EA9">
        <w:rPr>
          <w:rFonts w:ascii="Arial" w:hAnsi="Arial" w:cs="Arial"/>
        </w:rPr>
        <w:t xml:space="preserve"> Ortiz</w:t>
      </w:r>
      <w:r w:rsidRPr="009E1EA9">
        <w:rPr>
          <w:rFonts w:ascii="Arial" w:hAnsi="Arial" w:cs="Arial"/>
        </w:rPr>
        <w:t xml:space="preserve">, </w:t>
      </w:r>
      <w:r w:rsidR="00A0284F" w:rsidRPr="009E1EA9">
        <w:rPr>
          <w:rFonts w:ascii="Arial" w:hAnsi="Arial" w:cs="Arial"/>
        </w:rPr>
        <w:t>no ofreció pruebas.</w:t>
      </w:r>
    </w:p>
    <w:p w14:paraId="0E54E396" w14:textId="77777777" w:rsidR="00BE7E59" w:rsidRPr="00673700" w:rsidRDefault="00BE7E59" w:rsidP="00D210A4">
      <w:pPr>
        <w:spacing w:line="360" w:lineRule="auto"/>
        <w:jc w:val="both"/>
        <w:rPr>
          <w:rFonts w:ascii="Arial" w:hAnsi="Arial" w:cs="Arial"/>
        </w:rPr>
      </w:pPr>
    </w:p>
    <w:p w14:paraId="69ABB2D4" w14:textId="4D22EEC1" w:rsidR="00BE7E59" w:rsidRPr="00673700" w:rsidRDefault="00BE7E59" w:rsidP="00BE7E59">
      <w:pPr>
        <w:spacing w:line="360" w:lineRule="auto"/>
        <w:ind w:firstLine="851"/>
        <w:jc w:val="both"/>
        <w:rPr>
          <w:rFonts w:ascii="Arial" w:hAnsi="Arial" w:cs="Arial"/>
        </w:rPr>
      </w:pPr>
      <w:r w:rsidRPr="00673700">
        <w:rPr>
          <w:rFonts w:ascii="Arial" w:hAnsi="Arial" w:cs="Arial"/>
        </w:rPr>
        <w:t xml:space="preserve">En la </w:t>
      </w:r>
      <w:r w:rsidRPr="00673700">
        <w:rPr>
          <w:rFonts w:ascii="Arial" w:hAnsi="Arial" w:cs="Arial"/>
          <w:b/>
        </w:rPr>
        <w:t>etapa de admisión</w:t>
      </w:r>
      <w:r w:rsidR="0002596B">
        <w:rPr>
          <w:rFonts w:ascii="Arial" w:hAnsi="Arial" w:cs="Arial"/>
          <w:b/>
        </w:rPr>
        <w:t xml:space="preserve"> y calificación de las pruebas, </w:t>
      </w:r>
      <w:r w:rsidR="0002596B" w:rsidRPr="00673700">
        <w:rPr>
          <w:rFonts w:ascii="Arial" w:hAnsi="Arial" w:cs="Arial"/>
        </w:rPr>
        <w:t xml:space="preserve">se admitieron y calificaron de legales todas las pruebas ofrecidas </w:t>
      </w:r>
      <w:r w:rsidRPr="00673700">
        <w:rPr>
          <w:rFonts w:ascii="Arial" w:hAnsi="Arial" w:cs="Arial"/>
        </w:rPr>
        <w:t xml:space="preserve">por la </w:t>
      </w:r>
      <w:r w:rsidR="00503C6A" w:rsidRPr="00673700">
        <w:rPr>
          <w:rFonts w:ascii="Arial" w:hAnsi="Arial" w:cs="Arial"/>
        </w:rPr>
        <w:t xml:space="preserve">Secretaría Ejecutiva </w:t>
      </w:r>
      <w:r w:rsidR="00503C6A">
        <w:rPr>
          <w:rFonts w:ascii="Arial" w:hAnsi="Arial" w:cs="Arial"/>
        </w:rPr>
        <w:t>d</w:t>
      </w:r>
      <w:r w:rsidR="00503C6A" w:rsidRPr="00673700">
        <w:rPr>
          <w:rFonts w:ascii="Arial" w:hAnsi="Arial" w:cs="Arial"/>
        </w:rPr>
        <w:t xml:space="preserve">e Vigilancia </w:t>
      </w:r>
      <w:r w:rsidR="00503C6A">
        <w:rPr>
          <w:rFonts w:ascii="Arial" w:hAnsi="Arial" w:cs="Arial"/>
        </w:rPr>
        <w:t>y</w:t>
      </w:r>
      <w:r w:rsidR="00503C6A" w:rsidRPr="00673700">
        <w:rPr>
          <w:rFonts w:ascii="Arial" w:hAnsi="Arial" w:cs="Arial"/>
        </w:rPr>
        <w:t xml:space="preserve"> Disciplina</w:t>
      </w:r>
      <w:r w:rsidR="00503C6A">
        <w:rPr>
          <w:rFonts w:ascii="Arial" w:hAnsi="Arial" w:cs="Arial"/>
        </w:rPr>
        <w:t>, así como también las ofertadas por el denunciante.</w:t>
      </w:r>
    </w:p>
    <w:p w14:paraId="7AF857D6" w14:textId="77777777" w:rsidR="00BE7E59" w:rsidRPr="00673700" w:rsidRDefault="00BE7E59" w:rsidP="00BE7E59">
      <w:pPr>
        <w:spacing w:line="360" w:lineRule="auto"/>
        <w:ind w:firstLine="851"/>
        <w:jc w:val="both"/>
        <w:rPr>
          <w:rFonts w:ascii="Arial" w:hAnsi="Arial" w:cs="Arial"/>
        </w:rPr>
      </w:pPr>
    </w:p>
    <w:p w14:paraId="244EB15E" w14:textId="77777777" w:rsidR="00BE7E59" w:rsidRPr="00673700" w:rsidRDefault="00BE7E59" w:rsidP="00BE7E59">
      <w:pPr>
        <w:spacing w:line="360" w:lineRule="auto"/>
        <w:ind w:firstLine="851"/>
        <w:jc w:val="both"/>
        <w:rPr>
          <w:rFonts w:ascii="Arial" w:hAnsi="Arial" w:cs="Arial"/>
        </w:rPr>
      </w:pPr>
      <w:r w:rsidRPr="00673700">
        <w:rPr>
          <w:rFonts w:ascii="Arial" w:hAnsi="Arial" w:cs="Arial"/>
        </w:rPr>
        <w:t xml:space="preserve">En la </w:t>
      </w:r>
      <w:r w:rsidRPr="00673700">
        <w:rPr>
          <w:rFonts w:ascii="Arial" w:hAnsi="Arial" w:cs="Arial"/>
          <w:b/>
        </w:rPr>
        <w:t xml:space="preserve">etapa de desahogo de pruebas </w:t>
      </w:r>
      <w:r w:rsidRPr="00673700">
        <w:rPr>
          <w:rFonts w:ascii="Arial" w:hAnsi="Arial" w:cs="Arial"/>
        </w:rPr>
        <w:t>y dada la naturaleza de las mismas</w:t>
      </w:r>
      <w:r>
        <w:rPr>
          <w:rFonts w:ascii="Arial" w:hAnsi="Arial" w:cs="Arial"/>
        </w:rPr>
        <w:t xml:space="preserve"> (documentales)</w:t>
      </w:r>
      <w:r w:rsidRPr="00673700">
        <w:rPr>
          <w:rFonts w:ascii="Arial" w:hAnsi="Arial" w:cs="Arial"/>
        </w:rPr>
        <w:t>, se tuvieron por desahogadas en ese momento.</w:t>
      </w:r>
    </w:p>
    <w:p w14:paraId="79F72A1A" w14:textId="77777777" w:rsidR="00BE7E59" w:rsidRPr="00673700" w:rsidRDefault="00BE7E59" w:rsidP="00BE7E59">
      <w:pPr>
        <w:spacing w:line="360" w:lineRule="auto"/>
        <w:ind w:firstLine="851"/>
        <w:jc w:val="both"/>
        <w:rPr>
          <w:rFonts w:ascii="Arial" w:hAnsi="Arial" w:cs="Arial"/>
        </w:rPr>
      </w:pPr>
    </w:p>
    <w:p w14:paraId="1A17282D" w14:textId="4CB07B99" w:rsidR="00BE7E59" w:rsidRDefault="00BE7E59" w:rsidP="00BE7E59">
      <w:pPr>
        <w:spacing w:line="360" w:lineRule="auto"/>
        <w:ind w:firstLine="851"/>
        <w:jc w:val="both"/>
        <w:rPr>
          <w:rFonts w:ascii="Arial" w:hAnsi="Arial" w:cs="Arial"/>
        </w:rPr>
      </w:pPr>
      <w:r w:rsidRPr="00673700">
        <w:rPr>
          <w:rFonts w:ascii="Arial" w:hAnsi="Arial" w:cs="Arial"/>
        </w:rPr>
        <w:t xml:space="preserve">En lo tendente a la </w:t>
      </w:r>
      <w:r w:rsidRPr="00673700">
        <w:rPr>
          <w:rFonts w:ascii="Arial" w:hAnsi="Arial" w:cs="Arial"/>
          <w:b/>
        </w:rPr>
        <w:t>etapa de alegatos</w:t>
      </w:r>
      <w:r w:rsidR="00503C6A">
        <w:rPr>
          <w:rFonts w:ascii="Arial" w:hAnsi="Arial" w:cs="Arial"/>
          <w:b/>
        </w:rPr>
        <w:t>,</w:t>
      </w:r>
      <w:r w:rsidRPr="00673700">
        <w:rPr>
          <w:rFonts w:ascii="Arial" w:hAnsi="Arial" w:cs="Arial"/>
          <w:b/>
        </w:rPr>
        <w:t xml:space="preserve"> </w:t>
      </w:r>
      <w:r w:rsidR="00503C6A">
        <w:rPr>
          <w:rFonts w:ascii="Arial" w:hAnsi="Arial" w:cs="Arial"/>
        </w:rPr>
        <w:t xml:space="preserve">únicamente </w:t>
      </w:r>
      <w:r w:rsidR="0002596B">
        <w:rPr>
          <w:rFonts w:ascii="Arial" w:hAnsi="Arial" w:cs="Arial"/>
        </w:rPr>
        <w:t>se le</w:t>
      </w:r>
      <w:r>
        <w:rPr>
          <w:rFonts w:ascii="Arial" w:hAnsi="Arial" w:cs="Arial"/>
        </w:rPr>
        <w:t xml:space="preserve"> tuvo por ejerciendo su derecho a formular alegatos</w:t>
      </w:r>
      <w:r w:rsidR="00503C6A">
        <w:rPr>
          <w:rFonts w:ascii="Arial" w:hAnsi="Arial" w:cs="Arial"/>
        </w:rPr>
        <w:t xml:space="preserve"> al servidor público denunciado.</w:t>
      </w:r>
    </w:p>
    <w:p w14:paraId="056CFC3A" w14:textId="77777777" w:rsidR="0002596B" w:rsidRPr="00673700" w:rsidRDefault="0002596B" w:rsidP="00BE7E59">
      <w:pPr>
        <w:spacing w:line="360" w:lineRule="auto"/>
        <w:ind w:firstLine="851"/>
        <w:jc w:val="both"/>
        <w:rPr>
          <w:rFonts w:ascii="Arial" w:hAnsi="Arial" w:cs="Arial"/>
        </w:rPr>
      </w:pPr>
    </w:p>
    <w:p w14:paraId="4114E130" w14:textId="77777777" w:rsidR="00BE7E59" w:rsidRPr="00673700" w:rsidRDefault="00BE7E59" w:rsidP="00BE7E59">
      <w:pPr>
        <w:spacing w:line="360" w:lineRule="auto"/>
        <w:ind w:firstLine="851"/>
        <w:jc w:val="both"/>
        <w:rPr>
          <w:rFonts w:ascii="Arial" w:hAnsi="Arial" w:cs="Arial"/>
        </w:rPr>
      </w:pPr>
      <w:r w:rsidRPr="00673700">
        <w:rPr>
          <w:rFonts w:ascii="Arial" w:hAnsi="Arial" w:cs="Arial"/>
        </w:rPr>
        <w:t xml:space="preserve">Y finalmente, en razón de que el expediente quedó cabalmente integrado, dado que no se encontraban medios de prueba pendientes por desahogar, </w:t>
      </w:r>
      <w:r w:rsidRPr="00673700">
        <w:rPr>
          <w:rFonts w:ascii="Arial" w:hAnsi="Arial" w:cs="Arial"/>
          <w:b/>
        </w:rPr>
        <w:t>se citó para resolver</w:t>
      </w:r>
      <w:r w:rsidRPr="00673700">
        <w:rPr>
          <w:rFonts w:ascii="Arial" w:hAnsi="Arial" w:cs="Arial"/>
        </w:rPr>
        <w:t xml:space="preserve"> </w:t>
      </w:r>
      <w:r w:rsidRPr="00673700">
        <w:rPr>
          <w:rFonts w:ascii="Arial" w:hAnsi="Arial" w:cs="Arial"/>
          <w:b/>
        </w:rPr>
        <w:t xml:space="preserve">en definitiva </w:t>
      </w:r>
      <w:r w:rsidRPr="00673700">
        <w:rPr>
          <w:rFonts w:ascii="Arial" w:hAnsi="Arial" w:cs="Arial"/>
        </w:rPr>
        <w:t>este procedimiento administrativo de responsabilidad; y</w:t>
      </w:r>
    </w:p>
    <w:p w14:paraId="590FB70B" w14:textId="77777777" w:rsidR="00BE7E59" w:rsidRPr="00673700" w:rsidRDefault="00BE7E59" w:rsidP="00BE7E59">
      <w:pPr>
        <w:spacing w:line="360" w:lineRule="auto"/>
        <w:ind w:firstLine="851"/>
        <w:jc w:val="both"/>
        <w:rPr>
          <w:rFonts w:ascii="Arial" w:hAnsi="Arial" w:cs="Arial"/>
        </w:rPr>
      </w:pPr>
    </w:p>
    <w:p w14:paraId="4AEDFB36" w14:textId="77777777" w:rsidR="00BE7E59" w:rsidRDefault="00BE7E59" w:rsidP="00BE7E59">
      <w:pPr>
        <w:spacing w:line="360" w:lineRule="auto"/>
        <w:ind w:firstLine="851"/>
        <w:jc w:val="center"/>
        <w:rPr>
          <w:rFonts w:ascii="Arial" w:hAnsi="Arial" w:cs="Arial"/>
          <w:b/>
        </w:rPr>
      </w:pPr>
      <w:r w:rsidRPr="00673700">
        <w:rPr>
          <w:rFonts w:ascii="Arial" w:hAnsi="Arial" w:cs="Arial"/>
          <w:b/>
        </w:rPr>
        <w:t>C O N S I D E R A N D O</w:t>
      </w:r>
      <w:r>
        <w:rPr>
          <w:rFonts w:ascii="Arial" w:hAnsi="Arial" w:cs="Arial"/>
          <w:b/>
        </w:rPr>
        <w:t>:</w:t>
      </w:r>
    </w:p>
    <w:p w14:paraId="74351C8D" w14:textId="77777777" w:rsidR="00C70AFD" w:rsidRPr="00673700" w:rsidRDefault="00C70AFD" w:rsidP="00BE7E59">
      <w:pPr>
        <w:spacing w:line="360" w:lineRule="auto"/>
        <w:ind w:firstLine="851"/>
        <w:jc w:val="center"/>
        <w:rPr>
          <w:rFonts w:ascii="Arial" w:hAnsi="Arial" w:cs="Arial"/>
          <w:b/>
        </w:rPr>
      </w:pPr>
    </w:p>
    <w:p w14:paraId="036E6642" w14:textId="12C1C981" w:rsidR="00BE7E59" w:rsidRPr="00503C6A" w:rsidRDefault="00BE7E59" w:rsidP="00BE7E59">
      <w:pPr>
        <w:spacing w:line="360" w:lineRule="auto"/>
        <w:ind w:firstLine="851"/>
        <w:jc w:val="both"/>
        <w:rPr>
          <w:rFonts w:ascii="Arial" w:hAnsi="Arial" w:cs="Arial"/>
          <w:highlight w:val="yellow"/>
        </w:rPr>
      </w:pPr>
      <w:r w:rsidRPr="00503C6A">
        <w:rPr>
          <w:rFonts w:ascii="Arial" w:hAnsi="Arial" w:cs="Arial"/>
          <w:b/>
        </w:rPr>
        <w:t>PRIMERO. -</w:t>
      </w:r>
      <w:r w:rsidRPr="00503C6A">
        <w:rPr>
          <w:rFonts w:ascii="Arial" w:hAnsi="Arial" w:cs="Arial"/>
        </w:rPr>
        <w:t xml:space="preserve"> El Pleno del Consejo de la Judicatura del Poder Judicial del Estado de San Luis Potosí es competente para conocer y resolver este Procedimiento Administrativo de Responsabilidad, de conformidad con lo dispuesto en los artículos 90 párrafo cuarto de la</w:t>
      </w:r>
      <w:r w:rsidR="0002596B" w:rsidRPr="00503C6A">
        <w:rPr>
          <w:rFonts w:ascii="Arial" w:hAnsi="Arial" w:cs="Arial"/>
        </w:rPr>
        <w:t xml:space="preserve"> </w:t>
      </w:r>
      <w:r w:rsidRPr="00503C6A">
        <w:rPr>
          <w:rFonts w:ascii="Arial" w:hAnsi="Arial" w:cs="Arial"/>
        </w:rPr>
        <w:t>Constitución Política del Estado de San Luis Potosí; 86, 94, fracciones XXXI y XXXII, 183, 184 y 185 de la Ley Orgánica del Poder Judicial del Estado.</w:t>
      </w:r>
    </w:p>
    <w:p w14:paraId="3D55A3A8" w14:textId="77777777" w:rsidR="00BE7E59" w:rsidRPr="00A14A30" w:rsidRDefault="00BE7E59" w:rsidP="00BE7E59">
      <w:pPr>
        <w:spacing w:line="360" w:lineRule="auto"/>
        <w:ind w:firstLine="851"/>
        <w:jc w:val="both"/>
        <w:rPr>
          <w:rFonts w:ascii="Arial" w:hAnsi="Arial" w:cs="Arial"/>
          <w:highlight w:val="yellow"/>
        </w:rPr>
      </w:pPr>
    </w:p>
    <w:p w14:paraId="5F0A3D71" w14:textId="64E106B3" w:rsidR="00C70AFD" w:rsidRDefault="00C70AFD" w:rsidP="009F50B6">
      <w:pPr>
        <w:spacing w:line="360" w:lineRule="auto"/>
        <w:jc w:val="both"/>
        <w:rPr>
          <w:rFonts w:ascii="Arial" w:hAnsi="Arial" w:cs="Arial"/>
          <w:b/>
        </w:rPr>
      </w:pPr>
    </w:p>
    <w:p w14:paraId="197427EB" w14:textId="34954F26" w:rsidR="00BE7E59" w:rsidRPr="00673700" w:rsidRDefault="00BE7E59" w:rsidP="00BE7E59">
      <w:pPr>
        <w:spacing w:line="360" w:lineRule="auto"/>
        <w:ind w:firstLine="851"/>
        <w:jc w:val="both"/>
        <w:rPr>
          <w:rFonts w:ascii="Arial" w:hAnsi="Arial" w:cs="Arial"/>
          <w:lang w:val="es-ES"/>
        </w:rPr>
      </w:pPr>
      <w:r w:rsidRPr="00673700">
        <w:rPr>
          <w:rFonts w:ascii="Arial" w:hAnsi="Arial" w:cs="Arial"/>
          <w:b/>
        </w:rPr>
        <w:t>SEGUNDO</w:t>
      </w:r>
      <w:r>
        <w:rPr>
          <w:rFonts w:ascii="Arial" w:hAnsi="Arial" w:cs="Arial"/>
          <w:b/>
        </w:rPr>
        <w:t>. -</w:t>
      </w:r>
      <w:r w:rsidRPr="00673700">
        <w:rPr>
          <w:rFonts w:ascii="Arial" w:hAnsi="Arial" w:cs="Arial"/>
        </w:rPr>
        <w:t xml:space="preserve"> Referente a la </w:t>
      </w:r>
      <w:r w:rsidRPr="00673700">
        <w:rPr>
          <w:rFonts w:ascii="Arial" w:hAnsi="Arial" w:cs="Arial"/>
          <w:b/>
        </w:rPr>
        <w:t>legitimación activa,</w:t>
      </w:r>
      <w:r w:rsidRPr="00673700">
        <w:rPr>
          <w:rFonts w:ascii="Arial" w:hAnsi="Arial" w:cs="Arial"/>
          <w:lang w:val="es-ES"/>
        </w:rPr>
        <w:t xml:space="preserve"> al constituir una cuestión de orden público, y, en consecuencia, de estudio preferente, su estudio debe de efectuarse previo a entrar al fondo del presente procedimiento administrativo.</w:t>
      </w:r>
    </w:p>
    <w:p w14:paraId="182C2B94" w14:textId="77777777" w:rsidR="00BE7E59" w:rsidRPr="00673700" w:rsidRDefault="00BE7E59" w:rsidP="00BE7E59">
      <w:pPr>
        <w:spacing w:line="360" w:lineRule="auto"/>
        <w:ind w:firstLine="851"/>
        <w:jc w:val="both"/>
        <w:rPr>
          <w:rFonts w:ascii="Arial" w:hAnsi="Arial" w:cs="Arial"/>
          <w:lang w:val="es-ES"/>
        </w:rPr>
      </w:pPr>
    </w:p>
    <w:p w14:paraId="523DDD8B" w14:textId="25722242" w:rsidR="0002596B" w:rsidRPr="009E1EA9" w:rsidRDefault="00BE7E59" w:rsidP="00BE7E59">
      <w:pPr>
        <w:spacing w:line="360" w:lineRule="auto"/>
        <w:ind w:firstLine="851"/>
        <w:jc w:val="both"/>
        <w:rPr>
          <w:rFonts w:ascii="Arial" w:hAnsi="Arial" w:cs="Arial"/>
        </w:rPr>
      </w:pPr>
      <w:r w:rsidRPr="00673700">
        <w:rPr>
          <w:rFonts w:ascii="Arial" w:hAnsi="Arial" w:cs="Arial"/>
          <w:lang w:val="es-ES"/>
        </w:rPr>
        <w:t>E</w:t>
      </w:r>
      <w:r w:rsidRPr="00673700">
        <w:rPr>
          <w:rFonts w:ascii="Arial" w:hAnsi="Arial" w:cs="Arial"/>
        </w:rPr>
        <w:t xml:space="preserve">n ese tenor, se tiene que </w:t>
      </w:r>
      <w:r>
        <w:rPr>
          <w:rFonts w:ascii="Arial" w:hAnsi="Arial" w:cs="Arial"/>
        </w:rPr>
        <w:t xml:space="preserve">el </w:t>
      </w:r>
      <w:r w:rsidRPr="009E1EA9">
        <w:rPr>
          <w:rFonts w:ascii="Arial" w:hAnsi="Arial" w:cs="Arial"/>
        </w:rPr>
        <w:t xml:space="preserve">Licenciado Sergio Oswaldo Méndez Piña, Contralor del Poder Judicial del Estado, mediante escrito presentado el </w:t>
      </w:r>
      <w:r w:rsidR="008A0BF8" w:rsidRPr="009E1EA9">
        <w:rPr>
          <w:rFonts w:ascii="Arial" w:hAnsi="Arial" w:cs="Arial"/>
        </w:rPr>
        <w:t>quince de octubre</w:t>
      </w:r>
      <w:r w:rsidRPr="009E1EA9">
        <w:rPr>
          <w:rFonts w:ascii="Arial" w:hAnsi="Arial" w:cs="Arial"/>
        </w:rPr>
        <w:t xml:space="preserve"> de dos mil veinte en la Secretaría Ejecutiva de Vigilancia y Disciplina, solicitó se instaurara procedimiento administrativo de responsabilidad en contra de </w:t>
      </w:r>
      <w:r w:rsidR="00CB0FAB" w:rsidRPr="009E1EA9">
        <w:rPr>
          <w:rFonts w:ascii="Arial" w:hAnsi="Arial" w:cs="Arial"/>
          <w:b/>
        </w:rPr>
        <w:t xml:space="preserve">Sergio </w:t>
      </w:r>
      <w:proofErr w:type="spellStart"/>
      <w:r w:rsidR="00CB0FAB" w:rsidRPr="009E1EA9">
        <w:rPr>
          <w:rFonts w:ascii="Arial" w:hAnsi="Arial" w:cs="Arial"/>
          <w:b/>
        </w:rPr>
        <w:t>Heli</w:t>
      </w:r>
      <w:proofErr w:type="spellEnd"/>
      <w:r w:rsidR="00CB0FAB" w:rsidRPr="009E1EA9">
        <w:rPr>
          <w:rFonts w:ascii="Arial" w:hAnsi="Arial" w:cs="Arial"/>
          <w:b/>
        </w:rPr>
        <w:t xml:space="preserve"> Ortiz</w:t>
      </w:r>
      <w:r w:rsidR="00CB0FAB" w:rsidRPr="009E1EA9">
        <w:rPr>
          <w:rFonts w:ascii="Arial" w:hAnsi="Arial" w:cs="Arial"/>
        </w:rPr>
        <w:t>, en su calidad de Jefe de Oficina Adscrito a la Dirección de Recursos Materiales del Poder Judicial del Estado</w:t>
      </w:r>
    </w:p>
    <w:p w14:paraId="2A690BB8" w14:textId="77777777" w:rsidR="00BE7E59" w:rsidRPr="009E1EA9" w:rsidRDefault="00BE7E59" w:rsidP="00BE7E59">
      <w:pPr>
        <w:spacing w:line="360" w:lineRule="auto"/>
        <w:ind w:firstLine="851"/>
        <w:jc w:val="both"/>
        <w:rPr>
          <w:rFonts w:ascii="Arial" w:hAnsi="Arial" w:cs="Arial"/>
        </w:rPr>
      </w:pPr>
      <w:r w:rsidRPr="009E1EA9">
        <w:rPr>
          <w:rFonts w:ascii="Arial" w:hAnsi="Arial" w:cs="Arial"/>
        </w:rPr>
        <w:t xml:space="preserve">Referente al inicio del procedimiento administrativo, el artículo </w:t>
      </w:r>
      <w:r w:rsidRPr="009E1EA9">
        <w:rPr>
          <w:rFonts w:ascii="Arial" w:hAnsi="Arial" w:cs="Arial"/>
          <w:b/>
        </w:rPr>
        <w:t>de la ley Orgánica</w:t>
      </w:r>
      <w:r w:rsidRPr="009E1EA9">
        <w:rPr>
          <w:rFonts w:ascii="Arial" w:hAnsi="Arial" w:cs="Arial"/>
        </w:rPr>
        <w:t xml:space="preserve"> del Poder Judicial del Estado, dispone que:</w:t>
      </w:r>
    </w:p>
    <w:p w14:paraId="1AF34CBD" w14:textId="77777777" w:rsidR="00BE7E59" w:rsidRDefault="00BE7E59" w:rsidP="00BE7E59">
      <w:pPr>
        <w:spacing w:line="360" w:lineRule="auto"/>
        <w:ind w:firstLine="851"/>
        <w:jc w:val="both"/>
        <w:rPr>
          <w:rFonts w:ascii="Arial" w:hAnsi="Arial" w:cs="Arial"/>
        </w:rPr>
      </w:pPr>
    </w:p>
    <w:p w14:paraId="02D3BFA9" w14:textId="6EDBD060" w:rsidR="00BE7E59" w:rsidRPr="00673700" w:rsidRDefault="00BE7E59" w:rsidP="00BE7E59">
      <w:pPr>
        <w:ind w:left="1418"/>
        <w:jc w:val="both"/>
        <w:rPr>
          <w:rFonts w:ascii="Arial" w:hAnsi="Arial" w:cs="Arial"/>
        </w:rPr>
      </w:pPr>
      <w:r w:rsidRPr="00673700">
        <w:rPr>
          <w:rFonts w:ascii="Arial" w:hAnsi="Arial" w:cs="Arial"/>
        </w:rPr>
        <w:t>“...</w:t>
      </w:r>
      <w:r w:rsidRPr="00673700">
        <w:rPr>
          <w:rFonts w:ascii="Arial" w:hAnsi="Arial" w:cs="Arial"/>
          <w:b/>
        </w:rPr>
        <w:t>El procedimiento administrativo se iniciará mediante queja</w:t>
      </w:r>
      <w:r w:rsidRPr="00673700">
        <w:rPr>
          <w:rFonts w:ascii="Arial" w:hAnsi="Arial" w:cs="Arial"/>
        </w:rPr>
        <w:t xml:space="preserve"> de los </w:t>
      </w:r>
      <w:r w:rsidRPr="00CD0853">
        <w:rPr>
          <w:rFonts w:ascii="Arial" w:hAnsi="Arial" w:cs="Arial"/>
          <w:b/>
        </w:rPr>
        <w:t>órganos auxiliares</w:t>
      </w:r>
      <w:r w:rsidRPr="00673700">
        <w:rPr>
          <w:rFonts w:ascii="Arial" w:hAnsi="Arial" w:cs="Arial"/>
        </w:rPr>
        <w:t xml:space="preserve"> o de los particulares que tengan interés jurídico, la que se formulará por escrito o de manera verbal, pero en éste último caso se levantará ac</w:t>
      </w:r>
      <w:r w:rsidR="00D42299">
        <w:rPr>
          <w:rFonts w:ascii="Arial" w:hAnsi="Arial" w:cs="Arial"/>
        </w:rPr>
        <w:t xml:space="preserve">ta circunstanciada de la misma. </w:t>
      </w:r>
      <w:r w:rsidRPr="00673700">
        <w:rPr>
          <w:rFonts w:ascii="Arial" w:hAnsi="Arial" w:cs="Arial"/>
        </w:rPr>
        <w:t xml:space="preserve">También </w:t>
      </w:r>
      <w:r w:rsidRPr="00CD0853">
        <w:rPr>
          <w:rFonts w:ascii="Arial" w:hAnsi="Arial" w:cs="Arial"/>
        </w:rPr>
        <w:t>podrá iniciarse de oficio por el superior jerárquico del presunto infractor</w:t>
      </w:r>
      <w:r w:rsidRPr="00673700">
        <w:rPr>
          <w:rFonts w:ascii="Arial" w:hAnsi="Arial" w:cs="Arial"/>
        </w:rPr>
        <w:t>, o por cualquiera de los consejeros cuando la gravedad de la irregularidad observada así lo amerite y, en tal caso, corresponderá al Pleno del Consejo de la Judicatura imponer al responsable la sanción respectiva...”</w:t>
      </w:r>
    </w:p>
    <w:p w14:paraId="106C776F" w14:textId="77777777" w:rsidR="00BE7E59" w:rsidRPr="00673700" w:rsidRDefault="00BE7E59" w:rsidP="00BE7E59">
      <w:pPr>
        <w:spacing w:line="360" w:lineRule="auto"/>
        <w:ind w:firstLine="851"/>
        <w:jc w:val="both"/>
        <w:rPr>
          <w:rFonts w:ascii="Arial" w:hAnsi="Arial" w:cs="Arial"/>
        </w:rPr>
      </w:pPr>
    </w:p>
    <w:p w14:paraId="2C2EAA48" w14:textId="77777777" w:rsidR="00BE7E59" w:rsidRPr="00673700" w:rsidRDefault="00BE7E59" w:rsidP="00BE7E59">
      <w:pPr>
        <w:tabs>
          <w:tab w:val="left" w:pos="426"/>
        </w:tabs>
        <w:spacing w:line="360" w:lineRule="auto"/>
        <w:ind w:firstLine="851"/>
        <w:jc w:val="both"/>
        <w:rPr>
          <w:rFonts w:ascii="Arial" w:hAnsi="Arial" w:cs="Arial"/>
          <w:color w:val="000000"/>
        </w:rPr>
      </w:pPr>
      <w:r w:rsidRPr="00673700">
        <w:rPr>
          <w:rFonts w:ascii="Arial" w:hAnsi="Arial" w:cs="Arial"/>
          <w:color w:val="000000"/>
        </w:rPr>
        <w:t xml:space="preserve">El artículo 184 descrito líneas arriba, dispone un primer requisito de </w:t>
      </w:r>
      <w:proofErr w:type="spellStart"/>
      <w:r w:rsidRPr="00673700">
        <w:rPr>
          <w:rFonts w:ascii="Arial" w:hAnsi="Arial" w:cs="Arial"/>
          <w:color w:val="000000"/>
        </w:rPr>
        <w:t>procedibilidad</w:t>
      </w:r>
      <w:proofErr w:type="spellEnd"/>
      <w:r w:rsidRPr="00673700">
        <w:rPr>
          <w:rFonts w:ascii="Arial" w:hAnsi="Arial" w:cs="Arial"/>
          <w:color w:val="000000"/>
        </w:rPr>
        <w:t xml:space="preserve"> para dar inicio al procedimiento administrativo de responsabilidad, pues prescribe los entes facultados para presentar formalmente la queja correspondiente. </w:t>
      </w:r>
      <w:r>
        <w:rPr>
          <w:rFonts w:ascii="Arial" w:hAnsi="Arial" w:cs="Arial"/>
          <w:color w:val="000000"/>
        </w:rPr>
        <w:t xml:space="preserve">De modo que </w:t>
      </w:r>
      <w:r w:rsidRPr="00673700">
        <w:rPr>
          <w:rFonts w:ascii="Arial" w:hAnsi="Arial" w:cs="Arial"/>
          <w:color w:val="000000"/>
        </w:rPr>
        <w:t>autoriza a los órganos auxiliares y a cualquier particular que tenga interés jurídico; queja que podrá presentarse por escrito o de manera verbal.</w:t>
      </w:r>
    </w:p>
    <w:p w14:paraId="1547452E" w14:textId="77777777" w:rsidR="00BE7E59" w:rsidRDefault="00BE7E59" w:rsidP="00BE7E59">
      <w:pPr>
        <w:spacing w:line="360" w:lineRule="auto"/>
        <w:ind w:firstLine="851"/>
        <w:jc w:val="both"/>
        <w:rPr>
          <w:rFonts w:ascii="Arial" w:hAnsi="Arial" w:cs="Arial"/>
        </w:rPr>
      </w:pPr>
    </w:p>
    <w:p w14:paraId="09D7B144" w14:textId="0DBF48F6" w:rsidR="00BE7E59" w:rsidRPr="00CD0853" w:rsidRDefault="00BE7E59" w:rsidP="00CB0FAB">
      <w:pPr>
        <w:spacing w:line="360" w:lineRule="auto"/>
        <w:ind w:firstLine="851"/>
        <w:jc w:val="both"/>
        <w:rPr>
          <w:rFonts w:ascii="Arial" w:hAnsi="Arial" w:cs="Arial"/>
        </w:rPr>
      </w:pPr>
      <w:r w:rsidRPr="00CD0853">
        <w:rPr>
          <w:rFonts w:ascii="Arial" w:hAnsi="Arial" w:cs="Arial"/>
        </w:rPr>
        <w:t xml:space="preserve">Así, de acuerdo con el artículo 97 de la Ley Orgánica </w:t>
      </w:r>
      <w:r>
        <w:rPr>
          <w:rFonts w:ascii="Arial" w:hAnsi="Arial" w:cs="Arial"/>
        </w:rPr>
        <w:t>d</w:t>
      </w:r>
      <w:r w:rsidRPr="00CD0853">
        <w:rPr>
          <w:rFonts w:ascii="Arial" w:hAnsi="Arial" w:cs="Arial"/>
        </w:rPr>
        <w:t xml:space="preserve">el Poder Judicial del Estado, la </w:t>
      </w:r>
      <w:r>
        <w:rPr>
          <w:rFonts w:ascii="Arial" w:hAnsi="Arial" w:cs="Arial"/>
        </w:rPr>
        <w:t>Contraloría del Poder</w:t>
      </w:r>
      <w:r w:rsidRPr="00CD0853">
        <w:rPr>
          <w:rFonts w:ascii="Arial" w:hAnsi="Arial" w:cs="Arial"/>
        </w:rPr>
        <w:t xml:space="preserve"> Judicial</w:t>
      </w:r>
      <w:r>
        <w:rPr>
          <w:rFonts w:ascii="Arial" w:hAnsi="Arial" w:cs="Arial"/>
        </w:rPr>
        <w:t xml:space="preserve"> del Estado</w:t>
      </w:r>
      <w:r w:rsidRPr="00CD0853">
        <w:rPr>
          <w:rFonts w:ascii="Arial" w:hAnsi="Arial" w:cs="Arial"/>
        </w:rPr>
        <w:t xml:space="preserve"> al ser el órgano encargado de </w:t>
      </w:r>
      <w:r>
        <w:rPr>
          <w:rFonts w:ascii="Arial" w:hAnsi="Arial" w:cs="Arial"/>
        </w:rPr>
        <w:t>controlar y vigilar el cumplimiento de las normas de funcionamiento administrativo que rijan a los órganos, servidores públicos y empleados del propio Poder Judicial del Estado</w:t>
      </w:r>
      <w:r w:rsidRPr="00CD0853">
        <w:rPr>
          <w:rFonts w:ascii="Arial" w:hAnsi="Arial" w:cs="Arial"/>
        </w:rPr>
        <w:t xml:space="preserve">, son ejercidas por </w:t>
      </w:r>
      <w:r>
        <w:rPr>
          <w:rFonts w:ascii="Arial" w:hAnsi="Arial" w:cs="Arial"/>
        </w:rPr>
        <w:t>el Contralor</w:t>
      </w:r>
      <w:r w:rsidRPr="00CD0853">
        <w:rPr>
          <w:rFonts w:ascii="Arial" w:hAnsi="Arial" w:cs="Arial"/>
        </w:rPr>
        <w:t>, como lo estipulan los artículos 1</w:t>
      </w:r>
      <w:r>
        <w:rPr>
          <w:rFonts w:ascii="Arial" w:hAnsi="Arial" w:cs="Arial"/>
        </w:rPr>
        <w:t>07</w:t>
      </w:r>
      <w:r w:rsidRPr="00CD0853">
        <w:rPr>
          <w:rFonts w:ascii="Arial" w:hAnsi="Arial" w:cs="Arial"/>
        </w:rPr>
        <w:t xml:space="preserve"> y 1</w:t>
      </w:r>
      <w:r>
        <w:rPr>
          <w:rFonts w:ascii="Arial" w:hAnsi="Arial" w:cs="Arial"/>
        </w:rPr>
        <w:t>09</w:t>
      </w:r>
      <w:r w:rsidRPr="00CD0853">
        <w:rPr>
          <w:rFonts w:ascii="Arial" w:hAnsi="Arial" w:cs="Arial"/>
        </w:rPr>
        <w:t xml:space="preserve"> de la Ley antes invocada, por lo que, el denunciante acreditó su calidad de </w:t>
      </w:r>
      <w:r>
        <w:rPr>
          <w:rFonts w:ascii="Arial" w:hAnsi="Arial" w:cs="Arial"/>
        </w:rPr>
        <w:t>Contralor del Poder Judicial del Estado</w:t>
      </w:r>
      <w:r w:rsidRPr="00CD0853">
        <w:rPr>
          <w:rFonts w:ascii="Arial" w:hAnsi="Arial" w:cs="Arial"/>
        </w:rPr>
        <w:t xml:space="preserve"> con la copia certificada de su nombramiento,</w:t>
      </w:r>
      <w:r w:rsidR="0099534A">
        <w:rPr>
          <w:rFonts w:ascii="Arial" w:hAnsi="Arial" w:cs="Arial"/>
        </w:rPr>
        <w:t xml:space="preserve"> con lo cual se le otorga valor probatorio</w:t>
      </w:r>
      <w:r w:rsidRPr="00CD0853">
        <w:rPr>
          <w:rFonts w:ascii="Arial" w:hAnsi="Arial" w:cs="Arial"/>
        </w:rPr>
        <w:t xml:space="preserve"> de lo que se desprende la</w:t>
      </w:r>
      <w:r w:rsidR="00CB0FAB">
        <w:rPr>
          <w:rFonts w:ascii="Arial" w:hAnsi="Arial" w:cs="Arial"/>
        </w:rPr>
        <w:t xml:space="preserve"> </w:t>
      </w:r>
      <w:r w:rsidRPr="00CD0853">
        <w:rPr>
          <w:rFonts w:ascii="Arial" w:hAnsi="Arial" w:cs="Arial"/>
        </w:rPr>
        <w:t xml:space="preserve">facultad para presentar la denuncia, por tanto, </w:t>
      </w:r>
      <w:r w:rsidRPr="00CD0853">
        <w:rPr>
          <w:rFonts w:ascii="Arial" w:hAnsi="Arial" w:cs="Arial"/>
          <w:b/>
        </w:rPr>
        <w:t>se encuentra legitimado para iniciar</w:t>
      </w:r>
      <w:r w:rsidRPr="00CD0853">
        <w:rPr>
          <w:rFonts w:ascii="Arial" w:hAnsi="Arial" w:cs="Arial"/>
        </w:rPr>
        <w:t xml:space="preserve"> este procedimiento administrativo de responsabilidad.</w:t>
      </w:r>
    </w:p>
    <w:p w14:paraId="32B82D0F" w14:textId="77777777" w:rsidR="00BE7E59" w:rsidRPr="00673700" w:rsidRDefault="00BE7E59" w:rsidP="00BE7E59">
      <w:pPr>
        <w:spacing w:line="360" w:lineRule="auto"/>
        <w:ind w:firstLine="851"/>
        <w:jc w:val="both"/>
        <w:rPr>
          <w:rFonts w:ascii="Arial" w:hAnsi="Arial" w:cs="Arial"/>
        </w:rPr>
      </w:pPr>
    </w:p>
    <w:p w14:paraId="5EA56A7F" w14:textId="2427BBB2" w:rsidR="00BE7E59" w:rsidRPr="009E1EA9" w:rsidRDefault="00BE7E59" w:rsidP="00BE7E59">
      <w:pPr>
        <w:spacing w:line="360" w:lineRule="auto"/>
        <w:ind w:firstLine="851"/>
        <w:jc w:val="both"/>
        <w:rPr>
          <w:rFonts w:ascii="Arial" w:hAnsi="Arial" w:cs="Arial"/>
        </w:rPr>
      </w:pPr>
      <w:r w:rsidRPr="009E1EA9">
        <w:rPr>
          <w:rFonts w:ascii="Arial" w:hAnsi="Arial" w:cs="Arial"/>
        </w:rPr>
        <w:t xml:space="preserve">En lo que corresponde a la </w:t>
      </w:r>
      <w:r w:rsidRPr="009E1EA9">
        <w:rPr>
          <w:rFonts w:ascii="Arial" w:hAnsi="Arial" w:cs="Arial"/>
          <w:b/>
        </w:rPr>
        <w:t>legitimación pasiva</w:t>
      </w:r>
      <w:r w:rsidRPr="009E1EA9">
        <w:rPr>
          <w:rFonts w:ascii="Arial" w:hAnsi="Arial" w:cs="Arial"/>
        </w:rPr>
        <w:t xml:space="preserve"> del servidor judicial encausado </w:t>
      </w:r>
      <w:r w:rsidR="00CB0FAB" w:rsidRPr="009E1EA9">
        <w:rPr>
          <w:rFonts w:ascii="Arial" w:hAnsi="Arial" w:cs="Arial"/>
          <w:b/>
        </w:rPr>
        <w:t xml:space="preserve">Sergio </w:t>
      </w:r>
      <w:proofErr w:type="spellStart"/>
      <w:r w:rsidR="00CB0FAB" w:rsidRPr="009E1EA9">
        <w:rPr>
          <w:rFonts w:ascii="Arial" w:hAnsi="Arial" w:cs="Arial"/>
          <w:b/>
        </w:rPr>
        <w:t>Heli</w:t>
      </w:r>
      <w:proofErr w:type="spellEnd"/>
      <w:r w:rsidR="00CB0FAB" w:rsidRPr="009E1EA9">
        <w:rPr>
          <w:rFonts w:ascii="Arial" w:hAnsi="Arial" w:cs="Arial"/>
          <w:b/>
        </w:rPr>
        <w:t xml:space="preserve"> Ortiz</w:t>
      </w:r>
      <w:r w:rsidR="00CB0FAB" w:rsidRPr="009E1EA9">
        <w:rPr>
          <w:rFonts w:ascii="Arial" w:hAnsi="Arial" w:cs="Arial"/>
        </w:rPr>
        <w:t>, en su calidad de Jefe de Oficina Adscrito a la Dirección de Recursos Materiales del Poder Judicial del Estado</w:t>
      </w:r>
      <w:r w:rsidRPr="009E1EA9">
        <w:rPr>
          <w:rFonts w:ascii="Arial" w:hAnsi="Arial" w:cs="Arial"/>
        </w:rPr>
        <w:t xml:space="preserve">, el </w:t>
      </w:r>
      <w:r w:rsidRPr="009E1EA9">
        <w:rPr>
          <w:rFonts w:ascii="Arial" w:hAnsi="Arial" w:cs="Arial"/>
          <w:b/>
        </w:rPr>
        <w:t xml:space="preserve">artículo 3, fracción XXVI, </w:t>
      </w:r>
      <w:r w:rsidRPr="009E1EA9">
        <w:rPr>
          <w:rFonts w:ascii="Arial" w:hAnsi="Arial" w:cs="Arial"/>
        </w:rPr>
        <w:t>de la Ley de Responsabilidades Administrativas para el Estado</w:t>
      </w:r>
      <w:r w:rsidR="00C40655" w:rsidRPr="009E1EA9">
        <w:rPr>
          <w:rFonts w:ascii="Arial" w:hAnsi="Arial" w:cs="Arial"/>
        </w:rPr>
        <w:t xml:space="preserve"> y Municipios</w:t>
      </w:r>
      <w:r w:rsidRPr="009E1EA9">
        <w:rPr>
          <w:rFonts w:ascii="Arial" w:hAnsi="Arial" w:cs="Arial"/>
        </w:rPr>
        <w:t xml:space="preserve"> de San Luis Potosí, dispone </w:t>
      </w:r>
      <w:r w:rsidRPr="009E1EA9">
        <w:rPr>
          <w:rFonts w:ascii="Arial" w:hAnsi="Arial" w:cs="Arial"/>
          <w:b/>
        </w:rPr>
        <w:t>quienes son servidores</w:t>
      </w:r>
      <w:r w:rsidRPr="009E1EA9">
        <w:rPr>
          <w:rFonts w:ascii="Arial" w:hAnsi="Arial" w:cs="Arial"/>
        </w:rPr>
        <w:t xml:space="preserve"> públicos, toda vez que dicha disposición señala lo siguiente:</w:t>
      </w:r>
    </w:p>
    <w:p w14:paraId="0AF36002" w14:textId="77777777" w:rsidR="00BE7E59" w:rsidRPr="009A5EF4" w:rsidRDefault="00BE7E59" w:rsidP="00BE7E59">
      <w:pPr>
        <w:pStyle w:val="Textoindependiente"/>
        <w:spacing w:after="0" w:line="360" w:lineRule="auto"/>
        <w:ind w:firstLine="851"/>
        <w:jc w:val="both"/>
        <w:rPr>
          <w:rFonts w:ascii="Arial" w:hAnsi="Arial" w:cs="Arial"/>
          <w:color w:val="000000"/>
          <w:lang w:val="es-ES"/>
        </w:rPr>
      </w:pPr>
    </w:p>
    <w:p w14:paraId="35B6E659" w14:textId="77777777" w:rsidR="00BE7E59" w:rsidRPr="00F35CEB" w:rsidRDefault="00BE7E59" w:rsidP="00BE7E59">
      <w:pPr>
        <w:pStyle w:val="Textoindependiente"/>
        <w:spacing w:after="0" w:line="240" w:lineRule="auto"/>
        <w:ind w:left="1418"/>
        <w:jc w:val="both"/>
        <w:rPr>
          <w:rFonts w:ascii="Arial" w:hAnsi="Arial" w:cs="Arial"/>
          <w:color w:val="000000"/>
          <w:lang w:val="es-ES"/>
        </w:rPr>
      </w:pPr>
      <w:r>
        <w:rPr>
          <w:rFonts w:ascii="Arial" w:hAnsi="Arial" w:cs="Arial"/>
          <w:b/>
          <w:color w:val="000000"/>
          <w:lang w:val="es-ES"/>
        </w:rPr>
        <w:t>“</w:t>
      </w:r>
      <w:r w:rsidRPr="007F6B04">
        <w:rPr>
          <w:rFonts w:ascii="Arial" w:hAnsi="Arial" w:cs="Arial"/>
          <w:b/>
          <w:color w:val="000000"/>
          <w:lang w:val="es-ES"/>
        </w:rPr>
        <w:t>Artículo 3.-</w:t>
      </w:r>
      <w:r w:rsidRPr="00F35CEB">
        <w:rPr>
          <w:rFonts w:ascii="Arial" w:hAnsi="Arial" w:cs="Arial"/>
          <w:color w:val="000000"/>
          <w:lang w:val="es-ES"/>
        </w:rPr>
        <w:t>para efectos de esta Ley se entenderá por:</w:t>
      </w:r>
    </w:p>
    <w:p w14:paraId="44AFB1F5" w14:textId="77777777" w:rsidR="00BE7E59" w:rsidRPr="00F35CEB" w:rsidRDefault="00BE7E59" w:rsidP="00BE7E59">
      <w:pPr>
        <w:pStyle w:val="Textoindependiente"/>
        <w:spacing w:after="0" w:line="240" w:lineRule="auto"/>
        <w:ind w:left="1418"/>
        <w:jc w:val="both"/>
        <w:rPr>
          <w:rFonts w:ascii="Arial" w:hAnsi="Arial" w:cs="Arial"/>
          <w:color w:val="000000"/>
          <w:lang w:val="es-ES"/>
        </w:rPr>
      </w:pPr>
      <w:r w:rsidRPr="00F35CEB">
        <w:rPr>
          <w:rFonts w:ascii="Arial" w:hAnsi="Arial" w:cs="Arial"/>
          <w:color w:val="000000"/>
          <w:lang w:val="es-ES"/>
        </w:rPr>
        <w:t>(…)</w:t>
      </w:r>
    </w:p>
    <w:p w14:paraId="234AE4BD" w14:textId="77777777" w:rsidR="00BE7E59" w:rsidRPr="00F35CEB" w:rsidRDefault="00BE7E59" w:rsidP="00BE7E59">
      <w:pPr>
        <w:pStyle w:val="Textoindependiente"/>
        <w:spacing w:after="0" w:line="240" w:lineRule="auto"/>
        <w:ind w:left="1418"/>
        <w:jc w:val="both"/>
        <w:rPr>
          <w:rFonts w:ascii="Arial" w:hAnsi="Arial" w:cs="Arial"/>
          <w:color w:val="000000"/>
          <w:lang w:val="es-ES"/>
        </w:rPr>
      </w:pPr>
    </w:p>
    <w:p w14:paraId="0B35ED3F" w14:textId="77777777" w:rsidR="00BE7E59" w:rsidRPr="00F35CEB" w:rsidRDefault="00BE7E59" w:rsidP="00BE7E59">
      <w:pPr>
        <w:pStyle w:val="Textoindependiente"/>
        <w:spacing w:after="0" w:line="240" w:lineRule="auto"/>
        <w:ind w:left="1418"/>
        <w:jc w:val="both"/>
        <w:rPr>
          <w:rFonts w:ascii="Arial" w:hAnsi="Arial" w:cs="Arial"/>
          <w:color w:val="000000"/>
          <w:lang w:val="es-ES"/>
        </w:rPr>
      </w:pPr>
      <w:r>
        <w:rPr>
          <w:rFonts w:ascii="Arial" w:hAnsi="Arial" w:cs="Arial"/>
          <w:b/>
          <w:color w:val="000000"/>
          <w:lang w:val="es-ES"/>
        </w:rPr>
        <w:t>“</w:t>
      </w:r>
      <w:r w:rsidRPr="007F6B04">
        <w:rPr>
          <w:rFonts w:ascii="Arial" w:hAnsi="Arial" w:cs="Arial"/>
          <w:b/>
          <w:color w:val="000000"/>
          <w:lang w:val="es-ES"/>
        </w:rPr>
        <w:t xml:space="preserve">XXVI </w:t>
      </w:r>
      <w:r w:rsidRPr="00F35CEB">
        <w:rPr>
          <w:rFonts w:ascii="Arial" w:hAnsi="Arial" w:cs="Arial"/>
          <w:color w:val="000000"/>
          <w:lang w:val="es-ES"/>
        </w:rPr>
        <w:t xml:space="preserve">Servidores Públicos: Las personas que desempeñan un empleo, cargo o comisión en los entes públicos, conforme a lo dispuesto en el artículo 124 de la </w:t>
      </w:r>
      <w:r>
        <w:rPr>
          <w:rFonts w:ascii="Arial" w:hAnsi="Arial" w:cs="Arial"/>
          <w:color w:val="000000"/>
          <w:lang w:val="es-ES"/>
        </w:rPr>
        <w:t>Constitución Política del Estado Libre y Soberano de San Luis Potosí.”</w:t>
      </w:r>
    </w:p>
    <w:p w14:paraId="2EDB4169" w14:textId="77777777" w:rsidR="00BE7E59" w:rsidRPr="00F35CEB" w:rsidRDefault="00BE7E59" w:rsidP="00BE7E59">
      <w:pPr>
        <w:pStyle w:val="Textoindependiente"/>
        <w:tabs>
          <w:tab w:val="left" w:pos="1567"/>
        </w:tabs>
        <w:spacing w:after="0" w:line="360" w:lineRule="auto"/>
        <w:ind w:firstLine="851"/>
        <w:rPr>
          <w:rFonts w:ascii="Arial" w:hAnsi="Arial" w:cs="Arial"/>
          <w:color w:val="000000"/>
          <w:lang w:val="es-ES"/>
        </w:rPr>
      </w:pPr>
    </w:p>
    <w:p w14:paraId="2C69237A" w14:textId="77777777" w:rsidR="00BE7E59" w:rsidRDefault="00BE7E59" w:rsidP="00BE7E59">
      <w:pPr>
        <w:pStyle w:val="Textoindependiente"/>
        <w:tabs>
          <w:tab w:val="left" w:pos="1567"/>
        </w:tabs>
        <w:spacing w:after="0" w:line="360" w:lineRule="auto"/>
        <w:ind w:firstLine="851"/>
        <w:jc w:val="both"/>
        <w:rPr>
          <w:rFonts w:ascii="Arial" w:hAnsi="Arial" w:cs="Arial"/>
          <w:color w:val="000000"/>
          <w:lang w:val="es-ES"/>
        </w:rPr>
      </w:pPr>
      <w:r w:rsidRPr="00673700">
        <w:rPr>
          <w:rFonts w:ascii="Arial" w:hAnsi="Arial" w:cs="Arial"/>
          <w:color w:val="000000"/>
          <w:lang w:val="es-ES"/>
        </w:rPr>
        <w:t>De igual manera,</w:t>
      </w:r>
      <w:r>
        <w:rPr>
          <w:rFonts w:ascii="Arial" w:hAnsi="Arial" w:cs="Arial"/>
          <w:color w:val="000000"/>
          <w:lang w:val="es-ES"/>
        </w:rPr>
        <w:t xml:space="preserve"> el numeral</w:t>
      </w:r>
      <w:r w:rsidRPr="00673700">
        <w:rPr>
          <w:rFonts w:ascii="Arial" w:hAnsi="Arial" w:cs="Arial"/>
          <w:color w:val="000000"/>
          <w:lang w:val="es-ES"/>
        </w:rPr>
        <w:t xml:space="preserve"> </w:t>
      </w:r>
      <w:r w:rsidRPr="00673700">
        <w:rPr>
          <w:rFonts w:ascii="Arial" w:hAnsi="Arial" w:cs="Arial"/>
          <w:b/>
          <w:color w:val="000000"/>
          <w:lang w:val="es-ES"/>
        </w:rPr>
        <w:t>175 de la Ley Orgánica</w:t>
      </w:r>
      <w:r w:rsidRPr="00673700">
        <w:rPr>
          <w:rFonts w:ascii="Arial" w:hAnsi="Arial" w:cs="Arial"/>
          <w:color w:val="000000"/>
          <w:lang w:val="es-ES"/>
        </w:rPr>
        <w:t xml:space="preserve"> del Poder Judicial del Estado, establece los </w:t>
      </w:r>
      <w:r w:rsidRPr="00673700">
        <w:rPr>
          <w:rFonts w:ascii="Arial" w:hAnsi="Arial" w:cs="Arial"/>
          <w:b/>
          <w:color w:val="000000"/>
          <w:lang w:val="es-ES"/>
        </w:rPr>
        <w:t>sujetos de responsabilidad</w:t>
      </w:r>
      <w:r w:rsidRPr="00673700">
        <w:rPr>
          <w:rFonts w:ascii="Arial" w:hAnsi="Arial" w:cs="Arial"/>
          <w:color w:val="000000"/>
          <w:lang w:val="es-ES"/>
        </w:rPr>
        <w:t xml:space="preserve"> administrativa, a saber:</w:t>
      </w:r>
    </w:p>
    <w:p w14:paraId="5882B9FD" w14:textId="77777777" w:rsidR="00BE7E59" w:rsidRPr="00673700" w:rsidRDefault="00BE7E59" w:rsidP="00BE7E59">
      <w:pPr>
        <w:pStyle w:val="Textoindependiente"/>
        <w:tabs>
          <w:tab w:val="left" w:pos="1567"/>
        </w:tabs>
        <w:spacing w:after="0" w:line="360" w:lineRule="auto"/>
        <w:ind w:firstLine="851"/>
        <w:jc w:val="both"/>
        <w:rPr>
          <w:rFonts w:ascii="Arial" w:hAnsi="Arial" w:cs="Arial"/>
          <w:color w:val="000000"/>
          <w:lang w:val="es-ES"/>
        </w:rPr>
      </w:pPr>
    </w:p>
    <w:p w14:paraId="2A26015E" w14:textId="77777777" w:rsidR="00BE7E59" w:rsidRPr="00673700" w:rsidRDefault="00BE7E59" w:rsidP="00BE7E59">
      <w:pPr>
        <w:pStyle w:val="Textoindependiente"/>
        <w:spacing w:after="0" w:line="240" w:lineRule="auto"/>
        <w:ind w:left="1418"/>
        <w:jc w:val="both"/>
        <w:rPr>
          <w:rFonts w:ascii="Arial" w:hAnsi="Arial" w:cs="Arial"/>
          <w:color w:val="000000"/>
        </w:rPr>
      </w:pPr>
      <w:r w:rsidRPr="00673700">
        <w:rPr>
          <w:rFonts w:ascii="Arial" w:hAnsi="Arial" w:cs="Arial"/>
          <w:color w:val="000000"/>
        </w:rPr>
        <w:t xml:space="preserve">“… Son </w:t>
      </w:r>
      <w:r w:rsidRPr="00CF01D7">
        <w:rPr>
          <w:rFonts w:ascii="Arial" w:hAnsi="Arial" w:cs="Arial"/>
          <w:bCs/>
          <w:color w:val="000000"/>
        </w:rPr>
        <w:t>sujetos de responsabilidad administrativa</w:t>
      </w:r>
      <w:r w:rsidRPr="00673700">
        <w:rPr>
          <w:rFonts w:ascii="Arial" w:hAnsi="Arial" w:cs="Arial"/>
          <w:color w:val="000000"/>
        </w:rPr>
        <w:t xml:space="preserve"> los magistrados, los consejeros, los jueces de primera instancia, jueces menores, los secretarios de acuerdos, secretarios de estudio y cuenta, subsecretarios, actuarios y visitadores, así </w:t>
      </w:r>
      <w:r w:rsidRPr="00673700">
        <w:rPr>
          <w:rFonts w:ascii="Arial" w:hAnsi="Arial" w:cs="Arial"/>
          <w:b/>
          <w:color w:val="000000"/>
        </w:rPr>
        <w:t>como todos los demás servidores del Poder Judicial del Estado</w:t>
      </w:r>
      <w:r w:rsidRPr="00673700">
        <w:rPr>
          <w:rFonts w:ascii="Arial" w:hAnsi="Arial" w:cs="Arial"/>
          <w:color w:val="000000"/>
        </w:rPr>
        <w:t>...”</w:t>
      </w:r>
    </w:p>
    <w:p w14:paraId="0F0F408D" w14:textId="77777777" w:rsidR="00BE7E59" w:rsidRPr="00673700" w:rsidRDefault="00BE7E59" w:rsidP="00BE7E59">
      <w:pPr>
        <w:pStyle w:val="Textoindependiente"/>
        <w:spacing w:after="0" w:line="360" w:lineRule="auto"/>
        <w:ind w:firstLine="851"/>
        <w:jc w:val="both"/>
        <w:rPr>
          <w:rFonts w:ascii="Arial" w:hAnsi="Arial" w:cs="Arial"/>
          <w:color w:val="000000"/>
        </w:rPr>
      </w:pPr>
    </w:p>
    <w:p w14:paraId="572C2D0D" w14:textId="34ED6D15" w:rsidR="001C6DB5" w:rsidRDefault="001C6DB5" w:rsidP="001C6DB5">
      <w:pPr>
        <w:spacing w:line="360" w:lineRule="auto"/>
        <w:ind w:firstLine="851"/>
        <w:jc w:val="both"/>
        <w:rPr>
          <w:rFonts w:ascii="Arial" w:hAnsi="Arial" w:cs="Arial"/>
        </w:rPr>
      </w:pPr>
      <w:r w:rsidRPr="001C6DB5">
        <w:rPr>
          <w:rFonts w:ascii="Arial" w:hAnsi="Arial" w:cs="Arial"/>
        </w:rPr>
        <w:t>En el mismo tenor, en la Ley de Responsabilidades</w:t>
      </w:r>
      <w:r w:rsidR="00C70FE1">
        <w:rPr>
          <w:rFonts w:ascii="Arial" w:hAnsi="Arial" w:cs="Arial"/>
        </w:rPr>
        <w:t xml:space="preserve"> Administrativas para el Estado y Municipios de</w:t>
      </w:r>
      <w:r w:rsidRPr="001C6DB5">
        <w:rPr>
          <w:rFonts w:ascii="Arial" w:hAnsi="Arial" w:cs="Arial"/>
        </w:rPr>
        <w:t xml:space="preserve"> San Luis Potosí, en </w:t>
      </w:r>
      <w:r w:rsidR="00C70FE1">
        <w:rPr>
          <w:rFonts w:ascii="Arial" w:hAnsi="Arial" w:cs="Arial"/>
        </w:rPr>
        <w:t>los artículos 32, 33, 4</w:t>
      </w:r>
      <w:r w:rsidR="00DA7385">
        <w:rPr>
          <w:rFonts w:ascii="Arial" w:hAnsi="Arial" w:cs="Arial"/>
        </w:rPr>
        <w:t>5</w:t>
      </w:r>
      <w:r w:rsidR="00C70FE1">
        <w:rPr>
          <w:rFonts w:ascii="Arial" w:hAnsi="Arial" w:cs="Arial"/>
        </w:rPr>
        <w:t xml:space="preserve"> y 4</w:t>
      </w:r>
      <w:r w:rsidR="00DA7385">
        <w:rPr>
          <w:rFonts w:ascii="Arial" w:hAnsi="Arial" w:cs="Arial"/>
        </w:rPr>
        <w:t>7</w:t>
      </w:r>
      <w:r w:rsidR="00C70FE1">
        <w:rPr>
          <w:rFonts w:ascii="Arial" w:hAnsi="Arial" w:cs="Arial"/>
        </w:rPr>
        <w:t xml:space="preserve">, se establecen las siguientes obligaciones relativas </w:t>
      </w:r>
      <w:r w:rsidRPr="001C6DB5">
        <w:rPr>
          <w:rFonts w:ascii="Arial" w:hAnsi="Arial" w:cs="Arial"/>
        </w:rPr>
        <w:t>a presentar la declaración</w:t>
      </w:r>
      <w:r w:rsidR="00DA7385">
        <w:rPr>
          <w:rFonts w:ascii="Arial" w:hAnsi="Arial" w:cs="Arial"/>
        </w:rPr>
        <w:t xml:space="preserve"> de situación</w:t>
      </w:r>
      <w:r w:rsidRPr="001C6DB5">
        <w:rPr>
          <w:rFonts w:ascii="Arial" w:hAnsi="Arial" w:cs="Arial"/>
        </w:rPr>
        <w:t xml:space="preserve"> patrimonial</w:t>
      </w:r>
      <w:r w:rsidR="00DA7385">
        <w:rPr>
          <w:rFonts w:ascii="Arial" w:hAnsi="Arial" w:cs="Arial"/>
        </w:rPr>
        <w:t xml:space="preserve"> y la de intereses:</w:t>
      </w:r>
    </w:p>
    <w:p w14:paraId="1C81264B" w14:textId="77777777" w:rsidR="00C70FE1" w:rsidRPr="001C6DB5" w:rsidRDefault="00C70FE1" w:rsidP="001C6DB5">
      <w:pPr>
        <w:spacing w:line="360" w:lineRule="auto"/>
        <w:ind w:firstLine="851"/>
        <w:jc w:val="both"/>
        <w:rPr>
          <w:rFonts w:ascii="Arial" w:hAnsi="Arial" w:cs="Arial"/>
        </w:rPr>
      </w:pPr>
    </w:p>
    <w:p w14:paraId="5EDB8350" w14:textId="23A80B25" w:rsidR="00BE7E59" w:rsidRDefault="00DA7385" w:rsidP="00DA7385">
      <w:pPr>
        <w:widowControl w:val="0"/>
        <w:suppressAutoHyphens/>
        <w:ind w:left="1418"/>
        <w:jc w:val="both"/>
        <w:rPr>
          <w:rFonts w:ascii="Arial" w:hAnsi="Arial" w:cs="Arial"/>
        </w:rPr>
      </w:pPr>
      <w:r w:rsidRPr="00DA7385">
        <w:rPr>
          <w:rFonts w:ascii="Arial" w:hAnsi="Arial" w:cs="Arial"/>
          <w:b/>
          <w:bCs/>
        </w:rPr>
        <w:t>Artículo 32.-</w:t>
      </w:r>
      <w:r w:rsidRPr="00DA7385">
        <w:rPr>
          <w:rFonts w:ascii="Arial" w:hAnsi="Arial" w:cs="Arial"/>
        </w:rPr>
        <w:t xml:space="preserve"> Están obligados a presentar, bajo protesta de decir verdad, su declaración de situación de patrimonial y de intereses ante las contralorías u órganos internos de control, todos los servidores públicos, en los términos previstos por esta Ley,</w:t>
      </w:r>
      <w:r>
        <w:rPr>
          <w:rFonts w:ascii="Arial" w:hAnsi="Arial" w:cs="Arial"/>
        </w:rPr>
        <w:t xml:space="preserve"> </w:t>
      </w:r>
      <w:r w:rsidRPr="00DA7385">
        <w:rPr>
          <w:rFonts w:ascii="Arial" w:hAnsi="Arial" w:cs="Arial"/>
        </w:rPr>
        <w:t>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w:t>
      </w:r>
    </w:p>
    <w:p w14:paraId="00C06077" w14:textId="6F41566C" w:rsidR="00DA7385" w:rsidRDefault="00DA7385" w:rsidP="00DA7385">
      <w:pPr>
        <w:widowControl w:val="0"/>
        <w:suppressAutoHyphens/>
        <w:ind w:left="1418"/>
        <w:jc w:val="both"/>
        <w:rPr>
          <w:rFonts w:ascii="Arial" w:hAnsi="Arial" w:cs="Arial"/>
        </w:rPr>
      </w:pPr>
    </w:p>
    <w:p w14:paraId="389D58FC" w14:textId="58F3AA59" w:rsidR="00DA7385" w:rsidRDefault="00DA7385" w:rsidP="00DA7385">
      <w:pPr>
        <w:widowControl w:val="0"/>
        <w:suppressAutoHyphens/>
        <w:ind w:left="1418"/>
        <w:jc w:val="both"/>
        <w:rPr>
          <w:rFonts w:ascii="Arial" w:hAnsi="Arial" w:cs="Arial"/>
        </w:rPr>
      </w:pPr>
      <w:r w:rsidRPr="00DA7385">
        <w:rPr>
          <w:rFonts w:ascii="Arial" w:hAnsi="Arial" w:cs="Arial"/>
          <w:b/>
          <w:bCs/>
        </w:rPr>
        <w:t>Artículo 33.-</w:t>
      </w:r>
      <w:r w:rsidRPr="00DA7385">
        <w:rPr>
          <w:rFonts w:ascii="Arial" w:hAnsi="Arial" w:cs="Arial"/>
        </w:rPr>
        <w:t xml:space="preserve"> La declaración de situación patrimonial deberá presentarse en los siguientes plazos:</w:t>
      </w:r>
    </w:p>
    <w:p w14:paraId="11508570" w14:textId="15946717" w:rsidR="00DA7385" w:rsidRDefault="00DA7385" w:rsidP="00DA7385">
      <w:pPr>
        <w:widowControl w:val="0"/>
        <w:suppressAutoHyphens/>
        <w:ind w:left="1418"/>
        <w:jc w:val="both"/>
        <w:rPr>
          <w:rFonts w:ascii="Arial" w:hAnsi="Arial" w:cs="Arial"/>
        </w:rPr>
      </w:pPr>
      <w:r>
        <w:rPr>
          <w:rFonts w:ascii="Arial" w:hAnsi="Arial" w:cs="Arial"/>
        </w:rPr>
        <w:t>(…)</w:t>
      </w:r>
    </w:p>
    <w:p w14:paraId="2D01B959" w14:textId="468F9056" w:rsidR="00C46AFD" w:rsidRDefault="00DA7385" w:rsidP="009F50B6">
      <w:pPr>
        <w:widowControl w:val="0"/>
        <w:suppressAutoHyphens/>
        <w:ind w:left="1418"/>
        <w:jc w:val="both"/>
        <w:rPr>
          <w:rFonts w:ascii="Arial" w:hAnsi="Arial" w:cs="Arial"/>
        </w:rPr>
      </w:pPr>
      <w:r w:rsidRPr="00DA7385">
        <w:rPr>
          <w:rFonts w:ascii="Arial" w:hAnsi="Arial" w:cs="Arial"/>
          <w:b/>
          <w:bCs/>
        </w:rPr>
        <w:t>II.-</w:t>
      </w:r>
      <w:r w:rsidRPr="00DA7385">
        <w:rPr>
          <w:rFonts w:ascii="Arial" w:hAnsi="Arial" w:cs="Arial"/>
        </w:rPr>
        <w:t xml:space="preserve"> Declaración de modificación patrimonial, durante el mes de</w:t>
      </w:r>
    </w:p>
    <w:p w14:paraId="794394A6" w14:textId="491D0300" w:rsidR="00DA7385" w:rsidRDefault="00DA7385" w:rsidP="00DA7385">
      <w:pPr>
        <w:widowControl w:val="0"/>
        <w:suppressAutoHyphens/>
        <w:ind w:left="1418"/>
        <w:jc w:val="both"/>
        <w:rPr>
          <w:rFonts w:ascii="Arial" w:hAnsi="Arial" w:cs="Arial"/>
        </w:rPr>
      </w:pPr>
      <w:r w:rsidRPr="00DA7385">
        <w:rPr>
          <w:rFonts w:ascii="Arial" w:hAnsi="Arial" w:cs="Arial"/>
        </w:rPr>
        <w:t>mayo de cada año,</w:t>
      </w:r>
    </w:p>
    <w:p w14:paraId="3ED62FBA" w14:textId="39F1C2BF" w:rsidR="00DA7385" w:rsidRDefault="00DA7385" w:rsidP="00DA7385">
      <w:pPr>
        <w:widowControl w:val="0"/>
        <w:suppressAutoHyphens/>
        <w:ind w:left="1418"/>
        <w:jc w:val="both"/>
        <w:rPr>
          <w:rFonts w:ascii="Arial" w:hAnsi="Arial" w:cs="Arial"/>
        </w:rPr>
      </w:pPr>
    </w:p>
    <w:p w14:paraId="0AC8DA81" w14:textId="396AF6AB" w:rsidR="00DA7385" w:rsidRDefault="00DA7385" w:rsidP="00DA7385">
      <w:pPr>
        <w:widowControl w:val="0"/>
        <w:suppressAutoHyphens/>
        <w:ind w:left="1418"/>
        <w:jc w:val="both"/>
        <w:rPr>
          <w:rFonts w:ascii="Arial" w:hAnsi="Arial" w:cs="Arial"/>
        </w:rPr>
      </w:pPr>
      <w:r w:rsidRPr="00DA7385">
        <w:rPr>
          <w:rFonts w:ascii="Arial" w:hAnsi="Arial" w:cs="Arial"/>
          <w:b/>
          <w:bCs/>
        </w:rPr>
        <w:t>A</w:t>
      </w:r>
      <w:r>
        <w:rPr>
          <w:rFonts w:ascii="Arial" w:hAnsi="Arial" w:cs="Arial"/>
          <w:b/>
          <w:bCs/>
        </w:rPr>
        <w:t>rtículo</w:t>
      </w:r>
      <w:r w:rsidRPr="00DA7385">
        <w:rPr>
          <w:rFonts w:ascii="Arial" w:hAnsi="Arial" w:cs="Arial"/>
          <w:b/>
          <w:bCs/>
        </w:rPr>
        <w:t xml:space="preserve"> 45.-</w:t>
      </w:r>
      <w:r w:rsidRPr="00DA7385">
        <w:rPr>
          <w:rFonts w:ascii="Arial" w:hAnsi="Arial" w:cs="Arial"/>
        </w:rPr>
        <w:t xml:space="preserve"> Se encuentran obligados a presentar declaración de intereses todos los servidores públicos que deban presentar la declaración patrimonial en términos de esta Ley.</w:t>
      </w:r>
    </w:p>
    <w:p w14:paraId="792EBA60" w14:textId="10B0E0B3" w:rsidR="00DA7385" w:rsidRDefault="00DA7385" w:rsidP="00DA7385">
      <w:pPr>
        <w:widowControl w:val="0"/>
        <w:suppressAutoHyphens/>
        <w:ind w:left="1418"/>
        <w:jc w:val="both"/>
        <w:rPr>
          <w:rFonts w:ascii="Arial" w:hAnsi="Arial" w:cs="Arial"/>
        </w:rPr>
      </w:pPr>
    </w:p>
    <w:p w14:paraId="6CA8F530" w14:textId="75A90ABB" w:rsidR="00DA7385" w:rsidRDefault="00DA7385" w:rsidP="00DA7385">
      <w:pPr>
        <w:widowControl w:val="0"/>
        <w:suppressAutoHyphens/>
        <w:ind w:left="1418"/>
        <w:jc w:val="both"/>
        <w:rPr>
          <w:rFonts w:ascii="Arial" w:hAnsi="Arial" w:cs="Arial"/>
        </w:rPr>
      </w:pPr>
      <w:r w:rsidRPr="00DA7385">
        <w:rPr>
          <w:rFonts w:ascii="Arial" w:hAnsi="Arial" w:cs="Arial"/>
          <w:b/>
          <w:bCs/>
        </w:rPr>
        <w:t>Artículo 47.-</w:t>
      </w:r>
      <w:r>
        <w:rPr>
          <w:rFonts w:ascii="Arial" w:hAnsi="Arial" w:cs="Arial"/>
        </w:rPr>
        <w:t xml:space="preserve"> ….</w:t>
      </w:r>
    </w:p>
    <w:p w14:paraId="710D9A92" w14:textId="5E4F8E5E" w:rsidR="00DA7385" w:rsidRDefault="00DA7385" w:rsidP="00DA7385">
      <w:pPr>
        <w:widowControl w:val="0"/>
        <w:suppressAutoHyphens/>
        <w:ind w:left="1418"/>
        <w:jc w:val="both"/>
        <w:rPr>
          <w:rFonts w:ascii="Arial" w:hAnsi="Arial" w:cs="Arial"/>
        </w:rPr>
      </w:pPr>
      <w:r w:rsidRPr="00DA7385">
        <w:rPr>
          <w:rFonts w:ascii="Arial" w:hAnsi="Arial" w:cs="Arial"/>
        </w:rPr>
        <w:t>La declaración de intereses deberá presentarse en los plazos a que se refiere el artículo 33 de esta Ley y de la misma manera le serán aplicables los procedimientos establecidos en dicho artículo para el incumplimiento de los referidos plazos. También deberá presentar la declaración en cualquier momento en que el servidor público, en el ejercicio de sus funciones, considere que se puede actualizar un posible conflicto de Interés a que alude la presente Ley.</w:t>
      </w:r>
    </w:p>
    <w:p w14:paraId="589F84FF" w14:textId="77777777" w:rsidR="00DA7385" w:rsidRPr="00673700" w:rsidRDefault="00DA7385" w:rsidP="00BE7E59">
      <w:pPr>
        <w:widowControl w:val="0"/>
        <w:suppressAutoHyphens/>
        <w:ind w:firstLine="851"/>
        <w:jc w:val="both"/>
        <w:rPr>
          <w:rFonts w:ascii="Arial" w:hAnsi="Arial" w:cs="Arial"/>
        </w:rPr>
      </w:pPr>
    </w:p>
    <w:p w14:paraId="2B9A6FDE" w14:textId="358D1D7C" w:rsidR="00DA7385" w:rsidRDefault="001C6DB5" w:rsidP="001C6DB5">
      <w:pPr>
        <w:spacing w:line="360" w:lineRule="auto"/>
        <w:ind w:firstLine="851"/>
        <w:jc w:val="both"/>
        <w:rPr>
          <w:rFonts w:ascii="Arial" w:hAnsi="Arial" w:cs="Arial"/>
        </w:rPr>
      </w:pPr>
      <w:r w:rsidRPr="001C6DB5">
        <w:rPr>
          <w:rFonts w:ascii="Arial" w:hAnsi="Arial" w:cs="Arial"/>
        </w:rPr>
        <w:t>De la</w:t>
      </w:r>
      <w:r w:rsidR="00DA7385">
        <w:rPr>
          <w:rFonts w:ascii="Arial" w:hAnsi="Arial" w:cs="Arial"/>
        </w:rPr>
        <w:t>s</w:t>
      </w:r>
      <w:r w:rsidRPr="001C6DB5">
        <w:rPr>
          <w:rFonts w:ascii="Arial" w:hAnsi="Arial" w:cs="Arial"/>
        </w:rPr>
        <w:t xml:space="preserve"> norma</w:t>
      </w:r>
      <w:r w:rsidR="00DA7385">
        <w:rPr>
          <w:rFonts w:ascii="Arial" w:hAnsi="Arial" w:cs="Arial"/>
        </w:rPr>
        <w:t>s antes</w:t>
      </w:r>
      <w:r w:rsidRPr="001C6DB5">
        <w:rPr>
          <w:rFonts w:ascii="Arial" w:hAnsi="Arial" w:cs="Arial"/>
        </w:rPr>
        <w:t xml:space="preserve"> transcrita</w:t>
      </w:r>
      <w:r w:rsidR="00DA7385">
        <w:rPr>
          <w:rFonts w:ascii="Arial" w:hAnsi="Arial" w:cs="Arial"/>
        </w:rPr>
        <w:t>s</w:t>
      </w:r>
      <w:r w:rsidRPr="001C6DB5">
        <w:rPr>
          <w:rFonts w:ascii="Arial" w:hAnsi="Arial" w:cs="Arial"/>
        </w:rPr>
        <w:t>, se</w:t>
      </w:r>
      <w:r w:rsidR="00DA7385">
        <w:rPr>
          <w:rFonts w:ascii="Arial" w:hAnsi="Arial" w:cs="Arial"/>
        </w:rPr>
        <w:t xml:space="preserve"> advierte que el servidor público debe presentar su declaración de modificación patrimonial, así como la declaración de intereses, en el mes de mayo de cada año.</w:t>
      </w:r>
    </w:p>
    <w:p w14:paraId="01B0EB27" w14:textId="7B39E71E" w:rsidR="00DA7385" w:rsidRDefault="00DA7385" w:rsidP="001C6DB5">
      <w:pPr>
        <w:spacing w:line="360" w:lineRule="auto"/>
        <w:ind w:firstLine="851"/>
        <w:jc w:val="both"/>
        <w:rPr>
          <w:rFonts w:ascii="Arial" w:hAnsi="Arial" w:cs="Arial"/>
        </w:rPr>
      </w:pPr>
    </w:p>
    <w:p w14:paraId="26496FED" w14:textId="20FC50AD" w:rsidR="001C6DB5" w:rsidRPr="009E1EA9" w:rsidRDefault="00DA7385" w:rsidP="001C6DB5">
      <w:pPr>
        <w:spacing w:line="360" w:lineRule="auto"/>
        <w:ind w:firstLine="851"/>
        <w:jc w:val="both"/>
        <w:rPr>
          <w:rFonts w:ascii="Arial" w:hAnsi="Arial" w:cs="Arial"/>
        </w:rPr>
      </w:pPr>
      <w:r w:rsidRPr="009E1EA9">
        <w:rPr>
          <w:rFonts w:ascii="Arial" w:hAnsi="Arial" w:cs="Arial"/>
        </w:rPr>
        <w:t xml:space="preserve">De modo que la obligación supra transcrita le es aplicable al servidor público encausado quien en el momento de cometer la infracción administrativa que se le reprocha, ostentaba la </w:t>
      </w:r>
      <w:r w:rsidR="001C6DB5" w:rsidRPr="009E1EA9">
        <w:rPr>
          <w:rFonts w:ascii="Arial" w:hAnsi="Arial" w:cs="Arial"/>
        </w:rPr>
        <w:t xml:space="preserve">categoría de </w:t>
      </w:r>
      <w:r w:rsidR="00CB0FAB" w:rsidRPr="009E1EA9">
        <w:rPr>
          <w:rFonts w:ascii="Arial" w:hAnsi="Arial" w:cs="Arial"/>
        </w:rPr>
        <w:t>Jefe de Oficina Adscrito a la Dirección de Recursos Materiales del Poder Judicial del Estado</w:t>
      </w:r>
      <w:r w:rsidR="001C6DB5" w:rsidRPr="009E1EA9">
        <w:rPr>
          <w:rFonts w:ascii="Arial" w:hAnsi="Arial" w:cs="Arial"/>
        </w:rPr>
        <w:t xml:space="preserve">, la cual corresponde al </w:t>
      </w:r>
      <w:r w:rsidR="001B11E3" w:rsidRPr="009E1EA9">
        <w:rPr>
          <w:rFonts w:ascii="Arial" w:hAnsi="Arial" w:cs="Arial"/>
        </w:rPr>
        <w:t>puesto</w:t>
      </w:r>
      <w:r w:rsidR="001C6DB5" w:rsidRPr="009E1EA9">
        <w:rPr>
          <w:rFonts w:ascii="Arial" w:hAnsi="Arial" w:cs="Arial"/>
        </w:rPr>
        <w:t xml:space="preserve"> que ostenta </w:t>
      </w:r>
      <w:r w:rsidR="00CB0FAB" w:rsidRPr="009E1EA9">
        <w:rPr>
          <w:rFonts w:ascii="Arial" w:hAnsi="Arial" w:cs="Arial"/>
          <w:b/>
        </w:rPr>
        <w:t xml:space="preserve">Sergio </w:t>
      </w:r>
      <w:proofErr w:type="spellStart"/>
      <w:r w:rsidR="00CB0FAB" w:rsidRPr="009E1EA9">
        <w:rPr>
          <w:rFonts w:ascii="Arial" w:hAnsi="Arial" w:cs="Arial"/>
          <w:b/>
        </w:rPr>
        <w:t>Heli</w:t>
      </w:r>
      <w:proofErr w:type="spellEnd"/>
      <w:r w:rsidR="00CB0FAB" w:rsidRPr="009E1EA9">
        <w:rPr>
          <w:rFonts w:ascii="Arial" w:hAnsi="Arial" w:cs="Arial"/>
          <w:b/>
        </w:rPr>
        <w:t xml:space="preserve"> Ortiz</w:t>
      </w:r>
      <w:r w:rsidR="001C6DB5" w:rsidRPr="009E1EA9">
        <w:rPr>
          <w:rFonts w:ascii="Arial" w:hAnsi="Arial" w:cs="Arial"/>
        </w:rPr>
        <w:t>, servidor judicial de quien en este procedimiento se estudia su responsabilidad.</w:t>
      </w:r>
    </w:p>
    <w:p w14:paraId="6A57A519" w14:textId="77777777" w:rsidR="00BE7E59" w:rsidRPr="00673700" w:rsidRDefault="00BE7E59" w:rsidP="00BE7E59">
      <w:pPr>
        <w:spacing w:line="360" w:lineRule="auto"/>
        <w:ind w:firstLine="851"/>
        <w:jc w:val="both"/>
        <w:rPr>
          <w:rFonts w:ascii="Arial" w:hAnsi="Arial" w:cs="Arial"/>
        </w:rPr>
      </w:pPr>
    </w:p>
    <w:p w14:paraId="3F658D4B" w14:textId="3380DE49" w:rsidR="00BE7E59" w:rsidRPr="009E1EA9" w:rsidRDefault="00BE7E59" w:rsidP="00BE7E59">
      <w:pPr>
        <w:spacing w:line="360" w:lineRule="auto"/>
        <w:ind w:firstLine="851"/>
        <w:jc w:val="both"/>
        <w:rPr>
          <w:rFonts w:ascii="Arial" w:hAnsi="Arial" w:cs="Arial"/>
        </w:rPr>
      </w:pPr>
      <w:r w:rsidRPr="00673700">
        <w:rPr>
          <w:rFonts w:ascii="Arial" w:hAnsi="Arial" w:cs="Arial"/>
        </w:rPr>
        <w:t xml:space="preserve">Además, </w:t>
      </w:r>
      <w:r>
        <w:rPr>
          <w:rFonts w:ascii="Arial" w:hAnsi="Arial" w:cs="Arial"/>
        </w:rPr>
        <w:t xml:space="preserve">de este sumario </w:t>
      </w:r>
      <w:r w:rsidRPr="00673700">
        <w:rPr>
          <w:rFonts w:ascii="Arial" w:hAnsi="Arial" w:cs="Arial"/>
        </w:rPr>
        <w:t xml:space="preserve">obra el oficio </w:t>
      </w:r>
      <w:r w:rsidR="009E1EA9" w:rsidRPr="009E1EA9">
        <w:rPr>
          <w:rFonts w:ascii="Arial" w:hAnsi="Arial" w:cs="Arial"/>
          <w:b/>
        </w:rPr>
        <w:t xml:space="preserve"> ELIMINADO </w:t>
      </w:r>
      <w:r w:rsidRPr="00673700">
        <w:rPr>
          <w:rFonts w:ascii="Arial" w:hAnsi="Arial" w:cs="Arial"/>
        </w:rPr>
        <w:t xml:space="preserve"> </w:t>
      </w:r>
      <w:r w:rsidRPr="009E1EA9">
        <w:rPr>
          <w:rFonts w:ascii="Arial" w:hAnsi="Arial" w:cs="Arial"/>
        </w:rPr>
        <w:t xml:space="preserve">signado por la directora de recursos humanos Alejandra Eugenia González Castro, en el que informa entre otras cosas, que </w:t>
      </w:r>
      <w:r w:rsidR="00CB0FAB" w:rsidRPr="009E1EA9">
        <w:rPr>
          <w:rFonts w:ascii="Arial" w:hAnsi="Arial" w:cs="Arial"/>
          <w:b/>
        </w:rPr>
        <w:t xml:space="preserve">Sergio </w:t>
      </w:r>
      <w:proofErr w:type="spellStart"/>
      <w:r w:rsidR="00CB0FAB" w:rsidRPr="009E1EA9">
        <w:rPr>
          <w:rFonts w:ascii="Arial" w:hAnsi="Arial" w:cs="Arial"/>
          <w:b/>
        </w:rPr>
        <w:t>Heli</w:t>
      </w:r>
      <w:proofErr w:type="spellEnd"/>
      <w:r w:rsidR="00CB0FAB" w:rsidRPr="009E1EA9">
        <w:rPr>
          <w:rFonts w:ascii="Arial" w:hAnsi="Arial" w:cs="Arial"/>
          <w:b/>
        </w:rPr>
        <w:t xml:space="preserve"> Ortiz</w:t>
      </w:r>
      <w:r w:rsidRPr="009E1EA9">
        <w:rPr>
          <w:rFonts w:ascii="Arial" w:hAnsi="Arial" w:cs="Arial"/>
        </w:rPr>
        <w:t xml:space="preserve"> a la fecha de presentación del oficio </w:t>
      </w:r>
      <w:r w:rsidRPr="009E1EA9">
        <w:rPr>
          <w:rFonts w:ascii="Arial" w:hAnsi="Arial" w:cs="Arial"/>
          <w:b/>
          <w:bCs/>
        </w:rPr>
        <w:t xml:space="preserve">se desempeña como </w:t>
      </w:r>
      <w:r w:rsidR="00CB0FAB" w:rsidRPr="009E1EA9">
        <w:rPr>
          <w:rFonts w:ascii="Arial" w:hAnsi="Arial" w:cs="Arial"/>
          <w:b/>
        </w:rPr>
        <w:t>Jefe de Oficina Adscrito a la Dirección de Recursos Materiales del Poder Judicial del Estado</w:t>
      </w:r>
      <w:r w:rsidRPr="009E1EA9">
        <w:rPr>
          <w:rFonts w:ascii="Arial" w:hAnsi="Arial" w:cs="Arial"/>
          <w:b/>
          <w:bCs/>
        </w:rPr>
        <w:t>,</w:t>
      </w:r>
      <w:r w:rsidRPr="009E1EA9">
        <w:rPr>
          <w:rFonts w:ascii="Arial" w:hAnsi="Arial" w:cs="Arial"/>
          <w:bCs/>
        </w:rPr>
        <w:t xml:space="preserve"> </w:t>
      </w:r>
      <w:r w:rsidRPr="009E1EA9">
        <w:rPr>
          <w:rFonts w:ascii="Arial" w:hAnsi="Arial" w:cs="Arial"/>
        </w:rPr>
        <w:t xml:space="preserve">y que cuenta con una antigüedad general de </w:t>
      </w:r>
      <w:r w:rsidR="00F75053" w:rsidRPr="009E1EA9">
        <w:rPr>
          <w:rFonts w:ascii="Arial" w:hAnsi="Arial" w:cs="Arial"/>
        </w:rPr>
        <w:t>veintidós</w:t>
      </w:r>
      <w:r w:rsidRPr="009E1EA9">
        <w:rPr>
          <w:rFonts w:ascii="Arial" w:hAnsi="Arial" w:cs="Arial"/>
        </w:rPr>
        <w:t xml:space="preserve"> años</w:t>
      </w:r>
      <w:r w:rsidR="009A0AEB" w:rsidRPr="009E1EA9">
        <w:rPr>
          <w:rFonts w:ascii="Arial" w:hAnsi="Arial" w:cs="Arial"/>
        </w:rPr>
        <w:t>,</w:t>
      </w:r>
      <w:r w:rsidRPr="009E1EA9">
        <w:rPr>
          <w:rFonts w:ascii="Arial" w:hAnsi="Arial" w:cs="Arial"/>
        </w:rPr>
        <w:t xml:space="preserve"> </w:t>
      </w:r>
      <w:r w:rsidR="009A0AEB" w:rsidRPr="009E1EA9">
        <w:rPr>
          <w:rFonts w:ascii="Arial" w:hAnsi="Arial" w:cs="Arial"/>
        </w:rPr>
        <w:t>diez</w:t>
      </w:r>
      <w:r w:rsidR="001C6DB5" w:rsidRPr="009E1EA9">
        <w:rPr>
          <w:rFonts w:ascii="Arial" w:hAnsi="Arial" w:cs="Arial"/>
        </w:rPr>
        <w:t xml:space="preserve"> meses</w:t>
      </w:r>
      <w:r w:rsidRPr="009E1EA9">
        <w:rPr>
          <w:rFonts w:ascii="Arial" w:hAnsi="Arial" w:cs="Arial"/>
        </w:rPr>
        <w:t>;</w:t>
      </w:r>
      <w:r w:rsidR="00F75053" w:rsidRPr="009E1EA9">
        <w:rPr>
          <w:rFonts w:ascii="Arial" w:hAnsi="Arial" w:cs="Arial"/>
        </w:rPr>
        <w:t xml:space="preserve"> y como jefe de oficina diecisiete años diez meses,</w:t>
      </w:r>
      <w:r w:rsidRPr="009E1EA9">
        <w:rPr>
          <w:rFonts w:ascii="Arial" w:hAnsi="Arial" w:cs="Arial"/>
        </w:rPr>
        <w:t xml:space="preserve"> documental pública a la que se le otorga valor probatorio pleno de conformidad con lo establecido por los artículos 323 fracción II y 388 del Código de Procedimientos Civiles vigente en esta entidad federativa, de aplicación supletoria.</w:t>
      </w:r>
    </w:p>
    <w:p w14:paraId="35EA4E96" w14:textId="77777777" w:rsidR="00BE7E59" w:rsidRPr="009E1EA9" w:rsidRDefault="00BE7E59" w:rsidP="00BE7E59">
      <w:pPr>
        <w:spacing w:line="360" w:lineRule="auto"/>
        <w:ind w:firstLine="851"/>
        <w:jc w:val="both"/>
        <w:rPr>
          <w:rFonts w:ascii="Arial" w:hAnsi="Arial" w:cs="Arial"/>
        </w:rPr>
      </w:pPr>
    </w:p>
    <w:p w14:paraId="78D5B03F" w14:textId="29A7DBF6" w:rsidR="00BE7E59" w:rsidRPr="009E1EA9" w:rsidRDefault="00BE7E59" w:rsidP="00BE7E59">
      <w:pPr>
        <w:tabs>
          <w:tab w:val="left" w:pos="2745"/>
        </w:tabs>
        <w:spacing w:line="360" w:lineRule="auto"/>
        <w:ind w:firstLine="851"/>
        <w:jc w:val="both"/>
        <w:rPr>
          <w:rFonts w:ascii="Arial" w:hAnsi="Arial" w:cs="Arial"/>
        </w:rPr>
      </w:pPr>
      <w:r w:rsidRPr="00673700">
        <w:rPr>
          <w:rFonts w:ascii="Arial" w:hAnsi="Arial" w:cs="Arial"/>
          <w:b/>
        </w:rPr>
        <w:t xml:space="preserve">TERCERO. - </w:t>
      </w:r>
      <w:r w:rsidRPr="009E1EA9">
        <w:rPr>
          <w:rFonts w:ascii="Arial" w:hAnsi="Arial" w:cs="Arial"/>
        </w:rPr>
        <w:t xml:space="preserve">La conducta que se le imputa al servidor judicial encausado es la contenida en el escrito inicial de queja signado por el </w:t>
      </w:r>
      <w:r w:rsidR="009A0AEB" w:rsidRPr="009E1EA9">
        <w:rPr>
          <w:rFonts w:ascii="Arial" w:hAnsi="Arial" w:cs="Arial"/>
          <w:iCs/>
        </w:rPr>
        <w:t>l</w:t>
      </w:r>
      <w:r w:rsidRPr="009E1EA9">
        <w:rPr>
          <w:rFonts w:ascii="Arial" w:hAnsi="Arial" w:cs="Arial"/>
        </w:rPr>
        <w:t>icenciado Sergio Oswaldo Méndez Piña</w:t>
      </w:r>
      <w:r w:rsidR="003D28EB" w:rsidRPr="009E1EA9">
        <w:rPr>
          <w:rFonts w:ascii="Arial" w:hAnsi="Arial" w:cs="Arial"/>
        </w:rPr>
        <w:t>,</w:t>
      </w:r>
      <w:r w:rsidRPr="009E1EA9">
        <w:rPr>
          <w:rFonts w:ascii="Arial" w:hAnsi="Arial" w:cs="Arial"/>
        </w:rPr>
        <w:t xml:space="preserve"> Contralor del Poder Judicial del Estado, </w:t>
      </w:r>
      <w:r w:rsidR="003D28EB" w:rsidRPr="009E1EA9">
        <w:rPr>
          <w:rFonts w:ascii="Arial" w:hAnsi="Arial" w:cs="Arial"/>
        </w:rPr>
        <w:t>la</w:t>
      </w:r>
      <w:r w:rsidRPr="009E1EA9">
        <w:rPr>
          <w:rFonts w:ascii="Arial" w:hAnsi="Arial" w:cs="Arial"/>
        </w:rPr>
        <w:t xml:space="preserve"> cual se tiene por reproducid</w:t>
      </w:r>
      <w:r w:rsidR="003D28EB" w:rsidRPr="009E1EA9">
        <w:rPr>
          <w:rFonts w:ascii="Arial" w:hAnsi="Arial" w:cs="Arial"/>
        </w:rPr>
        <w:t>a</w:t>
      </w:r>
      <w:r w:rsidRPr="009E1EA9">
        <w:rPr>
          <w:rFonts w:ascii="Arial" w:hAnsi="Arial" w:cs="Arial"/>
        </w:rPr>
        <w:t xml:space="preserve"> como si a la letra se insertara.</w:t>
      </w:r>
    </w:p>
    <w:p w14:paraId="38D76656" w14:textId="491957CC" w:rsidR="00BE7E59" w:rsidRPr="00673700" w:rsidRDefault="00BE7E59" w:rsidP="00F75053">
      <w:pPr>
        <w:tabs>
          <w:tab w:val="left" w:pos="2745"/>
        </w:tabs>
        <w:spacing w:line="360" w:lineRule="auto"/>
        <w:jc w:val="both"/>
        <w:rPr>
          <w:rFonts w:ascii="Arial" w:hAnsi="Arial" w:cs="Arial"/>
        </w:rPr>
      </w:pPr>
    </w:p>
    <w:p w14:paraId="3A7DB80D" w14:textId="77777777" w:rsidR="00BE7E59" w:rsidRPr="00673700" w:rsidRDefault="00BE7E59" w:rsidP="00BE7E59">
      <w:pPr>
        <w:tabs>
          <w:tab w:val="left" w:pos="1134"/>
          <w:tab w:val="left" w:pos="2745"/>
        </w:tabs>
        <w:spacing w:line="360" w:lineRule="auto"/>
        <w:ind w:firstLine="851"/>
        <w:jc w:val="both"/>
        <w:rPr>
          <w:rFonts w:ascii="Arial" w:hAnsi="Arial" w:cs="Arial"/>
        </w:rPr>
      </w:pPr>
      <w:r w:rsidRPr="00673700">
        <w:rPr>
          <w:rFonts w:ascii="Arial" w:hAnsi="Arial" w:cs="Arial"/>
        </w:rPr>
        <w:t>Escrito que no se considera necesario transcribirlo, pues éste se analizará posteriormente, y se precisarán con claridad los puntos sujetos a debate.</w:t>
      </w:r>
    </w:p>
    <w:p w14:paraId="040A9727" w14:textId="77777777" w:rsidR="00BE7E59" w:rsidRPr="00673700" w:rsidRDefault="00BE7E59" w:rsidP="00BE7E59">
      <w:pPr>
        <w:tabs>
          <w:tab w:val="left" w:pos="2745"/>
        </w:tabs>
        <w:spacing w:line="360" w:lineRule="auto"/>
        <w:ind w:firstLine="851"/>
        <w:jc w:val="both"/>
        <w:rPr>
          <w:rFonts w:ascii="Arial" w:hAnsi="Arial" w:cs="Arial"/>
        </w:rPr>
      </w:pPr>
    </w:p>
    <w:p w14:paraId="25557123" w14:textId="5AFF17B0" w:rsidR="00BE7E59" w:rsidRPr="00673700" w:rsidRDefault="00BE7E59" w:rsidP="00BE7E59">
      <w:pPr>
        <w:spacing w:line="360" w:lineRule="auto"/>
        <w:ind w:firstLine="851"/>
        <w:jc w:val="both"/>
        <w:rPr>
          <w:rFonts w:ascii="Arial" w:hAnsi="Arial" w:cs="Arial"/>
          <w:color w:val="000000"/>
        </w:rPr>
      </w:pPr>
      <w:r w:rsidRPr="00673700">
        <w:rPr>
          <w:rFonts w:ascii="Arial" w:hAnsi="Arial" w:cs="Arial"/>
          <w:color w:val="000000"/>
        </w:rPr>
        <w:t>Así, del análisis del escrito inicial de queja</w:t>
      </w:r>
      <w:r w:rsidRPr="00673700">
        <w:rPr>
          <w:rFonts w:ascii="Arial" w:hAnsi="Arial" w:cs="Arial"/>
        </w:rPr>
        <w:t xml:space="preserve">, del auto de admisión de </w:t>
      </w:r>
      <w:r w:rsidR="00A832F9">
        <w:rPr>
          <w:rFonts w:ascii="Arial" w:hAnsi="Arial" w:cs="Arial"/>
        </w:rPr>
        <w:t>doce de noviembre</w:t>
      </w:r>
      <w:r>
        <w:rPr>
          <w:rFonts w:ascii="Arial" w:hAnsi="Arial" w:cs="Arial"/>
        </w:rPr>
        <w:t xml:space="preserve"> de dos mil veinte,</w:t>
      </w:r>
      <w:r w:rsidRPr="00673700">
        <w:rPr>
          <w:rFonts w:ascii="Arial" w:hAnsi="Arial" w:cs="Arial"/>
        </w:rPr>
        <w:t xml:space="preserve"> se tiene que la </w:t>
      </w:r>
      <w:r w:rsidRPr="00673700">
        <w:rPr>
          <w:rFonts w:ascii="Arial" w:hAnsi="Arial" w:cs="Arial"/>
          <w:b/>
        </w:rPr>
        <w:t xml:space="preserve">cuestión a dilucidarse </w:t>
      </w:r>
      <w:r w:rsidRPr="00673700">
        <w:rPr>
          <w:rFonts w:ascii="Arial" w:hAnsi="Arial" w:cs="Arial"/>
        </w:rPr>
        <w:t xml:space="preserve">en este </w:t>
      </w:r>
      <w:r w:rsidRPr="00673700">
        <w:rPr>
          <w:rFonts w:ascii="Arial" w:hAnsi="Arial" w:cs="Arial"/>
          <w:color w:val="000000"/>
        </w:rPr>
        <w:t>procedimiento administrativo de responsabilidad es la siguiente:</w:t>
      </w:r>
    </w:p>
    <w:p w14:paraId="59E20782" w14:textId="77777777" w:rsidR="00BE7E59" w:rsidRPr="00673700" w:rsidRDefault="00BE7E59" w:rsidP="00BE7E59">
      <w:pPr>
        <w:spacing w:line="360" w:lineRule="auto"/>
        <w:ind w:firstLine="851"/>
        <w:jc w:val="both"/>
        <w:rPr>
          <w:rFonts w:ascii="Arial" w:hAnsi="Arial" w:cs="Arial"/>
          <w:color w:val="000000"/>
        </w:rPr>
      </w:pPr>
    </w:p>
    <w:p w14:paraId="4F46DE1E" w14:textId="5CFCFF02" w:rsidR="00BE7E59" w:rsidRPr="009E1EA9" w:rsidRDefault="00BE7E59" w:rsidP="00BE7E59">
      <w:pPr>
        <w:numPr>
          <w:ilvl w:val="0"/>
          <w:numId w:val="1"/>
        </w:numPr>
        <w:tabs>
          <w:tab w:val="clear" w:pos="1440"/>
        </w:tabs>
        <w:spacing w:line="360" w:lineRule="auto"/>
        <w:ind w:left="0" w:firstLine="851"/>
        <w:jc w:val="both"/>
        <w:rPr>
          <w:rFonts w:ascii="Arial" w:hAnsi="Arial" w:cs="Arial"/>
          <w:b/>
          <w:color w:val="000000"/>
        </w:rPr>
      </w:pPr>
      <w:r w:rsidRPr="009E1EA9">
        <w:rPr>
          <w:rFonts w:ascii="Arial" w:hAnsi="Arial" w:cs="Arial"/>
          <w:color w:val="000000"/>
        </w:rPr>
        <w:t xml:space="preserve">Determinar si el </w:t>
      </w:r>
      <w:r w:rsidRPr="009E1EA9">
        <w:rPr>
          <w:rFonts w:ascii="Arial" w:hAnsi="Arial" w:cs="Arial"/>
          <w:b/>
          <w:color w:val="000000"/>
        </w:rPr>
        <w:t>C</w:t>
      </w:r>
      <w:r w:rsidRPr="009E1EA9">
        <w:rPr>
          <w:rFonts w:ascii="Arial" w:hAnsi="Arial" w:cs="Arial"/>
          <w:color w:val="000000"/>
        </w:rPr>
        <w:t xml:space="preserve">. </w:t>
      </w:r>
      <w:r w:rsidR="00F75053" w:rsidRPr="009E1EA9">
        <w:rPr>
          <w:rFonts w:ascii="Arial" w:hAnsi="Arial" w:cs="Arial"/>
          <w:b/>
          <w:color w:val="000000"/>
        </w:rPr>
        <w:t>SERGIO HELI ORTIZ</w:t>
      </w:r>
      <w:r w:rsidRPr="009E1EA9">
        <w:rPr>
          <w:rFonts w:ascii="Arial" w:hAnsi="Arial" w:cs="Arial"/>
          <w:b/>
          <w:color w:val="000000"/>
        </w:rPr>
        <w:t xml:space="preserve">, </w:t>
      </w:r>
      <w:r w:rsidRPr="009E1EA9">
        <w:rPr>
          <w:rFonts w:ascii="Arial" w:hAnsi="Arial" w:cs="Arial"/>
          <w:color w:val="000000"/>
        </w:rPr>
        <w:t xml:space="preserve">en su </w:t>
      </w:r>
      <w:r w:rsidR="00950291" w:rsidRPr="009E1EA9">
        <w:rPr>
          <w:rFonts w:ascii="Arial" w:hAnsi="Arial" w:cs="Arial"/>
        </w:rPr>
        <w:t>c</w:t>
      </w:r>
      <w:r w:rsidRPr="009E1EA9">
        <w:rPr>
          <w:rFonts w:ascii="Arial" w:hAnsi="Arial" w:cs="Arial"/>
        </w:rPr>
        <w:t xml:space="preserve">argo de </w:t>
      </w:r>
      <w:r w:rsidR="00F75053" w:rsidRPr="009E1EA9">
        <w:rPr>
          <w:rFonts w:ascii="Arial" w:hAnsi="Arial" w:cs="Arial"/>
        </w:rPr>
        <w:t>Jefe de Oficina Adscrito a la Dirección de Recursos Materiales del Poder Judicial del Estado</w:t>
      </w:r>
      <w:r w:rsidRPr="009E1EA9">
        <w:rPr>
          <w:rFonts w:ascii="Arial" w:hAnsi="Arial" w:cs="Arial"/>
        </w:rPr>
        <w:t>,</w:t>
      </w:r>
      <w:r w:rsidR="00950291" w:rsidRPr="009E1EA9">
        <w:rPr>
          <w:rFonts w:ascii="Arial" w:hAnsi="Arial" w:cs="Arial"/>
        </w:rPr>
        <w:t xml:space="preserve"> incurrió en la falta administrativa siguiente:</w:t>
      </w:r>
      <w:r w:rsidRPr="009E1EA9">
        <w:rPr>
          <w:rFonts w:ascii="Arial" w:hAnsi="Arial" w:cs="Arial"/>
          <w:bCs/>
        </w:rPr>
        <w:t xml:space="preserve"> </w:t>
      </w:r>
      <w:r w:rsidRPr="009E1EA9">
        <w:rPr>
          <w:rFonts w:ascii="Arial" w:hAnsi="Arial" w:cs="Arial"/>
          <w:b/>
          <w:color w:val="000000"/>
          <w:u w:val="single"/>
        </w:rPr>
        <w:t>a)</w:t>
      </w:r>
      <w:r w:rsidRPr="009E1EA9">
        <w:rPr>
          <w:rFonts w:ascii="Arial" w:hAnsi="Arial" w:cs="Arial"/>
          <w:b/>
          <w:color w:val="000000"/>
        </w:rPr>
        <w:t xml:space="preserve"> incumpli</w:t>
      </w:r>
      <w:r w:rsidR="00B1632C" w:rsidRPr="009E1EA9">
        <w:rPr>
          <w:rFonts w:ascii="Arial" w:hAnsi="Arial" w:cs="Arial"/>
          <w:b/>
          <w:color w:val="000000"/>
        </w:rPr>
        <w:t>ó</w:t>
      </w:r>
      <w:r w:rsidRPr="009E1EA9">
        <w:rPr>
          <w:rFonts w:ascii="Arial" w:hAnsi="Arial" w:cs="Arial"/>
          <w:b/>
          <w:color w:val="000000"/>
        </w:rPr>
        <w:t xml:space="preserve"> con la obligación de presentar oportunamente, las declaraciones tanto de modificación patrimonial como de intereses correspondientes al ejercicio del año 2017 dos mil diecisiete, esto es en el mes de mayo de dos mil dieciocho.</w:t>
      </w:r>
    </w:p>
    <w:p w14:paraId="6CC40135" w14:textId="77777777" w:rsidR="00BE7E59" w:rsidRPr="00673700" w:rsidRDefault="00BE7E59" w:rsidP="00BE7E59">
      <w:pPr>
        <w:spacing w:line="360" w:lineRule="auto"/>
        <w:ind w:firstLine="851"/>
        <w:jc w:val="both"/>
        <w:rPr>
          <w:rFonts w:ascii="Arial" w:hAnsi="Arial" w:cs="Arial"/>
          <w:color w:val="000000"/>
        </w:rPr>
      </w:pPr>
    </w:p>
    <w:p w14:paraId="53A513DA" w14:textId="33A94B51" w:rsidR="00BE7E59" w:rsidRPr="00673700" w:rsidRDefault="00BE7E59" w:rsidP="00BE7E59">
      <w:pPr>
        <w:spacing w:line="360" w:lineRule="auto"/>
        <w:ind w:firstLine="851"/>
        <w:jc w:val="both"/>
        <w:rPr>
          <w:rFonts w:ascii="Arial" w:hAnsi="Arial" w:cs="Arial"/>
          <w:color w:val="000000"/>
        </w:rPr>
      </w:pPr>
      <w:r w:rsidRPr="00673700">
        <w:rPr>
          <w:rFonts w:ascii="Arial" w:hAnsi="Arial" w:cs="Arial"/>
          <w:color w:val="000000"/>
        </w:rPr>
        <w:t xml:space="preserve">Y si derivado de lo anterior, </w:t>
      </w:r>
      <w:r>
        <w:rPr>
          <w:rFonts w:ascii="Arial" w:hAnsi="Arial" w:cs="Arial"/>
          <w:color w:val="000000"/>
        </w:rPr>
        <w:t>el</w:t>
      </w:r>
      <w:r w:rsidRPr="00673700">
        <w:rPr>
          <w:rFonts w:ascii="Arial" w:hAnsi="Arial" w:cs="Arial"/>
          <w:color w:val="000000"/>
        </w:rPr>
        <w:t xml:space="preserve"> servidor judicial incumpli</w:t>
      </w:r>
      <w:r>
        <w:rPr>
          <w:rFonts w:ascii="Arial" w:hAnsi="Arial" w:cs="Arial"/>
          <w:color w:val="000000"/>
        </w:rPr>
        <w:t>ó</w:t>
      </w:r>
      <w:r w:rsidRPr="00673700">
        <w:rPr>
          <w:rFonts w:ascii="Arial" w:hAnsi="Arial" w:cs="Arial"/>
          <w:color w:val="000000"/>
        </w:rPr>
        <w:t xml:space="preserve"> con las </w:t>
      </w:r>
      <w:r>
        <w:rPr>
          <w:rFonts w:ascii="Arial" w:hAnsi="Arial" w:cs="Arial"/>
          <w:color w:val="000000"/>
        </w:rPr>
        <w:t>o</w:t>
      </w:r>
      <w:r w:rsidRPr="00673700">
        <w:rPr>
          <w:rFonts w:ascii="Arial" w:hAnsi="Arial" w:cs="Arial"/>
          <w:color w:val="000000"/>
        </w:rPr>
        <w:t xml:space="preserve">bligaciones que tiene y que se encuentran contenidas en el artículo </w:t>
      </w:r>
      <w:r>
        <w:rPr>
          <w:rFonts w:ascii="Arial" w:hAnsi="Arial" w:cs="Arial"/>
          <w:color w:val="000000"/>
        </w:rPr>
        <w:t>49</w:t>
      </w:r>
      <w:r w:rsidRPr="00673700">
        <w:rPr>
          <w:rFonts w:ascii="Arial" w:hAnsi="Arial" w:cs="Arial"/>
          <w:color w:val="000000"/>
        </w:rPr>
        <w:t xml:space="preserve"> fracci</w:t>
      </w:r>
      <w:r>
        <w:rPr>
          <w:rFonts w:ascii="Arial" w:hAnsi="Arial" w:cs="Arial"/>
          <w:color w:val="000000"/>
        </w:rPr>
        <w:t>ón</w:t>
      </w:r>
      <w:r w:rsidRPr="00673700">
        <w:rPr>
          <w:rFonts w:ascii="Arial" w:hAnsi="Arial" w:cs="Arial"/>
          <w:color w:val="000000"/>
        </w:rPr>
        <w:t xml:space="preserve"> </w:t>
      </w:r>
      <w:r>
        <w:rPr>
          <w:rFonts w:ascii="Arial" w:hAnsi="Arial" w:cs="Arial"/>
          <w:color w:val="000000"/>
        </w:rPr>
        <w:t>I</w:t>
      </w:r>
      <w:r w:rsidRPr="00673700">
        <w:rPr>
          <w:rFonts w:ascii="Arial" w:hAnsi="Arial" w:cs="Arial"/>
          <w:color w:val="000000"/>
        </w:rPr>
        <w:t xml:space="preserve">V de la Ley </w:t>
      </w:r>
      <w:r>
        <w:rPr>
          <w:rFonts w:ascii="Arial" w:hAnsi="Arial" w:cs="Arial"/>
          <w:color w:val="000000"/>
        </w:rPr>
        <w:t>General de Responsabilidades Administrativas, en relación con el diverso numeral 48, fracción IV, de la Ley de Responsabilidades Administrativas para el Estado de San Luis Potosí</w:t>
      </w:r>
      <w:r w:rsidRPr="00673700">
        <w:rPr>
          <w:rFonts w:ascii="Arial" w:hAnsi="Arial" w:cs="Arial"/>
          <w:color w:val="000000"/>
        </w:rPr>
        <w:t>. Para establecer si se actualiza la falta administrativa que dispone el artículo 179</w:t>
      </w:r>
      <w:r>
        <w:rPr>
          <w:rFonts w:ascii="Arial" w:hAnsi="Arial" w:cs="Arial"/>
          <w:color w:val="000000"/>
        </w:rPr>
        <w:t>,</w:t>
      </w:r>
      <w:r w:rsidRPr="00673700">
        <w:rPr>
          <w:rFonts w:ascii="Arial" w:hAnsi="Arial" w:cs="Arial"/>
          <w:color w:val="000000"/>
        </w:rPr>
        <w:t xml:space="preserve"> fracción I</w:t>
      </w:r>
      <w:r>
        <w:rPr>
          <w:rFonts w:ascii="Arial" w:hAnsi="Arial" w:cs="Arial"/>
          <w:color w:val="000000"/>
        </w:rPr>
        <w:t>V,</w:t>
      </w:r>
      <w:r w:rsidRPr="00673700">
        <w:rPr>
          <w:rFonts w:ascii="Arial" w:hAnsi="Arial" w:cs="Arial"/>
          <w:color w:val="000000"/>
        </w:rPr>
        <w:t xml:space="preserve"> de la Ley Orgánica del Poder Judicial del Estado.</w:t>
      </w:r>
    </w:p>
    <w:p w14:paraId="7EF77F10" w14:textId="77777777" w:rsidR="00BE7E59" w:rsidRPr="00673700" w:rsidRDefault="00BE7E59" w:rsidP="00BE7E59">
      <w:pPr>
        <w:spacing w:line="360" w:lineRule="auto"/>
        <w:ind w:firstLine="851"/>
        <w:jc w:val="both"/>
        <w:rPr>
          <w:rFonts w:ascii="Arial" w:hAnsi="Arial" w:cs="Arial"/>
          <w:color w:val="000000"/>
        </w:rPr>
      </w:pPr>
    </w:p>
    <w:p w14:paraId="77D28617" w14:textId="36BBAD09" w:rsidR="00BE7E59" w:rsidRDefault="00BE7E59" w:rsidP="00BE7E59">
      <w:pPr>
        <w:spacing w:line="360" w:lineRule="auto"/>
        <w:ind w:firstLine="851"/>
        <w:jc w:val="both"/>
        <w:rPr>
          <w:rFonts w:ascii="Arial" w:hAnsi="Arial" w:cs="Arial"/>
          <w:color w:val="000000"/>
          <w:lang w:val="es-ES"/>
        </w:rPr>
      </w:pPr>
      <w:r w:rsidRPr="00673700">
        <w:rPr>
          <w:rFonts w:ascii="Arial" w:hAnsi="Arial" w:cs="Arial"/>
          <w:color w:val="000000"/>
          <w:lang w:val="es-ES"/>
        </w:rPr>
        <w:t xml:space="preserve">Por lo que, para estar en aptitud de determinar si </w:t>
      </w:r>
      <w:r>
        <w:rPr>
          <w:rFonts w:ascii="Arial" w:hAnsi="Arial" w:cs="Arial"/>
          <w:color w:val="000000"/>
          <w:lang w:val="es-ES"/>
        </w:rPr>
        <w:t>el servidor público denunciado</w:t>
      </w:r>
      <w:r w:rsidRPr="00673700">
        <w:rPr>
          <w:rFonts w:ascii="Arial" w:hAnsi="Arial" w:cs="Arial"/>
          <w:color w:val="000000"/>
          <w:lang w:val="es-ES"/>
        </w:rPr>
        <w:t xml:space="preserve"> incurri</w:t>
      </w:r>
      <w:r>
        <w:rPr>
          <w:rFonts w:ascii="Arial" w:hAnsi="Arial" w:cs="Arial"/>
          <w:color w:val="000000"/>
          <w:lang w:val="es-ES"/>
        </w:rPr>
        <w:t>ó</w:t>
      </w:r>
      <w:r w:rsidRPr="00673700">
        <w:rPr>
          <w:rFonts w:ascii="Arial" w:hAnsi="Arial" w:cs="Arial"/>
          <w:color w:val="000000"/>
          <w:lang w:val="es-ES"/>
        </w:rPr>
        <w:t xml:space="preserve"> en las causas de responsabilidad administrativa que se le atribuyen, es necesario tener presente el contenido de preceptos</w:t>
      </w:r>
      <w:r w:rsidR="00901E0B">
        <w:rPr>
          <w:rFonts w:ascii="Arial" w:hAnsi="Arial" w:cs="Arial"/>
          <w:color w:val="000000"/>
          <w:lang w:val="es-ES"/>
        </w:rPr>
        <w:t xml:space="preserve"> legales</w:t>
      </w:r>
      <w:r>
        <w:rPr>
          <w:rFonts w:ascii="Arial" w:hAnsi="Arial" w:cs="Arial"/>
          <w:color w:val="000000"/>
          <w:lang w:val="es-ES"/>
        </w:rPr>
        <w:t xml:space="preserve"> antes invocados</w:t>
      </w:r>
      <w:r w:rsidRPr="00673700">
        <w:rPr>
          <w:rFonts w:ascii="Arial" w:hAnsi="Arial" w:cs="Arial"/>
          <w:color w:val="000000"/>
          <w:lang w:val="es-ES"/>
        </w:rPr>
        <w:t>, los cuales son del tenor siguiente:</w:t>
      </w:r>
    </w:p>
    <w:p w14:paraId="626F152B" w14:textId="77777777" w:rsidR="00BE7E59" w:rsidRDefault="00BE7E59" w:rsidP="00BE7E59">
      <w:pPr>
        <w:spacing w:line="360" w:lineRule="auto"/>
        <w:ind w:firstLine="851"/>
        <w:jc w:val="both"/>
        <w:rPr>
          <w:rFonts w:ascii="Arial" w:hAnsi="Arial" w:cs="Arial"/>
          <w:color w:val="000000"/>
          <w:lang w:val="es-ES"/>
        </w:rPr>
      </w:pPr>
    </w:p>
    <w:p w14:paraId="5A8BF35A" w14:textId="77777777" w:rsidR="00BE7E59" w:rsidRPr="00762931" w:rsidRDefault="00BE7E59" w:rsidP="00BE7E59">
      <w:pPr>
        <w:pStyle w:val="Estilo"/>
        <w:spacing w:line="360" w:lineRule="auto"/>
        <w:ind w:firstLine="851"/>
        <w:jc w:val="center"/>
        <w:rPr>
          <w:rFonts w:ascii="Arial" w:hAnsi="Arial" w:cs="Arial"/>
          <w:b/>
          <w:szCs w:val="26"/>
        </w:rPr>
      </w:pPr>
      <w:r w:rsidRPr="00762931">
        <w:rPr>
          <w:rFonts w:ascii="Arial" w:hAnsi="Arial" w:cs="Arial"/>
          <w:b/>
          <w:szCs w:val="26"/>
        </w:rPr>
        <w:t>Ley General de Responsabilidades Administrativas</w:t>
      </w:r>
    </w:p>
    <w:p w14:paraId="4603B0A4" w14:textId="77777777" w:rsidR="00BE7E59" w:rsidRDefault="00BE7E59" w:rsidP="00BE7E59">
      <w:pPr>
        <w:spacing w:line="360" w:lineRule="auto"/>
        <w:ind w:left="1418"/>
        <w:jc w:val="both"/>
        <w:rPr>
          <w:rFonts w:ascii="Arial" w:hAnsi="Arial" w:cs="Arial"/>
          <w:color w:val="000000"/>
          <w:lang w:val="es-ES"/>
        </w:rPr>
      </w:pPr>
    </w:p>
    <w:p w14:paraId="169C6177" w14:textId="77777777" w:rsidR="00BE7E59" w:rsidRDefault="00BE7E59" w:rsidP="00BE7E59">
      <w:pPr>
        <w:ind w:left="1418"/>
        <w:jc w:val="both"/>
        <w:rPr>
          <w:rFonts w:ascii="Arial" w:hAnsi="Arial" w:cs="Arial"/>
          <w:color w:val="000000"/>
        </w:rPr>
      </w:pPr>
      <w:r>
        <w:rPr>
          <w:rFonts w:ascii="Arial" w:hAnsi="Arial" w:cs="Arial"/>
          <w:b/>
          <w:color w:val="000000"/>
        </w:rPr>
        <w:t>“</w:t>
      </w:r>
      <w:r w:rsidRPr="00762931">
        <w:rPr>
          <w:rFonts w:ascii="Arial" w:hAnsi="Arial" w:cs="Arial"/>
          <w:b/>
          <w:color w:val="000000"/>
        </w:rPr>
        <w:t>Artículo 49.-</w:t>
      </w:r>
      <w:r w:rsidRPr="00762931">
        <w:rPr>
          <w:rFonts w:ascii="Arial" w:hAnsi="Arial" w:cs="Arial"/>
          <w:color w:val="000000"/>
        </w:rPr>
        <w:t xml:space="preserve"> Incurrirá en Falta administrativa no grave el servidor público cuyos actos u omisiones incumplan o transgredan lo contenido en las obligaciones siguientes:</w:t>
      </w:r>
    </w:p>
    <w:p w14:paraId="0853DC90" w14:textId="77777777" w:rsidR="00BE7E59" w:rsidRDefault="00BE7E59" w:rsidP="00BE7E59">
      <w:pPr>
        <w:ind w:left="1418"/>
        <w:jc w:val="both"/>
        <w:rPr>
          <w:rFonts w:ascii="Arial" w:hAnsi="Arial" w:cs="Arial"/>
          <w:color w:val="000000"/>
        </w:rPr>
      </w:pPr>
      <w:r>
        <w:rPr>
          <w:rFonts w:ascii="Arial" w:hAnsi="Arial" w:cs="Arial"/>
          <w:color w:val="000000"/>
        </w:rPr>
        <w:t>“(…)</w:t>
      </w:r>
    </w:p>
    <w:p w14:paraId="14413AFC" w14:textId="77777777" w:rsidR="00BE7E59" w:rsidRDefault="00BE7E59" w:rsidP="00BE7E59">
      <w:pPr>
        <w:ind w:left="1418"/>
        <w:jc w:val="both"/>
        <w:rPr>
          <w:rFonts w:ascii="Arial" w:hAnsi="Arial" w:cs="Arial"/>
          <w:color w:val="000000"/>
          <w:lang w:val="es-ES"/>
        </w:rPr>
      </w:pPr>
      <w:r>
        <w:rPr>
          <w:rFonts w:ascii="Arial" w:hAnsi="Arial" w:cs="Arial"/>
          <w:b/>
          <w:color w:val="000000"/>
        </w:rPr>
        <w:t>“</w:t>
      </w:r>
      <w:r w:rsidRPr="00762931">
        <w:rPr>
          <w:rFonts w:ascii="Arial" w:hAnsi="Arial" w:cs="Arial"/>
          <w:b/>
          <w:color w:val="000000"/>
        </w:rPr>
        <w:t>IV.</w:t>
      </w:r>
      <w:r>
        <w:rPr>
          <w:rFonts w:ascii="Arial" w:hAnsi="Arial" w:cs="Arial"/>
          <w:color w:val="000000"/>
        </w:rPr>
        <w:t>-</w:t>
      </w:r>
      <w:r w:rsidRPr="00762931">
        <w:rPr>
          <w:rFonts w:ascii="Arial" w:hAnsi="Arial" w:cs="Arial"/>
          <w:color w:val="000000"/>
        </w:rPr>
        <w:t xml:space="preserve"> Presentar en tiempo y forma las declaraciones de situación patrimonial y de intereses, en los términos establecidos por esta Ley;</w:t>
      </w:r>
      <w:r>
        <w:rPr>
          <w:rFonts w:ascii="Arial" w:hAnsi="Arial" w:cs="Arial"/>
          <w:color w:val="000000"/>
        </w:rPr>
        <w:t>”</w:t>
      </w:r>
    </w:p>
    <w:p w14:paraId="258091A4" w14:textId="77777777" w:rsidR="00BE7E59" w:rsidRDefault="00BE7E59" w:rsidP="00BE7E59">
      <w:pPr>
        <w:spacing w:line="360" w:lineRule="auto"/>
        <w:ind w:firstLine="851"/>
        <w:jc w:val="both"/>
        <w:rPr>
          <w:rFonts w:ascii="Arial" w:hAnsi="Arial" w:cs="Arial"/>
          <w:color w:val="000000"/>
          <w:lang w:val="es-ES"/>
        </w:rPr>
      </w:pPr>
    </w:p>
    <w:p w14:paraId="50600DFA" w14:textId="13DD373A" w:rsidR="00BE7E59" w:rsidRPr="00762931" w:rsidRDefault="00BE7E59" w:rsidP="00BE7E59">
      <w:pPr>
        <w:pStyle w:val="Estilo"/>
        <w:spacing w:line="360" w:lineRule="auto"/>
        <w:ind w:firstLine="851"/>
        <w:jc w:val="center"/>
        <w:rPr>
          <w:rFonts w:ascii="Arial" w:hAnsi="Arial" w:cs="Arial"/>
          <w:szCs w:val="26"/>
          <w:lang w:val="es-MX"/>
        </w:rPr>
      </w:pPr>
      <w:r w:rsidRPr="00762931">
        <w:rPr>
          <w:rFonts w:ascii="Arial" w:hAnsi="Arial" w:cs="Arial"/>
          <w:b/>
          <w:szCs w:val="26"/>
          <w:lang w:val="es-MX"/>
        </w:rPr>
        <w:t>Ley de Responsabilidades Administrativas para el Estado</w:t>
      </w:r>
      <w:r w:rsidR="007619E3">
        <w:rPr>
          <w:rFonts w:ascii="Arial" w:hAnsi="Arial" w:cs="Arial"/>
          <w:b/>
          <w:szCs w:val="26"/>
          <w:lang w:val="es-MX"/>
        </w:rPr>
        <w:t xml:space="preserve"> y Municipios</w:t>
      </w:r>
      <w:r w:rsidRPr="00762931">
        <w:rPr>
          <w:rFonts w:ascii="Arial" w:hAnsi="Arial" w:cs="Arial"/>
          <w:b/>
          <w:szCs w:val="26"/>
          <w:lang w:val="es-MX"/>
        </w:rPr>
        <w:t xml:space="preserve"> de San Luis Potosí</w:t>
      </w:r>
    </w:p>
    <w:p w14:paraId="153E3304" w14:textId="1E4EA9AD" w:rsidR="00C46AFD" w:rsidRDefault="00C46AFD" w:rsidP="009F50B6">
      <w:pPr>
        <w:jc w:val="both"/>
        <w:rPr>
          <w:rFonts w:ascii="Arial" w:hAnsi="Arial" w:cs="Arial"/>
          <w:b/>
          <w:color w:val="000000"/>
        </w:rPr>
      </w:pPr>
    </w:p>
    <w:p w14:paraId="2FF6A009" w14:textId="181914C3" w:rsidR="00BE7E59" w:rsidRDefault="00BE7E59" w:rsidP="00BE7E59">
      <w:pPr>
        <w:ind w:left="1418"/>
        <w:jc w:val="both"/>
        <w:rPr>
          <w:rFonts w:ascii="Arial" w:hAnsi="Arial" w:cs="Arial"/>
          <w:color w:val="000000"/>
          <w:lang w:val="es-ES"/>
        </w:rPr>
      </w:pPr>
      <w:r>
        <w:rPr>
          <w:rFonts w:ascii="Arial" w:hAnsi="Arial" w:cs="Arial"/>
          <w:b/>
          <w:color w:val="000000"/>
        </w:rPr>
        <w:t>“</w:t>
      </w:r>
      <w:r w:rsidRPr="00762931">
        <w:rPr>
          <w:rFonts w:ascii="Arial" w:hAnsi="Arial" w:cs="Arial"/>
          <w:b/>
          <w:color w:val="000000"/>
        </w:rPr>
        <w:t>Artículo 48.</w:t>
      </w:r>
      <w:r>
        <w:rPr>
          <w:rFonts w:ascii="Arial" w:hAnsi="Arial" w:cs="Arial"/>
          <w:b/>
          <w:color w:val="000000"/>
        </w:rPr>
        <w:t>-</w:t>
      </w:r>
      <w:r w:rsidRPr="00762931">
        <w:rPr>
          <w:rFonts w:ascii="Arial" w:hAnsi="Arial" w:cs="Arial"/>
          <w:color w:val="000000"/>
        </w:rPr>
        <w:t xml:space="preserve"> Incurrirá en falta administrativa no grave el servidor público cuyos actos u omisiones incumplan o transgredan lo contenido en las obligaciones siguientes:</w:t>
      </w:r>
    </w:p>
    <w:p w14:paraId="23665608" w14:textId="77777777" w:rsidR="00BE7E59" w:rsidRDefault="00BE7E59" w:rsidP="00BE7E59">
      <w:pPr>
        <w:ind w:left="1418"/>
        <w:jc w:val="both"/>
        <w:rPr>
          <w:rFonts w:ascii="Arial" w:hAnsi="Arial" w:cs="Arial"/>
          <w:color w:val="000000"/>
        </w:rPr>
      </w:pPr>
      <w:r>
        <w:rPr>
          <w:rFonts w:ascii="Arial" w:hAnsi="Arial" w:cs="Arial"/>
          <w:color w:val="000000"/>
        </w:rPr>
        <w:t>“(…)</w:t>
      </w:r>
    </w:p>
    <w:p w14:paraId="27FF45CD" w14:textId="77777777" w:rsidR="00BE7E59" w:rsidRDefault="00BE7E59" w:rsidP="00BE7E59">
      <w:pPr>
        <w:ind w:left="1418"/>
        <w:jc w:val="both"/>
        <w:rPr>
          <w:rFonts w:ascii="Arial" w:hAnsi="Arial" w:cs="Arial"/>
          <w:color w:val="000000"/>
          <w:lang w:val="es-ES"/>
        </w:rPr>
      </w:pPr>
      <w:r>
        <w:rPr>
          <w:rFonts w:ascii="Arial" w:hAnsi="Arial" w:cs="Arial"/>
          <w:b/>
          <w:color w:val="000000"/>
        </w:rPr>
        <w:t>“</w:t>
      </w:r>
      <w:r w:rsidRPr="00762931">
        <w:rPr>
          <w:rFonts w:ascii="Arial" w:hAnsi="Arial" w:cs="Arial"/>
          <w:b/>
          <w:color w:val="000000"/>
        </w:rPr>
        <w:t>IV.</w:t>
      </w:r>
      <w:r>
        <w:rPr>
          <w:rFonts w:ascii="Arial" w:hAnsi="Arial" w:cs="Arial"/>
          <w:color w:val="000000"/>
        </w:rPr>
        <w:t>-</w:t>
      </w:r>
      <w:r w:rsidRPr="00762931">
        <w:rPr>
          <w:rFonts w:ascii="Arial" w:hAnsi="Arial" w:cs="Arial"/>
          <w:color w:val="000000"/>
        </w:rPr>
        <w:t xml:space="preserve"> Presentar en tiempo y forma las declaraciones de situación patrimonial y de intereses, en los términos establecidos por esta Ley;</w:t>
      </w:r>
      <w:r>
        <w:rPr>
          <w:rFonts w:ascii="Arial" w:hAnsi="Arial" w:cs="Arial"/>
          <w:color w:val="000000"/>
        </w:rPr>
        <w:t>”</w:t>
      </w:r>
    </w:p>
    <w:p w14:paraId="07259B99" w14:textId="77777777" w:rsidR="00BE7E59" w:rsidRDefault="00BE7E59" w:rsidP="00BE7E59">
      <w:pPr>
        <w:spacing w:line="360" w:lineRule="auto"/>
        <w:ind w:firstLine="851"/>
        <w:jc w:val="both"/>
        <w:rPr>
          <w:rFonts w:ascii="Arial" w:hAnsi="Arial" w:cs="Arial"/>
          <w:color w:val="000000"/>
          <w:lang w:val="es-ES"/>
        </w:rPr>
      </w:pPr>
    </w:p>
    <w:p w14:paraId="48CEF30E" w14:textId="77777777" w:rsidR="00BE7E59" w:rsidRPr="00673700" w:rsidRDefault="00BE7E59" w:rsidP="00BE7E59">
      <w:pPr>
        <w:pStyle w:val="Estilo"/>
        <w:spacing w:line="360" w:lineRule="auto"/>
        <w:ind w:firstLine="851"/>
        <w:jc w:val="center"/>
        <w:rPr>
          <w:rFonts w:ascii="Arial" w:hAnsi="Arial" w:cs="Arial"/>
          <w:b/>
        </w:rPr>
      </w:pPr>
      <w:r w:rsidRPr="00673700">
        <w:rPr>
          <w:rFonts w:ascii="Arial" w:hAnsi="Arial" w:cs="Arial"/>
          <w:b/>
        </w:rPr>
        <w:t>Ley Orgánica del Poder Judicial del Estado.</w:t>
      </w:r>
    </w:p>
    <w:p w14:paraId="464F3BF3" w14:textId="77777777" w:rsidR="00BE7E59" w:rsidRDefault="00BE7E59" w:rsidP="00BE7E59">
      <w:pPr>
        <w:pStyle w:val="Estilo"/>
        <w:spacing w:line="360" w:lineRule="auto"/>
        <w:ind w:firstLine="851"/>
        <w:jc w:val="both"/>
        <w:rPr>
          <w:rFonts w:ascii="Arial" w:hAnsi="Arial" w:cs="Arial"/>
        </w:rPr>
      </w:pPr>
    </w:p>
    <w:p w14:paraId="68BBA747" w14:textId="77777777" w:rsidR="00BE7E59" w:rsidRDefault="00BE7E59" w:rsidP="00BE7E59">
      <w:pPr>
        <w:pStyle w:val="Estilo"/>
        <w:ind w:left="1418"/>
        <w:jc w:val="both"/>
        <w:rPr>
          <w:rFonts w:ascii="Arial" w:hAnsi="Arial" w:cs="Arial"/>
        </w:rPr>
      </w:pPr>
      <w:r w:rsidRPr="00673700">
        <w:rPr>
          <w:rFonts w:ascii="Arial" w:hAnsi="Arial" w:cs="Arial"/>
        </w:rPr>
        <w:t>“</w:t>
      </w:r>
      <w:r w:rsidRPr="00673700">
        <w:rPr>
          <w:rFonts w:ascii="Arial" w:hAnsi="Arial" w:cs="Arial"/>
          <w:b/>
        </w:rPr>
        <w:t>ARTICULO 179</w:t>
      </w:r>
      <w:r w:rsidRPr="00673700">
        <w:rPr>
          <w:rFonts w:ascii="Arial" w:hAnsi="Arial" w:cs="Arial"/>
        </w:rPr>
        <w:t>. Son faltas en general de los servidores judiciales:</w:t>
      </w:r>
    </w:p>
    <w:p w14:paraId="020D2C02" w14:textId="77777777" w:rsidR="00BE7E59" w:rsidRDefault="00BE7E59" w:rsidP="00BE7E59">
      <w:pPr>
        <w:pStyle w:val="Estilo"/>
        <w:ind w:left="1418"/>
        <w:jc w:val="both"/>
        <w:rPr>
          <w:rFonts w:ascii="Arial" w:hAnsi="Arial" w:cs="Arial"/>
        </w:rPr>
      </w:pPr>
      <w:r>
        <w:rPr>
          <w:rFonts w:ascii="Arial" w:hAnsi="Arial" w:cs="Arial"/>
        </w:rPr>
        <w:t>“(…)</w:t>
      </w:r>
    </w:p>
    <w:p w14:paraId="4E5DFAB4" w14:textId="77777777" w:rsidR="00BE7E59" w:rsidRPr="00673700" w:rsidRDefault="00BE7E59" w:rsidP="00BE7E59">
      <w:pPr>
        <w:pStyle w:val="Estilo"/>
        <w:ind w:left="1418"/>
        <w:jc w:val="both"/>
        <w:rPr>
          <w:rFonts w:ascii="Arial" w:hAnsi="Arial" w:cs="Arial"/>
        </w:rPr>
      </w:pPr>
      <w:r>
        <w:rPr>
          <w:rFonts w:ascii="Arial" w:hAnsi="Arial" w:cs="Arial"/>
          <w:b/>
        </w:rPr>
        <w:t>“</w:t>
      </w:r>
      <w:r w:rsidRPr="00673700">
        <w:rPr>
          <w:rFonts w:ascii="Arial" w:hAnsi="Arial" w:cs="Arial"/>
          <w:b/>
        </w:rPr>
        <w:t>I</w:t>
      </w:r>
      <w:r>
        <w:rPr>
          <w:rFonts w:ascii="Arial" w:hAnsi="Arial" w:cs="Arial"/>
          <w:b/>
        </w:rPr>
        <w:t>V</w:t>
      </w:r>
      <w:r w:rsidRPr="00673700">
        <w:rPr>
          <w:rFonts w:ascii="Arial" w:hAnsi="Arial" w:cs="Arial"/>
          <w:b/>
        </w:rPr>
        <w:t>.</w:t>
      </w:r>
      <w:r>
        <w:rPr>
          <w:rFonts w:ascii="Arial" w:hAnsi="Arial" w:cs="Arial"/>
          <w:b/>
        </w:rPr>
        <w:t>-</w:t>
      </w:r>
      <w:r w:rsidRPr="00673700">
        <w:rPr>
          <w:rFonts w:ascii="Arial" w:hAnsi="Arial" w:cs="Arial"/>
        </w:rPr>
        <w:t xml:space="preserve"> </w:t>
      </w:r>
      <w:r>
        <w:rPr>
          <w:rFonts w:ascii="Arial" w:hAnsi="Arial" w:cs="Arial"/>
        </w:rPr>
        <w:t>Las infracciones y omisiones en que incurran, en relación con los deberes que les imponen las disposiciones de esta ley y las demás sustantivas y adjetivas del Estado, así como los reglamentos respectivos;</w:t>
      </w:r>
      <w:r w:rsidRPr="00673700">
        <w:rPr>
          <w:rFonts w:ascii="Arial" w:hAnsi="Arial" w:cs="Arial"/>
        </w:rPr>
        <w:t>”</w:t>
      </w:r>
    </w:p>
    <w:p w14:paraId="0667AB28" w14:textId="77777777" w:rsidR="00BE7E59" w:rsidRPr="00673700" w:rsidRDefault="00BE7E59" w:rsidP="00BE7E59">
      <w:pPr>
        <w:spacing w:line="360" w:lineRule="auto"/>
        <w:ind w:firstLine="851"/>
        <w:jc w:val="both"/>
        <w:rPr>
          <w:rFonts w:ascii="Arial" w:hAnsi="Arial" w:cs="Arial"/>
          <w:b/>
          <w:color w:val="000000"/>
        </w:rPr>
      </w:pPr>
    </w:p>
    <w:p w14:paraId="521DC6E4" w14:textId="77777777" w:rsidR="00BE7E59" w:rsidRDefault="00BE7E59" w:rsidP="00BE7E59">
      <w:pPr>
        <w:spacing w:line="360" w:lineRule="auto"/>
        <w:ind w:firstLine="851"/>
        <w:jc w:val="both"/>
        <w:rPr>
          <w:rFonts w:ascii="Arial" w:hAnsi="Arial" w:cs="Arial"/>
          <w:color w:val="000000"/>
          <w:lang w:val="es-ES"/>
        </w:rPr>
      </w:pPr>
      <w:r w:rsidRPr="00673700">
        <w:rPr>
          <w:rFonts w:ascii="Arial" w:hAnsi="Arial" w:cs="Arial"/>
          <w:b/>
          <w:color w:val="000000"/>
        </w:rPr>
        <w:t xml:space="preserve">CUARTO. - </w:t>
      </w:r>
      <w:r w:rsidRPr="00673700">
        <w:rPr>
          <w:rFonts w:ascii="Arial" w:hAnsi="Arial" w:cs="Arial"/>
          <w:color w:val="000000"/>
          <w:lang w:val="es-ES"/>
        </w:rPr>
        <w:t>De conformidad con lo dispuesto en los artículos 185, fracción I de la Ley Orgánica del Poder Judicial del Estado, 270 y 280 del Código de Procedimientos Civiles para el Estado, de aplicación supletoria a la materia que nos rige, se procede a conferirles el valor correspondiente a las pruebas que en su momento fueron admitidas a las partes.</w:t>
      </w:r>
    </w:p>
    <w:p w14:paraId="5B63FCDB" w14:textId="77777777" w:rsidR="00BE7E59" w:rsidRPr="00673700" w:rsidRDefault="00BE7E59" w:rsidP="00BE7E59">
      <w:pPr>
        <w:spacing w:line="360" w:lineRule="auto"/>
        <w:ind w:firstLine="851"/>
        <w:jc w:val="both"/>
        <w:rPr>
          <w:rFonts w:ascii="Arial" w:hAnsi="Arial" w:cs="Arial"/>
          <w:color w:val="000000"/>
          <w:lang w:val="es-ES"/>
        </w:rPr>
      </w:pPr>
    </w:p>
    <w:p w14:paraId="25E84A35" w14:textId="77777777" w:rsidR="00BE7E59" w:rsidRPr="00673700" w:rsidRDefault="00BE7E59" w:rsidP="00BE7E59">
      <w:pPr>
        <w:tabs>
          <w:tab w:val="left" w:pos="1134"/>
        </w:tabs>
        <w:spacing w:line="360" w:lineRule="auto"/>
        <w:ind w:firstLine="851"/>
        <w:jc w:val="both"/>
        <w:rPr>
          <w:rFonts w:ascii="Arial" w:hAnsi="Arial" w:cs="Arial"/>
          <w:b/>
        </w:rPr>
      </w:pPr>
      <w:r w:rsidRPr="00673700">
        <w:rPr>
          <w:rFonts w:ascii="Arial" w:hAnsi="Arial" w:cs="Arial"/>
          <w:b/>
        </w:rPr>
        <w:t xml:space="preserve">Ofrecidas por </w:t>
      </w:r>
      <w:r>
        <w:rPr>
          <w:rFonts w:ascii="Arial" w:hAnsi="Arial" w:cs="Arial"/>
          <w:b/>
        </w:rPr>
        <w:t>el</w:t>
      </w:r>
      <w:r w:rsidRPr="00673700">
        <w:rPr>
          <w:rFonts w:ascii="Arial" w:hAnsi="Arial" w:cs="Arial"/>
          <w:b/>
        </w:rPr>
        <w:t xml:space="preserve"> </w:t>
      </w:r>
      <w:r>
        <w:rPr>
          <w:rFonts w:ascii="Arial" w:hAnsi="Arial" w:cs="Arial"/>
          <w:b/>
        </w:rPr>
        <w:t>quejoso</w:t>
      </w:r>
      <w:r w:rsidRPr="00673700">
        <w:rPr>
          <w:rFonts w:ascii="Arial" w:hAnsi="Arial" w:cs="Arial"/>
          <w:b/>
        </w:rPr>
        <w:t>.</w:t>
      </w:r>
    </w:p>
    <w:p w14:paraId="5B739544" w14:textId="77777777" w:rsidR="00BE7E59" w:rsidRPr="00673700" w:rsidRDefault="00BE7E59" w:rsidP="00BE7E59">
      <w:pPr>
        <w:numPr>
          <w:ilvl w:val="0"/>
          <w:numId w:val="2"/>
        </w:numPr>
        <w:tabs>
          <w:tab w:val="clear" w:pos="720"/>
        </w:tabs>
        <w:spacing w:line="360" w:lineRule="auto"/>
        <w:ind w:left="0" w:firstLine="851"/>
        <w:jc w:val="both"/>
        <w:rPr>
          <w:rFonts w:ascii="Arial" w:hAnsi="Arial" w:cs="Arial"/>
        </w:rPr>
      </w:pPr>
      <w:proofErr w:type="gramStart"/>
      <w:r w:rsidRPr="008E79C7">
        <w:rPr>
          <w:rFonts w:ascii="Arial" w:hAnsi="Arial" w:cs="Arial"/>
          <w:b/>
        </w:rPr>
        <w:t>Documental primera</w:t>
      </w:r>
      <w:proofErr w:type="gramEnd"/>
      <w:r w:rsidRPr="008E79C7">
        <w:rPr>
          <w:rFonts w:ascii="Arial" w:hAnsi="Arial" w:cs="Arial"/>
          <w:b/>
        </w:rPr>
        <w:t>.</w:t>
      </w:r>
      <w:r w:rsidRPr="00673700">
        <w:rPr>
          <w:rFonts w:ascii="Arial" w:hAnsi="Arial" w:cs="Arial"/>
        </w:rPr>
        <w:t xml:space="preserve"> </w:t>
      </w:r>
      <w:r>
        <w:rPr>
          <w:rFonts w:ascii="Arial" w:hAnsi="Arial" w:cs="Arial"/>
        </w:rPr>
        <w:t>Consistente en copia certificada del oficio</w:t>
      </w:r>
      <w:r w:rsidRPr="00673700">
        <w:rPr>
          <w:rFonts w:ascii="Arial" w:hAnsi="Arial" w:cs="Arial"/>
        </w:rPr>
        <w:t xml:space="preserve"> C.J. </w:t>
      </w:r>
      <w:r w:rsidR="001C6DB5">
        <w:rPr>
          <w:rFonts w:ascii="Arial" w:hAnsi="Arial" w:cs="Arial"/>
        </w:rPr>
        <w:t>2164</w:t>
      </w:r>
      <w:r>
        <w:rPr>
          <w:rFonts w:ascii="Arial" w:hAnsi="Arial" w:cs="Arial"/>
        </w:rPr>
        <w:t xml:space="preserve">/2020, de fecha </w:t>
      </w:r>
      <w:r w:rsidR="001C6DB5">
        <w:rPr>
          <w:rFonts w:ascii="Arial" w:hAnsi="Arial" w:cs="Arial"/>
        </w:rPr>
        <w:t>veintidós</w:t>
      </w:r>
      <w:r>
        <w:rPr>
          <w:rFonts w:ascii="Arial" w:hAnsi="Arial" w:cs="Arial"/>
        </w:rPr>
        <w:t xml:space="preserve"> de </w:t>
      </w:r>
      <w:r w:rsidR="001C6DB5">
        <w:rPr>
          <w:rFonts w:ascii="Arial" w:hAnsi="Arial" w:cs="Arial"/>
        </w:rPr>
        <w:t>junio</w:t>
      </w:r>
      <w:r>
        <w:rPr>
          <w:rFonts w:ascii="Arial" w:hAnsi="Arial" w:cs="Arial"/>
        </w:rPr>
        <w:t xml:space="preserve"> de dos mil veinte, signado por la presidenta del Supremo Tribunal de Justicia y del Consejo de la Judicatura del Poder Judicial del Estado, (Anexo 1)</w:t>
      </w:r>
    </w:p>
    <w:p w14:paraId="7C322C83" w14:textId="705A4F60" w:rsidR="00BE7E59" w:rsidRPr="00673700" w:rsidRDefault="001C6DB5" w:rsidP="00BE7E59">
      <w:pPr>
        <w:numPr>
          <w:ilvl w:val="0"/>
          <w:numId w:val="2"/>
        </w:numPr>
        <w:spacing w:line="360" w:lineRule="auto"/>
        <w:ind w:left="0" w:firstLine="851"/>
        <w:jc w:val="both"/>
        <w:rPr>
          <w:rFonts w:ascii="Arial" w:hAnsi="Arial" w:cs="Arial"/>
        </w:rPr>
      </w:pPr>
      <w:proofErr w:type="gramStart"/>
      <w:r>
        <w:rPr>
          <w:rFonts w:ascii="Arial" w:hAnsi="Arial" w:cs="Arial"/>
          <w:b/>
        </w:rPr>
        <w:t>Documental</w:t>
      </w:r>
      <w:r w:rsidR="005B1F56">
        <w:rPr>
          <w:rFonts w:ascii="Arial" w:hAnsi="Arial" w:cs="Arial"/>
          <w:b/>
        </w:rPr>
        <w:t xml:space="preserve"> </w:t>
      </w:r>
      <w:r w:rsidR="00BE7E59" w:rsidRPr="00ED350E">
        <w:rPr>
          <w:rFonts w:ascii="Arial" w:hAnsi="Arial" w:cs="Arial"/>
          <w:b/>
        </w:rPr>
        <w:t>segunda</w:t>
      </w:r>
      <w:proofErr w:type="gramEnd"/>
      <w:r w:rsidR="00BE7E59" w:rsidRPr="00673700">
        <w:rPr>
          <w:rFonts w:ascii="Arial" w:hAnsi="Arial" w:cs="Arial"/>
        </w:rPr>
        <w:t xml:space="preserve">. </w:t>
      </w:r>
      <w:r w:rsidR="00BE7E59">
        <w:rPr>
          <w:rFonts w:ascii="Arial" w:hAnsi="Arial" w:cs="Arial"/>
        </w:rPr>
        <w:t>Copia certificada del oficio CPJ/DP/</w:t>
      </w:r>
      <w:r w:rsidR="00F75053">
        <w:rPr>
          <w:rFonts w:ascii="Arial" w:hAnsi="Arial" w:cs="Arial"/>
        </w:rPr>
        <w:t>48</w:t>
      </w:r>
      <w:r w:rsidR="00BE7E59">
        <w:rPr>
          <w:rFonts w:ascii="Arial" w:hAnsi="Arial" w:cs="Arial"/>
        </w:rPr>
        <w:t xml:space="preserve">/18, signado por el encargado del área declaraciones de la Contraloría, mediante el cual informa al Contralor que </w:t>
      </w:r>
      <w:r w:rsidR="00F75053">
        <w:rPr>
          <w:rFonts w:ascii="Arial" w:hAnsi="Arial" w:cs="Arial"/>
          <w:b/>
        </w:rPr>
        <w:t>SERGIO HELI ORTIZ</w:t>
      </w:r>
      <w:r w:rsidR="00BE7E59">
        <w:rPr>
          <w:rFonts w:ascii="Arial" w:hAnsi="Arial" w:cs="Arial"/>
          <w:b/>
        </w:rPr>
        <w:t xml:space="preserve">, </w:t>
      </w:r>
      <w:r w:rsidR="00BE7E59">
        <w:rPr>
          <w:rFonts w:ascii="Arial" w:hAnsi="Arial" w:cs="Arial"/>
        </w:rPr>
        <w:t>no present</w:t>
      </w:r>
      <w:r w:rsidR="00CB7A9F">
        <w:rPr>
          <w:rFonts w:ascii="Arial" w:hAnsi="Arial" w:cs="Arial"/>
        </w:rPr>
        <w:t>ó</w:t>
      </w:r>
      <w:r w:rsidR="00BE7E59">
        <w:rPr>
          <w:rFonts w:ascii="Arial" w:hAnsi="Arial" w:cs="Arial"/>
        </w:rPr>
        <w:t xml:space="preserve"> las declaraciones tanto de modificación patrimonial como de intereses correspondientes al ejercicio dos mil diecisiete, en los plazos establecidos en la ley. (Anexo 2)</w:t>
      </w:r>
    </w:p>
    <w:p w14:paraId="2BE2A37D" w14:textId="576BC777" w:rsidR="00160D1D" w:rsidRDefault="00BE7E59" w:rsidP="005803BD">
      <w:pPr>
        <w:numPr>
          <w:ilvl w:val="0"/>
          <w:numId w:val="2"/>
        </w:numPr>
        <w:spacing w:line="360" w:lineRule="auto"/>
        <w:ind w:left="0" w:firstLine="851"/>
        <w:jc w:val="both"/>
        <w:rPr>
          <w:rFonts w:ascii="Arial" w:hAnsi="Arial" w:cs="Arial"/>
        </w:rPr>
      </w:pPr>
      <w:proofErr w:type="gramStart"/>
      <w:r w:rsidRPr="00160D1D">
        <w:rPr>
          <w:rFonts w:ascii="Arial" w:hAnsi="Arial" w:cs="Arial"/>
          <w:b/>
        </w:rPr>
        <w:t>Documental tercera</w:t>
      </w:r>
      <w:proofErr w:type="gramEnd"/>
      <w:r w:rsidRPr="00160D1D">
        <w:rPr>
          <w:rFonts w:ascii="Arial" w:hAnsi="Arial" w:cs="Arial"/>
          <w:b/>
        </w:rPr>
        <w:t>.</w:t>
      </w:r>
      <w:r w:rsidRPr="00160D1D">
        <w:rPr>
          <w:rFonts w:ascii="Arial" w:hAnsi="Arial" w:cs="Arial"/>
        </w:rPr>
        <w:t xml:space="preserve"> </w:t>
      </w:r>
      <w:r w:rsidR="00F75053">
        <w:rPr>
          <w:rFonts w:ascii="Arial" w:hAnsi="Arial" w:cs="Arial"/>
        </w:rPr>
        <w:t xml:space="preserve">Copia certificada del oficio CPJ/DP/130/18, y de la impresión del acuse de recibo número 182345, con numero consecutivo 181477 signado por el encargado del área de declaraciones de la Contraloría del Poder Judicial del Estado, mediante el cual informa al Contralor la fecha y </w:t>
      </w:r>
      <w:r w:rsidR="00F75053" w:rsidRPr="00F75053">
        <w:rPr>
          <w:rFonts w:ascii="Arial" w:hAnsi="Arial" w:cs="Arial"/>
        </w:rPr>
        <w:t>hora en que</w:t>
      </w:r>
      <w:r w:rsidR="00F75053" w:rsidRPr="00F75053">
        <w:rPr>
          <w:rFonts w:ascii="Arial" w:hAnsi="Arial" w:cs="Arial"/>
          <w:b/>
        </w:rPr>
        <w:t xml:space="preserve"> </w:t>
      </w:r>
      <w:r w:rsidR="00F75053">
        <w:rPr>
          <w:rFonts w:ascii="Arial" w:hAnsi="Arial" w:cs="Arial"/>
          <w:b/>
        </w:rPr>
        <w:t>SERGIO HELI ORTIZ</w:t>
      </w:r>
      <w:r w:rsidR="00F75053" w:rsidRPr="00F75053">
        <w:rPr>
          <w:rFonts w:ascii="Arial" w:hAnsi="Arial" w:cs="Arial"/>
          <w:b/>
        </w:rPr>
        <w:t xml:space="preserve">, </w:t>
      </w:r>
      <w:r w:rsidR="00F75053" w:rsidRPr="00F75053">
        <w:rPr>
          <w:rFonts w:ascii="Arial" w:hAnsi="Arial" w:cs="Arial"/>
        </w:rPr>
        <w:t xml:space="preserve">presentó las declaraciones tanto de modificación patrimonial como de intereses correspondientes al ejercicio dos mil diecisiete de manera </w:t>
      </w:r>
      <w:r w:rsidR="00F75053" w:rsidRPr="00F75053">
        <w:rPr>
          <w:rFonts w:ascii="Arial" w:hAnsi="Arial" w:cs="Arial"/>
          <w:b/>
          <w:bCs/>
        </w:rPr>
        <w:t>extemporánea</w:t>
      </w:r>
      <w:r w:rsidR="00F75053">
        <w:rPr>
          <w:rFonts w:ascii="Arial" w:hAnsi="Arial" w:cs="Arial"/>
        </w:rPr>
        <w:t xml:space="preserve"> (Anexo 3</w:t>
      </w:r>
      <w:r w:rsidR="00F75053" w:rsidRPr="00F75053">
        <w:rPr>
          <w:rFonts w:ascii="Arial" w:hAnsi="Arial" w:cs="Arial"/>
        </w:rPr>
        <w:t>).</w:t>
      </w:r>
    </w:p>
    <w:p w14:paraId="07A09FD3" w14:textId="6B5E74FB" w:rsidR="00160D1D" w:rsidRDefault="00BE7E59" w:rsidP="00BE7E59">
      <w:pPr>
        <w:numPr>
          <w:ilvl w:val="0"/>
          <w:numId w:val="2"/>
        </w:numPr>
        <w:spacing w:line="360" w:lineRule="auto"/>
        <w:ind w:left="0" w:firstLine="851"/>
        <w:jc w:val="both"/>
        <w:rPr>
          <w:rFonts w:ascii="Arial" w:hAnsi="Arial" w:cs="Arial"/>
        </w:rPr>
      </w:pPr>
      <w:proofErr w:type="gramStart"/>
      <w:r w:rsidRPr="0013350B">
        <w:rPr>
          <w:rFonts w:ascii="Arial" w:hAnsi="Arial" w:cs="Arial"/>
          <w:b/>
        </w:rPr>
        <w:t xml:space="preserve">Documental </w:t>
      </w:r>
      <w:r w:rsidR="00F75053">
        <w:rPr>
          <w:rFonts w:ascii="Arial" w:hAnsi="Arial" w:cs="Arial"/>
          <w:b/>
        </w:rPr>
        <w:t>cuarta</w:t>
      </w:r>
      <w:proofErr w:type="gramEnd"/>
      <w:r w:rsidRPr="0013350B">
        <w:rPr>
          <w:rFonts w:ascii="Arial" w:hAnsi="Arial" w:cs="Arial"/>
          <w:b/>
        </w:rPr>
        <w:t>.</w:t>
      </w:r>
      <w:r w:rsidR="00160D1D">
        <w:rPr>
          <w:rFonts w:ascii="Arial" w:hAnsi="Arial" w:cs="Arial"/>
          <w:b/>
        </w:rPr>
        <w:t xml:space="preserve"> </w:t>
      </w:r>
      <w:r w:rsidR="00F75053">
        <w:rPr>
          <w:rFonts w:ascii="Arial" w:hAnsi="Arial" w:cs="Arial"/>
          <w:bCs/>
        </w:rPr>
        <w:t>El</w:t>
      </w:r>
      <w:r w:rsidR="00160D1D">
        <w:rPr>
          <w:rFonts w:ascii="Arial" w:hAnsi="Arial" w:cs="Arial"/>
        </w:rPr>
        <w:t xml:space="preserve"> escrito signado por </w:t>
      </w:r>
      <w:r w:rsidR="00F75053">
        <w:rPr>
          <w:rFonts w:ascii="Arial" w:hAnsi="Arial" w:cs="Arial"/>
          <w:b/>
        </w:rPr>
        <w:t>SERGIO HELI ORTIZ</w:t>
      </w:r>
      <w:r w:rsidR="00160D1D">
        <w:rPr>
          <w:rFonts w:ascii="Arial" w:hAnsi="Arial" w:cs="Arial"/>
          <w:b/>
        </w:rPr>
        <w:t xml:space="preserve">, </w:t>
      </w:r>
      <w:r w:rsidR="00160D1D">
        <w:rPr>
          <w:rFonts w:ascii="Arial" w:hAnsi="Arial" w:cs="Arial"/>
        </w:rPr>
        <w:t>recibido en la Contraloría con fecha veinti</w:t>
      </w:r>
      <w:r w:rsidR="00F75053">
        <w:rPr>
          <w:rFonts w:ascii="Arial" w:hAnsi="Arial" w:cs="Arial"/>
        </w:rPr>
        <w:t>ocho</w:t>
      </w:r>
      <w:r w:rsidR="00160D1D">
        <w:rPr>
          <w:rFonts w:ascii="Arial" w:hAnsi="Arial" w:cs="Arial"/>
        </w:rPr>
        <w:t xml:space="preserve"> de agosto de dos mil dieciocho, mediante el cual el referido servidor judicial realiz</w:t>
      </w:r>
      <w:r w:rsidR="00CC6EC7">
        <w:rPr>
          <w:rFonts w:ascii="Arial" w:hAnsi="Arial" w:cs="Arial"/>
        </w:rPr>
        <w:t>ó</w:t>
      </w:r>
      <w:r w:rsidR="00160D1D">
        <w:rPr>
          <w:rFonts w:ascii="Arial" w:hAnsi="Arial" w:cs="Arial"/>
        </w:rPr>
        <w:t xml:space="preserve"> manifestación que a su derecho corresponde respecto a la presentación de sus declaraciones, tanto de modificación patrimonial como de interese correspondientes al ejerci</w:t>
      </w:r>
      <w:r w:rsidR="00F75053">
        <w:rPr>
          <w:rFonts w:ascii="Arial" w:hAnsi="Arial" w:cs="Arial"/>
        </w:rPr>
        <w:t>cio dos mil diecisiete. (Anexo 4</w:t>
      </w:r>
      <w:r w:rsidR="00160D1D">
        <w:rPr>
          <w:rFonts w:ascii="Arial" w:hAnsi="Arial" w:cs="Arial"/>
        </w:rPr>
        <w:t>)</w:t>
      </w:r>
      <w:r w:rsidRPr="0013350B">
        <w:rPr>
          <w:rFonts w:ascii="Arial" w:hAnsi="Arial" w:cs="Arial"/>
        </w:rPr>
        <w:t xml:space="preserve"> </w:t>
      </w:r>
    </w:p>
    <w:p w14:paraId="382021DE" w14:textId="296F8A8A" w:rsidR="00BE7E59" w:rsidRDefault="00160D1D" w:rsidP="00BE7E59">
      <w:pPr>
        <w:numPr>
          <w:ilvl w:val="0"/>
          <w:numId w:val="2"/>
        </w:numPr>
        <w:spacing w:line="360" w:lineRule="auto"/>
        <w:ind w:left="0" w:firstLine="851"/>
        <w:jc w:val="both"/>
        <w:rPr>
          <w:rFonts w:ascii="Arial" w:hAnsi="Arial" w:cs="Arial"/>
        </w:rPr>
      </w:pPr>
      <w:proofErr w:type="gramStart"/>
      <w:r>
        <w:rPr>
          <w:rFonts w:ascii="Arial" w:hAnsi="Arial" w:cs="Arial"/>
          <w:b/>
        </w:rPr>
        <w:t xml:space="preserve">Documental </w:t>
      </w:r>
      <w:r w:rsidR="00F75053">
        <w:rPr>
          <w:rFonts w:ascii="Arial" w:hAnsi="Arial" w:cs="Arial"/>
          <w:b/>
        </w:rPr>
        <w:t>quinta</w:t>
      </w:r>
      <w:proofErr w:type="gramEnd"/>
      <w:r>
        <w:rPr>
          <w:rFonts w:ascii="Arial" w:hAnsi="Arial" w:cs="Arial"/>
          <w:b/>
        </w:rPr>
        <w:t xml:space="preserve">. </w:t>
      </w:r>
      <w:r w:rsidR="00BE7E59" w:rsidRPr="0013350B">
        <w:rPr>
          <w:rFonts w:ascii="Arial" w:hAnsi="Arial" w:cs="Arial"/>
        </w:rPr>
        <w:t>Copia</w:t>
      </w:r>
      <w:r>
        <w:rPr>
          <w:rFonts w:ascii="Arial" w:hAnsi="Arial" w:cs="Arial"/>
        </w:rPr>
        <w:t xml:space="preserve"> certificada del oficio DRH/16</w:t>
      </w:r>
      <w:r w:rsidR="00F75053">
        <w:rPr>
          <w:rFonts w:ascii="Arial" w:hAnsi="Arial" w:cs="Arial"/>
        </w:rPr>
        <w:t>53</w:t>
      </w:r>
      <w:r w:rsidR="00BE7E59" w:rsidRPr="0013350B">
        <w:rPr>
          <w:rFonts w:ascii="Arial" w:hAnsi="Arial" w:cs="Arial"/>
        </w:rPr>
        <w:t>/2018, signado por la Licenciada Alejandra Eugenia González Castro, Directora de Recursos Humanos del Poder Judicial del Estado, mediante el cual informa al Contralor la situación laboral de</w:t>
      </w:r>
      <w:r w:rsidR="00CC6EC7">
        <w:rPr>
          <w:rFonts w:ascii="Arial" w:hAnsi="Arial" w:cs="Arial"/>
        </w:rPr>
        <w:t xml:space="preserve"> </w:t>
      </w:r>
      <w:r w:rsidR="00F75053">
        <w:rPr>
          <w:rFonts w:ascii="Arial" w:hAnsi="Arial" w:cs="Arial"/>
          <w:b/>
        </w:rPr>
        <w:t>SERGIO HELI ORTIZ</w:t>
      </w:r>
      <w:r w:rsidR="00BE7E59">
        <w:rPr>
          <w:rFonts w:ascii="Arial" w:hAnsi="Arial" w:cs="Arial"/>
        </w:rPr>
        <w:t>, como Servidor Judicial, esto es, el cargo y área de adscripción en que se encontraba durante el ejercicio dos</w:t>
      </w:r>
      <w:r w:rsidR="00F75053">
        <w:rPr>
          <w:rFonts w:ascii="Arial" w:hAnsi="Arial" w:cs="Arial"/>
        </w:rPr>
        <w:t xml:space="preserve"> mil diecisiete. (Anexo 5</w:t>
      </w:r>
      <w:r w:rsidR="00BE7E59">
        <w:rPr>
          <w:rFonts w:ascii="Arial" w:hAnsi="Arial" w:cs="Arial"/>
        </w:rPr>
        <w:t>)</w:t>
      </w:r>
    </w:p>
    <w:p w14:paraId="339978DE" w14:textId="7AA4565F" w:rsidR="00CC6EC7" w:rsidRDefault="00CC6EC7" w:rsidP="00BE7E59">
      <w:pPr>
        <w:spacing w:line="360" w:lineRule="auto"/>
        <w:ind w:firstLine="851"/>
        <w:jc w:val="both"/>
        <w:rPr>
          <w:rFonts w:ascii="Arial" w:hAnsi="Arial" w:cs="Arial"/>
        </w:rPr>
      </w:pPr>
    </w:p>
    <w:p w14:paraId="0CFFED0B" w14:textId="08C61ED5" w:rsidR="00BE7E59" w:rsidRPr="00673700" w:rsidRDefault="00BE7E59" w:rsidP="00BE7E59">
      <w:pPr>
        <w:spacing w:line="360" w:lineRule="auto"/>
        <w:ind w:firstLine="851"/>
        <w:jc w:val="both"/>
        <w:rPr>
          <w:rFonts w:ascii="Arial" w:hAnsi="Arial" w:cs="Arial"/>
        </w:rPr>
      </w:pPr>
      <w:r w:rsidRPr="00673700">
        <w:rPr>
          <w:rFonts w:ascii="Arial" w:hAnsi="Arial" w:cs="Arial"/>
        </w:rPr>
        <w:t xml:space="preserve">A todas las documentales anteriormente descritas, se les otorga pleno valor probatorio, según lo dispuesto </w:t>
      </w:r>
      <w:r>
        <w:rPr>
          <w:rFonts w:ascii="Arial" w:hAnsi="Arial" w:cs="Arial"/>
        </w:rPr>
        <w:t>en</w:t>
      </w:r>
      <w:r w:rsidRPr="00673700">
        <w:rPr>
          <w:rFonts w:ascii="Arial" w:hAnsi="Arial" w:cs="Arial"/>
        </w:rPr>
        <w:t xml:space="preserve"> los artículo</w:t>
      </w:r>
      <w:r>
        <w:rPr>
          <w:rFonts w:ascii="Arial" w:hAnsi="Arial" w:cs="Arial"/>
        </w:rPr>
        <w:t>s</w:t>
      </w:r>
      <w:r w:rsidRPr="00673700">
        <w:rPr>
          <w:rFonts w:ascii="Arial" w:hAnsi="Arial" w:cs="Arial"/>
        </w:rPr>
        <w:t xml:space="preserve"> 323, fracción II, 373, 388 y 402 del Código de Procedimientos Civiles del Estado de aplicación supletoria en los términos del ordinal 189 de la Ley Orgánica del Poder Judicial del Estado.</w:t>
      </w:r>
    </w:p>
    <w:p w14:paraId="51357FCF" w14:textId="77777777" w:rsidR="00BE7E59" w:rsidRDefault="00BE7E59" w:rsidP="00BE7E59">
      <w:pPr>
        <w:spacing w:line="360" w:lineRule="auto"/>
        <w:ind w:firstLine="851"/>
        <w:jc w:val="both"/>
        <w:rPr>
          <w:rFonts w:ascii="Arial" w:hAnsi="Arial" w:cs="Arial"/>
        </w:rPr>
      </w:pPr>
    </w:p>
    <w:p w14:paraId="0C75069D" w14:textId="77777777" w:rsidR="00BE7E59" w:rsidRDefault="00BE7E59" w:rsidP="00BE7E59">
      <w:pPr>
        <w:spacing w:line="360" w:lineRule="auto"/>
        <w:ind w:firstLine="851"/>
        <w:jc w:val="both"/>
        <w:rPr>
          <w:rFonts w:ascii="Arial" w:hAnsi="Arial" w:cs="Arial"/>
        </w:rPr>
      </w:pPr>
      <w:r w:rsidRPr="00673700">
        <w:rPr>
          <w:rFonts w:ascii="Arial" w:hAnsi="Arial" w:cs="Arial"/>
        </w:rPr>
        <w:t>Documentales las anteriores que en conjunto acreditan que:</w:t>
      </w:r>
    </w:p>
    <w:p w14:paraId="008B636C" w14:textId="77777777" w:rsidR="00BE7E59" w:rsidRPr="00673700" w:rsidRDefault="00BE7E59" w:rsidP="00BE7E59">
      <w:pPr>
        <w:spacing w:line="360" w:lineRule="auto"/>
        <w:ind w:firstLine="851"/>
        <w:jc w:val="both"/>
        <w:rPr>
          <w:rFonts w:ascii="Arial" w:hAnsi="Arial" w:cs="Arial"/>
        </w:rPr>
      </w:pPr>
    </w:p>
    <w:p w14:paraId="7E71C40D" w14:textId="66D03412" w:rsidR="00BE7E59" w:rsidRPr="00673700" w:rsidRDefault="00BE7E59" w:rsidP="00BE7E59">
      <w:pPr>
        <w:numPr>
          <w:ilvl w:val="1"/>
          <w:numId w:val="4"/>
        </w:numPr>
        <w:spacing w:line="360" w:lineRule="auto"/>
        <w:ind w:left="0" w:firstLine="851"/>
        <w:jc w:val="both"/>
        <w:rPr>
          <w:rFonts w:ascii="Arial" w:hAnsi="Arial" w:cs="Arial"/>
        </w:rPr>
      </w:pPr>
      <w:r>
        <w:rPr>
          <w:rFonts w:ascii="Arial" w:hAnsi="Arial" w:cs="Arial"/>
        </w:rPr>
        <w:t xml:space="preserve"> El servidor público denunciado presentó su declaración</w:t>
      </w:r>
      <w:r w:rsidR="00027524">
        <w:rPr>
          <w:rFonts w:ascii="Arial" w:hAnsi="Arial" w:cs="Arial"/>
        </w:rPr>
        <w:t xml:space="preserve"> de modificación</w:t>
      </w:r>
      <w:r>
        <w:rPr>
          <w:rFonts w:ascii="Arial" w:hAnsi="Arial" w:cs="Arial"/>
        </w:rPr>
        <w:t xml:space="preserve"> patrimonial y de intereses de forma extemporánea al vencimiento del plazo</w:t>
      </w:r>
      <w:r w:rsidR="00027524">
        <w:rPr>
          <w:rFonts w:ascii="Arial" w:hAnsi="Arial" w:cs="Arial"/>
        </w:rPr>
        <w:t xml:space="preserve"> (mes de mayo de dos mil dieciocho)</w:t>
      </w:r>
      <w:r>
        <w:rPr>
          <w:rFonts w:ascii="Arial" w:hAnsi="Arial" w:cs="Arial"/>
        </w:rPr>
        <w:t xml:space="preserve">, es decir </w:t>
      </w:r>
      <w:r w:rsidR="00F75053">
        <w:rPr>
          <w:rFonts w:ascii="Arial" w:hAnsi="Arial" w:cs="Arial"/>
        </w:rPr>
        <w:t>dos</w:t>
      </w:r>
      <w:r>
        <w:rPr>
          <w:rFonts w:ascii="Arial" w:hAnsi="Arial" w:cs="Arial"/>
        </w:rPr>
        <w:t xml:space="preserve"> días después de haber concluido el plazo para presentarla</w:t>
      </w:r>
      <w:r w:rsidRPr="00673700">
        <w:rPr>
          <w:rFonts w:ascii="Arial" w:hAnsi="Arial" w:cs="Arial"/>
        </w:rPr>
        <w:t>;</w:t>
      </w:r>
    </w:p>
    <w:p w14:paraId="6D7B322A" w14:textId="77777777" w:rsidR="00BE7E59" w:rsidRDefault="00BE7E59" w:rsidP="00BE7E59">
      <w:pPr>
        <w:spacing w:line="360" w:lineRule="auto"/>
        <w:ind w:firstLine="851"/>
        <w:jc w:val="both"/>
        <w:rPr>
          <w:rFonts w:ascii="Arial" w:hAnsi="Arial" w:cs="Arial"/>
        </w:rPr>
      </w:pPr>
    </w:p>
    <w:p w14:paraId="2A405BFC" w14:textId="4F2A595B" w:rsidR="00BE7E59" w:rsidRPr="00E614B8" w:rsidRDefault="00BE7E59" w:rsidP="00BE7E59">
      <w:pPr>
        <w:numPr>
          <w:ilvl w:val="1"/>
          <w:numId w:val="4"/>
        </w:numPr>
        <w:tabs>
          <w:tab w:val="left" w:pos="284"/>
        </w:tabs>
        <w:spacing w:line="360" w:lineRule="auto"/>
        <w:ind w:left="0" w:firstLine="851"/>
        <w:jc w:val="both"/>
        <w:rPr>
          <w:rFonts w:ascii="Arial" w:hAnsi="Arial" w:cs="Arial"/>
        </w:rPr>
      </w:pPr>
      <w:r>
        <w:rPr>
          <w:rFonts w:ascii="Arial" w:hAnsi="Arial" w:cs="Arial"/>
        </w:rPr>
        <w:t xml:space="preserve"> </w:t>
      </w:r>
      <w:r w:rsidRPr="00E614B8">
        <w:rPr>
          <w:rFonts w:ascii="Arial" w:hAnsi="Arial" w:cs="Arial"/>
        </w:rPr>
        <w:t>El encausado adujo como justificación</w:t>
      </w:r>
      <w:r w:rsidR="00712B5C">
        <w:rPr>
          <w:rFonts w:ascii="Arial" w:hAnsi="Arial" w:cs="Arial"/>
        </w:rPr>
        <w:t xml:space="preserve"> en su escrito de contestación que</w:t>
      </w:r>
      <w:r w:rsidR="005A5D4F" w:rsidRPr="00E614B8">
        <w:rPr>
          <w:rFonts w:ascii="Arial" w:hAnsi="Arial" w:cs="Arial"/>
        </w:rPr>
        <w:t>,</w:t>
      </w:r>
      <w:r w:rsidRPr="00E614B8">
        <w:rPr>
          <w:rFonts w:ascii="Arial" w:hAnsi="Arial" w:cs="Arial"/>
        </w:rPr>
        <w:t xml:space="preserve"> </w:t>
      </w:r>
      <w:r w:rsidR="00245F54" w:rsidRPr="000A1111">
        <w:rPr>
          <w:rFonts w:ascii="Arial" w:hAnsi="Arial" w:cs="Arial"/>
        </w:rPr>
        <w:t>no contaba con internet en su domicilio y que había dejado para el ultimo el llenado del formato en la página de internet</w:t>
      </w:r>
      <w:r w:rsidRPr="000A1111">
        <w:rPr>
          <w:rFonts w:ascii="Arial" w:hAnsi="Arial" w:cs="Arial"/>
        </w:rPr>
        <w:t>.</w:t>
      </w:r>
    </w:p>
    <w:p w14:paraId="0215AD97" w14:textId="77777777" w:rsidR="00BE7E59" w:rsidRDefault="00BE7E59" w:rsidP="00BE7E59">
      <w:pPr>
        <w:spacing w:line="360" w:lineRule="auto"/>
        <w:ind w:firstLine="851"/>
        <w:jc w:val="both"/>
        <w:rPr>
          <w:rFonts w:ascii="Arial" w:hAnsi="Arial" w:cs="Arial"/>
        </w:rPr>
      </w:pPr>
    </w:p>
    <w:p w14:paraId="14B12192" w14:textId="77777777" w:rsidR="00BE7E59" w:rsidRDefault="00BE7E59" w:rsidP="00BE7E59">
      <w:pPr>
        <w:spacing w:line="360" w:lineRule="auto"/>
        <w:ind w:firstLine="851"/>
        <w:jc w:val="both"/>
        <w:rPr>
          <w:rFonts w:ascii="Arial" w:hAnsi="Arial" w:cs="Arial"/>
          <w:b/>
        </w:rPr>
      </w:pPr>
      <w:r w:rsidRPr="00673700">
        <w:rPr>
          <w:rFonts w:ascii="Arial" w:hAnsi="Arial" w:cs="Arial"/>
          <w:b/>
        </w:rPr>
        <w:t>Recabadas por la secretaría ejecutiva de vigilancia y disciplina.</w:t>
      </w:r>
    </w:p>
    <w:p w14:paraId="6A619BDB" w14:textId="2F315DB8" w:rsidR="00BE7E59" w:rsidRPr="009E1EA9" w:rsidRDefault="00BE7E59" w:rsidP="00245F54">
      <w:pPr>
        <w:pStyle w:val="Prrafodelista"/>
        <w:numPr>
          <w:ilvl w:val="2"/>
          <w:numId w:val="4"/>
        </w:numPr>
        <w:spacing w:line="360" w:lineRule="auto"/>
        <w:ind w:left="1134" w:right="-113"/>
        <w:jc w:val="both"/>
        <w:rPr>
          <w:rFonts w:ascii="Arial" w:hAnsi="Arial" w:cs="Arial"/>
        </w:rPr>
      </w:pPr>
      <w:r w:rsidRPr="005C6D45">
        <w:rPr>
          <w:rFonts w:ascii="Arial" w:hAnsi="Arial" w:cs="Arial"/>
        </w:rPr>
        <w:t xml:space="preserve">Oficio original </w:t>
      </w:r>
      <w:r w:rsidR="009E1EA9" w:rsidRPr="009E1EA9">
        <w:rPr>
          <w:rFonts w:ascii="Arial" w:hAnsi="Arial" w:cs="Arial"/>
          <w:b/>
        </w:rPr>
        <w:t xml:space="preserve"> ELIMINADO </w:t>
      </w:r>
      <w:r w:rsidRPr="005C6D45">
        <w:rPr>
          <w:rFonts w:ascii="Arial" w:hAnsi="Arial" w:cs="Arial"/>
        </w:rPr>
        <w:t xml:space="preserve">, </w:t>
      </w:r>
      <w:r w:rsidRPr="009E1EA9">
        <w:rPr>
          <w:rFonts w:ascii="Arial" w:hAnsi="Arial" w:cs="Arial"/>
        </w:rPr>
        <w:t xml:space="preserve">suscrito por la licenciada Alejandra Eugenia González Castro, Directora de Recursos Humanos del Poder Judicial del Estado, recibido el </w:t>
      </w:r>
      <w:r w:rsidR="00245F54" w:rsidRPr="009E1EA9">
        <w:rPr>
          <w:rFonts w:ascii="Arial" w:hAnsi="Arial" w:cs="Arial"/>
        </w:rPr>
        <w:t>primero de diciembre</w:t>
      </w:r>
      <w:r w:rsidRPr="009E1EA9">
        <w:rPr>
          <w:rFonts w:ascii="Arial" w:hAnsi="Arial" w:cs="Arial"/>
        </w:rPr>
        <w:t xml:space="preserve"> de dos mil veinte, en donde se describe las circunstancias socioeconómicas del servidor denunciado, su nivel jerárquico, sus antecedentes laborales, la antigüedad en el cargo que desempeño y refiere que, en el expediente personal del citado servidor judicial denunciado, no cuenta con ninguna sanción en los últimos siete años.</w:t>
      </w:r>
    </w:p>
    <w:p w14:paraId="3DA50BC8" w14:textId="45DCE809" w:rsidR="00BE7E59" w:rsidRPr="009E1EA9" w:rsidRDefault="00BE7E59" w:rsidP="00BE7E59">
      <w:pPr>
        <w:pStyle w:val="Prrafodelista"/>
        <w:numPr>
          <w:ilvl w:val="2"/>
          <w:numId w:val="4"/>
        </w:numPr>
        <w:spacing w:line="360" w:lineRule="auto"/>
        <w:ind w:right="-113"/>
        <w:jc w:val="both"/>
        <w:rPr>
          <w:rFonts w:ascii="Arial" w:hAnsi="Arial" w:cs="Arial"/>
        </w:rPr>
      </w:pPr>
      <w:r w:rsidRPr="009E1EA9">
        <w:rPr>
          <w:rFonts w:ascii="Arial" w:hAnsi="Arial" w:cs="Arial"/>
        </w:rPr>
        <w:t xml:space="preserve">Certificación que obra en el presente procedimiento, levantada por </w:t>
      </w:r>
      <w:r w:rsidR="00245F54" w:rsidRPr="009E1EA9">
        <w:rPr>
          <w:rFonts w:ascii="Arial" w:hAnsi="Arial" w:cs="Arial"/>
        </w:rPr>
        <w:t>la</w:t>
      </w:r>
      <w:r w:rsidRPr="009E1EA9">
        <w:rPr>
          <w:rFonts w:ascii="Arial" w:hAnsi="Arial" w:cs="Arial"/>
        </w:rPr>
        <w:t xml:space="preserve"> </w:t>
      </w:r>
      <w:r w:rsidR="00245F54" w:rsidRPr="009E1EA9">
        <w:rPr>
          <w:rFonts w:ascii="Arial" w:hAnsi="Arial" w:cs="Arial"/>
        </w:rPr>
        <w:t>suscrita Secretaria Ejecutiva</w:t>
      </w:r>
      <w:r w:rsidRPr="009E1EA9">
        <w:rPr>
          <w:rFonts w:ascii="Arial" w:hAnsi="Arial" w:cs="Arial"/>
        </w:rPr>
        <w:t xml:space="preserve"> de Vigilancia y Disciplina del Consejo de la Judicatura del Poder Judicial del Estado, el </w:t>
      </w:r>
      <w:r w:rsidR="000F4D5C" w:rsidRPr="009E1EA9">
        <w:rPr>
          <w:rFonts w:ascii="Arial" w:hAnsi="Arial" w:cs="Arial"/>
        </w:rPr>
        <w:t>primero de diciembre</w:t>
      </w:r>
      <w:r w:rsidR="005A5D4F" w:rsidRPr="009E1EA9">
        <w:rPr>
          <w:rFonts w:ascii="Arial" w:hAnsi="Arial" w:cs="Arial"/>
        </w:rPr>
        <w:t xml:space="preserve"> de dos mil veinte</w:t>
      </w:r>
      <w:r w:rsidRPr="009E1EA9">
        <w:rPr>
          <w:rFonts w:ascii="Arial" w:hAnsi="Arial" w:cs="Arial"/>
        </w:rPr>
        <w:t xml:space="preserve">, en donde se hace constar que conforme a los registros que se tienen en esa </w:t>
      </w:r>
      <w:r w:rsidR="00712B5C" w:rsidRPr="009E1EA9">
        <w:rPr>
          <w:rFonts w:ascii="Arial" w:hAnsi="Arial" w:cs="Arial"/>
        </w:rPr>
        <w:t>S</w:t>
      </w:r>
      <w:r w:rsidRPr="009E1EA9">
        <w:rPr>
          <w:rFonts w:ascii="Arial" w:hAnsi="Arial" w:cs="Arial"/>
        </w:rPr>
        <w:t xml:space="preserve">ecretaría, </w:t>
      </w:r>
      <w:r w:rsidR="000F4D5C" w:rsidRPr="009E1EA9">
        <w:rPr>
          <w:rFonts w:ascii="Arial" w:hAnsi="Arial" w:cs="Arial"/>
        </w:rPr>
        <w:t xml:space="preserve">Sergio </w:t>
      </w:r>
      <w:proofErr w:type="spellStart"/>
      <w:r w:rsidR="000F4D5C" w:rsidRPr="009E1EA9">
        <w:rPr>
          <w:rFonts w:ascii="Arial" w:hAnsi="Arial" w:cs="Arial"/>
        </w:rPr>
        <w:t>Heli</w:t>
      </w:r>
      <w:proofErr w:type="spellEnd"/>
      <w:r w:rsidR="000F4D5C" w:rsidRPr="009E1EA9">
        <w:rPr>
          <w:rFonts w:ascii="Arial" w:hAnsi="Arial" w:cs="Arial"/>
        </w:rPr>
        <w:t xml:space="preserve"> Ortiz</w:t>
      </w:r>
      <w:r w:rsidRPr="009E1EA9">
        <w:rPr>
          <w:rFonts w:ascii="Arial" w:hAnsi="Arial" w:cs="Arial"/>
        </w:rPr>
        <w:t>, no cuenta con ninguna sanción administrativa firme en los últimos siete años.</w:t>
      </w:r>
    </w:p>
    <w:p w14:paraId="7FC1CEB8" w14:textId="77777777" w:rsidR="00BE7E59" w:rsidRPr="00673700" w:rsidRDefault="00BE7E59" w:rsidP="00BE7E59">
      <w:pPr>
        <w:spacing w:line="360" w:lineRule="auto"/>
        <w:ind w:firstLine="851"/>
        <w:jc w:val="both"/>
        <w:rPr>
          <w:rFonts w:ascii="Arial" w:hAnsi="Arial" w:cs="Arial"/>
        </w:rPr>
      </w:pPr>
    </w:p>
    <w:p w14:paraId="49246B98" w14:textId="77777777" w:rsidR="00BE7E59" w:rsidRPr="00673700" w:rsidRDefault="00BE7E59" w:rsidP="00BE7E59">
      <w:pPr>
        <w:spacing w:line="360" w:lineRule="auto"/>
        <w:ind w:firstLine="851"/>
        <w:jc w:val="both"/>
        <w:rPr>
          <w:rFonts w:ascii="Arial" w:hAnsi="Arial" w:cs="Arial"/>
        </w:rPr>
      </w:pPr>
      <w:r w:rsidRPr="00673700">
        <w:rPr>
          <w:rFonts w:ascii="Arial" w:hAnsi="Arial" w:cs="Arial"/>
        </w:rPr>
        <w:t>Medios de prueba a los que se les otorga pleno valor probatorio de conformidad con lo establecido en el artículo 323, fracción II, V y 388 del Código de Procedimientos Civiles del Estado aplicado de forma supletoria en los términos del ordinal 189 de la Ley Orgánica del Poder Judicial del Estado.</w:t>
      </w:r>
    </w:p>
    <w:p w14:paraId="15407EB6" w14:textId="77777777" w:rsidR="00BE7E59" w:rsidRPr="00673700" w:rsidRDefault="00BE7E59" w:rsidP="00BE7E59">
      <w:pPr>
        <w:spacing w:line="360" w:lineRule="auto"/>
        <w:ind w:firstLine="851"/>
        <w:jc w:val="both"/>
        <w:rPr>
          <w:rFonts w:ascii="Arial" w:hAnsi="Arial" w:cs="Arial"/>
          <w:b/>
        </w:rPr>
      </w:pPr>
    </w:p>
    <w:p w14:paraId="297AD03F" w14:textId="248FFCD3" w:rsidR="00BE7E59" w:rsidRPr="009E1EA9" w:rsidRDefault="00BE7E59" w:rsidP="00BE7E59">
      <w:pPr>
        <w:spacing w:line="360" w:lineRule="auto"/>
        <w:ind w:firstLine="851"/>
        <w:jc w:val="both"/>
        <w:rPr>
          <w:rFonts w:ascii="Arial" w:hAnsi="Arial" w:cs="Arial"/>
        </w:rPr>
      </w:pPr>
      <w:r w:rsidRPr="00673700">
        <w:rPr>
          <w:rFonts w:ascii="Arial" w:hAnsi="Arial" w:cs="Arial"/>
          <w:b/>
        </w:rPr>
        <w:t>QUINTO</w:t>
      </w:r>
      <w:r w:rsidRPr="00016ED6">
        <w:rPr>
          <w:rFonts w:ascii="Arial" w:hAnsi="Arial" w:cs="Arial"/>
          <w:b/>
        </w:rPr>
        <w:t>.-</w:t>
      </w:r>
      <w:r w:rsidRPr="00673700">
        <w:rPr>
          <w:rFonts w:ascii="Arial" w:hAnsi="Arial" w:cs="Arial"/>
        </w:rPr>
        <w:t xml:space="preserve"> </w:t>
      </w:r>
      <w:r w:rsidRPr="009E1EA9">
        <w:rPr>
          <w:rFonts w:ascii="Arial" w:hAnsi="Arial" w:cs="Arial"/>
        </w:rPr>
        <w:t xml:space="preserve">Una vez que han sido precisadas las presuntas faltas administrativas atribuidas a </w:t>
      </w:r>
      <w:r w:rsidR="00245F54" w:rsidRPr="009E1EA9">
        <w:rPr>
          <w:rFonts w:ascii="Arial" w:hAnsi="Arial" w:cs="Arial"/>
        </w:rPr>
        <w:t xml:space="preserve">Sergio </w:t>
      </w:r>
      <w:proofErr w:type="spellStart"/>
      <w:r w:rsidR="00245F54" w:rsidRPr="009E1EA9">
        <w:rPr>
          <w:rFonts w:ascii="Arial" w:hAnsi="Arial" w:cs="Arial"/>
        </w:rPr>
        <w:t>Heli</w:t>
      </w:r>
      <w:proofErr w:type="spellEnd"/>
      <w:r w:rsidR="00245F54" w:rsidRPr="009E1EA9">
        <w:rPr>
          <w:rFonts w:ascii="Arial" w:hAnsi="Arial" w:cs="Arial"/>
        </w:rPr>
        <w:t xml:space="preserve"> Ortiz</w:t>
      </w:r>
      <w:r w:rsidRPr="009E1EA9">
        <w:rPr>
          <w:rFonts w:ascii="Arial" w:hAnsi="Arial" w:cs="Arial"/>
        </w:rPr>
        <w:t xml:space="preserve">, y analizados que fueron el escrito de queja, el auto </w:t>
      </w:r>
      <w:proofErr w:type="spellStart"/>
      <w:r w:rsidRPr="009E1EA9">
        <w:rPr>
          <w:rFonts w:ascii="Arial" w:hAnsi="Arial" w:cs="Arial"/>
        </w:rPr>
        <w:t>admisorio</w:t>
      </w:r>
      <w:proofErr w:type="spellEnd"/>
      <w:r w:rsidRPr="009E1EA9">
        <w:rPr>
          <w:rFonts w:ascii="Arial" w:hAnsi="Arial" w:cs="Arial"/>
        </w:rPr>
        <w:t xml:space="preserve">, las pruebas ofrecidas en el procedimiento y todas las actuaciones judiciales del mismo, este Pleno del Consejo de la Judicatura del Poder Judicial del Estado de San Luis Potosí, considera </w:t>
      </w:r>
      <w:r w:rsidRPr="009E1EA9">
        <w:rPr>
          <w:rFonts w:ascii="Arial" w:hAnsi="Arial" w:cs="Arial"/>
          <w:b/>
        </w:rPr>
        <w:t xml:space="preserve">FUNDADA </w:t>
      </w:r>
      <w:r w:rsidRPr="009E1EA9">
        <w:rPr>
          <w:rFonts w:ascii="Arial" w:hAnsi="Arial" w:cs="Arial"/>
        </w:rPr>
        <w:t xml:space="preserve">la queja interpuesta, respecto de la conducta atribuida al servidor judicial y que es constitutiva de faltas administrativas, de acuerdo a </w:t>
      </w:r>
      <w:r w:rsidRPr="009E1EA9">
        <w:rPr>
          <w:rFonts w:ascii="Arial" w:hAnsi="Arial" w:cs="Arial"/>
          <w:lang w:val="es-ES"/>
        </w:rPr>
        <w:t>los razonamientos lógico-jurídicos que se indican a continuación</w:t>
      </w:r>
      <w:r w:rsidRPr="009E1EA9">
        <w:rPr>
          <w:rFonts w:ascii="Arial" w:hAnsi="Arial" w:cs="Arial"/>
        </w:rPr>
        <w:t>:</w:t>
      </w:r>
    </w:p>
    <w:p w14:paraId="6793BF4D" w14:textId="77777777" w:rsidR="00BE7E59" w:rsidRDefault="00BE7E59" w:rsidP="00BE7E59">
      <w:pPr>
        <w:spacing w:line="360" w:lineRule="auto"/>
        <w:ind w:firstLine="851"/>
        <w:jc w:val="both"/>
        <w:rPr>
          <w:rFonts w:ascii="Arial" w:hAnsi="Arial" w:cs="Arial"/>
        </w:rPr>
      </w:pPr>
    </w:p>
    <w:p w14:paraId="2A1ED294" w14:textId="2F489449" w:rsidR="00BE7E59" w:rsidRPr="009E1EA9" w:rsidRDefault="00BE7E59" w:rsidP="00BE7E59">
      <w:pPr>
        <w:spacing w:line="360" w:lineRule="auto"/>
        <w:ind w:firstLine="851"/>
        <w:jc w:val="both"/>
        <w:rPr>
          <w:rFonts w:ascii="Arial" w:hAnsi="Arial" w:cs="Arial"/>
        </w:rPr>
      </w:pPr>
      <w:r w:rsidRPr="009E1EA9">
        <w:rPr>
          <w:rFonts w:ascii="Arial" w:hAnsi="Arial" w:cs="Arial"/>
        </w:rPr>
        <w:t xml:space="preserve">En principio, se abordará el estudio de la conducta que configura las faltas administrativas que se le atribuyen a </w:t>
      </w:r>
      <w:r w:rsidR="00245F54" w:rsidRPr="009E1EA9">
        <w:rPr>
          <w:rFonts w:ascii="Arial" w:hAnsi="Arial" w:cs="Arial"/>
          <w:b/>
          <w:u w:val="single"/>
        </w:rPr>
        <w:t xml:space="preserve">Sergio </w:t>
      </w:r>
      <w:proofErr w:type="spellStart"/>
      <w:r w:rsidR="00245F54" w:rsidRPr="009E1EA9">
        <w:rPr>
          <w:rFonts w:ascii="Arial" w:hAnsi="Arial" w:cs="Arial"/>
          <w:b/>
          <w:u w:val="single"/>
        </w:rPr>
        <w:t>Heli</w:t>
      </w:r>
      <w:proofErr w:type="spellEnd"/>
      <w:r w:rsidR="00245F54" w:rsidRPr="009E1EA9">
        <w:rPr>
          <w:rFonts w:ascii="Arial" w:hAnsi="Arial" w:cs="Arial"/>
          <w:b/>
          <w:u w:val="single"/>
        </w:rPr>
        <w:t xml:space="preserve"> Ortiz</w:t>
      </w:r>
      <w:r w:rsidRPr="009E1EA9">
        <w:rPr>
          <w:rFonts w:ascii="Arial" w:hAnsi="Arial" w:cs="Arial"/>
        </w:rPr>
        <w:t xml:space="preserve">, en su desempeño como </w:t>
      </w:r>
      <w:r w:rsidR="00245F54" w:rsidRPr="009E1EA9">
        <w:rPr>
          <w:rFonts w:ascii="Arial" w:hAnsi="Arial" w:cs="Arial"/>
        </w:rPr>
        <w:t>Jefe de Oficina Adscrito a la Dirección de Recursos Materiales del Poder Judicial del Estado</w:t>
      </w:r>
      <w:r w:rsidRPr="009E1EA9">
        <w:rPr>
          <w:rFonts w:ascii="Arial" w:hAnsi="Arial" w:cs="Arial"/>
        </w:rPr>
        <w:t>.</w:t>
      </w:r>
    </w:p>
    <w:p w14:paraId="7B8136ED" w14:textId="77777777" w:rsidR="00BE7E59" w:rsidRPr="0065327A" w:rsidRDefault="00BE7E59" w:rsidP="00BE7E59">
      <w:pPr>
        <w:spacing w:line="360" w:lineRule="auto"/>
        <w:ind w:firstLine="851"/>
        <w:jc w:val="both"/>
        <w:rPr>
          <w:rFonts w:ascii="Arial" w:hAnsi="Arial" w:cs="Arial"/>
        </w:rPr>
      </w:pPr>
    </w:p>
    <w:p w14:paraId="27252706" w14:textId="42BF6DBF" w:rsidR="00BE7E59" w:rsidRPr="009E1EA9" w:rsidRDefault="00BE7E59" w:rsidP="00BE7E59">
      <w:pPr>
        <w:spacing w:line="360" w:lineRule="auto"/>
        <w:ind w:firstLine="851"/>
        <w:jc w:val="both"/>
        <w:rPr>
          <w:rFonts w:ascii="Arial" w:hAnsi="Arial" w:cs="Arial"/>
        </w:rPr>
      </w:pPr>
      <w:r w:rsidRPr="009E1EA9">
        <w:rPr>
          <w:rFonts w:ascii="Arial" w:hAnsi="Arial" w:cs="Arial"/>
          <w:b/>
          <w:u w:val="single"/>
        </w:rPr>
        <w:t>La conducta</w:t>
      </w:r>
      <w:r w:rsidRPr="009E1EA9">
        <w:rPr>
          <w:rFonts w:ascii="Arial" w:hAnsi="Arial" w:cs="Arial"/>
        </w:rPr>
        <w:t xml:space="preserve"> que se le atribuye es: si como </w:t>
      </w:r>
      <w:r w:rsidR="00245F54" w:rsidRPr="009E1EA9">
        <w:rPr>
          <w:rFonts w:ascii="Arial" w:hAnsi="Arial" w:cs="Arial"/>
        </w:rPr>
        <w:t>Jefe de Oficina Adscrito a la Dirección de Recursos Materiales del Poder Judicial del Estado</w:t>
      </w:r>
      <w:r w:rsidRPr="009E1EA9">
        <w:rPr>
          <w:rFonts w:ascii="Arial" w:hAnsi="Arial" w:cs="Arial"/>
        </w:rPr>
        <w:t xml:space="preserve">, </w:t>
      </w:r>
      <w:r w:rsidRPr="009E1EA9">
        <w:rPr>
          <w:rFonts w:ascii="Arial" w:hAnsi="Arial" w:cs="Arial"/>
          <w:b/>
          <w:color w:val="000000"/>
        </w:rPr>
        <w:t>incumplió con la obligación de presentar oportunamente las declaraciones tanto de modificación patrimonial como de intereses</w:t>
      </w:r>
      <w:r w:rsidRPr="009E1EA9">
        <w:rPr>
          <w:rFonts w:ascii="Arial" w:hAnsi="Arial" w:cs="Arial"/>
          <w:color w:val="000000"/>
        </w:rPr>
        <w:t xml:space="preserve"> correspondientes al ejercicio del año dos mil diecisiete, esto es, en el mes de mayo de dos mil dieciocho.</w:t>
      </w:r>
    </w:p>
    <w:p w14:paraId="5756CDA5" w14:textId="77777777" w:rsidR="00BE7E59" w:rsidRDefault="00BE7E59" w:rsidP="00BE7E59">
      <w:pPr>
        <w:spacing w:line="360" w:lineRule="auto"/>
        <w:ind w:firstLine="851"/>
        <w:jc w:val="both"/>
        <w:rPr>
          <w:rFonts w:ascii="Arial" w:hAnsi="Arial" w:cs="Arial"/>
        </w:rPr>
      </w:pPr>
    </w:p>
    <w:p w14:paraId="381C232F" w14:textId="777321E2" w:rsidR="00BE7E59" w:rsidRDefault="00BE7E59" w:rsidP="009F50B6">
      <w:pPr>
        <w:spacing w:line="360" w:lineRule="auto"/>
        <w:ind w:firstLine="851"/>
        <w:jc w:val="both"/>
        <w:rPr>
          <w:rFonts w:ascii="Arial" w:hAnsi="Arial" w:cs="Arial"/>
        </w:rPr>
      </w:pPr>
      <w:bookmarkStart w:id="1" w:name="_Hlk57152900"/>
      <w:r>
        <w:rPr>
          <w:rFonts w:ascii="Arial" w:hAnsi="Arial" w:cs="Arial"/>
        </w:rPr>
        <w:t>Debe tenerse presente el contenido de los artículos 32</w:t>
      </w:r>
      <w:r w:rsidR="0063216B">
        <w:rPr>
          <w:rFonts w:ascii="Arial" w:hAnsi="Arial" w:cs="Arial"/>
        </w:rPr>
        <w:t>,</w:t>
      </w:r>
      <w:r>
        <w:rPr>
          <w:rFonts w:ascii="Arial" w:hAnsi="Arial" w:cs="Arial"/>
        </w:rPr>
        <w:t xml:space="preserve"> 33, fracción II,</w:t>
      </w:r>
      <w:r w:rsidR="0063216B">
        <w:rPr>
          <w:rFonts w:ascii="Arial" w:hAnsi="Arial" w:cs="Arial"/>
        </w:rPr>
        <w:t xml:space="preserve"> 46 y 48, segundo párrafo,</w:t>
      </w:r>
      <w:r>
        <w:rPr>
          <w:rFonts w:ascii="Arial" w:hAnsi="Arial" w:cs="Arial"/>
        </w:rPr>
        <w:t xml:space="preserve"> de la Ley General de Responsabilidades Administrativas, en correlación con los numerales 32</w:t>
      </w:r>
      <w:r w:rsidR="0063216B">
        <w:rPr>
          <w:rFonts w:ascii="Arial" w:hAnsi="Arial" w:cs="Arial"/>
        </w:rPr>
        <w:t>,</w:t>
      </w:r>
      <w:r>
        <w:rPr>
          <w:rFonts w:ascii="Arial" w:hAnsi="Arial" w:cs="Arial"/>
        </w:rPr>
        <w:t xml:space="preserve"> 33, fracción II,</w:t>
      </w:r>
      <w:r w:rsidR="0063216B">
        <w:rPr>
          <w:rFonts w:ascii="Arial" w:hAnsi="Arial" w:cs="Arial"/>
        </w:rPr>
        <w:t xml:space="preserve"> </w:t>
      </w:r>
      <w:r w:rsidR="003F2FE2">
        <w:rPr>
          <w:rFonts w:ascii="Arial" w:hAnsi="Arial" w:cs="Arial"/>
        </w:rPr>
        <w:t>45 y 47,</w:t>
      </w:r>
      <w:r>
        <w:rPr>
          <w:rFonts w:ascii="Arial" w:hAnsi="Arial" w:cs="Arial"/>
        </w:rPr>
        <w:t xml:space="preserve"> de la Ley de Responsabilidades Administrativas</w:t>
      </w:r>
      <w:r w:rsidR="003F2FE2">
        <w:rPr>
          <w:rFonts w:ascii="Arial" w:hAnsi="Arial" w:cs="Arial"/>
        </w:rPr>
        <w:t xml:space="preserve"> para</w:t>
      </w:r>
      <w:r>
        <w:rPr>
          <w:rFonts w:ascii="Arial" w:hAnsi="Arial" w:cs="Arial"/>
        </w:rPr>
        <w:t xml:space="preserve"> el Estado</w:t>
      </w:r>
      <w:r w:rsidR="003F2FE2">
        <w:rPr>
          <w:rFonts w:ascii="Arial" w:hAnsi="Arial" w:cs="Arial"/>
        </w:rPr>
        <w:t xml:space="preserve"> y Municipios de San Luis Potosí</w:t>
      </w:r>
      <w:r>
        <w:rPr>
          <w:rFonts w:ascii="Arial" w:hAnsi="Arial" w:cs="Arial"/>
        </w:rPr>
        <w:t>, los cuales son del tenor siguiente:</w:t>
      </w:r>
    </w:p>
    <w:p w14:paraId="2A7E9FA9" w14:textId="77777777" w:rsidR="00BE7E59" w:rsidRDefault="00BE7E59" w:rsidP="00BE7E59">
      <w:pPr>
        <w:spacing w:line="360" w:lineRule="auto"/>
        <w:ind w:firstLine="851"/>
        <w:jc w:val="both"/>
        <w:rPr>
          <w:rFonts w:ascii="Arial" w:hAnsi="Arial" w:cs="Arial"/>
        </w:rPr>
      </w:pPr>
    </w:p>
    <w:p w14:paraId="36BC70EC" w14:textId="1CCE14D0" w:rsidR="009F50B6" w:rsidRDefault="009F50B6" w:rsidP="00BE7E59">
      <w:pPr>
        <w:ind w:firstLine="851"/>
        <w:jc w:val="both"/>
        <w:rPr>
          <w:rFonts w:ascii="Arial" w:hAnsi="Arial" w:cs="Arial"/>
          <w:b/>
        </w:rPr>
      </w:pPr>
    </w:p>
    <w:p w14:paraId="290140B6" w14:textId="77777777" w:rsidR="00D77016" w:rsidRDefault="00D77016" w:rsidP="00BE7E59">
      <w:pPr>
        <w:ind w:firstLine="851"/>
        <w:jc w:val="both"/>
        <w:rPr>
          <w:rFonts w:ascii="Arial" w:hAnsi="Arial" w:cs="Arial"/>
          <w:b/>
        </w:rPr>
      </w:pPr>
    </w:p>
    <w:p w14:paraId="7B243D33" w14:textId="77777777" w:rsidR="009F50B6" w:rsidRDefault="009F50B6" w:rsidP="00BE7E59">
      <w:pPr>
        <w:ind w:firstLine="851"/>
        <w:jc w:val="both"/>
        <w:rPr>
          <w:rFonts w:ascii="Arial" w:hAnsi="Arial" w:cs="Arial"/>
          <w:b/>
        </w:rPr>
      </w:pPr>
    </w:p>
    <w:p w14:paraId="56BFEB36" w14:textId="7B4E050A" w:rsidR="00BE7E59" w:rsidRPr="00306A4B" w:rsidRDefault="00BE7E59" w:rsidP="00BE7E59">
      <w:pPr>
        <w:ind w:firstLine="851"/>
        <w:jc w:val="both"/>
        <w:rPr>
          <w:rFonts w:ascii="Arial" w:hAnsi="Arial" w:cs="Arial"/>
          <w:b/>
        </w:rPr>
      </w:pPr>
      <w:r w:rsidRPr="00306A4B">
        <w:rPr>
          <w:rFonts w:ascii="Arial" w:hAnsi="Arial" w:cs="Arial"/>
          <w:b/>
        </w:rPr>
        <w:t>LEY GENERAL DE RESPONSABILIDADES ADMINISTRATIVAS</w:t>
      </w:r>
    </w:p>
    <w:p w14:paraId="1BAF6823" w14:textId="77777777" w:rsidR="00BE7E59" w:rsidRDefault="00BE7E59" w:rsidP="00BE7E59">
      <w:pPr>
        <w:ind w:firstLine="851"/>
        <w:jc w:val="both"/>
        <w:rPr>
          <w:rFonts w:ascii="Arial" w:hAnsi="Arial" w:cs="Arial"/>
          <w:b/>
        </w:rPr>
      </w:pPr>
    </w:p>
    <w:p w14:paraId="333AC14F" w14:textId="77777777" w:rsidR="00BE7E59" w:rsidRDefault="00BE7E59" w:rsidP="00BE7E59">
      <w:pPr>
        <w:ind w:left="1418"/>
        <w:jc w:val="both"/>
        <w:rPr>
          <w:rFonts w:ascii="Arial" w:hAnsi="Arial" w:cs="Arial"/>
        </w:rPr>
      </w:pPr>
      <w:r>
        <w:rPr>
          <w:rFonts w:ascii="Arial" w:hAnsi="Arial" w:cs="Arial"/>
          <w:b/>
        </w:rPr>
        <w:t>“</w:t>
      </w:r>
      <w:r w:rsidRPr="00306A4B">
        <w:rPr>
          <w:rFonts w:ascii="Arial" w:hAnsi="Arial" w:cs="Arial"/>
          <w:b/>
        </w:rPr>
        <w:t>Artículo 32.</w:t>
      </w:r>
      <w:r>
        <w:rPr>
          <w:rFonts w:ascii="Arial" w:hAnsi="Arial" w:cs="Arial"/>
        </w:rPr>
        <w:t>-</w:t>
      </w:r>
      <w:r w:rsidRPr="00306A4B">
        <w:rPr>
          <w:rFonts w:ascii="Arial" w:hAnsi="Arial" w:cs="Arial"/>
        </w:rPr>
        <w:t xml:space="preserve"> Estarán obligados a presentar las declaraciones de situación patrimonial y de intereses, bajo protesta de decir verdad y ante las Secretarías o su respectivo Órgano interno de control, todos los Servidores Públicos, en los términos previstos en la presente Ley. Asimismo, deberán presentar su declaración fiscal anual, en los términos que disponga la legislación de la materia.</w:t>
      </w:r>
    </w:p>
    <w:p w14:paraId="7016CF2F" w14:textId="77777777" w:rsidR="00BE7E59" w:rsidRDefault="00BE7E59" w:rsidP="00BE7E59">
      <w:pPr>
        <w:ind w:left="1418"/>
        <w:jc w:val="both"/>
        <w:rPr>
          <w:rFonts w:ascii="Arial" w:hAnsi="Arial" w:cs="Arial"/>
          <w:b/>
        </w:rPr>
      </w:pPr>
    </w:p>
    <w:p w14:paraId="361735F6" w14:textId="77777777" w:rsidR="00BE7E59" w:rsidRDefault="00BE7E59" w:rsidP="00BE7E59">
      <w:pPr>
        <w:ind w:left="1418"/>
        <w:jc w:val="both"/>
        <w:rPr>
          <w:rFonts w:ascii="Arial" w:hAnsi="Arial" w:cs="Arial"/>
        </w:rPr>
      </w:pPr>
      <w:r>
        <w:rPr>
          <w:rFonts w:ascii="Arial" w:hAnsi="Arial" w:cs="Arial"/>
          <w:b/>
        </w:rPr>
        <w:t>“</w:t>
      </w:r>
      <w:r w:rsidRPr="00306A4B">
        <w:rPr>
          <w:rFonts w:ascii="Arial" w:hAnsi="Arial" w:cs="Arial"/>
          <w:b/>
        </w:rPr>
        <w:t>Artículo 33.</w:t>
      </w:r>
      <w:r>
        <w:rPr>
          <w:rFonts w:ascii="Arial" w:hAnsi="Arial" w:cs="Arial"/>
          <w:b/>
        </w:rPr>
        <w:t>-</w:t>
      </w:r>
      <w:r w:rsidRPr="00306A4B">
        <w:rPr>
          <w:rFonts w:ascii="Arial" w:hAnsi="Arial" w:cs="Arial"/>
        </w:rPr>
        <w:t xml:space="preserve"> La declaración de situación patrimonial deberá presentarse en los siguientes plazos:</w:t>
      </w:r>
    </w:p>
    <w:p w14:paraId="337DE9D2" w14:textId="77777777" w:rsidR="00BE7E59" w:rsidRDefault="00BE7E59" w:rsidP="00BE7E59">
      <w:pPr>
        <w:ind w:left="1418"/>
        <w:jc w:val="both"/>
        <w:rPr>
          <w:rFonts w:ascii="Arial" w:hAnsi="Arial" w:cs="Arial"/>
        </w:rPr>
      </w:pPr>
      <w:r>
        <w:rPr>
          <w:rFonts w:ascii="Arial" w:hAnsi="Arial" w:cs="Arial"/>
        </w:rPr>
        <w:t>“(…)</w:t>
      </w:r>
    </w:p>
    <w:p w14:paraId="007FF3C3" w14:textId="2AA707C9" w:rsidR="00BE7E59" w:rsidRDefault="00BE7E59" w:rsidP="00BE7E59">
      <w:pPr>
        <w:ind w:left="1418"/>
        <w:jc w:val="both"/>
        <w:rPr>
          <w:rFonts w:ascii="Arial" w:hAnsi="Arial" w:cs="Arial"/>
        </w:rPr>
      </w:pPr>
      <w:r>
        <w:rPr>
          <w:rFonts w:ascii="Arial" w:hAnsi="Arial" w:cs="Arial"/>
          <w:b/>
        </w:rPr>
        <w:t>“</w:t>
      </w:r>
      <w:r w:rsidRPr="00306A4B">
        <w:rPr>
          <w:rFonts w:ascii="Arial" w:hAnsi="Arial" w:cs="Arial"/>
          <w:b/>
        </w:rPr>
        <w:t>II.</w:t>
      </w:r>
      <w:r>
        <w:rPr>
          <w:rFonts w:ascii="Arial" w:hAnsi="Arial" w:cs="Arial"/>
        </w:rPr>
        <w:t>-</w:t>
      </w:r>
      <w:r w:rsidRPr="00306A4B">
        <w:rPr>
          <w:rFonts w:ascii="Arial" w:hAnsi="Arial" w:cs="Arial"/>
        </w:rPr>
        <w:t xml:space="preserve"> Declaración de modificación patrimonial, dur</w:t>
      </w:r>
      <w:r>
        <w:rPr>
          <w:rFonts w:ascii="Arial" w:hAnsi="Arial" w:cs="Arial"/>
        </w:rPr>
        <w:t>ante el mes de mayo de cada año;”</w:t>
      </w:r>
    </w:p>
    <w:p w14:paraId="64E267FC" w14:textId="5CBC10B4" w:rsidR="0063216B" w:rsidRDefault="0063216B" w:rsidP="00BE7E59">
      <w:pPr>
        <w:ind w:left="1418"/>
        <w:jc w:val="both"/>
        <w:rPr>
          <w:rFonts w:ascii="Arial" w:hAnsi="Arial" w:cs="Arial"/>
        </w:rPr>
      </w:pPr>
    </w:p>
    <w:p w14:paraId="35D9A148" w14:textId="76047621" w:rsidR="0063216B" w:rsidRDefault="0063216B" w:rsidP="00BE7E59">
      <w:pPr>
        <w:ind w:left="1418"/>
        <w:jc w:val="both"/>
        <w:rPr>
          <w:rFonts w:ascii="Arial" w:hAnsi="Arial" w:cs="Arial"/>
        </w:rPr>
      </w:pPr>
      <w:r w:rsidRPr="0063216B">
        <w:rPr>
          <w:rFonts w:ascii="Arial" w:hAnsi="Arial" w:cs="Arial"/>
          <w:b/>
          <w:bCs/>
        </w:rPr>
        <w:t>“Artículo 46.-</w:t>
      </w:r>
      <w:r>
        <w:rPr>
          <w:rFonts w:ascii="Arial" w:hAnsi="Arial" w:cs="Arial"/>
        </w:rPr>
        <w:t xml:space="preserve"> </w:t>
      </w:r>
      <w:r w:rsidRPr="0063216B">
        <w:rPr>
          <w:rFonts w:ascii="Arial" w:hAnsi="Arial" w:cs="Arial"/>
        </w:rPr>
        <w:t>Se encuentran obligados a presentar declaración de intereses todos los Servidores Públicos que deban presentar la declaración patrimonial en términos de esta Ley.</w:t>
      </w:r>
    </w:p>
    <w:p w14:paraId="62590286" w14:textId="2DB42F06" w:rsidR="0063216B" w:rsidRPr="0063216B" w:rsidRDefault="0063216B" w:rsidP="00BE7E59">
      <w:pPr>
        <w:ind w:left="1418"/>
        <w:jc w:val="both"/>
        <w:rPr>
          <w:rFonts w:ascii="Arial" w:hAnsi="Arial" w:cs="Arial"/>
          <w:b/>
          <w:bCs/>
        </w:rPr>
      </w:pPr>
      <w:r w:rsidRPr="0063216B">
        <w:rPr>
          <w:rFonts w:ascii="Arial" w:hAnsi="Arial" w:cs="Arial"/>
          <w:b/>
          <w:bCs/>
        </w:rPr>
        <w:t>“Artículo 48.-</w:t>
      </w:r>
    </w:p>
    <w:p w14:paraId="747CD08B" w14:textId="37C5EAF8" w:rsidR="0063216B" w:rsidRDefault="0063216B" w:rsidP="00BE7E59">
      <w:pPr>
        <w:ind w:left="1418"/>
        <w:jc w:val="both"/>
        <w:rPr>
          <w:rFonts w:ascii="Arial" w:hAnsi="Arial" w:cs="Arial"/>
        </w:rPr>
      </w:pPr>
      <w:r>
        <w:rPr>
          <w:rFonts w:ascii="Arial" w:hAnsi="Arial" w:cs="Arial"/>
        </w:rPr>
        <w:t>“</w:t>
      </w:r>
      <w:r w:rsidRPr="0063216B">
        <w:rPr>
          <w:rFonts w:ascii="Arial" w:hAnsi="Arial" w:cs="Arial"/>
        </w:rPr>
        <w:t>La declaración de intereses deberá presentarse en los plazos a que se refiere el artículo 33 de esta Ley y de la misma manera le serán aplicables los procedimientos establecidos en dicho artículo para el incumplimiento de dichos plazos. También deberá presentar la declaración en cualquier momento en que el servidor público, en el ejercicio de sus funciones, considere que se puede actualizar un posible Conflicto de Interés.</w:t>
      </w:r>
      <w:r>
        <w:rPr>
          <w:rFonts w:ascii="Arial" w:hAnsi="Arial" w:cs="Arial"/>
        </w:rPr>
        <w:t>”</w:t>
      </w:r>
    </w:p>
    <w:p w14:paraId="47B7247B" w14:textId="77777777" w:rsidR="00BE7E59" w:rsidRDefault="00BE7E59" w:rsidP="00BE7E59">
      <w:pPr>
        <w:ind w:firstLine="851"/>
        <w:jc w:val="both"/>
        <w:rPr>
          <w:rFonts w:ascii="Arial" w:hAnsi="Arial" w:cs="Arial"/>
        </w:rPr>
      </w:pPr>
    </w:p>
    <w:p w14:paraId="57FF55B4" w14:textId="77777777" w:rsidR="00BE7E59" w:rsidRDefault="00BE7E59" w:rsidP="00BE7E59">
      <w:pPr>
        <w:ind w:firstLine="851"/>
        <w:jc w:val="both"/>
        <w:rPr>
          <w:rFonts w:ascii="Arial" w:hAnsi="Arial" w:cs="Arial"/>
        </w:rPr>
      </w:pPr>
    </w:p>
    <w:p w14:paraId="7987C995" w14:textId="241F339F" w:rsidR="00BE7E59" w:rsidRDefault="00BE7E59" w:rsidP="00BE7E59">
      <w:pPr>
        <w:jc w:val="center"/>
        <w:rPr>
          <w:rFonts w:ascii="Arial" w:hAnsi="Arial" w:cs="Arial"/>
          <w:b/>
        </w:rPr>
      </w:pPr>
      <w:r w:rsidRPr="00306A4B">
        <w:rPr>
          <w:rFonts w:ascii="Arial" w:hAnsi="Arial" w:cs="Arial"/>
          <w:b/>
        </w:rPr>
        <w:t>LEY DE RESPONSABILIDADES ADMINISTRATIVAS</w:t>
      </w:r>
      <w:r>
        <w:rPr>
          <w:rFonts w:ascii="Arial" w:hAnsi="Arial" w:cs="Arial"/>
          <w:b/>
        </w:rPr>
        <w:t xml:space="preserve"> PARA EL ESTADO</w:t>
      </w:r>
      <w:r w:rsidR="00712B5C">
        <w:rPr>
          <w:rFonts w:ascii="Arial" w:hAnsi="Arial" w:cs="Arial"/>
          <w:b/>
        </w:rPr>
        <w:t xml:space="preserve"> Y M</w:t>
      </w:r>
      <w:r w:rsidR="00CF525E">
        <w:rPr>
          <w:rFonts w:ascii="Arial" w:hAnsi="Arial" w:cs="Arial"/>
          <w:b/>
        </w:rPr>
        <w:t>U</w:t>
      </w:r>
      <w:r w:rsidR="00712B5C">
        <w:rPr>
          <w:rFonts w:ascii="Arial" w:hAnsi="Arial" w:cs="Arial"/>
          <w:b/>
        </w:rPr>
        <w:t>NICIPIOS</w:t>
      </w:r>
      <w:r>
        <w:rPr>
          <w:rFonts w:ascii="Arial" w:hAnsi="Arial" w:cs="Arial"/>
          <w:b/>
        </w:rPr>
        <w:t xml:space="preserve"> DE SAN LUIS POTOSI</w:t>
      </w:r>
    </w:p>
    <w:p w14:paraId="694D483F" w14:textId="77777777" w:rsidR="00BE7E59" w:rsidRPr="00306A4B" w:rsidRDefault="00BE7E59" w:rsidP="00BE7E59">
      <w:pPr>
        <w:ind w:firstLine="851"/>
        <w:jc w:val="both"/>
        <w:rPr>
          <w:rFonts w:ascii="Arial" w:hAnsi="Arial" w:cs="Arial"/>
          <w:b/>
        </w:rPr>
      </w:pPr>
    </w:p>
    <w:p w14:paraId="54D9811C" w14:textId="77777777" w:rsidR="00BE7E59" w:rsidRDefault="00BE7E59" w:rsidP="00BE7E59">
      <w:pPr>
        <w:ind w:left="1418"/>
        <w:jc w:val="both"/>
        <w:rPr>
          <w:rFonts w:ascii="Arial" w:hAnsi="Arial" w:cs="Arial"/>
        </w:rPr>
      </w:pPr>
      <w:r>
        <w:rPr>
          <w:rFonts w:ascii="Arial" w:hAnsi="Arial" w:cs="Arial"/>
          <w:b/>
        </w:rPr>
        <w:t>“</w:t>
      </w:r>
      <w:r w:rsidRPr="00306A4B">
        <w:rPr>
          <w:rFonts w:ascii="Arial" w:hAnsi="Arial" w:cs="Arial"/>
          <w:b/>
        </w:rPr>
        <w:t>ARTÍCULO 32.</w:t>
      </w:r>
      <w:r>
        <w:rPr>
          <w:rFonts w:ascii="Arial" w:hAnsi="Arial" w:cs="Arial"/>
          <w:b/>
        </w:rPr>
        <w:t>-</w:t>
      </w:r>
      <w:r w:rsidRPr="00306A4B">
        <w:rPr>
          <w:rFonts w:ascii="Arial" w:hAnsi="Arial" w:cs="Arial"/>
        </w:rPr>
        <w:t xml:space="preserve">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w:t>
      </w:r>
    </w:p>
    <w:p w14:paraId="6DD85DEB" w14:textId="77777777" w:rsidR="00BE7E59" w:rsidRDefault="00BE7E59" w:rsidP="00BE7E59">
      <w:pPr>
        <w:ind w:left="1418"/>
        <w:jc w:val="both"/>
        <w:rPr>
          <w:rFonts w:ascii="Arial" w:hAnsi="Arial" w:cs="Arial"/>
        </w:rPr>
      </w:pPr>
      <w:r>
        <w:rPr>
          <w:rFonts w:ascii="Arial" w:hAnsi="Arial" w:cs="Arial"/>
          <w:b/>
        </w:rPr>
        <w:t>“</w:t>
      </w:r>
      <w:r w:rsidRPr="00306A4B">
        <w:rPr>
          <w:rFonts w:ascii="Arial" w:hAnsi="Arial" w:cs="Arial"/>
          <w:b/>
        </w:rPr>
        <w:t>Artículo 33.</w:t>
      </w:r>
      <w:r>
        <w:rPr>
          <w:rFonts w:ascii="Arial" w:hAnsi="Arial" w:cs="Arial"/>
          <w:b/>
        </w:rPr>
        <w:t>-</w:t>
      </w:r>
      <w:r w:rsidRPr="00306A4B">
        <w:rPr>
          <w:rFonts w:ascii="Arial" w:hAnsi="Arial" w:cs="Arial"/>
        </w:rPr>
        <w:t xml:space="preserve"> La declaración de situación patrimonial deberá presentarse en los siguientes plazos:</w:t>
      </w:r>
    </w:p>
    <w:p w14:paraId="2097F02B" w14:textId="77777777" w:rsidR="00BE7E59" w:rsidRDefault="00BE7E59" w:rsidP="00BE7E59">
      <w:pPr>
        <w:ind w:left="1418"/>
        <w:jc w:val="both"/>
        <w:rPr>
          <w:rFonts w:ascii="Arial" w:hAnsi="Arial" w:cs="Arial"/>
        </w:rPr>
      </w:pPr>
      <w:r>
        <w:rPr>
          <w:rFonts w:ascii="Arial" w:hAnsi="Arial" w:cs="Arial"/>
        </w:rPr>
        <w:t>“(…)</w:t>
      </w:r>
    </w:p>
    <w:p w14:paraId="7FE55565" w14:textId="4CB882AD" w:rsidR="00BE7E59" w:rsidRDefault="00BE7E59" w:rsidP="00BE7E59">
      <w:pPr>
        <w:ind w:left="1418"/>
        <w:jc w:val="both"/>
        <w:rPr>
          <w:rFonts w:ascii="Arial" w:hAnsi="Arial" w:cs="Arial"/>
        </w:rPr>
      </w:pPr>
      <w:r>
        <w:rPr>
          <w:rFonts w:ascii="Arial" w:hAnsi="Arial" w:cs="Arial"/>
          <w:b/>
        </w:rPr>
        <w:t>“</w:t>
      </w:r>
      <w:r w:rsidRPr="00306A4B">
        <w:rPr>
          <w:rFonts w:ascii="Arial" w:hAnsi="Arial" w:cs="Arial"/>
          <w:b/>
        </w:rPr>
        <w:t>II.</w:t>
      </w:r>
      <w:r>
        <w:rPr>
          <w:rFonts w:ascii="Arial" w:hAnsi="Arial" w:cs="Arial"/>
        </w:rPr>
        <w:t>-</w:t>
      </w:r>
      <w:r w:rsidRPr="00306A4B">
        <w:rPr>
          <w:rFonts w:ascii="Arial" w:hAnsi="Arial" w:cs="Arial"/>
        </w:rPr>
        <w:t xml:space="preserve"> Declaración de modificación patrimonial, dur</w:t>
      </w:r>
      <w:r>
        <w:rPr>
          <w:rFonts w:ascii="Arial" w:hAnsi="Arial" w:cs="Arial"/>
        </w:rPr>
        <w:t>ante el mes de mayo de cada año;”</w:t>
      </w:r>
    </w:p>
    <w:p w14:paraId="2F842E90" w14:textId="77777777" w:rsidR="003F2FE2" w:rsidRDefault="003F2FE2" w:rsidP="003F2FE2">
      <w:pPr>
        <w:widowControl w:val="0"/>
        <w:suppressAutoHyphens/>
        <w:ind w:left="1418"/>
        <w:jc w:val="both"/>
        <w:rPr>
          <w:rFonts w:ascii="Arial" w:hAnsi="Arial" w:cs="Arial"/>
        </w:rPr>
      </w:pPr>
      <w:r w:rsidRPr="00DA7385">
        <w:rPr>
          <w:rFonts w:ascii="Arial" w:hAnsi="Arial" w:cs="Arial"/>
          <w:b/>
          <w:bCs/>
        </w:rPr>
        <w:t>A</w:t>
      </w:r>
      <w:r>
        <w:rPr>
          <w:rFonts w:ascii="Arial" w:hAnsi="Arial" w:cs="Arial"/>
          <w:b/>
          <w:bCs/>
        </w:rPr>
        <w:t>rtículo</w:t>
      </w:r>
      <w:r w:rsidRPr="00DA7385">
        <w:rPr>
          <w:rFonts w:ascii="Arial" w:hAnsi="Arial" w:cs="Arial"/>
          <w:b/>
          <w:bCs/>
        </w:rPr>
        <w:t xml:space="preserve"> 45.-</w:t>
      </w:r>
      <w:r w:rsidRPr="00DA7385">
        <w:rPr>
          <w:rFonts w:ascii="Arial" w:hAnsi="Arial" w:cs="Arial"/>
        </w:rPr>
        <w:t xml:space="preserve"> Se encuentran obligados a presentar declaración de intereses todos los servidores públicos que deban presentar la declaración patrimonial en términos de esta Ley.</w:t>
      </w:r>
    </w:p>
    <w:p w14:paraId="7CFB1F6D" w14:textId="77777777" w:rsidR="003F2FE2" w:rsidRDefault="003F2FE2" w:rsidP="003F2FE2">
      <w:pPr>
        <w:widowControl w:val="0"/>
        <w:suppressAutoHyphens/>
        <w:ind w:left="1418"/>
        <w:jc w:val="both"/>
        <w:rPr>
          <w:rFonts w:ascii="Arial" w:hAnsi="Arial" w:cs="Arial"/>
        </w:rPr>
      </w:pPr>
    </w:p>
    <w:p w14:paraId="48F1A5FD" w14:textId="77777777" w:rsidR="003F2FE2" w:rsidRDefault="003F2FE2" w:rsidP="003F2FE2">
      <w:pPr>
        <w:widowControl w:val="0"/>
        <w:suppressAutoHyphens/>
        <w:ind w:left="1418"/>
        <w:jc w:val="both"/>
        <w:rPr>
          <w:rFonts w:ascii="Arial" w:hAnsi="Arial" w:cs="Arial"/>
        </w:rPr>
      </w:pPr>
      <w:r w:rsidRPr="00DA7385">
        <w:rPr>
          <w:rFonts w:ascii="Arial" w:hAnsi="Arial" w:cs="Arial"/>
          <w:b/>
          <w:bCs/>
        </w:rPr>
        <w:t>Artículo 47.-</w:t>
      </w:r>
      <w:r>
        <w:rPr>
          <w:rFonts w:ascii="Arial" w:hAnsi="Arial" w:cs="Arial"/>
        </w:rPr>
        <w:t xml:space="preserve"> ….</w:t>
      </w:r>
    </w:p>
    <w:p w14:paraId="6AB027AD" w14:textId="77777777" w:rsidR="00C46AFD" w:rsidRDefault="003F2FE2" w:rsidP="003F2FE2">
      <w:pPr>
        <w:widowControl w:val="0"/>
        <w:suppressAutoHyphens/>
        <w:ind w:left="1418"/>
        <w:jc w:val="both"/>
        <w:rPr>
          <w:rFonts w:ascii="Arial" w:hAnsi="Arial" w:cs="Arial"/>
        </w:rPr>
      </w:pPr>
      <w:r w:rsidRPr="00DA7385">
        <w:rPr>
          <w:rFonts w:ascii="Arial" w:hAnsi="Arial" w:cs="Arial"/>
        </w:rPr>
        <w:t xml:space="preserve">La declaración de intereses deberá presentarse en los plazos a que se refiere el artículo 33 de esta Ley y de la misma manera le serán aplicables los procedimientos establecidos en dicho </w:t>
      </w:r>
    </w:p>
    <w:p w14:paraId="77FA48F7" w14:textId="77777777" w:rsidR="00C46AFD" w:rsidRDefault="00C46AFD" w:rsidP="003F2FE2">
      <w:pPr>
        <w:widowControl w:val="0"/>
        <w:suppressAutoHyphens/>
        <w:ind w:left="1418"/>
        <w:jc w:val="both"/>
        <w:rPr>
          <w:rFonts w:ascii="Arial" w:hAnsi="Arial" w:cs="Arial"/>
        </w:rPr>
      </w:pPr>
    </w:p>
    <w:p w14:paraId="44787A37" w14:textId="014F12E8" w:rsidR="00BE7E59" w:rsidRDefault="003F2FE2" w:rsidP="00D77016">
      <w:pPr>
        <w:widowControl w:val="0"/>
        <w:suppressAutoHyphens/>
        <w:ind w:left="1418"/>
        <w:jc w:val="both"/>
        <w:rPr>
          <w:rFonts w:ascii="Arial" w:hAnsi="Arial" w:cs="Arial"/>
        </w:rPr>
      </w:pPr>
      <w:r w:rsidRPr="00DA7385">
        <w:rPr>
          <w:rFonts w:ascii="Arial" w:hAnsi="Arial" w:cs="Arial"/>
        </w:rPr>
        <w:t>artículo para el incumplimiento de los referidos plazos. También deberá presentar la declaración en cualquier momento en que el servidor público, en el ejercicio de sus funciones, considere que se puede actualizar un posible conflicto de Interés a que alude la</w:t>
      </w:r>
      <w:r w:rsidR="009F50B6">
        <w:rPr>
          <w:rFonts w:ascii="Arial" w:hAnsi="Arial" w:cs="Arial"/>
        </w:rPr>
        <w:t xml:space="preserve"> </w:t>
      </w:r>
      <w:r w:rsidRPr="00DA7385">
        <w:rPr>
          <w:rFonts w:ascii="Arial" w:hAnsi="Arial" w:cs="Arial"/>
        </w:rPr>
        <w:t>presente Ley.</w:t>
      </w:r>
    </w:p>
    <w:p w14:paraId="5CF56DA4" w14:textId="4B796B60" w:rsidR="00BE7E59" w:rsidRDefault="00BE7E59" w:rsidP="00BE7E59">
      <w:pPr>
        <w:spacing w:line="360" w:lineRule="auto"/>
        <w:ind w:firstLine="851"/>
        <w:jc w:val="both"/>
        <w:rPr>
          <w:rFonts w:ascii="Arial" w:hAnsi="Arial" w:cs="Arial"/>
        </w:rPr>
      </w:pPr>
      <w:r>
        <w:rPr>
          <w:rFonts w:ascii="Arial" w:hAnsi="Arial" w:cs="Arial"/>
        </w:rPr>
        <w:t>La interpretación conjunta de los preceptos antes transcritos</w:t>
      </w:r>
      <w:r w:rsidR="00C60771">
        <w:rPr>
          <w:rFonts w:ascii="Arial" w:hAnsi="Arial" w:cs="Arial"/>
        </w:rPr>
        <w:t>,</w:t>
      </w:r>
      <w:r>
        <w:rPr>
          <w:rFonts w:ascii="Arial" w:hAnsi="Arial" w:cs="Arial"/>
        </w:rPr>
        <w:t xml:space="preserve"> permite arribar a la conclusión de que todos los servidores públicos tienen la obligación de presentar bajo protesta de decir verdad, su declaración de </w:t>
      </w:r>
      <w:r w:rsidR="00C60771">
        <w:rPr>
          <w:rFonts w:ascii="Arial" w:hAnsi="Arial" w:cs="Arial"/>
        </w:rPr>
        <w:t>modificación</w:t>
      </w:r>
      <w:r>
        <w:rPr>
          <w:rFonts w:ascii="Arial" w:hAnsi="Arial" w:cs="Arial"/>
        </w:rPr>
        <w:t xml:space="preserve"> patrimonial y de intereses, durante el mes de mayo de cada año, por lo que el plazo inicia el primero y finaliza el treinta y uno de ese mismo mes.</w:t>
      </w:r>
    </w:p>
    <w:bookmarkEnd w:id="1"/>
    <w:p w14:paraId="4E7C085D" w14:textId="77777777" w:rsidR="00BE7E59" w:rsidRDefault="00BE7E59" w:rsidP="00BE7E59">
      <w:pPr>
        <w:spacing w:line="360" w:lineRule="auto"/>
        <w:ind w:firstLine="851"/>
        <w:jc w:val="both"/>
        <w:rPr>
          <w:rFonts w:ascii="Arial" w:hAnsi="Arial" w:cs="Arial"/>
        </w:rPr>
      </w:pPr>
    </w:p>
    <w:p w14:paraId="0759C52F" w14:textId="77777777" w:rsidR="00BE7E59" w:rsidRDefault="00BE7E59" w:rsidP="00BE7E59">
      <w:pPr>
        <w:spacing w:line="360" w:lineRule="auto"/>
        <w:ind w:firstLine="851"/>
        <w:jc w:val="both"/>
        <w:rPr>
          <w:rFonts w:ascii="Arial" w:hAnsi="Arial" w:cs="Arial"/>
          <w:lang w:val="es-ES_tradnl"/>
        </w:rPr>
      </w:pPr>
      <w:r>
        <w:rPr>
          <w:rFonts w:ascii="Arial" w:hAnsi="Arial" w:cs="Arial"/>
        </w:rPr>
        <w:t xml:space="preserve">Dicha obligación es inexcusable y no admite excepciones, </w:t>
      </w:r>
      <w:r>
        <w:rPr>
          <w:rFonts w:ascii="Arial" w:hAnsi="Arial" w:cs="Arial"/>
          <w:lang w:val="es-ES_tradnl"/>
        </w:rPr>
        <w:t>a</w:t>
      </w:r>
      <w:r w:rsidRPr="00CC4EA2">
        <w:rPr>
          <w:rFonts w:ascii="Arial" w:hAnsi="Arial" w:cs="Arial"/>
          <w:lang w:val="es-ES_tradnl"/>
        </w:rPr>
        <w:t>un cuando no todos los servidores públicos manejen recursos,</w:t>
      </w:r>
      <w:r>
        <w:rPr>
          <w:rFonts w:ascii="Arial" w:hAnsi="Arial" w:cs="Arial"/>
          <w:lang w:val="es-ES_tradnl"/>
        </w:rPr>
        <w:t xml:space="preserve"> pues</w:t>
      </w:r>
      <w:r w:rsidRPr="00CC4EA2">
        <w:rPr>
          <w:rFonts w:ascii="Arial" w:hAnsi="Arial" w:cs="Arial"/>
          <w:lang w:val="es-ES_tradnl"/>
        </w:rPr>
        <w:t xml:space="preserve"> nuestra Ley Suprema dispuso</w:t>
      </w:r>
      <w:r>
        <w:rPr>
          <w:rFonts w:ascii="Arial" w:hAnsi="Arial" w:cs="Arial"/>
          <w:lang w:val="es-ES_tradnl"/>
        </w:rPr>
        <w:t xml:space="preserve"> en su artículo 108,</w:t>
      </w:r>
      <w:r w:rsidRPr="00CC4EA2">
        <w:rPr>
          <w:rFonts w:ascii="Arial" w:hAnsi="Arial" w:cs="Arial"/>
          <w:lang w:val="es-ES_tradnl"/>
        </w:rPr>
        <w:t xml:space="preserve"> que el deber en estudio es para todo servidor público, a fin de garantizar la transparencia, promover la integridad y la obligación de rendir cuentas</w:t>
      </w:r>
      <w:r>
        <w:rPr>
          <w:rFonts w:ascii="Arial" w:hAnsi="Arial" w:cs="Arial"/>
          <w:lang w:val="es-ES_tradnl"/>
        </w:rPr>
        <w:t>.</w:t>
      </w:r>
    </w:p>
    <w:p w14:paraId="19EE570C" w14:textId="77777777" w:rsidR="00BE7E59" w:rsidRDefault="00BE7E59" w:rsidP="00BE7E59">
      <w:pPr>
        <w:spacing w:line="360" w:lineRule="auto"/>
        <w:ind w:firstLine="851"/>
        <w:jc w:val="both"/>
        <w:rPr>
          <w:rFonts w:ascii="Arial" w:hAnsi="Arial" w:cs="Arial"/>
          <w:lang w:val="es-ES_tradnl"/>
        </w:rPr>
      </w:pPr>
    </w:p>
    <w:p w14:paraId="678E18F6" w14:textId="77777777" w:rsidR="00BE7E59" w:rsidRDefault="00BE7E59" w:rsidP="00BE7E59">
      <w:pPr>
        <w:spacing w:line="360" w:lineRule="auto"/>
        <w:ind w:firstLine="851"/>
        <w:jc w:val="both"/>
        <w:rPr>
          <w:rFonts w:ascii="Arial" w:hAnsi="Arial" w:cs="Arial"/>
        </w:rPr>
      </w:pPr>
      <w:r>
        <w:rPr>
          <w:rFonts w:ascii="Arial" w:hAnsi="Arial" w:cs="Arial"/>
        </w:rPr>
        <w:t xml:space="preserve">Apoya lo anterior la tesis </w:t>
      </w:r>
      <w:r w:rsidRPr="00FC31C9">
        <w:rPr>
          <w:rFonts w:ascii="Arial" w:hAnsi="Arial" w:cs="Arial"/>
          <w:b/>
        </w:rPr>
        <w:t>2a. LXXXIX/2018 (10a.)</w:t>
      </w:r>
      <w:r>
        <w:rPr>
          <w:rStyle w:val="Refdenotaalpie"/>
          <w:rFonts w:ascii="Arial" w:hAnsi="Arial" w:cs="Arial"/>
          <w:b/>
        </w:rPr>
        <w:footnoteReference w:id="1"/>
      </w:r>
      <w:r>
        <w:rPr>
          <w:rFonts w:ascii="Arial" w:hAnsi="Arial" w:cs="Arial"/>
        </w:rPr>
        <w:t>, emitida por la Segunda Sala de la Suprema Corte de Justicia de la Nación, de rubro y texto siguiente:</w:t>
      </w:r>
    </w:p>
    <w:p w14:paraId="516078A5" w14:textId="77777777" w:rsidR="00BE7E59" w:rsidRDefault="00BE7E59" w:rsidP="00BE7E59">
      <w:pPr>
        <w:spacing w:line="360" w:lineRule="auto"/>
        <w:ind w:firstLine="851"/>
        <w:jc w:val="both"/>
        <w:rPr>
          <w:rFonts w:ascii="Arial" w:hAnsi="Arial" w:cs="Arial"/>
        </w:rPr>
      </w:pPr>
    </w:p>
    <w:p w14:paraId="68CD4EEC" w14:textId="77777777" w:rsidR="00C46AFD" w:rsidRDefault="00BE7E59" w:rsidP="00BE7E59">
      <w:pPr>
        <w:ind w:left="1418"/>
        <w:jc w:val="both"/>
        <w:rPr>
          <w:rFonts w:ascii="Arial" w:hAnsi="Arial" w:cs="Arial"/>
        </w:rPr>
      </w:pPr>
      <w:r w:rsidRPr="00FC31C9">
        <w:rPr>
          <w:rFonts w:ascii="Arial" w:hAnsi="Arial" w:cs="Arial"/>
          <w:b/>
        </w:rPr>
        <w:t>DECLARACIONES DE SITUACIÓN PATRIMONIAL Y DE INTERESES. TODOS LOS SERVIDORES PÚBLICOS, POR MANDATO CONSTITUCIONAL, ESTÁN OBLIGADOS A PRESENTARLAS (CONSTITUCIONALIDAD DE LOS ARTÍCULOS 32 Y 46 DE LA LEY GENERAL DE RESPONSABILIDADES ADMINISTRATIVAS).</w:t>
      </w:r>
      <w:r w:rsidRPr="00FC31C9">
        <w:rPr>
          <w:rFonts w:ascii="Arial" w:hAnsi="Arial" w:cs="Arial"/>
        </w:rPr>
        <w:t xml:space="preserve"> Conforme al último párrafo del artículo 108 de la Constitución Política de los Estados Unidos Mexicanos, los servidores públicos están obligados a presentar, bajo protesta de decir verdad, su declaración patrimonial y de intereses ante las autoridades competentes y en los términos que determine la ley; a su vez, los artículos 32 y 46 de la Ley General de Responsabilidades Administrativas disponen que todos los servidores públicos están obligados a hacerlo ante las Secretarías o el respectivo órgano interno de control. Por su parte, el Sistema Nacional Anticorrupción, creado en 2015, se rige por los principios de legalidad, honradez, transparencia, lealtad, imparcialidad y eficacia, y busca promover la integridad y la obligación de rendir cuentas; en armonía con estos objetivos se encuentra la obligación, de todo servidor público, de presentar sus declaraciones de situación patrimonial y de intereses, sin que pueda considerarse que aquellos que estaban en activo, antes de la reforma constitucional que introdujo el Sistema referido, y que por ley no estaban obligados a presentarlas, adquirieron el </w:t>
      </w:r>
    </w:p>
    <w:p w14:paraId="61F40D5E" w14:textId="77777777" w:rsidR="00C46AFD" w:rsidRDefault="00C46AFD" w:rsidP="00BE7E59">
      <w:pPr>
        <w:ind w:left="1418"/>
        <w:jc w:val="both"/>
        <w:rPr>
          <w:rFonts w:ascii="Arial" w:hAnsi="Arial" w:cs="Arial"/>
        </w:rPr>
      </w:pPr>
    </w:p>
    <w:p w14:paraId="7D0145A1" w14:textId="7E8225E0" w:rsidR="00BE7E59" w:rsidRPr="00FC31C9" w:rsidRDefault="00BE7E59" w:rsidP="00BE7E59">
      <w:pPr>
        <w:ind w:left="1418"/>
        <w:jc w:val="both"/>
        <w:rPr>
          <w:rFonts w:ascii="Arial" w:hAnsi="Arial" w:cs="Arial"/>
        </w:rPr>
      </w:pPr>
      <w:r w:rsidRPr="00FC31C9">
        <w:rPr>
          <w:rFonts w:ascii="Arial" w:hAnsi="Arial" w:cs="Arial"/>
        </w:rPr>
        <w:t>derecho a no hacerlo, pues el deber que ahora han de cumplir deriva del texto del artículo 108, último párrafo, mencionado, justamente porque las normas constitucionales, como creadoras de un sistema jurídico, tienen la capacidad de regular y modificar actos o situaciones ya existentes, como aconteció en el caso, en beneficio de la sociedad.</w:t>
      </w:r>
    </w:p>
    <w:p w14:paraId="34D91CB6" w14:textId="77777777" w:rsidR="00BE7E59" w:rsidRDefault="00BE7E59" w:rsidP="00BE7E59">
      <w:pPr>
        <w:spacing w:line="360" w:lineRule="auto"/>
        <w:ind w:firstLine="851"/>
        <w:jc w:val="both"/>
        <w:rPr>
          <w:rFonts w:ascii="Arial" w:hAnsi="Arial" w:cs="Arial"/>
        </w:rPr>
      </w:pPr>
    </w:p>
    <w:p w14:paraId="082F4943" w14:textId="281C6649" w:rsidR="00BE7E59" w:rsidRDefault="00BE7E59" w:rsidP="00BE7E59">
      <w:pPr>
        <w:spacing w:line="360" w:lineRule="auto"/>
        <w:ind w:firstLine="851"/>
        <w:jc w:val="both"/>
        <w:rPr>
          <w:rFonts w:ascii="Arial" w:hAnsi="Arial" w:cs="Arial"/>
        </w:rPr>
      </w:pPr>
      <w:r>
        <w:rPr>
          <w:rFonts w:ascii="Arial" w:hAnsi="Arial" w:cs="Arial"/>
        </w:rPr>
        <w:t xml:space="preserve">Con base en el orden de ideas antes expuestas, </w:t>
      </w:r>
      <w:r w:rsidRPr="00673700">
        <w:rPr>
          <w:rFonts w:ascii="Arial" w:hAnsi="Arial" w:cs="Arial"/>
        </w:rPr>
        <w:t>se analiza</w:t>
      </w:r>
      <w:r>
        <w:rPr>
          <w:rFonts w:ascii="Arial" w:hAnsi="Arial" w:cs="Arial"/>
        </w:rPr>
        <w:t>n en forma conjunta</w:t>
      </w:r>
      <w:r w:rsidRPr="00673700">
        <w:rPr>
          <w:rFonts w:ascii="Arial" w:hAnsi="Arial" w:cs="Arial"/>
        </w:rPr>
        <w:t xml:space="preserve"> la</w:t>
      </w:r>
      <w:r>
        <w:rPr>
          <w:rFonts w:ascii="Arial" w:hAnsi="Arial" w:cs="Arial"/>
        </w:rPr>
        <w:t>s</w:t>
      </w:r>
      <w:r w:rsidRPr="00673700">
        <w:rPr>
          <w:rFonts w:ascii="Arial" w:hAnsi="Arial" w:cs="Arial"/>
        </w:rPr>
        <w:t xml:space="preserve"> </w:t>
      </w:r>
      <w:r w:rsidRPr="00673700">
        <w:rPr>
          <w:rFonts w:ascii="Arial" w:hAnsi="Arial" w:cs="Arial"/>
          <w:b/>
        </w:rPr>
        <w:t>prueba</w:t>
      </w:r>
      <w:r>
        <w:rPr>
          <w:rFonts w:ascii="Arial" w:hAnsi="Arial" w:cs="Arial"/>
          <w:b/>
        </w:rPr>
        <w:t xml:space="preserve">s documentales segunda y </w:t>
      </w:r>
      <w:r w:rsidR="00FD44C7">
        <w:rPr>
          <w:rFonts w:ascii="Arial" w:hAnsi="Arial" w:cs="Arial"/>
          <w:b/>
        </w:rPr>
        <w:t>tercera</w:t>
      </w:r>
      <w:r w:rsidRPr="00673700">
        <w:rPr>
          <w:rFonts w:ascii="Arial" w:hAnsi="Arial" w:cs="Arial"/>
        </w:rPr>
        <w:t>,</w:t>
      </w:r>
      <w:r>
        <w:rPr>
          <w:rFonts w:ascii="Arial" w:hAnsi="Arial" w:cs="Arial"/>
        </w:rPr>
        <w:t xml:space="preserve"> reseñadas en el </w:t>
      </w:r>
      <w:r w:rsidRPr="00C60771">
        <w:rPr>
          <w:rFonts w:ascii="Arial" w:hAnsi="Arial" w:cs="Arial"/>
        </w:rPr>
        <w:t>considerando Cuarto que antecede</w:t>
      </w:r>
      <w:r>
        <w:rPr>
          <w:rFonts w:ascii="Arial" w:hAnsi="Arial" w:cs="Arial"/>
        </w:rPr>
        <w:t>,</w:t>
      </w:r>
      <w:r w:rsidRPr="00673700">
        <w:rPr>
          <w:rFonts w:ascii="Arial" w:hAnsi="Arial" w:cs="Arial"/>
        </w:rPr>
        <w:t xml:space="preserve"> a la</w:t>
      </w:r>
      <w:r>
        <w:rPr>
          <w:rFonts w:ascii="Arial" w:hAnsi="Arial" w:cs="Arial"/>
        </w:rPr>
        <w:t>s</w:t>
      </w:r>
      <w:r w:rsidRPr="00673700">
        <w:rPr>
          <w:rFonts w:ascii="Arial" w:hAnsi="Arial" w:cs="Arial"/>
        </w:rPr>
        <w:t xml:space="preserve"> cual</w:t>
      </w:r>
      <w:r>
        <w:rPr>
          <w:rFonts w:ascii="Arial" w:hAnsi="Arial" w:cs="Arial"/>
        </w:rPr>
        <w:t>es</w:t>
      </w:r>
      <w:r w:rsidRPr="00673700">
        <w:rPr>
          <w:rFonts w:ascii="Arial" w:hAnsi="Arial" w:cs="Arial"/>
        </w:rPr>
        <w:t xml:space="preserve"> se le</w:t>
      </w:r>
      <w:r>
        <w:rPr>
          <w:rFonts w:ascii="Arial" w:hAnsi="Arial" w:cs="Arial"/>
        </w:rPr>
        <w:t>s</w:t>
      </w:r>
      <w:r w:rsidRPr="00673700">
        <w:rPr>
          <w:rFonts w:ascii="Arial" w:hAnsi="Arial" w:cs="Arial"/>
        </w:rPr>
        <w:t xml:space="preserve"> concedió pleno valor probatorio y con la</w:t>
      </w:r>
      <w:r>
        <w:rPr>
          <w:rFonts w:ascii="Arial" w:hAnsi="Arial" w:cs="Arial"/>
        </w:rPr>
        <w:t>s</w:t>
      </w:r>
      <w:r w:rsidRPr="00673700">
        <w:rPr>
          <w:rFonts w:ascii="Arial" w:hAnsi="Arial" w:cs="Arial"/>
        </w:rPr>
        <w:t xml:space="preserve"> que se acredita que el </w:t>
      </w:r>
      <w:r w:rsidR="00325FF2">
        <w:rPr>
          <w:rFonts w:ascii="Arial" w:hAnsi="Arial" w:cs="Arial"/>
          <w:b/>
        </w:rPr>
        <w:t>dos de junio</w:t>
      </w:r>
      <w:r w:rsidRPr="00160C8F">
        <w:rPr>
          <w:rFonts w:ascii="Arial" w:hAnsi="Arial" w:cs="Arial"/>
          <w:b/>
        </w:rPr>
        <w:t xml:space="preserve"> de dos mil dieciocho</w:t>
      </w:r>
      <w:r>
        <w:rPr>
          <w:rFonts w:ascii="Arial" w:hAnsi="Arial" w:cs="Arial"/>
        </w:rPr>
        <w:t xml:space="preserve">, a las </w:t>
      </w:r>
      <w:r w:rsidR="00325FF2">
        <w:rPr>
          <w:rFonts w:ascii="Arial" w:hAnsi="Arial" w:cs="Arial"/>
        </w:rPr>
        <w:t>dos</w:t>
      </w:r>
      <w:r>
        <w:rPr>
          <w:rFonts w:ascii="Arial" w:hAnsi="Arial" w:cs="Arial"/>
        </w:rPr>
        <w:t xml:space="preserve"> horas con </w:t>
      </w:r>
      <w:r w:rsidR="00325FF2">
        <w:rPr>
          <w:rFonts w:ascii="Arial" w:hAnsi="Arial" w:cs="Arial"/>
        </w:rPr>
        <w:t>dos</w:t>
      </w:r>
      <w:r>
        <w:rPr>
          <w:rFonts w:ascii="Arial" w:hAnsi="Arial" w:cs="Arial"/>
        </w:rPr>
        <w:t xml:space="preserve"> minutos y </w:t>
      </w:r>
      <w:r w:rsidR="00325FF2">
        <w:rPr>
          <w:rFonts w:ascii="Arial" w:hAnsi="Arial" w:cs="Arial"/>
        </w:rPr>
        <w:t xml:space="preserve">cuarenta y </w:t>
      </w:r>
      <w:r w:rsidR="00AE28E4">
        <w:rPr>
          <w:rFonts w:ascii="Arial" w:hAnsi="Arial" w:cs="Arial"/>
        </w:rPr>
        <w:t>tres segundos después del meridiano (</w:t>
      </w:r>
      <w:r w:rsidR="00325FF2">
        <w:rPr>
          <w:rFonts w:ascii="Arial" w:hAnsi="Arial" w:cs="Arial"/>
        </w:rPr>
        <w:t>sábado dos de junio</w:t>
      </w:r>
      <w:r w:rsidR="00AE28E4">
        <w:rPr>
          <w:rFonts w:ascii="Arial" w:hAnsi="Arial" w:cs="Arial"/>
        </w:rPr>
        <w:t xml:space="preserve"> de 2018 dos mil dieciocho)</w:t>
      </w:r>
      <w:r>
        <w:rPr>
          <w:rFonts w:ascii="Arial" w:hAnsi="Arial" w:cs="Arial"/>
        </w:rPr>
        <w:t xml:space="preserve"> el servidor público denunciado presentó las declaraciones de modificación patrimonial y de intereses, correspondientes al ejercicio dos mil diecisiete, mediante el sistema electrónico denominado DECLARAPAT PJESLP, a cargo de la Contraloría del Poder Judicial del Estado.</w:t>
      </w:r>
    </w:p>
    <w:p w14:paraId="191A4C56" w14:textId="77777777" w:rsidR="00BE7E59" w:rsidRDefault="00BE7E59" w:rsidP="00BE7E59">
      <w:pPr>
        <w:spacing w:line="360" w:lineRule="auto"/>
        <w:ind w:firstLine="851"/>
        <w:jc w:val="both"/>
        <w:rPr>
          <w:rFonts w:ascii="Arial" w:hAnsi="Arial" w:cs="Arial"/>
        </w:rPr>
      </w:pPr>
    </w:p>
    <w:p w14:paraId="20EF2D2D" w14:textId="3CEF6141" w:rsidR="00BE7E59" w:rsidRDefault="00BE7E59" w:rsidP="00BE7E59">
      <w:pPr>
        <w:spacing w:line="360" w:lineRule="auto"/>
        <w:ind w:firstLine="851"/>
        <w:jc w:val="both"/>
        <w:rPr>
          <w:rFonts w:ascii="Arial" w:hAnsi="Arial" w:cs="Arial"/>
        </w:rPr>
      </w:pPr>
      <w:r>
        <w:rPr>
          <w:rFonts w:ascii="Arial" w:hAnsi="Arial" w:cs="Arial"/>
        </w:rPr>
        <w:t xml:space="preserve">Por tanto, la presentación de la declaración patrimonial y de intereses fue presentada </w:t>
      </w:r>
      <w:r w:rsidR="00325FF2">
        <w:rPr>
          <w:rFonts w:ascii="Arial" w:hAnsi="Arial" w:cs="Arial"/>
        </w:rPr>
        <w:t>dos</w:t>
      </w:r>
      <w:r>
        <w:rPr>
          <w:rFonts w:ascii="Arial" w:hAnsi="Arial" w:cs="Arial"/>
        </w:rPr>
        <w:t xml:space="preserve"> días después de su vencimiento, tomando como base que la fecha límite es el día treinta y uno de mayo del año que corresponda.</w:t>
      </w:r>
    </w:p>
    <w:p w14:paraId="12A4D817" w14:textId="77777777" w:rsidR="00BE7E59" w:rsidRDefault="00BE7E59" w:rsidP="00BE7E59">
      <w:pPr>
        <w:spacing w:line="360" w:lineRule="auto"/>
        <w:ind w:firstLine="851"/>
        <w:jc w:val="both"/>
        <w:rPr>
          <w:rFonts w:ascii="Arial" w:hAnsi="Arial" w:cs="Arial"/>
        </w:rPr>
      </w:pPr>
    </w:p>
    <w:p w14:paraId="59029B6F" w14:textId="0522018A" w:rsidR="00BE7E59" w:rsidRPr="00673700" w:rsidRDefault="00BE7E59" w:rsidP="00BE7E59">
      <w:pPr>
        <w:spacing w:line="360" w:lineRule="auto"/>
        <w:ind w:firstLine="851"/>
        <w:jc w:val="both"/>
        <w:rPr>
          <w:rFonts w:ascii="Arial" w:hAnsi="Arial" w:cs="Arial"/>
        </w:rPr>
      </w:pPr>
      <w:r w:rsidRPr="00673700">
        <w:rPr>
          <w:rFonts w:ascii="Arial" w:hAnsi="Arial" w:cs="Arial"/>
        </w:rPr>
        <w:t>En esa tesitura y considerando la</w:t>
      </w:r>
      <w:r>
        <w:rPr>
          <w:rFonts w:ascii="Arial" w:hAnsi="Arial" w:cs="Arial"/>
        </w:rPr>
        <w:t>s</w:t>
      </w:r>
      <w:r w:rsidRPr="00673700">
        <w:rPr>
          <w:rFonts w:ascii="Arial" w:hAnsi="Arial" w:cs="Arial"/>
        </w:rPr>
        <w:t xml:space="preserve"> prueba</w:t>
      </w:r>
      <w:r>
        <w:rPr>
          <w:rFonts w:ascii="Arial" w:hAnsi="Arial" w:cs="Arial"/>
        </w:rPr>
        <w:t>s</w:t>
      </w:r>
      <w:r w:rsidRPr="00673700">
        <w:rPr>
          <w:rFonts w:ascii="Arial" w:hAnsi="Arial" w:cs="Arial"/>
        </w:rPr>
        <w:t xml:space="preserve"> documental</w:t>
      </w:r>
      <w:r>
        <w:rPr>
          <w:rFonts w:ascii="Arial" w:hAnsi="Arial" w:cs="Arial"/>
        </w:rPr>
        <w:t>es antes referidas,</w:t>
      </w:r>
      <w:r w:rsidRPr="00673700">
        <w:rPr>
          <w:rFonts w:ascii="Arial" w:hAnsi="Arial" w:cs="Arial"/>
        </w:rPr>
        <w:t xml:space="preserve"> </w:t>
      </w:r>
      <w:r>
        <w:rPr>
          <w:rFonts w:ascii="Arial" w:hAnsi="Arial" w:cs="Arial"/>
        </w:rPr>
        <w:t xml:space="preserve">las cuales </w:t>
      </w:r>
      <w:r w:rsidRPr="00673700">
        <w:rPr>
          <w:rFonts w:ascii="Arial" w:hAnsi="Arial" w:cs="Arial"/>
        </w:rPr>
        <w:t>tiene</w:t>
      </w:r>
      <w:r>
        <w:rPr>
          <w:rFonts w:ascii="Arial" w:hAnsi="Arial" w:cs="Arial"/>
        </w:rPr>
        <w:t>n</w:t>
      </w:r>
      <w:r w:rsidRPr="00673700">
        <w:rPr>
          <w:rFonts w:ascii="Arial" w:hAnsi="Arial" w:cs="Arial"/>
        </w:rPr>
        <w:t xml:space="preserve"> valor probatorio pleno y la ausencia de prueba que desvirtúe lo aquí imputado, </w:t>
      </w:r>
      <w:r w:rsidRPr="00673700">
        <w:rPr>
          <w:rFonts w:ascii="Arial" w:hAnsi="Arial" w:cs="Arial"/>
          <w:b/>
          <w:u w:val="single"/>
        </w:rPr>
        <w:t xml:space="preserve">se concluye que ESTÁ ACREDITADO en autos que </w:t>
      </w:r>
      <w:r w:rsidR="00325FF2">
        <w:rPr>
          <w:rFonts w:ascii="Arial" w:hAnsi="Arial" w:cs="Arial"/>
          <w:b/>
          <w:u w:val="single"/>
        </w:rPr>
        <w:t xml:space="preserve">Sergio </w:t>
      </w:r>
      <w:proofErr w:type="spellStart"/>
      <w:r w:rsidR="00325FF2">
        <w:rPr>
          <w:rFonts w:ascii="Arial" w:hAnsi="Arial" w:cs="Arial"/>
          <w:b/>
          <w:u w:val="single"/>
        </w:rPr>
        <w:t>Heli</w:t>
      </w:r>
      <w:proofErr w:type="spellEnd"/>
      <w:r w:rsidR="00325FF2">
        <w:rPr>
          <w:rFonts w:ascii="Arial" w:hAnsi="Arial" w:cs="Arial"/>
          <w:b/>
          <w:u w:val="single"/>
        </w:rPr>
        <w:t xml:space="preserve"> Ortiz</w:t>
      </w:r>
      <w:r w:rsidR="00D0628B">
        <w:rPr>
          <w:rFonts w:ascii="Arial" w:hAnsi="Arial" w:cs="Arial"/>
          <w:b/>
          <w:u w:val="single"/>
        </w:rPr>
        <w:t>,</w:t>
      </w:r>
      <w:r>
        <w:rPr>
          <w:rFonts w:ascii="Arial" w:hAnsi="Arial" w:cs="Arial"/>
          <w:b/>
          <w:u w:val="single"/>
        </w:rPr>
        <w:t xml:space="preserve"> incumplió con su obligación de presentar su declaración</w:t>
      </w:r>
      <w:r w:rsidR="00EF4912">
        <w:rPr>
          <w:rFonts w:ascii="Arial" w:hAnsi="Arial" w:cs="Arial"/>
          <w:b/>
          <w:u w:val="single"/>
        </w:rPr>
        <w:t xml:space="preserve"> de modificación</w:t>
      </w:r>
      <w:r>
        <w:rPr>
          <w:rFonts w:ascii="Arial" w:hAnsi="Arial" w:cs="Arial"/>
          <w:b/>
          <w:u w:val="single"/>
        </w:rPr>
        <w:t xml:space="preserve"> patrimonial y de intereses dentro del plazo previsto por la ley</w:t>
      </w:r>
      <w:r w:rsidRPr="00673700">
        <w:rPr>
          <w:rFonts w:ascii="Arial" w:hAnsi="Arial" w:cs="Arial"/>
        </w:rPr>
        <w:t xml:space="preserve">, </w:t>
      </w:r>
      <w:r>
        <w:rPr>
          <w:rFonts w:ascii="Arial" w:hAnsi="Arial" w:cs="Arial"/>
        </w:rPr>
        <w:t>esto es, antes del treinta y uno de mayo de dos mil dieci</w:t>
      </w:r>
      <w:r w:rsidR="00487322">
        <w:rPr>
          <w:rFonts w:ascii="Arial" w:hAnsi="Arial" w:cs="Arial"/>
        </w:rPr>
        <w:t>ocho</w:t>
      </w:r>
      <w:r>
        <w:rPr>
          <w:rFonts w:ascii="Arial" w:hAnsi="Arial" w:cs="Arial"/>
        </w:rPr>
        <w:t xml:space="preserve">, tal como lo dispone el artículo 33, fracción II, de la Ley General de Responsabilidades Administrativas, en correlación con el numeral 33, fracción II, de la Ley de Responsabilidades Administrativas </w:t>
      </w:r>
      <w:r w:rsidR="00E32BEB">
        <w:rPr>
          <w:rFonts w:ascii="Arial" w:hAnsi="Arial" w:cs="Arial"/>
        </w:rPr>
        <w:t xml:space="preserve">para </w:t>
      </w:r>
      <w:r>
        <w:rPr>
          <w:rFonts w:ascii="Arial" w:hAnsi="Arial" w:cs="Arial"/>
        </w:rPr>
        <w:t>el Estado</w:t>
      </w:r>
      <w:r w:rsidR="00E32BEB">
        <w:rPr>
          <w:rFonts w:ascii="Arial" w:hAnsi="Arial" w:cs="Arial"/>
        </w:rPr>
        <w:t xml:space="preserve"> y Municipios de San Luis Potosí.</w:t>
      </w:r>
    </w:p>
    <w:p w14:paraId="5411CA30" w14:textId="77777777" w:rsidR="00BE7E59" w:rsidRDefault="00BE7E59" w:rsidP="00BE7E59">
      <w:pPr>
        <w:spacing w:line="360" w:lineRule="auto"/>
        <w:ind w:firstLine="851"/>
        <w:jc w:val="both"/>
        <w:rPr>
          <w:rFonts w:ascii="Arial" w:hAnsi="Arial" w:cs="Arial"/>
        </w:rPr>
      </w:pPr>
    </w:p>
    <w:p w14:paraId="5ADBC1DB" w14:textId="202FF245" w:rsidR="00C46AFD" w:rsidRPr="009F50B6" w:rsidRDefault="00BE7E59" w:rsidP="009F50B6">
      <w:pPr>
        <w:spacing w:line="360" w:lineRule="auto"/>
        <w:ind w:firstLine="851"/>
        <w:jc w:val="both"/>
        <w:rPr>
          <w:rFonts w:ascii="Arial" w:hAnsi="Arial" w:cs="Arial"/>
        </w:rPr>
      </w:pPr>
      <w:r w:rsidRPr="00673700">
        <w:rPr>
          <w:rFonts w:ascii="Arial" w:hAnsi="Arial" w:cs="Arial"/>
        </w:rPr>
        <w:t>Además, en la audiencia de ley, se hi</w:t>
      </w:r>
      <w:r>
        <w:rPr>
          <w:rFonts w:ascii="Arial" w:hAnsi="Arial" w:cs="Arial"/>
        </w:rPr>
        <w:t>zo constar que el Servidor J</w:t>
      </w:r>
      <w:r w:rsidRPr="00673700">
        <w:rPr>
          <w:rFonts w:ascii="Arial" w:hAnsi="Arial" w:cs="Arial"/>
        </w:rPr>
        <w:t>udicial denunciado,</w:t>
      </w:r>
      <w:r>
        <w:rPr>
          <w:rFonts w:ascii="Arial" w:hAnsi="Arial" w:cs="Arial"/>
        </w:rPr>
        <w:t xml:space="preserve"> comparec</w:t>
      </w:r>
      <w:r w:rsidR="008531DD">
        <w:rPr>
          <w:rFonts w:ascii="Arial" w:hAnsi="Arial" w:cs="Arial"/>
        </w:rPr>
        <w:t>ió</w:t>
      </w:r>
      <w:r>
        <w:rPr>
          <w:rFonts w:ascii="Arial" w:hAnsi="Arial" w:cs="Arial"/>
        </w:rPr>
        <w:t xml:space="preserve"> a la presente audiencia por medio de escrito r</w:t>
      </w:r>
      <w:r w:rsidR="00D67471">
        <w:rPr>
          <w:rFonts w:ascii="Arial" w:hAnsi="Arial" w:cs="Arial"/>
        </w:rPr>
        <w:t xml:space="preserve">ecibido a las diez horas con </w:t>
      </w:r>
      <w:r w:rsidR="00325FF2">
        <w:rPr>
          <w:rFonts w:ascii="Arial" w:hAnsi="Arial" w:cs="Arial"/>
        </w:rPr>
        <w:t>veintiocho</w:t>
      </w:r>
      <w:r w:rsidR="00D67471">
        <w:rPr>
          <w:rFonts w:ascii="Arial" w:hAnsi="Arial" w:cs="Arial"/>
        </w:rPr>
        <w:t xml:space="preserve"> </w:t>
      </w:r>
      <w:r>
        <w:rPr>
          <w:rFonts w:ascii="Arial" w:hAnsi="Arial" w:cs="Arial"/>
        </w:rPr>
        <w:t>minutos el día de la fecha</w:t>
      </w:r>
      <w:r w:rsidR="008531DD">
        <w:rPr>
          <w:rFonts w:ascii="Arial" w:hAnsi="Arial" w:cs="Arial"/>
        </w:rPr>
        <w:t xml:space="preserve">, en el cual alegó como eximente que debido a que </w:t>
      </w:r>
      <w:r w:rsidR="00836710" w:rsidRPr="00836710">
        <w:rPr>
          <w:rFonts w:ascii="Arial" w:hAnsi="Arial" w:cs="Arial"/>
        </w:rPr>
        <w:t>tenía problemas</w:t>
      </w:r>
      <w:r w:rsidR="004C7B4B">
        <w:rPr>
          <w:rFonts w:ascii="Arial" w:hAnsi="Arial" w:cs="Arial"/>
        </w:rPr>
        <w:t xml:space="preserve"> graves</w:t>
      </w:r>
      <w:r w:rsidR="00836710" w:rsidRPr="00836710">
        <w:rPr>
          <w:rFonts w:ascii="Arial" w:hAnsi="Arial" w:cs="Arial"/>
        </w:rPr>
        <w:t xml:space="preserve"> de índole personal</w:t>
      </w:r>
      <w:r w:rsidR="004C7B4B">
        <w:rPr>
          <w:rFonts w:ascii="Arial" w:hAnsi="Arial" w:cs="Arial"/>
        </w:rPr>
        <w:t xml:space="preserve"> que le impidieron cumplir en tiempo</w:t>
      </w:r>
      <w:r w:rsidR="008531DD" w:rsidRPr="00836710">
        <w:rPr>
          <w:rFonts w:ascii="Arial" w:hAnsi="Arial" w:cs="Arial"/>
        </w:rPr>
        <w:t>.</w:t>
      </w:r>
    </w:p>
    <w:p w14:paraId="4ACED510" w14:textId="77777777" w:rsidR="00C46AFD" w:rsidRDefault="00C46AFD" w:rsidP="00BE7E59">
      <w:pPr>
        <w:spacing w:line="360" w:lineRule="auto"/>
        <w:ind w:firstLine="851"/>
        <w:jc w:val="both"/>
        <w:rPr>
          <w:rFonts w:ascii="Arial" w:hAnsi="Arial" w:cs="Arial"/>
          <w:color w:val="FF0000"/>
        </w:rPr>
      </w:pPr>
    </w:p>
    <w:p w14:paraId="56627D1A" w14:textId="17E699D5" w:rsidR="00BE7E59" w:rsidRDefault="00BE7E59" w:rsidP="00C46AFD">
      <w:pPr>
        <w:spacing w:line="360" w:lineRule="auto"/>
        <w:ind w:firstLine="851"/>
        <w:jc w:val="both"/>
        <w:rPr>
          <w:rFonts w:ascii="Arial" w:hAnsi="Arial" w:cs="Arial"/>
        </w:rPr>
      </w:pPr>
      <w:r w:rsidRPr="00C46AFD">
        <w:rPr>
          <w:rFonts w:ascii="Arial" w:hAnsi="Arial" w:cs="Arial"/>
        </w:rPr>
        <w:t xml:space="preserve">Tampoco obsta a la conclusión antes alcanzada, el escrito signado por el servidor público </w:t>
      </w:r>
      <w:r>
        <w:rPr>
          <w:rFonts w:ascii="Arial" w:hAnsi="Arial" w:cs="Arial"/>
        </w:rPr>
        <w:t xml:space="preserve">denunciado y que fue reseñado como </w:t>
      </w:r>
      <w:r w:rsidR="00D67471">
        <w:rPr>
          <w:rFonts w:ascii="Arial" w:hAnsi="Arial" w:cs="Arial"/>
        </w:rPr>
        <w:t>documental pública</w:t>
      </w:r>
      <w:r>
        <w:rPr>
          <w:rFonts w:ascii="Arial" w:hAnsi="Arial" w:cs="Arial"/>
        </w:rPr>
        <w:t xml:space="preserve"> </w:t>
      </w:r>
      <w:r w:rsidR="00195960">
        <w:rPr>
          <w:rFonts w:ascii="Arial" w:hAnsi="Arial" w:cs="Arial"/>
        </w:rPr>
        <w:t>cuarta</w:t>
      </w:r>
      <w:r>
        <w:rPr>
          <w:rFonts w:ascii="Arial" w:hAnsi="Arial" w:cs="Arial"/>
        </w:rPr>
        <w:t xml:space="preserve"> en el considerando que antecede, ocurso en el cual el encausado pretendió </w:t>
      </w:r>
      <w:r w:rsidR="00303554">
        <w:rPr>
          <w:rFonts w:ascii="Arial" w:hAnsi="Arial" w:cs="Arial"/>
        </w:rPr>
        <w:t xml:space="preserve">y </w:t>
      </w:r>
      <w:r w:rsidR="008531DD">
        <w:rPr>
          <w:rFonts w:ascii="Arial" w:hAnsi="Arial" w:cs="Arial"/>
        </w:rPr>
        <w:t xml:space="preserve">alegó únicamente que el día </w:t>
      </w:r>
      <w:r w:rsidR="004C7B4B">
        <w:rPr>
          <w:rFonts w:ascii="Arial" w:hAnsi="Arial" w:cs="Arial"/>
        </w:rPr>
        <w:t>dos de junio</w:t>
      </w:r>
      <w:r w:rsidR="008531DD">
        <w:rPr>
          <w:rFonts w:ascii="Arial" w:hAnsi="Arial" w:cs="Arial"/>
        </w:rPr>
        <w:t xml:space="preserve"> de dos mil dieciocho ya había presentado sus declaraciones de modificación patrimonial y de intereses, por lo cual pidió se le tuviera por cumplida con su obligación,</w:t>
      </w:r>
      <w:r>
        <w:rPr>
          <w:rFonts w:ascii="Arial" w:hAnsi="Arial" w:cs="Arial"/>
        </w:rPr>
        <w:t xml:space="preserve"> empero tal aseverac</w:t>
      </w:r>
      <w:r w:rsidR="004C7B4B">
        <w:rPr>
          <w:rFonts w:ascii="Arial" w:hAnsi="Arial" w:cs="Arial"/>
        </w:rPr>
        <w:t xml:space="preserve">ión debe tomarse como infundadas sus pruebas </w:t>
      </w:r>
      <w:r>
        <w:rPr>
          <w:rFonts w:ascii="Arial" w:hAnsi="Arial" w:cs="Arial"/>
        </w:rPr>
        <w:t xml:space="preserve">en razón de que </w:t>
      </w:r>
      <w:r w:rsidRPr="009B1158">
        <w:rPr>
          <w:rFonts w:ascii="Arial" w:hAnsi="Arial" w:cs="Arial"/>
        </w:rPr>
        <w:t>el denunciado se trata de un servidor público con preparación, condición socioeconómica, nivel jerárquico y condiciones personales que le permite conocer, valorar y aceptar la</w:t>
      </w:r>
      <w:r>
        <w:rPr>
          <w:rFonts w:ascii="Arial" w:hAnsi="Arial" w:cs="Arial"/>
        </w:rPr>
        <w:t>s</w:t>
      </w:r>
      <w:r w:rsidRPr="009B1158">
        <w:rPr>
          <w:rFonts w:ascii="Arial" w:hAnsi="Arial" w:cs="Arial"/>
        </w:rPr>
        <w:t xml:space="preserve"> consecuencia</w:t>
      </w:r>
      <w:r>
        <w:rPr>
          <w:rFonts w:ascii="Arial" w:hAnsi="Arial" w:cs="Arial"/>
        </w:rPr>
        <w:t>s</w:t>
      </w:r>
      <w:r w:rsidRPr="009B1158">
        <w:rPr>
          <w:rFonts w:ascii="Arial" w:hAnsi="Arial" w:cs="Arial"/>
        </w:rPr>
        <w:t xml:space="preserve"> del </w:t>
      </w:r>
      <w:r>
        <w:rPr>
          <w:rFonts w:ascii="Arial" w:hAnsi="Arial" w:cs="Arial"/>
        </w:rPr>
        <w:t>incumplimiento a la obligación que tenía de presentar en tiempo su declaración patrimonial.</w:t>
      </w:r>
      <w:r w:rsidR="008531DD">
        <w:rPr>
          <w:rFonts w:ascii="Arial" w:hAnsi="Arial" w:cs="Arial"/>
        </w:rPr>
        <w:t xml:space="preserve"> Además, cuenta con una </w:t>
      </w:r>
      <w:r w:rsidR="00195960">
        <w:rPr>
          <w:rFonts w:ascii="Arial" w:hAnsi="Arial" w:cs="Arial"/>
        </w:rPr>
        <w:t xml:space="preserve">antigüedad general de veintidós años diez meses y </w:t>
      </w:r>
      <w:r w:rsidR="008531DD">
        <w:rPr>
          <w:rFonts w:ascii="Arial" w:hAnsi="Arial" w:cs="Arial"/>
        </w:rPr>
        <w:t xml:space="preserve">en el servicio de </w:t>
      </w:r>
      <w:r w:rsidR="00195960">
        <w:rPr>
          <w:rFonts w:ascii="Arial" w:hAnsi="Arial" w:cs="Arial"/>
        </w:rPr>
        <w:t>diecisiete</w:t>
      </w:r>
      <w:r w:rsidR="008531DD">
        <w:rPr>
          <w:rFonts w:ascii="Arial" w:hAnsi="Arial" w:cs="Arial"/>
        </w:rPr>
        <w:t xml:space="preserve"> años, diez meses, lo que permite inferir que ya conoce el mecanismo para presentar su declaración de modificación patrimonial y de intereses.</w:t>
      </w:r>
    </w:p>
    <w:p w14:paraId="1B663D6B" w14:textId="77777777" w:rsidR="00BE7E59" w:rsidRPr="00673700" w:rsidRDefault="00BE7E59" w:rsidP="00BE7E59">
      <w:pPr>
        <w:spacing w:line="360" w:lineRule="auto"/>
        <w:ind w:firstLine="851"/>
        <w:jc w:val="both"/>
        <w:rPr>
          <w:rFonts w:ascii="Arial" w:hAnsi="Arial" w:cs="Arial"/>
        </w:rPr>
      </w:pPr>
    </w:p>
    <w:p w14:paraId="3C4EE5B9" w14:textId="5B8CBED7" w:rsidR="00BE7E59" w:rsidRPr="00673700" w:rsidRDefault="00BE7E59" w:rsidP="00BE7E59">
      <w:pPr>
        <w:spacing w:line="360" w:lineRule="auto"/>
        <w:ind w:firstLine="851"/>
        <w:jc w:val="both"/>
        <w:rPr>
          <w:rFonts w:ascii="Arial" w:hAnsi="Arial" w:cs="Arial"/>
        </w:rPr>
      </w:pPr>
      <w:r w:rsidRPr="00673700">
        <w:rPr>
          <w:rFonts w:ascii="Arial" w:hAnsi="Arial" w:cs="Arial"/>
        </w:rPr>
        <w:t xml:space="preserve">En tales condiciones, se </w:t>
      </w:r>
      <w:r w:rsidRPr="00673700">
        <w:rPr>
          <w:rFonts w:ascii="Arial" w:hAnsi="Arial" w:cs="Arial"/>
          <w:b/>
        </w:rPr>
        <w:t>configura la falta administrativa prevista por el artículo 179</w:t>
      </w:r>
      <w:r>
        <w:rPr>
          <w:rFonts w:ascii="Arial" w:hAnsi="Arial" w:cs="Arial"/>
          <w:b/>
        </w:rPr>
        <w:t>,</w:t>
      </w:r>
      <w:r w:rsidRPr="00673700">
        <w:rPr>
          <w:rFonts w:ascii="Arial" w:hAnsi="Arial" w:cs="Arial"/>
          <w:b/>
        </w:rPr>
        <w:t xml:space="preserve"> fracción I</w:t>
      </w:r>
      <w:r>
        <w:rPr>
          <w:rFonts w:ascii="Arial" w:hAnsi="Arial" w:cs="Arial"/>
          <w:b/>
        </w:rPr>
        <w:t>V,</w:t>
      </w:r>
      <w:r w:rsidRPr="00673700">
        <w:rPr>
          <w:rFonts w:ascii="Arial" w:hAnsi="Arial" w:cs="Arial"/>
          <w:b/>
        </w:rPr>
        <w:t xml:space="preserve"> de la Ley Orgánica del Poder Judicial del Estado, </w:t>
      </w:r>
      <w:r w:rsidRPr="00673700">
        <w:rPr>
          <w:rFonts w:ascii="Arial" w:hAnsi="Arial" w:cs="Arial"/>
        </w:rPr>
        <w:t xml:space="preserve">debido a que ha quedado plenamente acreditado que </w:t>
      </w:r>
      <w:r w:rsidR="00303554">
        <w:rPr>
          <w:rFonts w:ascii="Arial" w:hAnsi="Arial" w:cs="Arial"/>
        </w:rPr>
        <w:t xml:space="preserve">Sergio </w:t>
      </w:r>
      <w:proofErr w:type="spellStart"/>
      <w:r w:rsidR="00303554">
        <w:rPr>
          <w:rFonts w:ascii="Arial" w:hAnsi="Arial" w:cs="Arial"/>
        </w:rPr>
        <w:t>Heli</w:t>
      </w:r>
      <w:proofErr w:type="spellEnd"/>
      <w:r w:rsidR="00303554">
        <w:rPr>
          <w:rFonts w:ascii="Arial" w:hAnsi="Arial" w:cs="Arial"/>
        </w:rPr>
        <w:t xml:space="preserve"> Ortiz</w:t>
      </w:r>
      <w:r w:rsidR="009E1EA9" w:rsidRPr="009E1EA9">
        <w:rPr>
          <w:rFonts w:ascii="Arial" w:hAnsi="Arial" w:cs="Arial"/>
          <w:b/>
        </w:rPr>
        <w:t xml:space="preserve"> ELIMINADO </w:t>
      </w:r>
      <w:r w:rsidRPr="00673700">
        <w:rPr>
          <w:rFonts w:ascii="Arial" w:hAnsi="Arial" w:cs="Arial"/>
        </w:rPr>
        <w:t>incurri</w:t>
      </w:r>
      <w:r>
        <w:rPr>
          <w:rFonts w:ascii="Arial" w:hAnsi="Arial" w:cs="Arial"/>
        </w:rPr>
        <w:t>ó</w:t>
      </w:r>
      <w:r w:rsidRPr="00673700">
        <w:rPr>
          <w:rFonts w:ascii="Arial" w:hAnsi="Arial" w:cs="Arial"/>
        </w:rPr>
        <w:t xml:space="preserve"> en </w:t>
      </w:r>
      <w:r>
        <w:rPr>
          <w:rFonts w:ascii="Arial" w:hAnsi="Arial" w:cs="Arial"/>
        </w:rPr>
        <w:t>el incumplimiento a sus deberes como servidor público, consistente en la presentación extemporánea de su declaración patrimonial y de intereses.</w:t>
      </w:r>
    </w:p>
    <w:p w14:paraId="39CFB85C" w14:textId="77777777" w:rsidR="00BE7E59" w:rsidRPr="00673700" w:rsidRDefault="00BE7E59" w:rsidP="00BE7E59">
      <w:pPr>
        <w:spacing w:line="360" w:lineRule="auto"/>
        <w:ind w:firstLine="851"/>
        <w:jc w:val="both"/>
        <w:rPr>
          <w:rFonts w:ascii="Arial" w:hAnsi="Arial" w:cs="Arial"/>
        </w:rPr>
      </w:pPr>
    </w:p>
    <w:p w14:paraId="70E06634" w14:textId="64F7F1D9" w:rsidR="00BE7E59" w:rsidRPr="009E1EA9" w:rsidRDefault="0064538B" w:rsidP="00BE7E59">
      <w:pPr>
        <w:tabs>
          <w:tab w:val="left" w:pos="720"/>
        </w:tabs>
        <w:spacing w:line="360" w:lineRule="auto"/>
        <w:ind w:firstLine="851"/>
        <w:jc w:val="both"/>
        <w:rPr>
          <w:rFonts w:ascii="Arial" w:hAnsi="Arial" w:cs="Arial"/>
        </w:rPr>
      </w:pPr>
      <w:r w:rsidRPr="00673700">
        <w:rPr>
          <w:rFonts w:ascii="Arial" w:hAnsi="Arial" w:cs="Arial"/>
          <w:b/>
        </w:rPr>
        <w:t>SEXTO. -</w:t>
      </w:r>
      <w:r w:rsidR="00BE7E59" w:rsidRPr="00673700">
        <w:rPr>
          <w:rFonts w:ascii="Arial" w:hAnsi="Arial" w:cs="Arial"/>
          <w:b/>
        </w:rPr>
        <w:t xml:space="preserve"> </w:t>
      </w:r>
      <w:r w:rsidR="00BE7E59" w:rsidRPr="009E1EA9">
        <w:rPr>
          <w:rFonts w:ascii="Arial" w:hAnsi="Arial" w:cs="Arial"/>
        </w:rPr>
        <w:t xml:space="preserve">Toda vez que la queja interpuesta en contra del servidor judicial responsable se declaró </w:t>
      </w:r>
      <w:r w:rsidR="00BE7E59" w:rsidRPr="009E1EA9">
        <w:rPr>
          <w:rFonts w:ascii="Arial" w:hAnsi="Arial" w:cs="Arial"/>
          <w:b/>
        </w:rPr>
        <w:t xml:space="preserve">FUNDADA, </w:t>
      </w:r>
      <w:r w:rsidR="00BE7E59" w:rsidRPr="009E1EA9">
        <w:rPr>
          <w:rFonts w:ascii="Arial" w:hAnsi="Arial" w:cs="Arial"/>
        </w:rPr>
        <w:t xml:space="preserve">este Consejo de la Judicatura del Poder Judicial del Estado, procede a la aplicación de la sanción administrativa correspondiente a </w:t>
      </w:r>
      <w:r w:rsidR="00195960" w:rsidRPr="009E1EA9">
        <w:rPr>
          <w:rFonts w:ascii="Arial" w:hAnsi="Arial" w:cs="Arial"/>
          <w:b/>
        </w:rPr>
        <w:t xml:space="preserve">Sergio </w:t>
      </w:r>
      <w:proofErr w:type="spellStart"/>
      <w:r w:rsidR="00195960" w:rsidRPr="009E1EA9">
        <w:rPr>
          <w:rFonts w:ascii="Arial" w:hAnsi="Arial" w:cs="Arial"/>
          <w:b/>
        </w:rPr>
        <w:t>Heli</w:t>
      </w:r>
      <w:proofErr w:type="spellEnd"/>
      <w:r w:rsidR="00195960" w:rsidRPr="009E1EA9">
        <w:rPr>
          <w:rFonts w:ascii="Arial" w:hAnsi="Arial" w:cs="Arial"/>
          <w:b/>
        </w:rPr>
        <w:t xml:space="preserve"> Ortiz</w:t>
      </w:r>
      <w:r w:rsidR="00195960" w:rsidRPr="009E1EA9">
        <w:rPr>
          <w:rFonts w:ascii="Arial" w:hAnsi="Arial" w:cs="Arial"/>
        </w:rPr>
        <w:t>, en su calidad de Jefe de Oficina Adscrito a la Dirección de Recursos Materiales del Poder Judicial del Estado</w:t>
      </w:r>
      <w:r w:rsidR="00BE7E59" w:rsidRPr="009E1EA9">
        <w:rPr>
          <w:rFonts w:ascii="Arial" w:hAnsi="Arial" w:cs="Arial"/>
          <w:bCs/>
        </w:rPr>
        <w:t>,</w:t>
      </w:r>
      <w:r w:rsidR="00BE7E59" w:rsidRPr="009E1EA9">
        <w:rPr>
          <w:rFonts w:ascii="Arial" w:hAnsi="Arial" w:cs="Arial"/>
        </w:rPr>
        <w:t xml:space="preserve"> de conformidad con lo que establecen los artículos 94 fracción XXXII, 182 y 183 de la Ley Orgánica del Poder Judicial del Estado.</w:t>
      </w:r>
    </w:p>
    <w:p w14:paraId="6BBDCF5A" w14:textId="77777777" w:rsidR="00BE7E59" w:rsidRDefault="00BE7E59" w:rsidP="00BE7E59">
      <w:pPr>
        <w:tabs>
          <w:tab w:val="left" w:pos="720"/>
        </w:tabs>
        <w:spacing w:line="360" w:lineRule="auto"/>
        <w:ind w:firstLine="851"/>
        <w:jc w:val="both"/>
        <w:rPr>
          <w:rFonts w:ascii="Arial" w:hAnsi="Arial" w:cs="Arial"/>
        </w:rPr>
      </w:pPr>
    </w:p>
    <w:p w14:paraId="6BC89047" w14:textId="77777777" w:rsidR="00BE7E5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r w:rsidRPr="009B1158">
        <w:rPr>
          <w:rFonts w:ascii="Arial" w:hAnsi="Arial" w:cs="Arial"/>
        </w:rPr>
        <w:t>En esas condiciones, para imponer la sanción justa, pertinente, proporcional y no excesiva, se observará lo dispuesto en el artículo 75 de la Ley de Responsabilidades Administrativas para el Estado de San Luis Potosí, que señala:</w:t>
      </w:r>
    </w:p>
    <w:p w14:paraId="0853D2E1" w14:textId="77777777" w:rsidR="00BE7E59" w:rsidRPr="009B1158"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12CDC88C" w14:textId="77777777" w:rsidR="00BE7E59" w:rsidRPr="009B1158" w:rsidRDefault="00BE7E59" w:rsidP="00BE7E59">
      <w:pPr>
        <w:tabs>
          <w:tab w:val="left" w:pos="142"/>
          <w:tab w:val="left" w:pos="2179"/>
        </w:tabs>
        <w:autoSpaceDE w:val="0"/>
        <w:autoSpaceDN w:val="0"/>
        <w:adjustRightInd w:val="0"/>
        <w:ind w:left="1418"/>
        <w:jc w:val="both"/>
        <w:rPr>
          <w:rFonts w:ascii="Arial" w:hAnsi="Arial" w:cs="Arial"/>
          <w:bCs/>
          <w:iCs/>
        </w:rPr>
      </w:pPr>
      <w:r w:rsidRPr="009B1158">
        <w:rPr>
          <w:rFonts w:ascii="Arial" w:hAnsi="Arial" w:cs="Arial"/>
          <w:b/>
          <w:bCs/>
          <w:iCs/>
        </w:rPr>
        <w:t xml:space="preserve">“Artículo 75. </w:t>
      </w:r>
      <w:r w:rsidRPr="009B1158">
        <w:rPr>
          <w:rFonts w:ascii="Arial" w:hAnsi="Arial" w:cs="Arial"/>
          <w:bCs/>
          <w:iCs/>
        </w:rPr>
        <w:t>Para la imposición de las sanciones a que se refiere el artículo anterior se deberán considerar los elementos del empleo, cargo o comisión que desempeñaba el servidor público cuando incurrió en la falta, así como los siguientes:</w:t>
      </w:r>
    </w:p>
    <w:p w14:paraId="7B936F48" w14:textId="77777777" w:rsidR="00BE7E59" w:rsidRPr="009B1158" w:rsidRDefault="00BE7E59" w:rsidP="00BE7E59">
      <w:pPr>
        <w:tabs>
          <w:tab w:val="left" w:pos="142"/>
          <w:tab w:val="left" w:pos="2179"/>
        </w:tabs>
        <w:autoSpaceDE w:val="0"/>
        <w:autoSpaceDN w:val="0"/>
        <w:adjustRightInd w:val="0"/>
        <w:ind w:left="1418"/>
        <w:jc w:val="both"/>
        <w:rPr>
          <w:rFonts w:ascii="Arial" w:hAnsi="Arial" w:cs="Arial"/>
          <w:bCs/>
          <w:iCs/>
        </w:rPr>
      </w:pPr>
      <w:r>
        <w:rPr>
          <w:rFonts w:ascii="Arial" w:hAnsi="Arial" w:cs="Arial"/>
          <w:b/>
          <w:bCs/>
          <w:iCs/>
        </w:rPr>
        <w:t>“</w:t>
      </w:r>
      <w:r w:rsidRPr="009B1158">
        <w:rPr>
          <w:rFonts w:ascii="Arial" w:hAnsi="Arial" w:cs="Arial"/>
          <w:b/>
          <w:bCs/>
          <w:iCs/>
        </w:rPr>
        <w:t>I.</w:t>
      </w:r>
      <w:r w:rsidRPr="009B1158">
        <w:rPr>
          <w:rFonts w:ascii="Arial" w:hAnsi="Arial" w:cs="Arial"/>
          <w:bCs/>
          <w:iCs/>
        </w:rPr>
        <w:t xml:space="preserve"> El nivel jerárquico y los antecedentes del infractor, entre ellos, la antigüedad en el servicio;</w:t>
      </w:r>
    </w:p>
    <w:p w14:paraId="1150B3EB" w14:textId="77777777" w:rsidR="00C46AFD" w:rsidRDefault="00C46AFD" w:rsidP="00BE7E59">
      <w:pPr>
        <w:tabs>
          <w:tab w:val="left" w:pos="142"/>
          <w:tab w:val="left" w:pos="2179"/>
        </w:tabs>
        <w:autoSpaceDE w:val="0"/>
        <w:autoSpaceDN w:val="0"/>
        <w:adjustRightInd w:val="0"/>
        <w:ind w:left="1418"/>
        <w:jc w:val="both"/>
        <w:rPr>
          <w:rFonts w:ascii="Arial" w:hAnsi="Arial" w:cs="Arial"/>
          <w:b/>
          <w:bCs/>
          <w:iCs/>
        </w:rPr>
      </w:pPr>
    </w:p>
    <w:p w14:paraId="622127D9" w14:textId="15CDC023" w:rsidR="00BE7E59" w:rsidRPr="009B1158" w:rsidRDefault="00BE7E59" w:rsidP="00BE7E59">
      <w:pPr>
        <w:tabs>
          <w:tab w:val="left" w:pos="142"/>
          <w:tab w:val="left" w:pos="2179"/>
        </w:tabs>
        <w:autoSpaceDE w:val="0"/>
        <w:autoSpaceDN w:val="0"/>
        <w:adjustRightInd w:val="0"/>
        <w:ind w:left="1418"/>
        <w:jc w:val="both"/>
        <w:rPr>
          <w:rFonts w:ascii="Arial" w:hAnsi="Arial" w:cs="Arial"/>
          <w:bCs/>
          <w:iCs/>
        </w:rPr>
      </w:pPr>
      <w:r>
        <w:rPr>
          <w:rFonts w:ascii="Arial" w:hAnsi="Arial" w:cs="Arial"/>
          <w:b/>
          <w:bCs/>
          <w:iCs/>
        </w:rPr>
        <w:t>“</w:t>
      </w:r>
      <w:r w:rsidRPr="009B1158">
        <w:rPr>
          <w:rFonts w:ascii="Arial" w:hAnsi="Arial" w:cs="Arial"/>
          <w:b/>
          <w:bCs/>
          <w:iCs/>
        </w:rPr>
        <w:t>II.</w:t>
      </w:r>
      <w:r w:rsidRPr="009B1158">
        <w:rPr>
          <w:rFonts w:ascii="Arial" w:hAnsi="Arial" w:cs="Arial"/>
          <w:bCs/>
          <w:iCs/>
        </w:rPr>
        <w:t xml:space="preserve"> Las condiciones exteriores y los medios de ejecución, y</w:t>
      </w:r>
    </w:p>
    <w:p w14:paraId="2D029211" w14:textId="77777777" w:rsidR="00BE7E59" w:rsidRPr="009B1158" w:rsidRDefault="00BE7E59" w:rsidP="00BE7E59">
      <w:pPr>
        <w:tabs>
          <w:tab w:val="left" w:pos="142"/>
          <w:tab w:val="left" w:pos="2179"/>
        </w:tabs>
        <w:autoSpaceDE w:val="0"/>
        <w:autoSpaceDN w:val="0"/>
        <w:adjustRightInd w:val="0"/>
        <w:ind w:left="1418"/>
        <w:jc w:val="both"/>
        <w:rPr>
          <w:rFonts w:ascii="Arial" w:hAnsi="Arial" w:cs="Arial"/>
          <w:bCs/>
          <w:iCs/>
        </w:rPr>
      </w:pPr>
      <w:r>
        <w:rPr>
          <w:rFonts w:ascii="Arial" w:hAnsi="Arial" w:cs="Arial"/>
          <w:b/>
          <w:bCs/>
          <w:iCs/>
        </w:rPr>
        <w:t>“</w:t>
      </w:r>
      <w:r w:rsidRPr="009B1158">
        <w:rPr>
          <w:rFonts w:ascii="Arial" w:hAnsi="Arial" w:cs="Arial"/>
          <w:b/>
          <w:bCs/>
          <w:iCs/>
        </w:rPr>
        <w:t>III.</w:t>
      </w:r>
      <w:r w:rsidRPr="009B1158">
        <w:rPr>
          <w:rFonts w:ascii="Arial" w:hAnsi="Arial" w:cs="Arial"/>
          <w:bCs/>
          <w:iCs/>
        </w:rPr>
        <w:t xml:space="preserve"> La reincidencia en el incumplimiento de obligaciones.</w:t>
      </w:r>
    </w:p>
    <w:p w14:paraId="56AA4EAC" w14:textId="77777777" w:rsidR="00BE7E59" w:rsidRPr="009B1158" w:rsidRDefault="00BE7E59" w:rsidP="00BE7E59">
      <w:pPr>
        <w:tabs>
          <w:tab w:val="left" w:pos="142"/>
          <w:tab w:val="left" w:pos="2179"/>
        </w:tabs>
        <w:autoSpaceDE w:val="0"/>
        <w:autoSpaceDN w:val="0"/>
        <w:adjustRightInd w:val="0"/>
        <w:ind w:left="1418"/>
        <w:jc w:val="both"/>
        <w:rPr>
          <w:rFonts w:ascii="Arial" w:hAnsi="Arial" w:cs="Arial"/>
          <w:bCs/>
          <w:iCs/>
        </w:rPr>
      </w:pPr>
      <w:r>
        <w:rPr>
          <w:rFonts w:ascii="Arial" w:hAnsi="Arial" w:cs="Arial"/>
          <w:bCs/>
          <w:iCs/>
        </w:rPr>
        <w:t>“</w:t>
      </w:r>
      <w:r w:rsidRPr="009B1158">
        <w:rPr>
          <w:rFonts w:ascii="Arial" w:hAnsi="Arial" w:cs="Arial"/>
          <w:bCs/>
          <w:iCs/>
        </w:rPr>
        <w:t>En caso de reincidencia de faltas administrativas no graves, la sanción que imponga el órgano interno de control no podrá ser igual o menor a la impuesta con anterioridad.</w:t>
      </w:r>
    </w:p>
    <w:p w14:paraId="5E98F4AC" w14:textId="77777777" w:rsidR="00BE7E59" w:rsidRPr="009B1158" w:rsidRDefault="00BE7E59" w:rsidP="00BE7E59">
      <w:pPr>
        <w:tabs>
          <w:tab w:val="left" w:pos="142"/>
          <w:tab w:val="left" w:pos="2179"/>
        </w:tabs>
        <w:autoSpaceDE w:val="0"/>
        <w:autoSpaceDN w:val="0"/>
        <w:adjustRightInd w:val="0"/>
        <w:ind w:left="1418"/>
        <w:jc w:val="both"/>
        <w:rPr>
          <w:rFonts w:ascii="Arial" w:hAnsi="Arial" w:cs="Arial"/>
          <w:iCs/>
        </w:rPr>
      </w:pPr>
      <w:r>
        <w:rPr>
          <w:rFonts w:ascii="Arial" w:hAnsi="Arial" w:cs="Arial"/>
          <w:bCs/>
          <w:iCs/>
        </w:rPr>
        <w:t>“</w:t>
      </w:r>
      <w:r w:rsidRPr="009B1158">
        <w:rPr>
          <w:rFonts w:ascii="Arial" w:hAnsi="Arial" w:cs="Arial"/>
          <w:bCs/>
          <w:iCs/>
        </w:rPr>
        <w:t>Se considerará reincidente al que habiendo incurrido en una infracción que haya sido sancionada y hubiere causado ejecutoria, cometa otra del mismo tipo</w:t>
      </w:r>
      <w:r w:rsidRPr="009B1158">
        <w:rPr>
          <w:rFonts w:ascii="Arial" w:hAnsi="Arial" w:cs="Arial"/>
          <w:iCs/>
        </w:rPr>
        <w:t>.”</w:t>
      </w:r>
    </w:p>
    <w:p w14:paraId="2CEF62AC" w14:textId="77777777" w:rsidR="00BE7E59" w:rsidRPr="009B1158" w:rsidRDefault="00BE7E59" w:rsidP="00BE7E59">
      <w:pPr>
        <w:tabs>
          <w:tab w:val="left" w:pos="142"/>
          <w:tab w:val="left" w:pos="2179"/>
        </w:tabs>
        <w:autoSpaceDE w:val="0"/>
        <w:autoSpaceDN w:val="0"/>
        <w:adjustRightInd w:val="0"/>
        <w:spacing w:line="360" w:lineRule="auto"/>
        <w:ind w:firstLine="851"/>
        <w:jc w:val="both"/>
        <w:rPr>
          <w:rFonts w:ascii="Arial" w:hAnsi="Arial" w:cs="Arial"/>
          <w:iCs/>
        </w:rPr>
      </w:pPr>
    </w:p>
    <w:p w14:paraId="76A92172" w14:textId="77777777" w:rsidR="00BE7E59" w:rsidRPr="009B1158"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r w:rsidRPr="009B1158">
        <w:rPr>
          <w:rFonts w:ascii="Arial" w:hAnsi="Arial" w:cs="Arial"/>
        </w:rPr>
        <w:t xml:space="preserve">Así, de conformidad con lo que dispone el artículo reseñado, se </w:t>
      </w:r>
      <w:r>
        <w:rPr>
          <w:rFonts w:ascii="Arial" w:hAnsi="Arial" w:cs="Arial"/>
        </w:rPr>
        <w:t>procede</w:t>
      </w:r>
      <w:r w:rsidRPr="009B1158">
        <w:rPr>
          <w:rFonts w:ascii="Arial" w:hAnsi="Arial" w:cs="Arial"/>
        </w:rPr>
        <w:t xml:space="preserve"> a la individualización de la sanción, atendiendo a los elementos precisados en la norma de referencia:</w:t>
      </w:r>
    </w:p>
    <w:p w14:paraId="5174FEC2" w14:textId="77777777" w:rsidR="00BE7E59" w:rsidRPr="009B1158"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105E4B7F" w14:textId="38086323" w:rsidR="00BE7E59" w:rsidRPr="009E1EA9" w:rsidRDefault="00BE7E59" w:rsidP="00BE7E59">
      <w:pPr>
        <w:tabs>
          <w:tab w:val="left" w:pos="2179"/>
        </w:tabs>
        <w:autoSpaceDE w:val="0"/>
        <w:autoSpaceDN w:val="0"/>
        <w:adjustRightInd w:val="0"/>
        <w:spacing w:line="360" w:lineRule="auto"/>
        <w:ind w:firstLine="851"/>
        <w:jc w:val="both"/>
        <w:rPr>
          <w:rFonts w:ascii="Arial" w:hAnsi="Arial" w:cs="Arial"/>
        </w:rPr>
      </w:pPr>
      <w:r w:rsidRPr="009B1158">
        <w:rPr>
          <w:rFonts w:ascii="Arial" w:hAnsi="Arial" w:cs="Arial"/>
          <w:b/>
        </w:rPr>
        <w:t>I.</w:t>
      </w:r>
      <w:r w:rsidRPr="009B1158">
        <w:rPr>
          <w:rFonts w:ascii="Arial" w:hAnsi="Arial" w:cs="Arial"/>
        </w:rPr>
        <w:t xml:space="preserve"> En cuanto al </w:t>
      </w:r>
      <w:r w:rsidRPr="009B1158">
        <w:rPr>
          <w:rFonts w:ascii="Arial" w:hAnsi="Arial" w:cs="Arial"/>
          <w:b/>
          <w:bCs/>
        </w:rPr>
        <w:t>nivel jerárquico y los antecedentes del infractor</w:t>
      </w:r>
      <w:r w:rsidRPr="009B1158">
        <w:rPr>
          <w:rFonts w:ascii="Arial" w:hAnsi="Arial" w:cs="Arial"/>
        </w:rPr>
        <w:t>, en el</w:t>
      </w:r>
      <w:r>
        <w:rPr>
          <w:rFonts w:ascii="Arial" w:hAnsi="Arial" w:cs="Arial"/>
        </w:rPr>
        <w:t xml:space="preserve"> </w:t>
      </w:r>
      <w:r w:rsidRPr="009B1158">
        <w:rPr>
          <w:rFonts w:ascii="Arial" w:hAnsi="Arial" w:cs="Arial"/>
        </w:rPr>
        <w:t xml:space="preserve">referido </w:t>
      </w:r>
      <w:proofErr w:type="gramStart"/>
      <w:r w:rsidRPr="009B1158">
        <w:rPr>
          <w:rFonts w:ascii="Arial" w:hAnsi="Arial" w:cs="Arial"/>
        </w:rPr>
        <w:t xml:space="preserve">oficio </w:t>
      </w:r>
      <w:r w:rsidR="009E1EA9" w:rsidRPr="009E1EA9">
        <w:rPr>
          <w:rFonts w:ascii="Arial" w:hAnsi="Arial" w:cs="Arial"/>
          <w:b/>
        </w:rPr>
        <w:t xml:space="preserve"> ELIMINADO</w:t>
      </w:r>
      <w:proofErr w:type="gramEnd"/>
      <w:r w:rsidR="009E1EA9" w:rsidRPr="009E1EA9">
        <w:rPr>
          <w:rFonts w:ascii="Arial" w:hAnsi="Arial" w:cs="Arial"/>
          <w:b/>
        </w:rPr>
        <w:t xml:space="preserve"> </w:t>
      </w:r>
      <w:r w:rsidRPr="009E1EA9">
        <w:rPr>
          <w:rFonts w:ascii="Arial" w:hAnsi="Arial" w:cs="Arial"/>
        </w:rPr>
        <w:t xml:space="preserve">se hizo constar que a la fecha en que se suscribió, </w:t>
      </w:r>
      <w:r w:rsidR="00195960" w:rsidRPr="009E1EA9">
        <w:rPr>
          <w:rFonts w:ascii="Arial" w:hAnsi="Arial" w:cs="Arial"/>
        </w:rPr>
        <w:t xml:space="preserve">Sergio </w:t>
      </w:r>
      <w:proofErr w:type="spellStart"/>
      <w:r w:rsidR="00195960" w:rsidRPr="009E1EA9">
        <w:rPr>
          <w:rFonts w:ascii="Arial" w:hAnsi="Arial" w:cs="Arial"/>
        </w:rPr>
        <w:t>Heli</w:t>
      </w:r>
      <w:proofErr w:type="spellEnd"/>
      <w:r w:rsidR="00195960" w:rsidRPr="009E1EA9">
        <w:rPr>
          <w:rFonts w:ascii="Arial" w:hAnsi="Arial" w:cs="Arial"/>
        </w:rPr>
        <w:t xml:space="preserve"> Ortiz</w:t>
      </w:r>
      <w:r w:rsidRPr="009E1EA9">
        <w:rPr>
          <w:rFonts w:ascii="Arial" w:hAnsi="Arial" w:cs="Arial"/>
        </w:rPr>
        <w:t xml:space="preserve">, tiene la categoría de </w:t>
      </w:r>
      <w:r w:rsidR="00195960" w:rsidRPr="009E1EA9">
        <w:rPr>
          <w:rFonts w:ascii="Arial" w:hAnsi="Arial" w:cs="Arial"/>
        </w:rPr>
        <w:t>Jefe de Oficina Adscrito a la Dirección de Recursos Materiales del Poder Judicial del Estado</w:t>
      </w:r>
      <w:r w:rsidRPr="009E1EA9">
        <w:rPr>
          <w:rFonts w:ascii="Arial" w:hAnsi="Arial" w:cs="Arial"/>
          <w:bCs/>
        </w:rPr>
        <w:t>,</w:t>
      </w:r>
      <w:r w:rsidRPr="009E1EA9">
        <w:rPr>
          <w:rFonts w:ascii="Arial" w:hAnsi="Arial" w:cs="Arial"/>
        </w:rPr>
        <w:t xml:space="preserve"> y que cuenta con una antigüedad</w:t>
      </w:r>
      <w:r w:rsidR="00465F18" w:rsidRPr="009E1EA9">
        <w:rPr>
          <w:rFonts w:ascii="Arial" w:hAnsi="Arial" w:cs="Arial"/>
        </w:rPr>
        <w:t xml:space="preserve"> general de veintidós años</w:t>
      </w:r>
      <w:r w:rsidR="005F1016" w:rsidRPr="009E1EA9">
        <w:rPr>
          <w:rFonts w:ascii="Arial" w:hAnsi="Arial" w:cs="Arial"/>
        </w:rPr>
        <w:t>, diez</w:t>
      </w:r>
      <w:r w:rsidRPr="009E1EA9">
        <w:rPr>
          <w:rFonts w:ascii="Arial" w:hAnsi="Arial" w:cs="Arial"/>
        </w:rPr>
        <w:t xml:space="preserve"> meses</w:t>
      </w:r>
      <w:r w:rsidR="00465F18" w:rsidRPr="009E1EA9">
        <w:rPr>
          <w:rFonts w:ascii="Arial" w:hAnsi="Arial" w:cs="Arial"/>
        </w:rPr>
        <w:t xml:space="preserve"> y como jefe de oficina diecisiete años diez meses.</w:t>
      </w:r>
    </w:p>
    <w:p w14:paraId="0C82F3A6"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16C9D6BD" w14:textId="77777777" w:rsidR="00BE7E59" w:rsidRPr="009B1158" w:rsidRDefault="00BE7E59" w:rsidP="00BE7E59">
      <w:pPr>
        <w:tabs>
          <w:tab w:val="left" w:pos="2179"/>
        </w:tabs>
        <w:autoSpaceDE w:val="0"/>
        <w:autoSpaceDN w:val="0"/>
        <w:adjustRightInd w:val="0"/>
        <w:spacing w:line="360" w:lineRule="auto"/>
        <w:ind w:firstLine="851"/>
        <w:jc w:val="both"/>
        <w:rPr>
          <w:rFonts w:ascii="Arial" w:hAnsi="Arial" w:cs="Arial"/>
        </w:rPr>
      </w:pPr>
      <w:r w:rsidRPr="009B1158">
        <w:rPr>
          <w:rFonts w:ascii="Arial" w:hAnsi="Arial" w:cs="Arial"/>
        </w:rPr>
        <w:t xml:space="preserve">En lo que atañe a los antecedentes del infractor, la mencionada directora de recursos humanos, manifestó en su oficio que el encausado </w:t>
      </w:r>
      <w:r>
        <w:rPr>
          <w:rFonts w:ascii="Arial" w:hAnsi="Arial" w:cs="Arial"/>
        </w:rPr>
        <w:t xml:space="preserve">no </w:t>
      </w:r>
      <w:r w:rsidRPr="009B1158">
        <w:rPr>
          <w:rFonts w:ascii="Arial" w:hAnsi="Arial" w:cs="Arial"/>
        </w:rPr>
        <w:t>t</w:t>
      </w:r>
      <w:r>
        <w:rPr>
          <w:rFonts w:ascii="Arial" w:hAnsi="Arial" w:cs="Arial"/>
        </w:rPr>
        <w:t>iene</w:t>
      </w:r>
      <w:r w:rsidRPr="009B1158">
        <w:rPr>
          <w:rFonts w:ascii="Arial" w:hAnsi="Arial" w:cs="Arial"/>
        </w:rPr>
        <w:t xml:space="preserve"> registro en su expediente personal</w:t>
      </w:r>
      <w:r>
        <w:rPr>
          <w:rFonts w:ascii="Arial" w:hAnsi="Arial" w:cs="Arial"/>
        </w:rPr>
        <w:t>.</w:t>
      </w:r>
    </w:p>
    <w:p w14:paraId="583FC34F" w14:textId="77777777" w:rsidR="00BE7E59" w:rsidRPr="009B1158" w:rsidRDefault="00BE7E59" w:rsidP="00BE7E59">
      <w:pPr>
        <w:tabs>
          <w:tab w:val="left" w:pos="2179"/>
        </w:tabs>
        <w:autoSpaceDE w:val="0"/>
        <w:autoSpaceDN w:val="0"/>
        <w:adjustRightInd w:val="0"/>
        <w:spacing w:line="360" w:lineRule="auto"/>
        <w:ind w:firstLine="851"/>
        <w:jc w:val="both"/>
        <w:rPr>
          <w:rFonts w:ascii="Arial" w:hAnsi="Arial" w:cs="Arial"/>
        </w:rPr>
      </w:pPr>
    </w:p>
    <w:p w14:paraId="2134A5D0" w14:textId="77777777" w:rsidR="00BE7E59" w:rsidRPr="009B1158"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r w:rsidRPr="009B1158">
        <w:rPr>
          <w:rFonts w:ascii="Arial" w:hAnsi="Arial" w:cs="Arial"/>
        </w:rPr>
        <w:t xml:space="preserve">En ese orden de ideas, lo relativo al nivel jerárquico del servidor judicial es una circunstancia que opera en su perjuicio, debido a que al otorgársele el cargo que ostentó, quedó incorporado a este Poder Judicial del Estado, como parte esencial de éste, y, por lo tanto, sujeto a una serie de obligaciones y derechos que integran una condición especial al participar en el ejercicio del poder público. Pero, lo referente a la </w:t>
      </w:r>
      <w:r>
        <w:rPr>
          <w:rFonts w:ascii="Arial" w:hAnsi="Arial" w:cs="Arial"/>
        </w:rPr>
        <w:t>in</w:t>
      </w:r>
      <w:r w:rsidRPr="009B1158">
        <w:rPr>
          <w:rFonts w:ascii="Arial" w:hAnsi="Arial" w:cs="Arial"/>
        </w:rPr>
        <w:t>existencia de</w:t>
      </w:r>
      <w:r>
        <w:rPr>
          <w:rFonts w:ascii="Arial" w:hAnsi="Arial" w:cs="Arial"/>
        </w:rPr>
        <w:t xml:space="preserve"> algún</w:t>
      </w:r>
      <w:r w:rsidRPr="009B1158">
        <w:rPr>
          <w:rFonts w:ascii="Arial" w:hAnsi="Arial" w:cs="Arial"/>
        </w:rPr>
        <w:t xml:space="preserve"> procedimiento administrativo de responsabilidad, este elemento se considera neutro, ni le beneficia ni le perjudica.</w:t>
      </w:r>
    </w:p>
    <w:p w14:paraId="7BC9D68E" w14:textId="77777777" w:rsidR="00BE7E59" w:rsidRPr="009B1158" w:rsidRDefault="00BE7E59" w:rsidP="00BE7E59">
      <w:pPr>
        <w:tabs>
          <w:tab w:val="left" w:pos="142"/>
          <w:tab w:val="left" w:pos="2179"/>
        </w:tabs>
        <w:autoSpaceDE w:val="0"/>
        <w:autoSpaceDN w:val="0"/>
        <w:adjustRightInd w:val="0"/>
        <w:spacing w:line="360" w:lineRule="auto"/>
        <w:ind w:firstLine="851"/>
        <w:jc w:val="both"/>
        <w:rPr>
          <w:rFonts w:ascii="Arial" w:hAnsi="Arial" w:cs="Arial"/>
          <w:b/>
          <w:bCs/>
          <w:lang w:val="es-ES_tradnl"/>
        </w:rPr>
      </w:pPr>
    </w:p>
    <w:p w14:paraId="0938F60F" w14:textId="614F3351" w:rsidR="00BE7E59" w:rsidRPr="009E1EA9" w:rsidRDefault="00BE7E59" w:rsidP="00BE7E59">
      <w:pPr>
        <w:tabs>
          <w:tab w:val="left" w:pos="2179"/>
        </w:tabs>
        <w:autoSpaceDE w:val="0"/>
        <w:autoSpaceDN w:val="0"/>
        <w:adjustRightInd w:val="0"/>
        <w:spacing w:line="360" w:lineRule="auto"/>
        <w:ind w:firstLine="851"/>
        <w:jc w:val="both"/>
        <w:rPr>
          <w:rFonts w:ascii="Arial" w:hAnsi="Arial" w:cs="Arial"/>
        </w:rPr>
      </w:pPr>
      <w:r w:rsidRPr="009E1EA9">
        <w:rPr>
          <w:rFonts w:ascii="Arial" w:hAnsi="Arial" w:cs="Arial"/>
          <w:lang w:val="es-ES_tradnl"/>
        </w:rPr>
        <w:t xml:space="preserve">En lo concerniente a la </w:t>
      </w:r>
      <w:r w:rsidRPr="009E1EA9">
        <w:rPr>
          <w:rFonts w:ascii="Arial" w:hAnsi="Arial" w:cs="Arial"/>
          <w:b/>
          <w:bCs/>
          <w:lang w:val="es-ES_tradnl"/>
        </w:rPr>
        <w:t>antigüedad del servidor denunciado</w:t>
      </w:r>
      <w:r w:rsidRPr="009E1EA9">
        <w:rPr>
          <w:rFonts w:ascii="Arial" w:hAnsi="Arial" w:cs="Arial"/>
          <w:lang w:val="es-ES_tradnl"/>
        </w:rPr>
        <w:t xml:space="preserve">, como ya ha quedado expuesto en el análisis del elemento anterior, </w:t>
      </w:r>
      <w:r w:rsidR="00465F18" w:rsidRPr="009E1EA9">
        <w:rPr>
          <w:rFonts w:ascii="Arial" w:hAnsi="Arial" w:cs="Arial"/>
        </w:rPr>
        <w:t xml:space="preserve">Sergio </w:t>
      </w:r>
      <w:proofErr w:type="spellStart"/>
      <w:r w:rsidR="00465F18" w:rsidRPr="009E1EA9">
        <w:rPr>
          <w:rFonts w:ascii="Arial" w:hAnsi="Arial" w:cs="Arial"/>
        </w:rPr>
        <w:t>Heli</w:t>
      </w:r>
      <w:proofErr w:type="spellEnd"/>
      <w:r w:rsidR="00465F18" w:rsidRPr="009E1EA9">
        <w:rPr>
          <w:rFonts w:ascii="Arial" w:hAnsi="Arial" w:cs="Arial"/>
        </w:rPr>
        <w:t xml:space="preserve"> Ortiz</w:t>
      </w:r>
      <w:r w:rsidRPr="009E1EA9">
        <w:rPr>
          <w:rFonts w:ascii="Arial" w:hAnsi="Arial" w:cs="Arial"/>
          <w:lang w:val="es-ES_tradnl"/>
        </w:rPr>
        <w:t xml:space="preserve"> tiene una </w:t>
      </w:r>
      <w:r w:rsidR="00465F18" w:rsidRPr="009E1EA9">
        <w:rPr>
          <w:rFonts w:ascii="Arial" w:hAnsi="Arial" w:cs="Arial"/>
          <w:lang w:val="es-ES_tradnl"/>
        </w:rPr>
        <w:t xml:space="preserve">antigüedad general </w:t>
      </w:r>
      <w:r w:rsidRPr="009E1EA9">
        <w:rPr>
          <w:rFonts w:ascii="Arial" w:hAnsi="Arial" w:cs="Arial"/>
          <w:lang w:val="es-ES_tradnl"/>
        </w:rPr>
        <w:t xml:space="preserve">de </w:t>
      </w:r>
      <w:r w:rsidR="00465F18" w:rsidRPr="009E1EA9">
        <w:rPr>
          <w:rFonts w:ascii="Arial" w:hAnsi="Arial" w:cs="Arial"/>
        </w:rPr>
        <w:t>veintidós</w:t>
      </w:r>
      <w:r w:rsidR="00125BF8" w:rsidRPr="009E1EA9">
        <w:rPr>
          <w:rFonts w:ascii="Arial" w:hAnsi="Arial" w:cs="Arial"/>
        </w:rPr>
        <w:t xml:space="preserve"> años, diez meses</w:t>
      </w:r>
      <w:r w:rsidR="00465F18" w:rsidRPr="009E1EA9">
        <w:rPr>
          <w:rFonts w:ascii="Arial" w:hAnsi="Arial" w:cs="Arial"/>
        </w:rPr>
        <w:t xml:space="preserve"> y como jefe de oficina diecisiete años diez meses</w:t>
      </w:r>
      <w:r w:rsidRPr="009E1EA9">
        <w:rPr>
          <w:rFonts w:ascii="Arial" w:hAnsi="Arial" w:cs="Arial"/>
        </w:rPr>
        <w:t xml:space="preserve">. </w:t>
      </w:r>
      <w:r w:rsidRPr="009E1EA9">
        <w:rPr>
          <w:rFonts w:ascii="Arial" w:hAnsi="Arial" w:cs="Arial"/>
          <w:lang w:val="es-ES_tradnl"/>
        </w:rPr>
        <w:t>En ese sentido, se considera que es suficiente para saber que debía presentar su</w:t>
      </w:r>
      <w:r w:rsidR="00125BF8" w:rsidRPr="009E1EA9">
        <w:rPr>
          <w:rFonts w:ascii="Arial" w:hAnsi="Arial" w:cs="Arial"/>
          <w:lang w:val="es-ES_tradnl"/>
        </w:rPr>
        <w:t>s</w:t>
      </w:r>
      <w:r w:rsidRPr="009E1EA9">
        <w:rPr>
          <w:rFonts w:ascii="Arial" w:hAnsi="Arial" w:cs="Arial"/>
          <w:lang w:val="es-ES_tradnl"/>
        </w:rPr>
        <w:t xml:space="preserve"> declaraci</w:t>
      </w:r>
      <w:r w:rsidR="00125BF8" w:rsidRPr="009E1EA9">
        <w:rPr>
          <w:rFonts w:ascii="Arial" w:hAnsi="Arial" w:cs="Arial"/>
          <w:lang w:val="es-ES_tradnl"/>
        </w:rPr>
        <w:t xml:space="preserve">ones de modificación </w:t>
      </w:r>
      <w:r w:rsidRPr="009E1EA9">
        <w:rPr>
          <w:rFonts w:ascii="Arial" w:hAnsi="Arial" w:cs="Arial"/>
          <w:lang w:val="es-ES_tradnl"/>
        </w:rPr>
        <w:t>patrimonial</w:t>
      </w:r>
      <w:r w:rsidR="00125BF8" w:rsidRPr="009E1EA9">
        <w:rPr>
          <w:rFonts w:ascii="Arial" w:hAnsi="Arial" w:cs="Arial"/>
          <w:lang w:val="es-ES_tradnl"/>
        </w:rPr>
        <w:t xml:space="preserve"> y de intereses</w:t>
      </w:r>
      <w:r w:rsidRPr="009E1EA9">
        <w:rPr>
          <w:rFonts w:ascii="Arial" w:hAnsi="Arial" w:cs="Arial"/>
          <w:lang w:val="es-ES_tradnl"/>
        </w:rPr>
        <w:t xml:space="preserve"> en tiempo y forma. Y por eso, este elemento corre en contra del encausado.</w:t>
      </w:r>
    </w:p>
    <w:p w14:paraId="69444349" w14:textId="77777777" w:rsidR="00BE7E59" w:rsidRPr="009B1158"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7AD63D4E" w14:textId="7EC4C620" w:rsidR="00BE7E59" w:rsidRPr="009E1EA9" w:rsidRDefault="00BE7E59" w:rsidP="00465F18">
      <w:pPr>
        <w:tabs>
          <w:tab w:val="left" w:pos="142"/>
          <w:tab w:val="left" w:pos="2179"/>
        </w:tabs>
        <w:autoSpaceDE w:val="0"/>
        <w:autoSpaceDN w:val="0"/>
        <w:adjustRightInd w:val="0"/>
        <w:spacing w:line="360" w:lineRule="auto"/>
        <w:ind w:firstLine="851"/>
        <w:jc w:val="both"/>
        <w:rPr>
          <w:rFonts w:ascii="Arial" w:hAnsi="Arial" w:cs="Arial"/>
        </w:rPr>
      </w:pPr>
      <w:r w:rsidRPr="009B1158">
        <w:rPr>
          <w:rFonts w:ascii="Arial" w:hAnsi="Arial" w:cs="Arial"/>
          <w:b/>
          <w:bCs/>
        </w:rPr>
        <w:t xml:space="preserve">II. </w:t>
      </w:r>
      <w:r w:rsidRPr="009E1EA9">
        <w:rPr>
          <w:rFonts w:ascii="Arial" w:hAnsi="Arial" w:cs="Arial"/>
          <w:bCs/>
        </w:rPr>
        <w:t>R</w:t>
      </w:r>
      <w:r w:rsidRPr="009E1EA9">
        <w:rPr>
          <w:rFonts w:ascii="Arial" w:hAnsi="Arial" w:cs="Arial"/>
        </w:rPr>
        <w:t xml:space="preserve">especto de las </w:t>
      </w:r>
      <w:r w:rsidRPr="009E1EA9">
        <w:rPr>
          <w:rFonts w:ascii="Arial" w:hAnsi="Arial" w:cs="Arial"/>
          <w:b/>
          <w:bCs/>
        </w:rPr>
        <w:t>condiciones exteriores y los medios de ejecución de las faltas o irregularidades detectadas</w:t>
      </w:r>
      <w:r w:rsidRPr="009E1EA9">
        <w:rPr>
          <w:rFonts w:ascii="Arial" w:hAnsi="Arial" w:cs="Arial"/>
        </w:rPr>
        <w:t xml:space="preserve">, se señala que las mismas han quedado precisadas en esta resolución, acreditándose plenamente que </w:t>
      </w:r>
      <w:r w:rsidR="00465F18" w:rsidRPr="009E1EA9">
        <w:rPr>
          <w:rFonts w:ascii="Arial" w:hAnsi="Arial" w:cs="Arial"/>
        </w:rPr>
        <w:t xml:space="preserve">Sergio </w:t>
      </w:r>
      <w:proofErr w:type="spellStart"/>
      <w:r w:rsidR="00465F18" w:rsidRPr="009E1EA9">
        <w:rPr>
          <w:rFonts w:ascii="Arial" w:hAnsi="Arial" w:cs="Arial"/>
        </w:rPr>
        <w:t>Heli</w:t>
      </w:r>
      <w:proofErr w:type="spellEnd"/>
      <w:r w:rsidR="00465F18" w:rsidRPr="009E1EA9">
        <w:rPr>
          <w:rFonts w:ascii="Arial" w:hAnsi="Arial" w:cs="Arial"/>
        </w:rPr>
        <w:t xml:space="preserve"> Ortiz</w:t>
      </w:r>
      <w:r w:rsidRPr="009E1EA9">
        <w:rPr>
          <w:rFonts w:ascii="Arial" w:hAnsi="Arial" w:cs="Arial"/>
        </w:rPr>
        <w:t>, incurrió en la falta administrativa prevista en el artículo 179, fracción IV, de la Ley Orgánica del Poder Judicial del Estado, al no presentar dentro del plazo legal su</w:t>
      </w:r>
      <w:r w:rsidR="00A6561A" w:rsidRPr="009E1EA9">
        <w:rPr>
          <w:rFonts w:ascii="Arial" w:hAnsi="Arial" w:cs="Arial"/>
        </w:rPr>
        <w:t>s</w:t>
      </w:r>
      <w:r w:rsidRPr="009E1EA9">
        <w:rPr>
          <w:rFonts w:ascii="Arial" w:hAnsi="Arial" w:cs="Arial"/>
        </w:rPr>
        <w:t xml:space="preserve"> declaraci</w:t>
      </w:r>
      <w:r w:rsidR="00A6561A" w:rsidRPr="009E1EA9">
        <w:rPr>
          <w:rFonts w:ascii="Arial" w:hAnsi="Arial" w:cs="Arial"/>
        </w:rPr>
        <w:t>ones de modificación</w:t>
      </w:r>
      <w:r w:rsidRPr="009E1EA9">
        <w:rPr>
          <w:rFonts w:ascii="Arial" w:hAnsi="Arial" w:cs="Arial"/>
        </w:rPr>
        <w:t xml:space="preserve"> patrimonial y de intereses, faltando con ello la obligación de </w:t>
      </w:r>
      <w:r w:rsidRPr="009E1EA9">
        <w:rPr>
          <w:rFonts w:ascii="Arial" w:hAnsi="Arial" w:cs="Arial"/>
          <w:lang w:val="es-ES_tradnl"/>
        </w:rPr>
        <w:t>garantizar la transparencia, promover la integridad y la obligación de rendir cuentas.</w:t>
      </w:r>
    </w:p>
    <w:p w14:paraId="07FAC7DC"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3AD1F367" w14:textId="2BE3586A"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lang w:val="es-ES_tradnl"/>
        </w:rPr>
      </w:pPr>
      <w:r w:rsidRPr="009E1EA9">
        <w:rPr>
          <w:rFonts w:ascii="Arial" w:hAnsi="Arial" w:cs="Arial"/>
          <w:b/>
          <w:bCs/>
          <w:lang w:val="es-ES_tradnl"/>
        </w:rPr>
        <w:t xml:space="preserve">III. </w:t>
      </w:r>
      <w:r w:rsidRPr="009E1EA9">
        <w:rPr>
          <w:rFonts w:ascii="Arial" w:hAnsi="Arial" w:cs="Arial"/>
          <w:lang w:val="es-ES_tradnl"/>
        </w:rPr>
        <w:t xml:space="preserve">En cuanto a la </w:t>
      </w:r>
      <w:r w:rsidRPr="009E1EA9">
        <w:rPr>
          <w:rFonts w:ascii="Arial" w:hAnsi="Arial" w:cs="Arial"/>
          <w:b/>
          <w:bCs/>
          <w:lang w:val="es-ES_tradnl"/>
        </w:rPr>
        <w:t>reincidencia en el incumplimiento de sus obligaciones</w:t>
      </w:r>
      <w:r w:rsidRPr="009E1EA9">
        <w:rPr>
          <w:rFonts w:ascii="Arial" w:hAnsi="Arial" w:cs="Arial"/>
          <w:lang w:val="es-ES_tradnl"/>
        </w:rPr>
        <w:t>, se analiza</w:t>
      </w:r>
      <w:r w:rsidR="00465F18" w:rsidRPr="009E1EA9">
        <w:rPr>
          <w:rFonts w:ascii="Arial" w:hAnsi="Arial" w:cs="Arial"/>
          <w:lang w:val="es-ES_tradnl"/>
        </w:rPr>
        <w:t xml:space="preserve"> la certificación que realizó la Secretaria Ejecutiva</w:t>
      </w:r>
      <w:r w:rsidRPr="009E1EA9">
        <w:rPr>
          <w:rFonts w:ascii="Arial" w:hAnsi="Arial" w:cs="Arial"/>
          <w:lang w:val="es-ES_tradnl"/>
        </w:rPr>
        <w:t xml:space="preserve"> de Vigilancia y Disciplina de </w:t>
      </w:r>
      <w:r w:rsidR="00B0031C" w:rsidRPr="009E1EA9">
        <w:rPr>
          <w:rFonts w:ascii="Arial" w:hAnsi="Arial" w:cs="Arial"/>
          <w:lang w:val="es-ES_tradnl"/>
        </w:rPr>
        <w:t>primero de diciembre</w:t>
      </w:r>
      <w:r w:rsidRPr="009E1EA9">
        <w:rPr>
          <w:rFonts w:ascii="Arial" w:hAnsi="Arial" w:cs="Arial"/>
          <w:lang w:val="es-ES_tradnl"/>
        </w:rPr>
        <w:t xml:space="preserve"> de dos mil veinte y lo expuesto por la directora de recursos humanos en el </w:t>
      </w:r>
      <w:proofErr w:type="gramStart"/>
      <w:r w:rsidRPr="009E1EA9">
        <w:rPr>
          <w:rFonts w:ascii="Arial" w:hAnsi="Arial" w:cs="Arial"/>
          <w:lang w:val="es-ES_tradnl"/>
        </w:rPr>
        <w:t>oficio</w:t>
      </w:r>
      <w:r w:rsidRPr="009B1158">
        <w:rPr>
          <w:rFonts w:ascii="Arial" w:hAnsi="Arial" w:cs="Arial"/>
          <w:lang w:val="es-ES_tradnl"/>
        </w:rPr>
        <w:t xml:space="preserve"> </w:t>
      </w:r>
      <w:r w:rsidR="009E1EA9" w:rsidRPr="009E1EA9">
        <w:rPr>
          <w:rFonts w:ascii="Arial" w:hAnsi="Arial" w:cs="Arial"/>
          <w:b/>
          <w:lang w:val="es-ES_tradnl"/>
        </w:rPr>
        <w:t xml:space="preserve"> ELIMINADO</w:t>
      </w:r>
      <w:proofErr w:type="gramEnd"/>
      <w:r w:rsidR="009E1EA9" w:rsidRPr="009E1EA9">
        <w:rPr>
          <w:rFonts w:ascii="Arial" w:hAnsi="Arial" w:cs="Arial"/>
          <w:b/>
          <w:lang w:val="es-ES_tradnl"/>
        </w:rPr>
        <w:t xml:space="preserve"> </w:t>
      </w:r>
      <w:r w:rsidRPr="009B1158">
        <w:rPr>
          <w:rFonts w:ascii="Arial" w:hAnsi="Arial" w:cs="Arial"/>
          <w:lang w:val="es-ES_tradnl"/>
        </w:rPr>
        <w:t xml:space="preserve">, </w:t>
      </w:r>
      <w:r w:rsidRPr="009E1EA9">
        <w:rPr>
          <w:rFonts w:ascii="Arial" w:hAnsi="Arial" w:cs="Arial"/>
          <w:lang w:val="es-ES_tradnl"/>
        </w:rPr>
        <w:t>de los cuales se advierte que no existe ningún procedimiento de responsabilidad en el cual se le hubiese impuesto alguna sanción al servidor denunciado.</w:t>
      </w:r>
    </w:p>
    <w:p w14:paraId="23737DE7"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lang w:val="es-ES_tradnl"/>
        </w:rPr>
      </w:pPr>
    </w:p>
    <w:p w14:paraId="1209852E"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lang w:val="es-ES_tradnl"/>
        </w:rPr>
      </w:pPr>
      <w:r w:rsidRPr="009E1EA9">
        <w:rPr>
          <w:rFonts w:ascii="Arial" w:hAnsi="Arial" w:cs="Arial"/>
          <w:lang w:val="es-ES_tradnl"/>
        </w:rPr>
        <w:t>De modo que, al no existir determinaciones administrativas impuestas al servidor encausado, al momento de la presente resolución no se puede considerar reincidente y esta situación opera en su beneficio.</w:t>
      </w:r>
    </w:p>
    <w:p w14:paraId="7BABE8A3" w14:textId="0A94A39C" w:rsidR="00FC3ECA" w:rsidRPr="009E1EA9" w:rsidRDefault="00FC3ECA" w:rsidP="00BE7E59">
      <w:pPr>
        <w:tabs>
          <w:tab w:val="left" w:pos="142"/>
          <w:tab w:val="left" w:pos="2179"/>
        </w:tabs>
        <w:autoSpaceDE w:val="0"/>
        <w:autoSpaceDN w:val="0"/>
        <w:adjustRightInd w:val="0"/>
        <w:spacing w:line="360" w:lineRule="auto"/>
        <w:ind w:firstLine="851"/>
        <w:jc w:val="both"/>
        <w:rPr>
          <w:rFonts w:ascii="Arial" w:hAnsi="Arial" w:cs="Arial"/>
        </w:rPr>
      </w:pPr>
    </w:p>
    <w:p w14:paraId="46BFD8D9"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r w:rsidRPr="009E1EA9">
        <w:rPr>
          <w:rFonts w:ascii="Arial" w:hAnsi="Arial" w:cs="Arial"/>
        </w:rPr>
        <w:t>Además, resulta fundamental sancionar todas las faltas disciplinarias en que puedan incurrir los servidores judiciales por el incumplimiento de sus obligaciones, imputables a ellos por la calidad de servidores públicos del Estado, por ello, es de primordial importancia castigar estas conductas constitutivas de faltas disciplinarias para que sus realizaciones no se establezcan como costumbre en los tribunales y se vicie la administración de justicia.</w:t>
      </w:r>
    </w:p>
    <w:p w14:paraId="48EEE2A9"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0F7A4178" w14:textId="780B70AC"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r w:rsidRPr="009E1EA9">
        <w:rPr>
          <w:rFonts w:ascii="Arial" w:hAnsi="Arial" w:cs="Arial"/>
          <w:bCs/>
        </w:rPr>
        <w:t>Por otra parte,</w:t>
      </w:r>
      <w:r w:rsidRPr="009E1EA9">
        <w:rPr>
          <w:rFonts w:ascii="Arial" w:hAnsi="Arial" w:cs="Arial"/>
        </w:rPr>
        <w:t xml:space="preserve"> en el caso particular, no existe prueba o indicio alguno de los que se advierta que como consecuencia de la falta administrativa en que incurrió </w:t>
      </w:r>
      <w:r w:rsidR="00465F18" w:rsidRPr="009E1EA9">
        <w:rPr>
          <w:rFonts w:ascii="Arial" w:hAnsi="Arial" w:cs="Arial"/>
        </w:rPr>
        <w:t xml:space="preserve">Sergio </w:t>
      </w:r>
      <w:proofErr w:type="spellStart"/>
      <w:r w:rsidR="00465F18" w:rsidRPr="009E1EA9">
        <w:rPr>
          <w:rFonts w:ascii="Arial" w:hAnsi="Arial" w:cs="Arial"/>
        </w:rPr>
        <w:t>Heli</w:t>
      </w:r>
      <w:proofErr w:type="spellEnd"/>
      <w:r w:rsidR="00465F18" w:rsidRPr="009E1EA9">
        <w:rPr>
          <w:rFonts w:ascii="Arial" w:hAnsi="Arial" w:cs="Arial"/>
        </w:rPr>
        <w:t xml:space="preserve"> Ortiz</w:t>
      </w:r>
      <w:r w:rsidRPr="009E1EA9">
        <w:rPr>
          <w:rFonts w:ascii="Arial" w:hAnsi="Arial" w:cs="Arial"/>
        </w:rPr>
        <w:t>, haya obtenido algún beneficio económico.</w:t>
      </w:r>
    </w:p>
    <w:p w14:paraId="602E446D"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6A03ED66" w14:textId="72F66A66"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bCs/>
          <w:lang w:val="es-ES"/>
        </w:rPr>
      </w:pPr>
      <w:r w:rsidRPr="009E1EA9">
        <w:rPr>
          <w:rFonts w:ascii="Arial" w:hAnsi="Arial" w:cs="Arial"/>
          <w:lang w:val="es-ES"/>
        </w:rPr>
        <w:t xml:space="preserve">Una vez analizados en lo individual los elementos que establece el artículo 75 </w:t>
      </w:r>
      <w:r w:rsidRPr="009E1EA9">
        <w:rPr>
          <w:rFonts w:ascii="Arial" w:hAnsi="Arial" w:cs="Arial"/>
        </w:rPr>
        <w:t xml:space="preserve">Ley de Responsabilidades Administrativas para el Estado de San Luis Potosí, </w:t>
      </w:r>
      <w:r w:rsidRPr="009E1EA9">
        <w:rPr>
          <w:rFonts w:ascii="Arial" w:hAnsi="Arial" w:cs="Arial"/>
          <w:lang w:val="es-ES"/>
        </w:rPr>
        <w:t xml:space="preserve">se procede a considerarlos en forma global, ponderando los que operan en su beneficio, como lo es el hecho de que la </w:t>
      </w:r>
      <w:r w:rsidRPr="009E1EA9">
        <w:rPr>
          <w:rFonts w:ascii="Arial" w:hAnsi="Arial" w:cs="Arial"/>
          <w:bCs/>
        </w:rPr>
        <w:t>responsabilidad</w:t>
      </w:r>
      <w:r w:rsidRPr="009E1EA9">
        <w:rPr>
          <w:rFonts w:ascii="Arial" w:hAnsi="Arial" w:cs="Arial"/>
        </w:rPr>
        <w:t xml:space="preserve"> </w:t>
      </w:r>
      <w:r w:rsidRPr="009E1EA9">
        <w:rPr>
          <w:rFonts w:ascii="Arial" w:hAnsi="Arial" w:cs="Arial"/>
          <w:bCs/>
        </w:rPr>
        <w:t xml:space="preserve">administrativa que se acreditó </w:t>
      </w:r>
      <w:r w:rsidRPr="009E1EA9">
        <w:rPr>
          <w:rFonts w:ascii="Arial" w:hAnsi="Arial" w:cs="Arial"/>
          <w:b/>
          <w:bCs/>
        </w:rPr>
        <w:t>es no grave,</w:t>
      </w:r>
      <w:r w:rsidRPr="009E1EA9">
        <w:rPr>
          <w:rFonts w:ascii="Arial" w:hAnsi="Arial" w:cs="Arial"/>
          <w:bCs/>
        </w:rPr>
        <w:t xml:space="preserve"> pues </w:t>
      </w:r>
      <w:r w:rsidRPr="009E1EA9">
        <w:rPr>
          <w:rFonts w:ascii="Arial" w:hAnsi="Arial" w:cs="Arial"/>
          <w:b/>
          <w:bCs/>
        </w:rPr>
        <w:t>no hubo beneficio, daño o perjuicio económico</w:t>
      </w:r>
      <w:r w:rsidRPr="009E1EA9">
        <w:rPr>
          <w:rFonts w:ascii="Arial" w:hAnsi="Arial" w:cs="Arial"/>
        </w:rPr>
        <w:t xml:space="preserve"> </w:t>
      </w:r>
      <w:r w:rsidRPr="009E1EA9">
        <w:rPr>
          <w:rFonts w:ascii="Arial" w:hAnsi="Arial" w:cs="Arial"/>
          <w:b/>
          <w:bCs/>
        </w:rPr>
        <w:t>derivado del incumplimiento de las obligaciones</w:t>
      </w:r>
      <w:r w:rsidRPr="009E1EA9">
        <w:rPr>
          <w:rFonts w:ascii="Arial" w:hAnsi="Arial" w:cs="Arial"/>
          <w:bCs/>
        </w:rPr>
        <w:t xml:space="preserve"> cargo del servidor público denunciado, además de que </w:t>
      </w:r>
      <w:r w:rsidR="00465F18" w:rsidRPr="009E1EA9">
        <w:rPr>
          <w:rFonts w:ascii="Arial" w:hAnsi="Arial" w:cs="Arial"/>
        </w:rPr>
        <w:t xml:space="preserve">Sergio </w:t>
      </w:r>
      <w:proofErr w:type="spellStart"/>
      <w:r w:rsidR="00465F18" w:rsidRPr="009E1EA9">
        <w:rPr>
          <w:rFonts w:ascii="Arial" w:hAnsi="Arial" w:cs="Arial"/>
        </w:rPr>
        <w:t>Heli</w:t>
      </w:r>
      <w:proofErr w:type="spellEnd"/>
      <w:r w:rsidR="00465F18" w:rsidRPr="009E1EA9">
        <w:rPr>
          <w:rFonts w:ascii="Arial" w:hAnsi="Arial" w:cs="Arial"/>
        </w:rPr>
        <w:t xml:space="preserve"> Ortiz</w:t>
      </w:r>
      <w:r w:rsidRPr="009E1EA9">
        <w:rPr>
          <w:rFonts w:ascii="Arial" w:hAnsi="Arial" w:cs="Arial"/>
          <w:bCs/>
          <w:lang w:val="es-ES"/>
        </w:rPr>
        <w:t xml:space="preserve">, </w:t>
      </w:r>
      <w:r w:rsidRPr="009E1EA9">
        <w:rPr>
          <w:rFonts w:ascii="Arial" w:hAnsi="Arial" w:cs="Arial"/>
          <w:b/>
          <w:bCs/>
          <w:lang w:val="es-ES"/>
        </w:rPr>
        <w:t xml:space="preserve">no es reincidente </w:t>
      </w:r>
      <w:r w:rsidRPr="009E1EA9">
        <w:rPr>
          <w:rFonts w:ascii="Arial" w:hAnsi="Arial" w:cs="Arial"/>
          <w:bCs/>
          <w:lang w:val="es-ES"/>
        </w:rPr>
        <w:t>en el incumplimiento de sus obligaciones.</w:t>
      </w:r>
    </w:p>
    <w:p w14:paraId="33B76029"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bCs/>
          <w:lang w:val="es-ES"/>
        </w:rPr>
      </w:pPr>
    </w:p>
    <w:p w14:paraId="1CF0D346" w14:textId="2269BBD4" w:rsidR="00BE7E59" w:rsidRPr="009E1EA9" w:rsidRDefault="00BE7E59" w:rsidP="00BE7E59">
      <w:pPr>
        <w:tabs>
          <w:tab w:val="left" w:pos="142"/>
          <w:tab w:val="left" w:pos="851"/>
          <w:tab w:val="left" w:pos="2179"/>
        </w:tabs>
        <w:autoSpaceDE w:val="0"/>
        <w:autoSpaceDN w:val="0"/>
        <w:adjustRightInd w:val="0"/>
        <w:spacing w:line="360" w:lineRule="auto"/>
        <w:ind w:firstLine="851"/>
        <w:jc w:val="both"/>
        <w:rPr>
          <w:rFonts w:ascii="Arial" w:hAnsi="Arial" w:cs="Arial"/>
          <w:bCs/>
          <w:lang w:val="es-ES"/>
        </w:rPr>
      </w:pPr>
      <w:r w:rsidRPr="009E1EA9">
        <w:rPr>
          <w:rFonts w:ascii="Arial" w:hAnsi="Arial" w:cs="Arial"/>
          <w:bCs/>
          <w:lang w:val="es-ES"/>
        </w:rPr>
        <w:t xml:space="preserve">En ese tenor, para fijar la sanción a imponer a </w:t>
      </w:r>
      <w:r w:rsidR="00465F18" w:rsidRPr="009E1EA9">
        <w:rPr>
          <w:rFonts w:ascii="Arial" w:hAnsi="Arial" w:cs="Arial"/>
          <w:b/>
        </w:rPr>
        <w:t xml:space="preserve">Sergio </w:t>
      </w:r>
      <w:proofErr w:type="spellStart"/>
      <w:r w:rsidR="00465F18" w:rsidRPr="009E1EA9">
        <w:rPr>
          <w:rFonts w:ascii="Arial" w:hAnsi="Arial" w:cs="Arial"/>
          <w:b/>
        </w:rPr>
        <w:t>Heli</w:t>
      </w:r>
      <w:proofErr w:type="spellEnd"/>
      <w:r w:rsidR="00465F18" w:rsidRPr="009E1EA9">
        <w:rPr>
          <w:rFonts w:ascii="Arial" w:hAnsi="Arial" w:cs="Arial"/>
          <w:b/>
        </w:rPr>
        <w:t xml:space="preserve"> Ortiz</w:t>
      </w:r>
      <w:r w:rsidR="00465F18" w:rsidRPr="009E1EA9">
        <w:rPr>
          <w:rFonts w:ascii="Arial" w:hAnsi="Arial" w:cs="Arial"/>
        </w:rPr>
        <w:t>, en su calidad de Jefe de Oficina Adscrito a la Dirección de Recursos Materiales del Poder Judicial del Estado</w:t>
      </w:r>
      <w:r w:rsidR="003E44E4" w:rsidRPr="009E1EA9">
        <w:rPr>
          <w:rFonts w:ascii="Arial" w:hAnsi="Arial" w:cs="Arial"/>
          <w:bCs/>
        </w:rPr>
        <w:t>,</w:t>
      </w:r>
      <w:r w:rsidRPr="009E1EA9">
        <w:rPr>
          <w:rFonts w:ascii="Arial" w:hAnsi="Arial" w:cs="Arial"/>
          <w:bCs/>
          <w:lang w:val="es-ES"/>
        </w:rPr>
        <w:t xml:space="preserve"> se toma en consideración lo previsto por el artículo 181 de la Ley Orgánica del Poder Judicial del Estado, el cual establece el catálogo de sanciones administrativas que en este apartado se examina, en la forma y términos que enseguida se puntualizan.</w:t>
      </w:r>
    </w:p>
    <w:p w14:paraId="5DE5D7C1"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bCs/>
        </w:rPr>
      </w:pPr>
    </w:p>
    <w:p w14:paraId="5592F136" w14:textId="77777777" w:rsidR="00BE7E59" w:rsidRPr="009E1EA9" w:rsidRDefault="00BE7E59" w:rsidP="00BE7E59">
      <w:pPr>
        <w:tabs>
          <w:tab w:val="left" w:pos="142"/>
          <w:tab w:val="left" w:pos="2179"/>
        </w:tabs>
        <w:autoSpaceDE w:val="0"/>
        <w:autoSpaceDN w:val="0"/>
        <w:adjustRightInd w:val="0"/>
        <w:spacing w:line="480" w:lineRule="auto"/>
        <w:ind w:left="1418"/>
        <w:jc w:val="both"/>
        <w:rPr>
          <w:rFonts w:ascii="Arial" w:hAnsi="Arial" w:cs="Arial"/>
          <w:lang w:val="es-ES"/>
        </w:rPr>
      </w:pPr>
      <w:r w:rsidRPr="009E1EA9">
        <w:rPr>
          <w:rFonts w:ascii="Arial" w:hAnsi="Arial" w:cs="Arial"/>
          <w:b/>
          <w:lang w:val="es-ES"/>
        </w:rPr>
        <w:t>“ARTICULO 181.</w:t>
      </w:r>
      <w:r w:rsidRPr="009E1EA9">
        <w:rPr>
          <w:rFonts w:ascii="Arial" w:hAnsi="Arial" w:cs="Arial"/>
          <w:lang w:val="es-ES"/>
        </w:rPr>
        <w:t xml:space="preserve"> Las sanciones administrativas consistirán en:</w:t>
      </w:r>
    </w:p>
    <w:p w14:paraId="013C8641" w14:textId="77777777" w:rsidR="00BE7E59" w:rsidRPr="009E1EA9" w:rsidRDefault="00BE7E59" w:rsidP="00BE7E59">
      <w:pPr>
        <w:tabs>
          <w:tab w:val="left" w:pos="142"/>
          <w:tab w:val="left" w:pos="2179"/>
        </w:tabs>
        <w:autoSpaceDE w:val="0"/>
        <w:autoSpaceDN w:val="0"/>
        <w:adjustRightInd w:val="0"/>
        <w:ind w:left="1418"/>
        <w:jc w:val="both"/>
        <w:rPr>
          <w:rFonts w:ascii="Arial" w:hAnsi="Arial" w:cs="Arial"/>
        </w:rPr>
      </w:pPr>
      <w:r w:rsidRPr="009E1EA9">
        <w:rPr>
          <w:rFonts w:ascii="Arial" w:hAnsi="Arial" w:cs="Arial"/>
          <w:b/>
        </w:rPr>
        <w:t>“I.</w:t>
      </w:r>
      <w:r w:rsidRPr="009E1EA9">
        <w:rPr>
          <w:rFonts w:ascii="Arial" w:hAnsi="Arial" w:cs="Arial"/>
        </w:rPr>
        <w:t xml:space="preserve"> Amonestación o apercibimiento, que podrá hacerse en público o en privado, según la gravedad de la falta;</w:t>
      </w:r>
    </w:p>
    <w:p w14:paraId="09F712BB" w14:textId="77777777" w:rsidR="00BE7E59" w:rsidRPr="009E1EA9" w:rsidRDefault="00BE7E59" w:rsidP="00BE7E59">
      <w:pPr>
        <w:tabs>
          <w:tab w:val="left" w:pos="142"/>
          <w:tab w:val="left" w:pos="2179"/>
        </w:tabs>
        <w:autoSpaceDE w:val="0"/>
        <w:autoSpaceDN w:val="0"/>
        <w:adjustRightInd w:val="0"/>
        <w:ind w:left="1418"/>
        <w:jc w:val="both"/>
        <w:rPr>
          <w:rFonts w:ascii="Arial" w:hAnsi="Arial" w:cs="Arial"/>
        </w:rPr>
      </w:pPr>
      <w:r w:rsidRPr="009E1EA9">
        <w:rPr>
          <w:rFonts w:ascii="Arial" w:hAnsi="Arial" w:cs="Arial"/>
          <w:b/>
        </w:rPr>
        <w:t>“II.</w:t>
      </w:r>
      <w:r w:rsidRPr="009E1EA9">
        <w:rPr>
          <w:rFonts w:ascii="Arial" w:hAnsi="Arial" w:cs="Arial"/>
        </w:rPr>
        <w:t xml:space="preserve"> Sanción económica por el equivalente de doscientos a trescientos días de salario mínimo general vigente en la región al momento de cometerse la falta, siempre que no se obtenga un beneficio, o se cause un daño o un perjuicio;</w:t>
      </w:r>
    </w:p>
    <w:p w14:paraId="66963C5D" w14:textId="77777777" w:rsidR="00BE7E59" w:rsidRPr="009E1EA9" w:rsidRDefault="00BE7E59" w:rsidP="00BE7E59">
      <w:pPr>
        <w:tabs>
          <w:tab w:val="left" w:pos="142"/>
          <w:tab w:val="left" w:pos="2179"/>
        </w:tabs>
        <w:autoSpaceDE w:val="0"/>
        <w:autoSpaceDN w:val="0"/>
        <w:adjustRightInd w:val="0"/>
        <w:ind w:left="1418"/>
        <w:jc w:val="both"/>
        <w:rPr>
          <w:rFonts w:ascii="Arial" w:hAnsi="Arial" w:cs="Arial"/>
        </w:rPr>
      </w:pPr>
      <w:r w:rsidRPr="009E1EA9">
        <w:rPr>
          <w:rFonts w:ascii="Arial" w:hAnsi="Arial" w:cs="Arial"/>
          <w:b/>
        </w:rPr>
        <w:t>“III.</w:t>
      </w:r>
      <w:r w:rsidRPr="009E1EA9">
        <w:rPr>
          <w:rFonts w:ascii="Arial" w:hAnsi="Arial" w:cs="Arial"/>
        </w:rPr>
        <w:t xml:space="preserve"> Suspensión hasta por sesenta días; </w:t>
      </w:r>
    </w:p>
    <w:p w14:paraId="2C96BC7A" w14:textId="77777777" w:rsidR="00BE7E59" w:rsidRPr="009E1EA9" w:rsidRDefault="00BE7E59" w:rsidP="00BE7E59">
      <w:pPr>
        <w:tabs>
          <w:tab w:val="left" w:pos="142"/>
          <w:tab w:val="left" w:pos="2179"/>
        </w:tabs>
        <w:autoSpaceDE w:val="0"/>
        <w:autoSpaceDN w:val="0"/>
        <w:adjustRightInd w:val="0"/>
        <w:ind w:left="1418"/>
        <w:jc w:val="both"/>
        <w:rPr>
          <w:rFonts w:ascii="Arial" w:hAnsi="Arial" w:cs="Arial"/>
        </w:rPr>
      </w:pPr>
      <w:r w:rsidRPr="009E1EA9">
        <w:rPr>
          <w:rFonts w:ascii="Arial" w:hAnsi="Arial" w:cs="Arial"/>
          <w:b/>
        </w:rPr>
        <w:t>“IV.</w:t>
      </w:r>
      <w:r w:rsidRPr="009E1EA9">
        <w:rPr>
          <w:rFonts w:ascii="Arial" w:hAnsi="Arial" w:cs="Arial"/>
        </w:rPr>
        <w:t xml:space="preserve"> Destitución del puesto o cargo, y</w:t>
      </w:r>
    </w:p>
    <w:p w14:paraId="2DC959B5" w14:textId="77777777" w:rsidR="00BE7E59" w:rsidRPr="009E1EA9" w:rsidRDefault="00BE7E59" w:rsidP="00BE7E59">
      <w:pPr>
        <w:tabs>
          <w:tab w:val="left" w:pos="142"/>
          <w:tab w:val="left" w:pos="2179"/>
        </w:tabs>
        <w:autoSpaceDE w:val="0"/>
        <w:autoSpaceDN w:val="0"/>
        <w:adjustRightInd w:val="0"/>
        <w:ind w:left="1418"/>
        <w:jc w:val="both"/>
        <w:rPr>
          <w:rFonts w:ascii="Arial" w:hAnsi="Arial" w:cs="Arial"/>
        </w:rPr>
      </w:pPr>
      <w:r w:rsidRPr="009E1EA9">
        <w:rPr>
          <w:rFonts w:ascii="Arial" w:hAnsi="Arial" w:cs="Arial"/>
          <w:b/>
        </w:rPr>
        <w:t>“V.</w:t>
      </w:r>
      <w:r w:rsidRPr="009E1EA9">
        <w:rPr>
          <w:rFonts w:ascii="Arial" w:hAnsi="Arial" w:cs="Arial"/>
        </w:rPr>
        <w:t xml:space="preserve"> Inhabilitación para desempeñar cargo o empleo alguno en el Poder Judicial del Estado:</w:t>
      </w:r>
    </w:p>
    <w:p w14:paraId="20832FE0" w14:textId="77777777" w:rsidR="00BE7E59" w:rsidRPr="009E1EA9" w:rsidRDefault="00BE7E59" w:rsidP="00BE7E59">
      <w:pPr>
        <w:tabs>
          <w:tab w:val="left" w:pos="142"/>
          <w:tab w:val="left" w:pos="2179"/>
        </w:tabs>
        <w:autoSpaceDE w:val="0"/>
        <w:autoSpaceDN w:val="0"/>
        <w:adjustRightInd w:val="0"/>
        <w:ind w:left="1418"/>
        <w:jc w:val="both"/>
        <w:rPr>
          <w:rFonts w:ascii="Arial" w:hAnsi="Arial" w:cs="Arial"/>
        </w:rPr>
      </w:pPr>
      <w:r w:rsidRPr="009E1EA9">
        <w:rPr>
          <w:rFonts w:ascii="Arial" w:hAnsi="Arial" w:cs="Arial"/>
        </w:rPr>
        <w:t>“a) Hasta por dos años, cuando no se obtenga lucro ni se causen daños o perjuicios.</w:t>
      </w:r>
    </w:p>
    <w:p w14:paraId="63D063EA" w14:textId="77777777" w:rsidR="00BE7E59" w:rsidRPr="009E1EA9" w:rsidRDefault="00BE7E59" w:rsidP="00BE7E59">
      <w:pPr>
        <w:tabs>
          <w:tab w:val="left" w:pos="142"/>
          <w:tab w:val="left" w:pos="2179"/>
        </w:tabs>
        <w:autoSpaceDE w:val="0"/>
        <w:autoSpaceDN w:val="0"/>
        <w:adjustRightInd w:val="0"/>
        <w:ind w:left="1418"/>
        <w:jc w:val="both"/>
        <w:rPr>
          <w:rFonts w:ascii="Arial" w:hAnsi="Arial" w:cs="Arial"/>
        </w:rPr>
      </w:pPr>
      <w:r w:rsidRPr="009E1EA9">
        <w:rPr>
          <w:rFonts w:ascii="Arial" w:hAnsi="Arial" w:cs="Arial"/>
        </w:rPr>
        <w:t>“b) De seis meses a tres años en caso de que se obtenga algún beneficio o se causen daños o perjuicios, si el monto de aquellos no excede de cien veces el salario mínimo mensual vigente en la región.</w:t>
      </w:r>
    </w:p>
    <w:p w14:paraId="4C95E30C" w14:textId="77777777" w:rsidR="00BE7E59" w:rsidRPr="009E1EA9" w:rsidRDefault="00BE7E59" w:rsidP="00BE7E59">
      <w:pPr>
        <w:tabs>
          <w:tab w:val="left" w:pos="142"/>
          <w:tab w:val="left" w:pos="2179"/>
        </w:tabs>
        <w:autoSpaceDE w:val="0"/>
        <w:autoSpaceDN w:val="0"/>
        <w:adjustRightInd w:val="0"/>
        <w:ind w:left="1418"/>
        <w:jc w:val="both"/>
        <w:rPr>
          <w:rFonts w:ascii="Arial" w:hAnsi="Arial" w:cs="Arial"/>
        </w:rPr>
      </w:pPr>
      <w:r w:rsidRPr="009E1EA9">
        <w:rPr>
          <w:rFonts w:ascii="Arial" w:hAnsi="Arial" w:cs="Arial"/>
        </w:rPr>
        <w:t>“c) De tres a diez años, si los daños o perjuicios causados exceden el límite señalado en el inciso anterior…”</w:t>
      </w:r>
    </w:p>
    <w:p w14:paraId="2D341170"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418DB381" w14:textId="0E3B4899"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r w:rsidRPr="009E1EA9">
        <w:rPr>
          <w:rFonts w:ascii="Arial" w:hAnsi="Arial" w:cs="Arial"/>
        </w:rPr>
        <w:t xml:space="preserve">Así, este órgano colegiado, en el ámbito de su competencia y con el arbitrio judicial de que goza para la imposición de las sanciones administrativas, estima que para castigar la falta administrativa en que incurrió el servidor judicial, con la finalidad de que no vuelva a cometerla, en atención a las particularidades del caso y en razón de que la falta no es considerada </w:t>
      </w:r>
      <w:r w:rsidR="00626462" w:rsidRPr="009E1EA9">
        <w:rPr>
          <w:rFonts w:ascii="Arial" w:hAnsi="Arial" w:cs="Arial"/>
          <w:b/>
        </w:rPr>
        <w:t>no</w:t>
      </w:r>
      <w:r w:rsidR="00626462" w:rsidRPr="009E1EA9">
        <w:rPr>
          <w:rFonts w:ascii="Arial" w:hAnsi="Arial" w:cs="Arial"/>
        </w:rPr>
        <w:t xml:space="preserve"> </w:t>
      </w:r>
      <w:r w:rsidRPr="009E1EA9">
        <w:rPr>
          <w:rFonts w:ascii="Arial" w:hAnsi="Arial" w:cs="Arial"/>
          <w:b/>
        </w:rPr>
        <w:t>grave,</w:t>
      </w:r>
      <w:r w:rsidRPr="009E1EA9">
        <w:rPr>
          <w:rFonts w:ascii="Arial" w:hAnsi="Arial" w:cs="Arial"/>
        </w:rPr>
        <w:t xml:space="preserve"> </w:t>
      </w:r>
      <w:r w:rsidRPr="009E1EA9">
        <w:rPr>
          <w:rFonts w:ascii="Arial" w:hAnsi="Arial" w:cs="Arial"/>
          <w:bCs/>
        </w:rPr>
        <w:t xml:space="preserve">de que </w:t>
      </w:r>
      <w:r w:rsidRPr="009E1EA9">
        <w:rPr>
          <w:rFonts w:ascii="Arial" w:hAnsi="Arial" w:cs="Arial"/>
          <w:b/>
          <w:bCs/>
        </w:rPr>
        <w:t>no hubo beneficio, daño o perjuicio económico</w:t>
      </w:r>
      <w:r w:rsidRPr="009E1EA9">
        <w:rPr>
          <w:rFonts w:ascii="Arial" w:hAnsi="Arial" w:cs="Arial"/>
        </w:rPr>
        <w:t xml:space="preserve"> </w:t>
      </w:r>
      <w:r w:rsidRPr="009E1EA9">
        <w:rPr>
          <w:rFonts w:ascii="Arial" w:hAnsi="Arial" w:cs="Arial"/>
          <w:b/>
          <w:bCs/>
        </w:rPr>
        <w:t xml:space="preserve">derivado del incumplimiento de las obligaciones, atendiendo a las condiciones exteriores y los medios de ejecución </w:t>
      </w:r>
      <w:r w:rsidRPr="009E1EA9">
        <w:rPr>
          <w:rFonts w:ascii="Arial" w:hAnsi="Arial" w:cs="Arial"/>
          <w:bCs/>
        </w:rPr>
        <w:t xml:space="preserve">y de que </w:t>
      </w:r>
      <w:r w:rsidRPr="009E1EA9">
        <w:rPr>
          <w:rFonts w:ascii="Arial" w:hAnsi="Arial" w:cs="Arial"/>
          <w:b/>
          <w:bCs/>
        </w:rPr>
        <w:t xml:space="preserve">no es reincidente, </w:t>
      </w:r>
      <w:r w:rsidRPr="009E1EA9">
        <w:rPr>
          <w:rFonts w:ascii="Arial" w:hAnsi="Arial" w:cs="Arial"/>
        </w:rPr>
        <w:t xml:space="preserve">se impone a </w:t>
      </w:r>
      <w:r w:rsidR="00465F18" w:rsidRPr="009E1EA9">
        <w:rPr>
          <w:rFonts w:ascii="Arial" w:hAnsi="Arial" w:cs="Arial"/>
          <w:b/>
          <w:bCs/>
        </w:rPr>
        <w:t xml:space="preserve">Sergio </w:t>
      </w:r>
      <w:proofErr w:type="spellStart"/>
      <w:r w:rsidR="00465F18" w:rsidRPr="009E1EA9">
        <w:rPr>
          <w:rFonts w:ascii="Arial" w:hAnsi="Arial" w:cs="Arial"/>
          <w:b/>
          <w:bCs/>
        </w:rPr>
        <w:t>Heli</w:t>
      </w:r>
      <w:proofErr w:type="spellEnd"/>
      <w:r w:rsidR="00465F18" w:rsidRPr="009E1EA9">
        <w:rPr>
          <w:rFonts w:ascii="Arial" w:hAnsi="Arial" w:cs="Arial"/>
          <w:b/>
          <w:bCs/>
        </w:rPr>
        <w:t xml:space="preserve"> Ortiz</w:t>
      </w:r>
      <w:r w:rsidRPr="009E1EA9">
        <w:rPr>
          <w:rFonts w:ascii="Arial" w:hAnsi="Arial" w:cs="Arial"/>
        </w:rPr>
        <w:t xml:space="preserve">, la sanción a que se refiere la </w:t>
      </w:r>
      <w:r w:rsidRPr="009E1EA9">
        <w:rPr>
          <w:rFonts w:ascii="Arial" w:hAnsi="Arial" w:cs="Arial"/>
          <w:b/>
          <w:bCs/>
        </w:rPr>
        <w:t>fracción I del artículo 181</w:t>
      </w:r>
      <w:r w:rsidRPr="009E1EA9">
        <w:rPr>
          <w:rFonts w:ascii="Arial" w:hAnsi="Arial" w:cs="Arial"/>
        </w:rPr>
        <w:t xml:space="preserve"> en consulta, consistente en </w:t>
      </w:r>
      <w:r w:rsidRPr="009E1EA9">
        <w:rPr>
          <w:rFonts w:ascii="Arial" w:hAnsi="Arial" w:cs="Arial"/>
          <w:b/>
        </w:rPr>
        <w:t>“AMONESTACIÓN PÚBLICA”.</w:t>
      </w:r>
    </w:p>
    <w:p w14:paraId="742C3014"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5E3D75C3"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r w:rsidRPr="009E1EA9">
        <w:rPr>
          <w:rFonts w:ascii="Arial" w:hAnsi="Arial" w:cs="Arial"/>
        </w:rPr>
        <w:t>Además, la amonestación se prevé como una corrección disciplinaria, toda vez que se trata de una reprensión para que no se reitere una conducta que constituye una falta administrativa, además de exhortar al responsable de su comisión a no reiterarla.</w:t>
      </w:r>
    </w:p>
    <w:p w14:paraId="76DB9579"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610248C7" w14:textId="305CEB91" w:rsidR="00BE7E59" w:rsidRPr="009E1EA9" w:rsidRDefault="00BE7E59" w:rsidP="00465F18">
      <w:pPr>
        <w:tabs>
          <w:tab w:val="left" w:pos="142"/>
          <w:tab w:val="left" w:pos="2179"/>
        </w:tabs>
        <w:autoSpaceDE w:val="0"/>
        <w:autoSpaceDN w:val="0"/>
        <w:adjustRightInd w:val="0"/>
        <w:spacing w:line="360" w:lineRule="auto"/>
        <w:ind w:firstLine="851"/>
        <w:jc w:val="both"/>
        <w:rPr>
          <w:rFonts w:ascii="Arial" w:hAnsi="Arial" w:cs="Arial"/>
        </w:rPr>
      </w:pPr>
      <w:r w:rsidRPr="009E1EA9">
        <w:rPr>
          <w:rFonts w:ascii="Arial" w:hAnsi="Arial" w:cs="Arial"/>
        </w:rPr>
        <w:t>Ahora bien, la amonestación pública no afecta la dignidad humana del servidor público sancionado, ya que</w:t>
      </w:r>
      <w:r w:rsidR="00465F18" w:rsidRPr="009E1EA9">
        <w:rPr>
          <w:rFonts w:ascii="Arial" w:hAnsi="Arial" w:cs="Arial"/>
        </w:rPr>
        <w:t xml:space="preserve"> a partir de que se demostró su </w:t>
      </w:r>
      <w:r w:rsidRPr="009E1EA9">
        <w:rPr>
          <w:rFonts w:ascii="Arial" w:hAnsi="Arial" w:cs="Arial"/>
        </w:rPr>
        <w:t>responsabilidad en la realización de una falta administrativa, se le conmina a que no reitere la conducta respectiva, sin que tal exhortación tenga como finalidad deshonrarlo ni desprestigiarlo jurídica ni socialmente, pues no trasciende su ámbito laboral, de ahí que ni por asomo pueda equiparse a una pena de infamia.</w:t>
      </w:r>
    </w:p>
    <w:p w14:paraId="2FAEE405"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636E529B"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r w:rsidRPr="009E1EA9">
        <w:rPr>
          <w:rFonts w:ascii="Arial" w:hAnsi="Arial" w:cs="Arial"/>
        </w:rPr>
        <w:t>Apoya lo anterior, la tesis 1a. XCVII/2008, emitida por la Primera Sala de la Suprema Corte de Justicia de la Nación, publicada en el Semanario Judicial de la Federación y su Gaceta, Novena Época, Tomo XXVIII, octubre de 2008, materia constitucional, página 418, a saber:</w:t>
      </w:r>
    </w:p>
    <w:p w14:paraId="1A63E664"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058A5B41" w14:textId="77777777" w:rsidR="00BE7E59" w:rsidRPr="009E1EA9" w:rsidRDefault="00BE7E59" w:rsidP="00BE7E59">
      <w:pPr>
        <w:tabs>
          <w:tab w:val="left" w:pos="142"/>
          <w:tab w:val="left" w:pos="1276"/>
          <w:tab w:val="left" w:pos="2179"/>
        </w:tabs>
        <w:autoSpaceDE w:val="0"/>
        <w:autoSpaceDN w:val="0"/>
        <w:adjustRightInd w:val="0"/>
        <w:ind w:left="1418"/>
        <w:jc w:val="both"/>
        <w:rPr>
          <w:rFonts w:ascii="Arial" w:hAnsi="Arial" w:cs="Arial"/>
        </w:rPr>
      </w:pPr>
      <w:r w:rsidRPr="009E1EA9">
        <w:rPr>
          <w:rFonts w:ascii="Arial" w:hAnsi="Arial" w:cs="Arial"/>
          <w:b/>
        </w:rPr>
        <w:t>RESPONSABILIDADES ADMINISTRATIVAS DE LOS SERVIDORES PÚBLICOS. LA AMONESTACIÓN PÚBLICA A QUE SE REFIERE EL ARTÍCULO 13, FRACCIÓN I, DE LA LEY FEDERAL RELATIVA NO CONSTITUYE UNA PENA INFAMANTE DE LAS PROHIBIDAS POR EL ARTÍCULO 22 DE LA CONSTITUCIÓN POLÍTICA DE LOS ESTADOS UNIDOS MEXICANOS.</w:t>
      </w:r>
      <w:r w:rsidRPr="009E1EA9">
        <w:rPr>
          <w:rFonts w:ascii="Arial" w:hAnsi="Arial" w:cs="Arial"/>
        </w:rPr>
        <w:t xml:space="preserve"> La infamia prohibida por el citado precepto constitucional es la sanción cuya consecuencia es el deshonor o el desprestigio público, y que derivado de ello afecta la vida jurídica y social del sancionado. En ese tenor, se concluye que la amonestación pública que como sanción por falta administrativa establece el artículo 13, fracción I, de la Ley Federal de Responsabilidades Administrativas de los Servidores Públicos, no constituye una pena infamante de las prohibidas por el artículo 22 de la Constitución Política de los Estados Unidos Mexicanos, toda vez que se trata de una reprensión que pretende evitar la reiteración de una conducta constitutiva de una falta administrativa. En efecto, si se toma en cuenta que el artículo 16, fracción I, de la Ley indicada dispone que la amonestación a un servidor público será ejecutada por su jefe inmediato, resulta evidente que el hecho de que el aludido artículo 13 prevea que la amonestación sea pública no tiene como consecuencia la afectación de la dignidad humana del sancionado, ni el deshonor o desprestigio público que permita equipararlo a la pena prohibida de infamia, ya que a partir de que se demuestra su responsabilidad en la realización de una falta administrativa, se le conmina a que no reitere la conducta respectiva, sin que tal exhortación tenga como finalidad deshonrarlo o desprestigiarlo jurídica y/o socialmente.</w:t>
      </w:r>
    </w:p>
    <w:p w14:paraId="27DB86AF" w14:textId="77777777" w:rsidR="00BE7E59" w:rsidRPr="009E1EA9" w:rsidRDefault="00BE7E59" w:rsidP="00BE7E59">
      <w:pPr>
        <w:tabs>
          <w:tab w:val="left" w:pos="142"/>
          <w:tab w:val="left" w:pos="2179"/>
        </w:tabs>
        <w:autoSpaceDE w:val="0"/>
        <w:autoSpaceDN w:val="0"/>
        <w:adjustRightInd w:val="0"/>
        <w:spacing w:line="360" w:lineRule="auto"/>
        <w:ind w:firstLine="851"/>
        <w:jc w:val="both"/>
        <w:rPr>
          <w:rFonts w:ascii="Arial" w:hAnsi="Arial" w:cs="Arial"/>
        </w:rPr>
      </w:pPr>
    </w:p>
    <w:p w14:paraId="2BCAB8A6" w14:textId="25AC3A9F" w:rsidR="00BE7E59" w:rsidRPr="009E1EA9" w:rsidRDefault="00BE7E59" w:rsidP="00465F18">
      <w:pPr>
        <w:tabs>
          <w:tab w:val="left" w:pos="142"/>
          <w:tab w:val="left" w:pos="2179"/>
        </w:tabs>
        <w:autoSpaceDE w:val="0"/>
        <w:autoSpaceDN w:val="0"/>
        <w:adjustRightInd w:val="0"/>
        <w:spacing w:line="360" w:lineRule="auto"/>
        <w:ind w:firstLine="851"/>
        <w:jc w:val="both"/>
        <w:rPr>
          <w:rFonts w:ascii="Arial" w:eastAsia="Arial Unicode MS" w:hAnsi="Arial" w:cs="Arial"/>
          <w:color w:val="000000"/>
        </w:rPr>
      </w:pPr>
      <w:r w:rsidRPr="009E1EA9">
        <w:rPr>
          <w:rFonts w:ascii="Arial" w:hAnsi="Arial" w:cs="Arial"/>
          <w:b/>
        </w:rPr>
        <w:t xml:space="preserve">SÉPTIMO.- </w:t>
      </w:r>
      <w:r w:rsidRPr="009E1EA9">
        <w:rPr>
          <w:rFonts w:ascii="Arial" w:eastAsia="Arial Unicode MS" w:hAnsi="Arial" w:cs="Arial"/>
          <w:color w:val="000000"/>
        </w:rPr>
        <w:t xml:space="preserve">De conformidad con el artículo 94, fracción XXIV de la referida Ley Orgánica, en ejercicio de las atribuciones conferidas a este Pleno del Consejo de la Judicatura del Estado de San Luis Potosí, y dado el sentido de la presente resolución, se ordena </w:t>
      </w:r>
      <w:r w:rsidRPr="009E1EA9">
        <w:rPr>
          <w:rFonts w:ascii="Arial" w:eastAsia="Arial Unicode MS" w:hAnsi="Arial" w:cs="Arial"/>
          <w:b/>
          <w:color w:val="000000"/>
        </w:rPr>
        <w:t xml:space="preserve">inscribir </w:t>
      </w:r>
      <w:r w:rsidRPr="009E1EA9">
        <w:rPr>
          <w:rFonts w:ascii="Arial" w:eastAsia="Arial Unicode MS" w:hAnsi="Arial" w:cs="Arial"/>
          <w:color w:val="000000"/>
        </w:rPr>
        <w:t>esta resolución en los archivos de los expedientes que esta autoridad lleva para efectos de registro, control, evaluación y seguimiento de los actos del desempeño del personal del Poder Judicial del Estado, a través de la Unidad de Estadística, Evaluación y Seguimiento, de la Dirección de Recursos Humanos y de la Contraloría del Poder Judicial del Estado de San Luis Potosí.</w:t>
      </w:r>
    </w:p>
    <w:p w14:paraId="1B1A8050" w14:textId="77777777" w:rsidR="00BE7E59" w:rsidRPr="009E1EA9" w:rsidRDefault="00BE7E59" w:rsidP="00BE7E59">
      <w:pPr>
        <w:tabs>
          <w:tab w:val="left" w:pos="142"/>
        </w:tabs>
        <w:autoSpaceDE w:val="0"/>
        <w:autoSpaceDN w:val="0"/>
        <w:adjustRightInd w:val="0"/>
        <w:spacing w:line="360" w:lineRule="auto"/>
        <w:ind w:firstLine="851"/>
        <w:jc w:val="both"/>
        <w:rPr>
          <w:rFonts w:ascii="Arial" w:eastAsia="Arial Unicode MS" w:hAnsi="Arial" w:cs="Arial"/>
          <w:b/>
          <w:bCs/>
          <w:color w:val="000000"/>
        </w:rPr>
      </w:pPr>
    </w:p>
    <w:p w14:paraId="62B945E4" w14:textId="48F04CF5" w:rsidR="00BE7E59" w:rsidRPr="009E1EA9" w:rsidRDefault="00BE7E59" w:rsidP="00BE7E59">
      <w:pPr>
        <w:tabs>
          <w:tab w:val="left" w:pos="142"/>
        </w:tabs>
        <w:autoSpaceDE w:val="0"/>
        <w:autoSpaceDN w:val="0"/>
        <w:adjustRightInd w:val="0"/>
        <w:spacing w:line="360" w:lineRule="auto"/>
        <w:ind w:firstLine="851"/>
        <w:jc w:val="both"/>
        <w:rPr>
          <w:rFonts w:ascii="Arial" w:eastAsia="Arial Unicode MS" w:hAnsi="Arial" w:cs="Arial"/>
          <w:color w:val="000000"/>
        </w:rPr>
      </w:pPr>
      <w:r w:rsidRPr="009E1EA9">
        <w:rPr>
          <w:rFonts w:ascii="Arial" w:eastAsia="Arial Unicode MS" w:hAnsi="Arial" w:cs="Arial"/>
          <w:b/>
          <w:bCs/>
          <w:color w:val="000000"/>
        </w:rPr>
        <w:t>OCTAVO.</w:t>
      </w:r>
      <w:r w:rsidRPr="009E1EA9">
        <w:rPr>
          <w:rFonts w:ascii="Arial" w:eastAsia="Arial Unicode MS" w:hAnsi="Arial" w:cs="Arial"/>
          <w:color w:val="000000"/>
        </w:rPr>
        <w:t xml:space="preserve"> </w:t>
      </w:r>
      <w:r w:rsidRPr="009E1EA9">
        <w:rPr>
          <w:rFonts w:ascii="Arial" w:eastAsia="Arial Unicode MS" w:hAnsi="Arial" w:cs="Arial"/>
          <w:b/>
          <w:color w:val="000000"/>
        </w:rPr>
        <w:t>Notifíquese</w:t>
      </w:r>
      <w:r w:rsidRPr="009E1EA9">
        <w:rPr>
          <w:rFonts w:ascii="Arial" w:eastAsia="Arial Unicode MS" w:hAnsi="Arial" w:cs="Arial"/>
          <w:color w:val="000000"/>
        </w:rPr>
        <w:t xml:space="preserve"> esta determinación de manera personal a </w:t>
      </w:r>
      <w:r w:rsidR="00465F18" w:rsidRPr="009E1EA9">
        <w:rPr>
          <w:rFonts w:ascii="Arial" w:hAnsi="Arial" w:cs="Arial"/>
          <w:b/>
          <w:bCs/>
        </w:rPr>
        <w:t xml:space="preserve">Sergio </w:t>
      </w:r>
      <w:proofErr w:type="spellStart"/>
      <w:r w:rsidR="00465F18" w:rsidRPr="009E1EA9">
        <w:rPr>
          <w:rFonts w:ascii="Arial" w:hAnsi="Arial" w:cs="Arial"/>
          <w:b/>
          <w:bCs/>
        </w:rPr>
        <w:t>Heli</w:t>
      </w:r>
      <w:proofErr w:type="spellEnd"/>
      <w:r w:rsidR="00465F18" w:rsidRPr="009E1EA9">
        <w:rPr>
          <w:rFonts w:ascii="Arial" w:hAnsi="Arial" w:cs="Arial"/>
          <w:b/>
          <w:bCs/>
        </w:rPr>
        <w:t xml:space="preserve"> Ortiz</w:t>
      </w:r>
      <w:r w:rsidRPr="009E1EA9">
        <w:rPr>
          <w:rFonts w:ascii="Arial" w:eastAsia="Arial Unicode MS" w:hAnsi="Arial" w:cs="Arial"/>
          <w:color w:val="000000"/>
        </w:rPr>
        <w:t>, a la parte quejosa, y al agente del Ministerio Público adscrito a este órgano colegiado, en el domicilio que para ello se tiene autorizado en autos, respectivamente, para los efectos legales a que haya lugar.</w:t>
      </w:r>
    </w:p>
    <w:p w14:paraId="78BB2AF2" w14:textId="77777777" w:rsidR="00BE7E59" w:rsidRPr="009E1EA9" w:rsidRDefault="00BE7E59" w:rsidP="00BE7E59">
      <w:pPr>
        <w:tabs>
          <w:tab w:val="left" w:pos="142"/>
        </w:tabs>
        <w:autoSpaceDE w:val="0"/>
        <w:autoSpaceDN w:val="0"/>
        <w:adjustRightInd w:val="0"/>
        <w:spacing w:line="360" w:lineRule="auto"/>
        <w:ind w:firstLine="851"/>
        <w:jc w:val="both"/>
        <w:rPr>
          <w:rFonts w:ascii="Arial" w:eastAsia="Arial Unicode MS" w:hAnsi="Arial" w:cs="Arial"/>
          <w:b/>
          <w:color w:val="000000"/>
        </w:rPr>
      </w:pPr>
    </w:p>
    <w:p w14:paraId="3F6B6E11" w14:textId="77777777" w:rsidR="00BE7E59" w:rsidRPr="009E1EA9" w:rsidRDefault="00BE7E59" w:rsidP="00BE7E59">
      <w:pPr>
        <w:tabs>
          <w:tab w:val="left" w:pos="142"/>
          <w:tab w:val="left" w:pos="851"/>
        </w:tabs>
        <w:autoSpaceDE w:val="0"/>
        <w:autoSpaceDN w:val="0"/>
        <w:adjustRightInd w:val="0"/>
        <w:spacing w:line="360" w:lineRule="auto"/>
        <w:ind w:firstLine="851"/>
        <w:jc w:val="both"/>
        <w:rPr>
          <w:rFonts w:ascii="Arial" w:eastAsia="Arial Unicode MS" w:hAnsi="Arial" w:cs="Arial"/>
          <w:color w:val="000000"/>
        </w:rPr>
      </w:pPr>
      <w:r w:rsidRPr="009E1EA9">
        <w:rPr>
          <w:rFonts w:ascii="Arial" w:eastAsia="Arial Unicode MS" w:hAnsi="Arial" w:cs="Arial"/>
          <w:b/>
          <w:color w:val="000000"/>
        </w:rPr>
        <w:t xml:space="preserve">NOVENO. </w:t>
      </w:r>
      <w:r w:rsidRPr="009E1EA9">
        <w:rPr>
          <w:rFonts w:ascii="Arial" w:eastAsia="Arial Unicode MS" w:hAnsi="Arial" w:cs="Arial"/>
          <w:color w:val="000000"/>
        </w:rPr>
        <w:t>Una vez efectuadas las diligencias y trámites ordenados, archívese este asunto como totalmente concluido.</w:t>
      </w:r>
    </w:p>
    <w:p w14:paraId="09824F97" w14:textId="77777777" w:rsidR="00B0031C" w:rsidRPr="009E1EA9" w:rsidRDefault="00B0031C" w:rsidP="00B0031C">
      <w:pPr>
        <w:tabs>
          <w:tab w:val="left" w:pos="142"/>
          <w:tab w:val="left" w:pos="1134"/>
        </w:tabs>
        <w:spacing w:line="360" w:lineRule="auto"/>
        <w:ind w:right="51" w:firstLine="142"/>
        <w:jc w:val="both"/>
        <w:rPr>
          <w:rFonts w:ascii="Arial" w:eastAsia="Arial Unicode MS" w:hAnsi="Arial" w:cs="Arial"/>
        </w:rPr>
      </w:pPr>
    </w:p>
    <w:p w14:paraId="6361F944" w14:textId="45D7F943" w:rsidR="00BE7E59" w:rsidRPr="009E1EA9" w:rsidRDefault="00BE7E59" w:rsidP="00B0031C">
      <w:pPr>
        <w:tabs>
          <w:tab w:val="left" w:pos="142"/>
          <w:tab w:val="left" w:pos="1134"/>
        </w:tabs>
        <w:spacing w:line="360" w:lineRule="auto"/>
        <w:ind w:right="51" w:firstLine="737"/>
        <w:jc w:val="both"/>
        <w:rPr>
          <w:rFonts w:ascii="Arial" w:eastAsia="Arial Unicode MS" w:hAnsi="Arial" w:cs="Arial"/>
          <w:color w:val="000000"/>
        </w:rPr>
      </w:pPr>
      <w:r w:rsidRPr="009E1EA9">
        <w:rPr>
          <w:rFonts w:ascii="Arial" w:eastAsia="Arial Unicode MS" w:hAnsi="Arial" w:cs="Arial"/>
          <w:color w:val="000000"/>
        </w:rPr>
        <w:t>Por lo anteriormente expuesto, lo cual se encuentra debidamente fundado y motivado en cada una de las disposiciones legales invocadas, este Pleno del Consejo de Judicatura del Poder Judicial del Estado;</w:t>
      </w:r>
    </w:p>
    <w:p w14:paraId="40A48CE1" w14:textId="77777777" w:rsidR="00BE7E59" w:rsidRPr="009E1EA9" w:rsidRDefault="00BE7E59" w:rsidP="00BE7E59">
      <w:pPr>
        <w:pStyle w:val="Ttulo1"/>
        <w:tabs>
          <w:tab w:val="left" w:pos="142"/>
        </w:tabs>
        <w:spacing w:before="0" w:after="0" w:line="360" w:lineRule="auto"/>
        <w:ind w:left="0" w:firstLine="851"/>
        <w:jc w:val="both"/>
        <w:rPr>
          <w:rFonts w:ascii="Arial" w:eastAsia="Arial Unicode MS" w:hAnsi="Arial" w:cs="Arial"/>
          <w:sz w:val="24"/>
          <w:szCs w:val="24"/>
        </w:rPr>
      </w:pPr>
    </w:p>
    <w:p w14:paraId="03BD7227" w14:textId="77777777" w:rsidR="00BE7E59" w:rsidRPr="009E1EA9" w:rsidRDefault="00BE7E59" w:rsidP="00BE7E59">
      <w:pPr>
        <w:pStyle w:val="Ttulo1"/>
        <w:tabs>
          <w:tab w:val="left" w:pos="142"/>
        </w:tabs>
        <w:spacing w:before="0" w:after="0" w:line="360" w:lineRule="auto"/>
        <w:ind w:left="0" w:firstLine="851"/>
        <w:jc w:val="center"/>
        <w:rPr>
          <w:rFonts w:ascii="Arial" w:eastAsia="Arial Unicode MS" w:hAnsi="Arial" w:cs="Arial"/>
          <w:sz w:val="24"/>
          <w:szCs w:val="24"/>
        </w:rPr>
      </w:pPr>
      <w:r w:rsidRPr="009E1EA9">
        <w:rPr>
          <w:rFonts w:ascii="Arial" w:eastAsia="Arial Unicode MS" w:hAnsi="Arial" w:cs="Arial"/>
          <w:sz w:val="24"/>
          <w:szCs w:val="24"/>
        </w:rPr>
        <w:t>R E S U E L V E:</w:t>
      </w:r>
    </w:p>
    <w:p w14:paraId="15D0F08D" w14:textId="77777777" w:rsidR="00BE7E59" w:rsidRPr="009E1EA9" w:rsidRDefault="00BE7E59" w:rsidP="00BE7E59">
      <w:pPr>
        <w:pStyle w:val="Textoindependiente"/>
        <w:ind w:firstLine="851"/>
        <w:jc w:val="center"/>
      </w:pPr>
    </w:p>
    <w:p w14:paraId="0BA91569" w14:textId="77777777" w:rsidR="00BE7E59" w:rsidRPr="009E1EA9" w:rsidRDefault="00BE7E59" w:rsidP="00BE7E59">
      <w:pPr>
        <w:tabs>
          <w:tab w:val="left" w:pos="142"/>
          <w:tab w:val="left" w:pos="2127"/>
        </w:tabs>
        <w:spacing w:line="360" w:lineRule="auto"/>
        <w:ind w:firstLine="851"/>
        <w:jc w:val="both"/>
        <w:rPr>
          <w:rFonts w:ascii="Arial" w:eastAsia="Arial Unicode MS" w:hAnsi="Arial" w:cs="Arial"/>
          <w:color w:val="000000"/>
        </w:rPr>
      </w:pPr>
      <w:r w:rsidRPr="009E1EA9">
        <w:rPr>
          <w:rFonts w:ascii="Arial" w:eastAsia="Arial Unicode MS" w:hAnsi="Arial" w:cs="Arial"/>
          <w:b/>
          <w:bCs/>
          <w:color w:val="000000"/>
        </w:rPr>
        <w:t>PRIMERO. -</w:t>
      </w:r>
      <w:r w:rsidRPr="009E1EA9">
        <w:rPr>
          <w:rFonts w:ascii="Arial" w:eastAsia="Arial Unicode MS" w:hAnsi="Arial" w:cs="Arial"/>
          <w:color w:val="000000"/>
        </w:rPr>
        <w:t xml:space="preserve"> El Pleno del Consejo de la Judicatura del Poder Judicial del Estado de San Luis Potosí, es competente para conocer y resolver este procedimiento administrativo de responsabilidad, de conformidad con el considerando </w:t>
      </w:r>
      <w:r w:rsidRPr="009E1EA9">
        <w:rPr>
          <w:rFonts w:ascii="Arial" w:eastAsia="Arial Unicode MS" w:hAnsi="Arial" w:cs="Arial"/>
          <w:b/>
          <w:color w:val="000000"/>
        </w:rPr>
        <w:t>primero</w:t>
      </w:r>
      <w:r w:rsidRPr="009E1EA9">
        <w:rPr>
          <w:rFonts w:ascii="Arial" w:eastAsia="Arial Unicode MS" w:hAnsi="Arial" w:cs="Arial"/>
          <w:color w:val="000000"/>
        </w:rPr>
        <w:t xml:space="preserve"> de esta sentencia.</w:t>
      </w:r>
    </w:p>
    <w:p w14:paraId="70A71BDB" w14:textId="77777777" w:rsidR="00BE7E59" w:rsidRPr="009E1EA9" w:rsidRDefault="00BE7E59" w:rsidP="00BE7E59">
      <w:pPr>
        <w:tabs>
          <w:tab w:val="left" w:pos="142"/>
        </w:tabs>
        <w:spacing w:line="360" w:lineRule="auto"/>
        <w:ind w:firstLine="851"/>
        <w:jc w:val="both"/>
        <w:rPr>
          <w:rFonts w:ascii="Arial" w:eastAsia="Arial Unicode MS" w:hAnsi="Arial" w:cs="Arial"/>
          <w:color w:val="000000"/>
        </w:rPr>
      </w:pPr>
    </w:p>
    <w:p w14:paraId="55E4A209" w14:textId="3F6803F0" w:rsidR="00BE7E59" w:rsidRPr="009E1EA9" w:rsidRDefault="00BE7E59" w:rsidP="00BE7E59">
      <w:pPr>
        <w:tabs>
          <w:tab w:val="left" w:pos="142"/>
        </w:tabs>
        <w:autoSpaceDE w:val="0"/>
        <w:autoSpaceDN w:val="0"/>
        <w:adjustRightInd w:val="0"/>
        <w:spacing w:line="360" w:lineRule="auto"/>
        <w:ind w:firstLine="851"/>
        <w:jc w:val="both"/>
        <w:rPr>
          <w:rFonts w:ascii="Arial" w:eastAsia="Arial Unicode MS" w:hAnsi="Arial" w:cs="Arial"/>
          <w:color w:val="000000"/>
        </w:rPr>
      </w:pPr>
      <w:r w:rsidRPr="009E1EA9">
        <w:rPr>
          <w:rFonts w:ascii="Arial" w:eastAsia="Arial Unicode MS" w:hAnsi="Arial" w:cs="Arial"/>
          <w:b/>
          <w:bCs/>
          <w:color w:val="000000"/>
        </w:rPr>
        <w:t xml:space="preserve">SEGUNDO. - </w:t>
      </w:r>
      <w:r w:rsidRPr="009E1EA9">
        <w:rPr>
          <w:rFonts w:ascii="Arial" w:eastAsia="Arial Unicode MS" w:hAnsi="Arial" w:cs="Arial"/>
          <w:color w:val="000000"/>
        </w:rPr>
        <w:t xml:space="preserve">La queja formulada en contra de </w:t>
      </w:r>
      <w:r w:rsidR="00465F18" w:rsidRPr="009E1EA9">
        <w:rPr>
          <w:rFonts w:ascii="Arial" w:hAnsi="Arial" w:cs="Arial"/>
          <w:b/>
        </w:rPr>
        <w:t xml:space="preserve">Sergio </w:t>
      </w:r>
      <w:proofErr w:type="spellStart"/>
      <w:r w:rsidR="00465F18" w:rsidRPr="009E1EA9">
        <w:rPr>
          <w:rFonts w:ascii="Arial" w:hAnsi="Arial" w:cs="Arial"/>
          <w:b/>
        </w:rPr>
        <w:t>Heli</w:t>
      </w:r>
      <w:proofErr w:type="spellEnd"/>
      <w:r w:rsidR="00465F18" w:rsidRPr="009E1EA9">
        <w:rPr>
          <w:rFonts w:ascii="Arial" w:hAnsi="Arial" w:cs="Arial"/>
          <w:b/>
        </w:rPr>
        <w:t xml:space="preserve"> Ortiz</w:t>
      </w:r>
      <w:r w:rsidR="00465F18" w:rsidRPr="009E1EA9">
        <w:rPr>
          <w:rFonts w:ascii="Arial" w:hAnsi="Arial" w:cs="Arial"/>
        </w:rPr>
        <w:t>, en su calidad de Jefe de Oficina Adscrito a la Dirección de Recursos Materiales del Poder Judicial del Estado</w:t>
      </w:r>
      <w:r w:rsidR="004D6A4E" w:rsidRPr="009E1EA9">
        <w:rPr>
          <w:rFonts w:ascii="Arial" w:hAnsi="Arial" w:cs="Arial"/>
          <w:bCs/>
        </w:rPr>
        <w:t>,</w:t>
      </w:r>
      <w:r w:rsidR="004D6A4E" w:rsidRPr="009E1EA9">
        <w:rPr>
          <w:rFonts w:ascii="Arial" w:hAnsi="Arial" w:cs="Arial"/>
          <w:bCs/>
          <w:iCs/>
        </w:rPr>
        <w:t xml:space="preserve"> </w:t>
      </w:r>
      <w:r w:rsidRPr="009E1EA9">
        <w:rPr>
          <w:rFonts w:ascii="Arial" w:eastAsia="Arial Unicode MS" w:hAnsi="Arial" w:cs="Arial"/>
          <w:color w:val="000000"/>
        </w:rPr>
        <w:t xml:space="preserve">resultó </w:t>
      </w:r>
      <w:r w:rsidRPr="009E1EA9">
        <w:rPr>
          <w:rFonts w:ascii="Arial" w:eastAsia="Arial Unicode MS" w:hAnsi="Arial" w:cs="Arial"/>
          <w:b/>
          <w:bCs/>
          <w:color w:val="000000"/>
        </w:rPr>
        <w:t xml:space="preserve">FUNDADA </w:t>
      </w:r>
      <w:r w:rsidRPr="009E1EA9">
        <w:rPr>
          <w:rFonts w:ascii="Arial" w:eastAsia="Arial Unicode MS" w:hAnsi="Arial" w:cs="Arial"/>
          <w:color w:val="000000"/>
        </w:rPr>
        <w:t>acorde con lo expuesto en el considerando</w:t>
      </w:r>
      <w:r w:rsidRPr="009E1EA9">
        <w:rPr>
          <w:rFonts w:ascii="Arial" w:eastAsia="Arial Unicode MS" w:hAnsi="Arial" w:cs="Arial"/>
          <w:b/>
          <w:bCs/>
          <w:color w:val="000000"/>
        </w:rPr>
        <w:t xml:space="preserve"> quinto </w:t>
      </w:r>
      <w:r w:rsidRPr="009E1EA9">
        <w:rPr>
          <w:rFonts w:ascii="Arial" w:eastAsia="Arial Unicode MS" w:hAnsi="Arial" w:cs="Arial"/>
          <w:color w:val="000000"/>
        </w:rPr>
        <w:t>del presente fallo.</w:t>
      </w:r>
    </w:p>
    <w:p w14:paraId="3F290850" w14:textId="77777777" w:rsidR="00BE7E59" w:rsidRPr="009E1EA9" w:rsidRDefault="00BE7E59" w:rsidP="00BE7E59">
      <w:pPr>
        <w:tabs>
          <w:tab w:val="left" w:pos="142"/>
        </w:tabs>
        <w:autoSpaceDE w:val="0"/>
        <w:autoSpaceDN w:val="0"/>
        <w:adjustRightInd w:val="0"/>
        <w:spacing w:line="360" w:lineRule="auto"/>
        <w:ind w:firstLine="851"/>
        <w:jc w:val="both"/>
        <w:rPr>
          <w:rFonts w:ascii="Arial" w:eastAsia="Arial Unicode MS" w:hAnsi="Arial" w:cs="Arial"/>
          <w:color w:val="000000"/>
        </w:rPr>
      </w:pPr>
    </w:p>
    <w:p w14:paraId="2430C51F" w14:textId="0AD83EB5" w:rsidR="00BE7E59" w:rsidRPr="009E1EA9" w:rsidRDefault="00BE7E59" w:rsidP="00BE7E59">
      <w:pPr>
        <w:pStyle w:val="Sangradetextonormal"/>
        <w:tabs>
          <w:tab w:val="left" w:pos="142"/>
        </w:tabs>
        <w:spacing w:after="0" w:line="360" w:lineRule="auto"/>
        <w:ind w:left="0" w:firstLine="851"/>
        <w:jc w:val="both"/>
        <w:rPr>
          <w:rFonts w:ascii="Arial" w:eastAsia="Arial Unicode MS" w:hAnsi="Arial" w:cs="Arial"/>
        </w:rPr>
      </w:pPr>
      <w:r w:rsidRPr="009E1EA9">
        <w:rPr>
          <w:rFonts w:ascii="Arial" w:eastAsia="Arial Unicode MS" w:hAnsi="Arial" w:cs="Arial"/>
          <w:b/>
          <w:bCs/>
          <w:color w:val="000000"/>
        </w:rPr>
        <w:t xml:space="preserve">TERCERO. </w:t>
      </w:r>
      <w:r w:rsidRPr="009E1EA9">
        <w:rPr>
          <w:rFonts w:ascii="Arial" w:eastAsia="Arial Unicode MS" w:hAnsi="Arial" w:cs="Arial"/>
          <w:bCs/>
          <w:color w:val="000000"/>
        </w:rPr>
        <w:t xml:space="preserve">De conformidad con lo dispuesto en el considerando </w:t>
      </w:r>
      <w:r w:rsidRPr="009E1EA9">
        <w:rPr>
          <w:rFonts w:ascii="Arial" w:eastAsia="Arial Unicode MS" w:hAnsi="Arial" w:cs="Arial"/>
          <w:b/>
          <w:bCs/>
          <w:color w:val="000000"/>
        </w:rPr>
        <w:t>sexto</w:t>
      </w:r>
      <w:r w:rsidRPr="009E1EA9">
        <w:rPr>
          <w:rFonts w:ascii="Arial" w:eastAsia="Arial Unicode MS" w:hAnsi="Arial" w:cs="Arial"/>
          <w:bCs/>
          <w:color w:val="000000"/>
        </w:rPr>
        <w:t xml:space="preserve"> de la presente resolución, </w:t>
      </w:r>
      <w:r w:rsidRPr="009E1EA9">
        <w:rPr>
          <w:rFonts w:ascii="Arial" w:hAnsi="Arial" w:cs="Arial"/>
        </w:rPr>
        <w:t xml:space="preserve">se impone a </w:t>
      </w:r>
      <w:r w:rsidR="00D62C00" w:rsidRPr="009E1EA9">
        <w:rPr>
          <w:rFonts w:ascii="Arial" w:hAnsi="Arial" w:cs="Arial"/>
          <w:b/>
          <w:bCs/>
        </w:rPr>
        <w:t xml:space="preserve">Sergio </w:t>
      </w:r>
      <w:proofErr w:type="spellStart"/>
      <w:r w:rsidR="00D62C00" w:rsidRPr="009E1EA9">
        <w:rPr>
          <w:rFonts w:ascii="Arial" w:hAnsi="Arial" w:cs="Arial"/>
          <w:b/>
          <w:bCs/>
        </w:rPr>
        <w:t>Heli</w:t>
      </w:r>
      <w:proofErr w:type="spellEnd"/>
      <w:r w:rsidR="00D62C00" w:rsidRPr="009E1EA9">
        <w:rPr>
          <w:rFonts w:ascii="Arial" w:hAnsi="Arial" w:cs="Arial"/>
          <w:b/>
          <w:bCs/>
        </w:rPr>
        <w:t xml:space="preserve"> Ortiz</w:t>
      </w:r>
      <w:r w:rsidRPr="009E1EA9">
        <w:rPr>
          <w:rFonts w:ascii="Arial" w:hAnsi="Arial" w:cs="Arial"/>
        </w:rPr>
        <w:t xml:space="preserve">, la sanción consistente en </w:t>
      </w:r>
      <w:r w:rsidRPr="009E1EA9">
        <w:rPr>
          <w:rFonts w:ascii="Arial" w:hAnsi="Arial" w:cs="Arial"/>
          <w:b/>
        </w:rPr>
        <w:t>AMONESTACIÓN PÚBLICA</w:t>
      </w:r>
      <w:r w:rsidRPr="009E1EA9">
        <w:rPr>
          <w:rFonts w:ascii="Arial" w:eastAsia="Arial Unicode MS" w:hAnsi="Arial" w:cs="Arial"/>
        </w:rPr>
        <w:t>.</w:t>
      </w:r>
    </w:p>
    <w:p w14:paraId="7E070ADA" w14:textId="77777777" w:rsidR="00BE7E59" w:rsidRPr="009E1EA9" w:rsidRDefault="00BE7E59" w:rsidP="00BE7E59">
      <w:pPr>
        <w:pStyle w:val="Sangradetextonormal"/>
        <w:tabs>
          <w:tab w:val="left" w:pos="142"/>
        </w:tabs>
        <w:spacing w:after="0" w:line="360" w:lineRule="auto"/>
        <w:ind w:left="0" w:firstLine="851"/>
        <w:jc w:val="both"/>
        <w:rPr>
          <w:rFonts w:ascii="Arial" w:eastAsia="Arial Unicode MS" w:hAnsi="Arial" w:cs="Arial"/>
        </w:rPr>
      </w:pPr>
    </w:p>
    <w:p w14:paraId="6F38502B" w14:textId="77777777" w:rsidR="00BE7E59" w:rsidRPr="009E1EA9" w:rsidRDefault="00BE7E59" w:rsidP="00BE7E59">
      <w:pPr>
        <w:tabs>
          <w:tab w:val="left" w:pos="142"/>
          <w:tab w:val="left" w:pos="1701"/>
          <w:tab w:val="left" w:pos="1843"/>
          <w:tab w:val="left" w:pos="2127"/>
        </w:tabs>
        <w:autoSpaceDE w:val="0"/>
        <w:autoSpaceDN w:val="0"/>
        <w:adjustRightInd w:val="0"/>
        <w:spacing w:line="360" w:lineRule="auto"/>
        <w:ind w:firstLine="851"/>
        <w:jc w:val="both"/>
        <w:rPr>
          <w:rFonts w:ascii="Arial" w:eastAsia="Arial Unicode MS" w:hAnsi="Arial" w:cs="Arial"/>
          <w:bCs/>
          <w:color w:val="000000"/>
        </w:rPr>
      </w:pPr>
      <w:r w:rsidRPr="009E1EA9">
        <w:rPr>
          <w:rFonts w:ascii="Arial" w:eastAsia="Arial Unicode MS" w:hAnsi="Arial" w:cs="Arial"/>
          <w:b/>
          <w:bCs/>
          <w:color w:val="000000"/>
        </w:rPr>
        <w:t xml:space="preserve">CUARTO. - </w:t>
      </w:r>
      <w:r w:rsidRPr="009E1EA9">
        <w:rPr>
          <w:rFonts w:ascii="Arial" w:eastAsia="Arial Unicode MS" w:hAnsi="Arial" w:cs="Arial"/>
          <w:bCs/>
          <w:color w:val="000000"/>
        </w:rPr>
        <w:t xml:space="preserve">Conforme lo ordenado en el considerando </w:t>
      </w:r>
      <w:r w:rsidRPr="009E1EA9">
        <w:rPr>
          <w:rFonts w:ascii="Arial" w:eastAsia="Arial Unicode MS" w:hAnsi="Arial" w:cs="Arial"/>
          <w:b/>
          <w:bCs/>
          <w:color w:val="000000"/>
        </w:rPr>
        <w:t>séptimo</w:t>
      </w:r>
      <w:r w:rsidRPr="009E1EA9">
        <w:rPr>
          <w:rFonts w:ascii="Arial" w:eastAsia="Arial Unicode MS" w:hAnsi="Arial" w:cs="Arial"/>
          <w:bCs/>
          <w:color w:val="000000"/>
        </w:rPr>
        <w:t xml:space="preserve"> de esta determinación, dado que en el presente procedimiento se impuso sanción administrativa</w:t>
      </w:r>
      <w:r w:rsidRPr="009E1EA9">
        <w:rPr>
          <w:rFonts w:ascii="Arial" w:eastAsia="Arial Unicode MS" w:hAnsi="Arial" w:cs="Arial"/>
          <w:b/>
          <w:bCs/>
          <w:color w:val="000000"/>
        </w:rPr>
        <w:t xml:space="preserve">, </w:t>
      </w:r>
      <w:r w:rsidRPr="009E1EA9">
        <w:rPr>
          <w:rFonts w:ascii="Arial" w:eastAsia="Arial Unicode MS" w:hAnsi="Arial" w:cs="Arial"/>
          <w:bCs/>
          <w:color w:val="000000"/>
        </w:rPr>
        <w:t xml:space="preserve">se ordena </w:t>
      </w:r>
      <w:r w:rsidRPr="009E1EA9">
        <w:rPr>
          <w:rFonts w:ascii="Arial" w:eastAsia="Arial Unicode MS" w:hAnsi="Arial" w:cs="Arial"/>
          <w:b/>
          <w:bCs/>
          <w:color w:val="000000"/>
        </w:rPr>
        <w:t>inscribir</w:t>
      </w:r>
      <w:r w:rsidRPr="009E1EA9">
        <w:rPr>
          <w:rFonts w:ascii="Arial" w:eastAsia="Arial Unicode MS" w:hAnsi="Arial" w:cs="Arial"/>
          <w:bCs/>
          <w:color w:val="000000"/>
        </w:rPr>
        <w:t xml:space="preserve"> la resolución en los archivos de su expediente, que esta autoridad lleva para efectos de registro, control, evaluación y seguimiento de los actos del desempeño del personal del Poder Judicial del Estado.</w:t>
      </w:r>
    </w:p>
    <w:p w14:paraId="42C9F946" w14:textId="4AE8F81F" w:rsidR="00C46AFD" w:rsidRPr="009E1EA9" w:rsidRDefault="00C46AFD" w:rsidP="00B0031C">
      <w:pPr>
        <w:tabs>
          <w:tab w:val="left" w:pos="142"/>
          <w:tab w:val="left" w:pos="2268"/>
        </w:tabs>
        <w:autoSpaceDE w:val="0"/>
        <w:autoSpaceDN w:val="0"/>
        <w:adjustRightInd w:val="0"/>
        <w:spacing w:line="360" w:lineRule="auto"/>
        <w:jc w:val="both"/>
        <w:rPr>
          <w:rFonts w:ascii="Arial" w:eastAsia="Arial Unicode MS" w:hAnsi="Arial" w:cs="Arial"/>
          <w:b/>
          <w:bCs/>
          <w:color w:val="000000"/>
        </w:rPr>
      </w:pPr>
    </w:p>
    <w:p w14:paraId="46844B18" w14:textId="66936D50" w:rsidR="007A0B01" w:rsidRPr="009E1EA9" w:rsidRDefault="00BE7E59" w:rsidP="00BE7E59">
      <w:pPr>
        <w:tabs>
          <w:tab w:val="left" w:pos="142"/>
          <w:tab w:val="left" w:pos="2268"/>
        </w:tabs>
        <w:autoSpaceDE w:val="0"/>
        <w:autoSpaceDN w:val="0"/>
        <w:adjustRightInd w:val="0"/>
        <w:spacing w:line="360" w:lineRule="auto"/>
        <w:ind w:firstLine="851"/>
        <w:jc w:val="both"/>
        <w:rPr>
          <w:rFonts w:ascii="Arial" w:eastAsia="Arial Unicode MS" w:hAnsi="Arial" w:cs="Arial"/>
          <w:bCs/>
          <w:color w:val="000000"/>
        </w:rPr>
      </w:pPr>
      <w:r w:rsidRPr="009E1EA9">
        <w:rPr>
          <w:rFonts w:ascii="Arial" w:eastAsia="Arial Unicode MS" w:hAnsi="Arial" w:cs="Arial"/>
          <w:b/>
          <w:bCs/>
          <w:color w:val="000000"/>
        </w:rPr>
        <w:t xml:space="preserve">QUINTO. </w:t>
      </w:r>
      <w:r w:rsidR="007A0B01" w:rsidRPr="009E1EA9">
        <w:rPr>
          <w:rFonts w:ascii="Arial" w:eastAsia="Arial Unicode MS" w:hAnsi="Arial" w:cs="Arial"/>
          <w:b/>
          <w:bCs/>
          <w:color w:val="000000"/>
        </w:rPr>
        <w:t>-</w:t>
      </w:r>
      <w:r w:rsidR="007A0B01" w:rsidRPr="009E1EA9">
        <w:rPr>
          <w:rFonts w:ascii="Arial" w:eastAsia="Arial Unicode MS" w:hAnsi="Arial" w:cs="Arial"/>
          <w:bCs/>
          <w:color w:val="000000"/>
        </w:rPr>
        <w:t xml:space="preserve"> En su momento se procederá a la depuración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treinta días naturales contados a partir de la notificación del presente proveído, apercibidos legalmente que de no realizarse se procederá a su destrucción.</w:t>
      </w:r>
    </w:p>
    <w:p w14:paraId="4637CE84" w14:textId="77777777" w:rsidR="007A0B01" w:rsidRPr="009E1EA9" w:rsidRDefault="007A0B01" w:rsidP="00BE7E59">
      <w:pPr>
        <w:tabs>
          <w:tab w:val="left" w:pos="142"/>
          <w:tab w:val="left" w:pos="2268"/>
        </w:tabs>
        <w:autoSpaceDE w:val="0"/>
        <w:autoSpaceDN w:val="0"/>
        <w:adjustRightInd w:val="0"/>
        <w:spacing w:line="360" w:lineRule="auto"/>
        <w:ind w:firstLine="851"/>
        <w:jc w:val="both"/>
        <w:rPr>
          <w:rFonts w:ascii="Arial" w:eastAsia="Arial Unicode MS" w:hAnsi="Arial" w:cs="Arial"/>
          <w:b/>
          <w:bCs/>
          <w:color w:val="000000"/>
        </w:rPr>
      </w:pPr>
    </w:p>
    <w:p w14:paraId="6774EDFD" w14:textId="6147BEA7" w:rsidR="00BE7E59" w:rsidRPr="009E1EA9" w:rsidRDefault="007A0B01" w:rsidP="00BE7E59">
      <w:pPr>
        <w:tabs>
          <w:tab w:val="left" w:pos="142"/>
          <w:tab w:val="left" w:pos="2268"/>
        </w:tabs>
        <w:autoSpaceDE w:val="0"/>
        <w:autoSpaceDN w:val="0"/>
        <w:adjustRightInd w:val="0"/>
        <w:spacing w:line="360" w:lineRule="auto"/>
        <w:ind w:firstLine="851"/>
        <w:jc w:val="both"/>
        <w:rPr>
          <w:rFonts w:ascii="Arial" w:eastAsia="Arial Unicode MS" w:hAnsi="Arial" w:cs="Arial"/>
          <w:bCs/>
          <w:color w:val="000000"/>
        </w:rPr>
      </w:pPr>
      <w:r w:rsidRPr="009E1EA9">
        <w:rPr>
          <w:rFonts w:ascii="Arial" w:eastAsia="Arial Unicode MS" w:hAnsi="Arial" w:cs="Arial"/>
          <w:b/>
          <w:bCs/>
          <w:color w:val="000000"/>
        </w:rPr>
        <w:t xml:space="preserve">SEXTO. </w:t>
      </w:r>
      <w:r w:rsidR="00BE7E59" w:rsidRPr="009E1EA9">
        <w:rPr>
          <w:rFonts w:ascii="Arial" w:eastAsia="Arial Unicode MS" w:hAnsi="Arial" w:cs="Arial"/>
          <w:b/>
          <w:bCs/>
          <w:color w:val="000000"/>
        </w:rPr>
        <w:t xml:space="preserve">- </w:t>
      </w:r>
      <w:r w:rsidR="00BE7E59" w:rsidRPr="009E1EA9">
        <w:rPr>
          <w:rFonts w:ascii="Arial" w:eastAsia="Arial Unicode MS" w:hAnsi="Arial" w:cs="Arial"/>
          <w:bCs/>
          <w:color w:val="000000"/>
        </w:rPr>
        <w:t xml:space="preserve">Notifíquese esta determinación de manera personal a </w:t>
      </w:r>
      <w:r w:rsidR="009F50B6" w:rsidRPr="009E1EA9">
        <w:rPr>
          <w:rFonts w:ascii="Arial" w:hAnsi="Arial" w:cs="Arial"/>
        </w:rPr>
        <w:t xml:space="preserve">Sergio </w:t>
      </w:r>
      <w:proofErr w:type="spellStart"/>
      <w:r w:rsidR="009F50B6" w:rsidRPr="009E1EA9">
        <w:rPr>
          <w:rFonts w:ascii="Arial" w:hAnsi="Arial" w:cs="Arial"/>
        </w:rPr>
        <w:t>Heli</w:t>
      </w:r>
      <w:proofErr w:type="spellEnd"/>
      <w:r w:rsidR="009F50B6" w:rsidRPr="009E1EA9">
        <w:rPr>
          <w:rFonts w:ascii="Arial" w:hAnsi="Arial" w:cs="Arial"/>
        </w:rPr>
        <w:t xml:space="preserve"> Ortiz</w:t>
      </w:r>
      <w:r w:rsidR="00BE7E59" w:rsidRPr="009E1EA9">
        <w:rPr>
          <w:rFonts w:ascii="Arial" w:eastAsia="Arial Unicode MS" w:hAnsi="Arial" w:cs="Arial"/>
          <w:bCs/>
          <w:color w:val="000000"/>
        </w:rPr>
        <w:t>, a la parte denunciante y al agente del Ministerio Público adscrito a este Consejo de la Judicatura, en el domicilio que para ello se tiene autorizado en autos.</w:t>
      </w:r>
    </w:p>
    <w:p w14:paraId="0BDAE5F8" w14:textId="77777777" w:rsidR="00BE7E59" w:rsidRPr="009E1EA9" w:rsidRDefault="00BE7E59" w:rsidP="00BE7E59">
      <w:pPr>
        <w:tabs>
          <w:tab w:val="left" w:pos="142"/>
        </w:tabs>
        <w:autoSpaceDE w:val="0"/>
        <w:autoSpaceDN w:val="0"/>
        <w:adjustRightInd w:val="0"/>
        <w:spacing w:line="360" w:lineRule="auto"/>
        <w:ind w:firstLine="851"/>
        <w:jc w:val="both"/>
        <w:rPr>
          <w:rFonts w:ascii="Arial" w:eastAsia="Arial Unicode MS" w:hAnsi="Arial" w:cs="Arial"/>
          <w:bCs/>
          <w:color w:val="000000"/>
        </w:rPr>
      </w:pPr>
    </w:p>
    <w:p w14:paraId="67B51383" w14:textId="544DCF3B" w:rsidR="00BE7E59" w:rsidRPr="009E1EA9" w:rsidRDefault="00BE7E59" w:rsidP="00BE7E59">
      <w:pPr>
        <w:tabs>
          <w:tab w:val="left" w:pos="142"/>
        </w:tabs>
        <w:autoSpaceDE w:val="0"/>
        <w:autoSpaceDN w:val="0"/>
        <w:adjustRightInd w:val="0"/>
        <w:spacing w:line="360" w:lineRule="auto"/>
        <w:ind w:firstLine="851"/>
        <w:jc w:val="both"/>
        <w:rPr>
          <w:rFonts w:ascii="Arial" w:eastAsia="Arial Unicode MS" w:hAnsi="Arial" w:cs="Arial"/>
          <w:bCs/>
          <w:color w:val="000000"/>
        </w:rPr>
      </w:pPr>
      <w:r w:rsidRPr="009E1EA9">
        <w:rPr>
          <w:rFonts w:ascii="Arial" w:eastAsia="Arial Unicode MS" w:hAnsi="Arial" w:cs="Arial"/>
          <w:b/>
          <w:bCs/>
          <w:color w:val="000000"/>
        </w:rPr>
        <w:t>SE</w:t>
      </w:r>
      <w:r w:rsidR="007A0B01" w:rsidRPr="009E1EA9">
        <w:rPr>
          <w:rFonts w:ascii="Arial" w:eastAsia="Arial Unicode MS" w:hAnsi="Arial" w:cs="Arial"/>
          <w:b/>
          <w:bCs/>
          <w:color w:val="000000"/>
        </w:rPr>
        <w:t>PTIMO</w:t>
      </w:r>
      <w:r w:rsidRPr="009E1EA9">
        <w:rPr>
          <w:rFonts w:ascii="Arial" w:eastAsia="Arial Unicode MS" w:hAnsi="Arial" w:cs="Arial"/>
          <w:b/>
          <w:bCs/>
          <w:color w:val="000000"/>
        </w:rPr>
        <w:t xml:space="preserve">. - </w:t>
      </w:r>
      <w:r w:rsidRPr="009E1EA9">
        <w:rPr>
          <w:rFonts w:ascii="Arial" w:eastAsia="Arial Unicode MS" w:hAnsi="Arial" w:cs="Arial"/>
          <w:bCs/>
          <w:color w:val="000000"/>
        </w:rPr>
        <w:t>En su oportunidad, archívese este asunto como totalmente concluido.</w:t>
      </w:r>
    </w:p>
    <w:p w14:paraId="621AADEC" w14:textId="53667F37" w:rsidR="00844FBD" w:rsidRPr="009E1EA9" w:rsidRDefault="00844FBD" w:rsidP="00BE7E59">
      <w:pPr>
        <w:tabs>
          <w:tab w:val="left" w:pos="142"/>
          <w:tab w:val="left" w:pos="1843"/>
        </w:tabs>
        <w:spacing w:line="360" w:lineRule="auto"/>
        <w:ind w:firstLine="851"/>
        <w:jc w:val="both"/>
        <w:rPr>
          <w:rFonts w:ascii="Arial" w:eastAsia="Arial Unicode MS" w:hAnsi="Arial" w:cs="Arial"/>
          <w:b/>
          <w:bCs/>
          <w:color w:val="000000"/>
        </w:rPr>
      </w:pPr>
    </w:p>
    <w:p w14:paraId="15D4144B" w14:textId="75809D2D" w:rsidR="00BE7E59" w:rsidRPr="009E1EA9" w:rsidRDefault="00BE7E59" w:rsidP="00BE7E59">
      <w:pPr>
        <w:tabs>
          <w:tab w:val="left" w:pos="142"/>
          <w:tab w:val="left" w:pos="1843"/>
        </w:tabs>
        <w:spacing w:line="360" w:lineRule="auto"/>
        <w:ind w:firstLine="851"/>
        <w:jc w:val="both"/>
        <w:rPr>
          <w:rFonts w:ascii="Arial" w:eastAsia="Arial Unicode MS" w:hAnsi="Arial" w:cs="Arial"/>
          <w:bCs/>
          <w:color w:val="000000"/>
        </w:rPr>
      </w:pPr>
      <w:r w:rsidRPr="009E1EA9">
        <w:rPr>
          <w:rFonts w:ascii="Arial" w:eastAsia="Arial Unicode MS" w:hAnsi="Arial" w:cs="Arial"/>
          <w:b/>
          <w:bCs/>
          <w:color w:val="000000"/>
        </w:rPr>
        <w:t xml:space="preserve">A S I, por unanimidad de votos </w:t>
      </w:r>
      <w:r w:rsidRPr="009E1EA9">
        <w:rPr>
          <w:rFonts w:ascii="Arial" w:eastAsia="Arial Unicode MS" w:hAnsi="Arial" w:cs="Arial"/>
          <w:bCs/>
          <w:color w:val="000000"/>
        </w:rPr>
        <w:t xml:space="preserve">lo resolvieron los integrantes del Pleno del Consejo de la Judicatura del Poder Judicial del Estado de San Luis Potosí, Consejera Presidenta </w:t>
      </w:r>
      <w:r w:rsidRPr="009E1EA9">
        <w:rPr>
          <w:rFonts w:ascii="Arial" w:eastAsia="Arial Unicode MS" w:hAnsi="Arial" w:cs="Arial"/>
          <w:b/>
          <w:bCs/>
          <w:color w:val="000000"/>
        </w:rPr>
        <w:t>Olga Regina García López</w:t>
      </w:r>
      <w:r w:rsidRPr="009E1EA9">
        <w:rPr>
          <w:rFonts w:ascii="Arial" w:eastAsia="Arial Unicode MS" w:hAnsi="Arial" w:cs="Arial"/>
          <w:bCs/>
          <w:color w:val="000000"/>
        </w:rPr>
        <w:t xml:space="preserve">, Consejera </w:t>
      </w:r>
      <w:r w:rsidRPr="009E1EA9">
        <w:rPr>
          <w:rFonts w:ascii="Arial" w:eastAsia="Arial Unicode MS" w:hAnsi="Arial" w:cs="Arial"/>
          <w:b/>
          <w:bCs/>
          <w:color w:val="000000"/>
        </w:rPr>
        <w:t>Diana Isela Soria Hernández,</w:t>
      </w:r>
      <w:r w:rsidRPr="009E1EA9">
        <w:rPr>
          <w:rFonts w:ascii="Arial" w:eastAsia="Arial Unicode MS" w:hAnsi="Arial" w:cs="Arial"/>
          <w:bCs/>
          <w:color w:val="000000"/>
        </w:rPr>
        <w:t xml:space="preserve"> Consejero</w:t>
      </w:r>
      <w:r w:rsidR="005B1F56" w:rsidRPr="009E1EA9">
        <w:rPr>
          <w:rFonts w:ascii="Arial" w:eastAsia="Arial Unicode MS" w:hAnsi="Arial" w:cs="Arial"/>
          <w:bCs/>
          <w:color w:val="000000"/>
        </w:rPr>
        <w:t xml:space="preserve"> </w:t>
      </w:r>
      <w:proofErr w:type="spellStart"/>
      <w:r w:rsidR="005B1F56" w:rsidRPr="009E1EA9">
        <w:rPr>
          <w:rFonts w:ascii="Arial" w:eastAsia="Arial Unicode MS" w:hAnsi="Arial" w:cs="Arial"/>
          <w:b/>
          <w:bCs/>
          <w:color w:val="000000"/>
        </w:rPr>
        <w:t>Huitzilihuitl</w:t>
      </w:r>
      <w:proofErr w:type="spellEnd"/>
      <w:r w:rsidR="005B1F56" w:rsidRPr="009E1EA9">
        <w:rPr>
          <w:rFonts w:ascii="Arial" w:eastAsia="Arial Unicode MS" w:hAnsi="Arial" w:cs="Arial"/>
          <w:b/>
          <w:bCs/>
          <w:color w:val="000000"/>
        </w:rPr>
        <w:t xml:space="preserve"> Ortega Pérez</w:t>
      </w:r>
      <w:r w:rsidRPr="009E1EA9">
        <w:rPr>
          <w:rFonts w:ascii="Arial" w:eastAsia="Arial Unicode MS" w:hAnsi="Arial" w:cs="Arial"/>
          <w:bCs/>
          <w:color w:val="000000"/>
        </w:rPr>
        <w:t xml:space="preserve"> y Consejero </w:t>
      </w:r>
      <w:r w:rsidR="005B1F56" w:rsidRPr="009E1EA9">
        <w:rPr>
          <w:rFonts w:ascii="Arial" w:eastAsia="Arial Unicode MS" w:hAnsi="Arial" w:cs="Arial"/>
          <w:b/>
          <w:bCs/>
          <w:color w:val="000000"/>
        </w:rPr>
        <w:t>Jesús Javier Delgado Sam</w:t>
      </w:r>
      <w:r w:rsidRPr="009E1EA9">
        <w:rPr>
          <w:rFonts w:ascii="Arial" w:eastAsia="Arial Unicode MS" w:hAnsi="Arial" w:cs="Arial"/>
          <w:bCs/>
          <w:color w:val="000000"/>
        </w:rPr>
        <w:t xml:space="preserve">, siendo ponente el </w:t>
      </w:r>
      <w:r w:rsidR="005B1F56" w:rsidRPr="009E1EA9">
        <w:rPr>
          <w:rFonts w:ascii="Arial" w:eastAsia="Arial Unicode MS" w:hAnsi="Arial" w:cs="Arial"/>
          <w:bCs/>
          <w:color w:val="000000"/>
        </w:rPr>
        <w:t>tercero</w:t>
      </w:r>
      <w:r w:rsidRPr="009E1EA9">
        <w:rPr>
          <w:rFonts w:ascii="Arial" w:eastAsia="Arial Unicode MS" w:hAnsi="Arial" w:cs="Arial"/>
          <w:bCs/>
          <w:color w:val="000000"/>
        </w:rPr>
        <w:t xml:space="preserve"> en mención, ante la Secretaria Ejecutiva de Pleno y Carrera Judicial, licenciada </w:t>
      </w:r>
      <w:proofErr w:type="spellStart"/>
      <w:r w:rsidRPr="009E1EA9">
        <w:rPr>
          <w:rFonts w:ascii="Arial" w:eastAsia="Arial Unicode MS" w:hAnsi="Arial" w:cs="Arial"/>
          <w:b/>
          <w:bCs/>
          <w:color w:val="000000"/>
        </w:rPr>
        <w:t>Geovanna</w:t>
      </w:r>
      <w:proofErr w:type="spellEnd"/>
      <w:r w:rsidRPr="009E1EA9">
        <w:rPr>
          <w:rFonts w:ascii="Arial" w:eastAsia="Arial Unicode MS" w:hAnsi="Arial" w:cs="Arial"/>
          <w:b/>
          <w:bCs/>
          <w:color w:val="000000"/>
        </w:rPr>
        <w:t xml:space="preserve"> Hernández Vázquez</w:t>
      </w:r>
      <w:r w:rsidRPr="009E1EA9">
        <w:rPr>
          <w:rFonts w:ascii="Arial" w:eastAsia="Arial Unicode MS" w:hAnsi="Arial" w:cs="Arial"/>
          <w:bCs/>
          <w:iCs/>
          <w:color w:val="000000"/>
        </w:rPr>
        <w:t xml:space="preserve">, </w:t>
      </w:r>
      <w:r w:rsidRPr="009E1EA9">
        <w:rPr>
          <w:rFonts w:ascii="Arial" w:eastAsia="Arial Unicode MS" w:hAnsi="Arial" w:cs="Arial"/>
          <w:bCs/>
          <w:color w:val="000000"/>
        </w:rPr>
        <w:t>quien autoriza y da fe.</w:t>
      </w:r>
    </w:p>
    <w:p w14:paraId="7D9169A5" w14:textId="7CA19404" w:rsidR="009F50B6" w:rsidRPr="009E1EA9" w:rsidRDefault="009F50B6" w:rsidP="00B0031C">
      <w:pPr>
        <w:tabs>
          <w:tab w:val="left" w:pos="142"/>
        </w:tabs>
        <w:spacing w:line="360" w:lineRule="auto"/>
        <w:rPr>
          <w:rFonts w:ascii="Arial" w:hAnsi="Arial" w:cs="Arial"/>
          <w:b/>
          <w:bCs/>
        </w:rPr>
      </w:pPr>
    </w:p>
    <w:p w14:paraId="1280AE74" w14:textId="004D6314" w:rsidR="00B0031C" w:rsidRPr="009E1EA9" w:rsidRDefault="00B0031C" w:rsidP="00B0031C">
      <w:pPr>
        <w:tabs>
          <w:tab w:val="left" w:pos="142"/>
        </w:tabs>
        <w:spacing w:line="360" w:lineRule="auto"/>
        <w:rPr>
          <w:rFonts w:ascii="Arial" w:hAnsi="Arial" w:cs="Arial"/>
          <w:b/>
          <w:bCs/>
        </w:rPr>
      </w:pPr>
    </w:p>
    <w:p w14:paraId="33DE9ECE" w14:textId="35B49860" w:rsidR="007A0B01" w:rsidRPr="009E1EA9" w:rsidRDefault="007A0B01" w:rsidP="00B0031C">
      <w:pPr>
        <w:tabs>
          <w:tab w:val="left" w:pos="142"/>
        </w:tabs>
        <w:spacing w:line="360" w:lineRule="auto"/>
        <w:rPr>
          <w:rFonts w:ascii="Arial" w:hAnsi="Arial" w:cs="Arial"/>
          <w:b/>
          <w:bCs/>
        </w:rPr>
      </w:pPr>
    </w:p>
    <w:p w14:paraId="6C466700" w14:textId="77777777" w:rsidR="007A0B01" w:rsidRDefault="007A0B01" w:rsidP="00B0031C">
      <w:pPr>
        <w:tabs>
          <w:tab w:val="left" w:pos="142"/>
        </w:tabs>
        <w:spacing w:line="360" w:lineRule="auto"/>
        <w:rPr>
          <w:rFonts w:ascii="Arial" w:hAnsi="Arial" w:cs="Arial"/>
          <w:b/>
          <w:bCs/>
        </w:rPr>
      </w:pPr>
    </w:p>
    <w:p w14:paraId="24B97840" w14:textId="77777777"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PRESIDENTA</w:t>
      </w:r>
    </w:p>
    <w:p w14:paraId="7A46E9FE" w14:textId="77777777" w:rsidR="00BE7E59" w:rsidRPr="0082353B" w:rsidRDefault="00BE7E59" w:rsidP="00BE7E59">
      <w:pPr>
        <w:tabs>
          <w:tab w:val="left" w:pos="142"/>
        </w:tabs>
        <w:spacing w:line="360" w:lineRule="auto"/>
        <w:ind w:firstLine="851"/>
        <w:jc w:val="center"/>
        <w:rPr>
          <w:rFonts w:ascii="Arial" w:hAnsi="Arial" w:cs="Arial"/>
          <w:b/>
          <w:bCs/>
        </w:rPr>
      </w:pPr>
    </w:p>
    <w:p w14:paraId="0D8B9EB3" w14:textId="73DE585E" w:rsidR="00BE7E59" w:rsidRDefault="00BE7E59" w:rsidP="00BE7E59">
      <w:pPr>
        <w:tabs>
          <w:tab w:val="left" w:pos="142"/>
        </w:tabs>
        <w:spacing w:line="360" w:lineRule="auto"/>
        <w:ind w:firstLine="851"/>
        <w:jc w:val="center"/>
        <w:rPr>
          <w:rFonts w:ascii="Arial" w:hAnsi="Arial" w:cs="Arial"/>
          <w:b/>
          <w:bCs/>
        </w:rPr>
      </w:pPr>
    </w:p>
    <w:p w14:paraId="33F0F89F" w14:textId="77777777" w:rsidR="00793B28" w:rsidRDefault="00793B28" w:rsidP="00BE7E59">
      <w:pPr>
        <w:tabs>
          <w:tab w:val="left" w:pos="142"/>
        </w:tabs>
        <w:spacing w:line="360" w:lineRule="auto"/>
        <w:ind w:firstLine="851"/>
        <w:jc w:val="center"/>
        <w:rPr>
          <w:rFonts w:ascii="Arial" w:hAnsi="Arial" w:cs="Arial"/>
          <w:b/>
          <w:bCs/>
        </w:rPr>
      </w:pPr>
    </w:p>
    <w:p w14:paraId="40540262" w14:textId="77777777" w:rsidR="00BE7E59" w:rsidRPr="0082353B" w:rsidRDefault="00BE7E59" w:rsidP="00BE7E59">
      <w:pPr>
        <w:tabs>
          <w:tab w:val="left" w:pos="142"/>
        </w:tabs>
        <w:spacing w:line="360" w:lineRule="auto"/>
        <w:ind w:firstLine="851"/>
        <w:jc w:val="center"/>
        <w:rPr>
          <w:rFonts w:ascii="Arial" w:hAnsi="Arial" w:cs="Arial"/>
          <w:b/>
          <w:bCs/>
        </w:rPr>
      </w:pPr>
    </w:p>
    <w:p w14:paraId="71EC3CC5" w14:textId="77777777"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C</w:t>
      </w:r>
      <w:r>
        <w:rPr>
          <w:rFonts w:ascii="Arial" w:hAnsi="Arial" w:cs="Arial"/>
          <w:b/>
          <w:bCs/>
        </w:rPr>
        <w:t>ONSEJERA OLGA REGINA GARCÍA LÓPE</w:t>
      </w:r>
      <w:r w:rsidRPr="0082353B">
        <w:rPr>
          <w:rFonts w:ascii="Arial" w:hAnsi="Arial" w:cs="Arial"/>
          <w:b/>
          <w:bCs/>
        </w:rPr>
        <w:t>Z</w:t>
      </w:r>
    </w:p>
    <w:p w14:paraId="0EE4433C" w14:textId="77777777" w:rsidR="00BE7E59" w:rsidRDefault="00BE7E59" w:rsidP="00BE7E59">
      <w:pPr>
        <w:tabs>
          <w:tab w:val="left" w:pos="142"/>
        </w:tabs>
        <w:spacing w:line="360" w:lineRule="auto"/>
        <w:ind w:firstLine="851"/>
        <w:jc w:val="center"/>
        <w:rPr>
          <w:rFonts w:ascii="Arial" w:hAnsi="Arial" w:cs="Arial"/>
          <w:b/>
          <w:bCs/>
        </w:rPr>
      </w:pPr>
    </w:p>
    <w:p w14:paraId="65F41D67" w14:textId="77777777" w:rsidR="00BE7E59" w:rsidRPr="0082353B" w:rsidRDefault="00BE7E59" w:rsidP="00BE7E59">
      <w:pPr>
        <w:tabs>
          <w:tab w:val="left" w:pos="142"/>
        </w:tabs>
        <w:spacing w:line="360" w:lineRule="auto"/>
        <w:ind w:firstLine="851"/>
        <w:jc w:val="center"/>
        <w:rPr>
          <w:rFonts w:ascii="Arial" w:hAnsi="Arial" w:cs="Arial"/>
          <w:b/>
          <w:bCs/>
        </w:rPr>
      </w:pPr>
    </w:p>
    <w:p w14:paraId="6118D2A1" w14:textId="77777777" w:rsidR="00BE7E59" w:rsidRPr="0082353B" w:rsidRDefault="00BE7E59" w:rsidP="00BE7E59">
      <w:pPr>
        <w:tabs>
          <w:tab w:val="left" w:pos="142"/>
        </w:tabs>
        <w:spacing w:line="360" w:lineRule="auto"/>
        <w:ind w:firstLine="851"/>
        <w:jc w:val="center"/>
        <w:rPr>
          <w:rFonts w:ascii="Arial" w:hAnsi="Arial" w:cs="Arial"/>
          <w:b/>
          <w:bCs/>
        </w:rPr>
      </w:pPr>
    </w:p>
    <w:p w14:paraId="10555F01" w14:textId="77777777"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CONSEJERA</w:t>
      </w:r>
    </w:p>
    <w:p w14:paraId="362A6E26" w14:textId="7B643928" w:rsidR="00BE7E59" w:rsidRDefault="00BE7E59" w:rsidP="00BE7E59">
      <w:pPr>
        <w:tabs>
          <w:tab w:val="left" w:pos="142"/>
        </w:tabs>
        <w:spacing w:line="360" w:lineRule="auto"/>
        <w:ind w:firstLine="851"/>
        <w:jc w:val="center"/>
        <w:rPr>
          <w:rFonts w:ascii="Arial" w:hAnsi="Arial" w:cs="Arial"/>
          <w:b/>
          <w:bCs/>
        </w:rPr>
      </w:pPr>
    </w:p>
    <w:p w14:paraId="4EF1BD06" w14:textId="77777777" w:rsidR="00793B28" w:rsidRPr="0082353B" w:rsidRDefault="00793B28" w:rsidP="00BE7E59">
      <w:pPr>
        <w:tabs>
          <w:tab w:val="left" w:pos="142"/>
        </w:tabs>
        <w:spacing w:line="360" w:lineRule="auto"/>
        <w:ind w:firstLine="851"/>
        <w:jc w:val="center"/>
        <w:rPr>
          <w:rFonts w:ascii="Arial" w:hAnsi="Arial" w:cs="Arial"/>
          <w:b/>
          <w:bCs/>
        </w:rPr>
      </w:pPr>
    </w:p>
    <w:p w14:paraId="14D077E8" w14:textId="77777777" w:rsidR="00BE7E59" w:rsidRDefault="00BE7E59" w:rsidP="00BE7E59">
      <w:pPr>
        <w:tabs>
          <w:tab w:val="left" w:pos="142"/>
        </w:tabs>
        <w:spacing w:line="360" w:lineRule="auto"/>
        <w:ind w:firstLine="851"/>
        <w:jc w:val="center"/>
        <w:rPr>
          <w:rFonts w:ascii="Arial" w:hAnsi="Arial" w:cs="Arial"/>
          <w:b/>
          <w:bCs/>
        </w:rPr>
      </w:pPr>
    </w:p>
    <w:p w14:paraId="1C94B96E" w14:textId="77777777" w:rsidR="00BE7E59" w:rsidRPr="0082353B" w:rsidRDefault="00BE7E59" w:rsidP="00BE7E59">
      <w:pPr>
        <w:tabs>
          <w:tab w:val="left" w:pos="142"/>
        </w:tabs>
        <w:spacing w:line="360" w:lineRule="auto"/>
        <w:ind w:firstLine="851"/>
        <w:jc w:val="center"/>
        <w:rPr>
          <w:rFonts w:ascii="Arial" w:hAnsi="Arial" w:cs="Arial"/>
          <w:b/>
          <w:bCs/>
        </w:rPr>
      </w:pPr>
    </w:p>
    <w:p w14:paraId="109A62A4" w14:textId="77777777"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LIC. DIANA ISELA SORIA HERNÁNDEZ</w:t>
      </w:r>
    </w:p>
    <w:p w14:paraId="0DC6F177" w14:textId="77777777" w:rsidR="00BE7E59" w:rsidRPr="0082353B" w:rsidRDefault="00BE7E59" w:rsidP="00BE7E59">
      <w:pPr>
        <w:tabs>
          <w:tab w:val="left" w:pos="142"/>
        </w:tabs>
        <w:spacing w:line="360" w:lineRule="auto"/>
        <w:ind w:firstLine="851"/>
        <w:jc w:val="center"/>
        <w:rPr>
          <w:rFonts w:ascii="Arial" w:hAnsi="Arial" w:cs="Arial"/>
          <w:b/>
          <w:bCs/>
        </w:rPr>
      </w:pPr>
    </w:p>
    <w:p w14:paraId="242A2B70" w14:textId="77777777" w:rsidR="00BE7E59" w:rsidRDefault="00BE7E59" w:rsidP="00BE7E59">
      <w:pPr>
        <w:tabs>
          <w:tab w:val="left" w:pos="142"/>
        </w:tabs>
        <w:spacing w:line="360" w:lineRule="auto"/>
        <w:ind w:firstLine="851"/>
        <w:jc w:val="center"/>
        <w:rPr>
          <w:rFonts w:ascii="Arial" w:hAnsi="Arial" w:cs="Arial"/>
          <w:b/>
          <w:bCs/>
        </w:rPr>
      </w:pPr>
    </w:p>
    <w:p w14:paraId="00D12CED" w14:textId="1900EF74" w:rsidR="00BE7E59" w:rsidRDefault="00BE7E59" w:rsidP="00BE7E59">
      <w:pPr>
        <w:tabs>
          <w:tab w:val="left" w:pos="142"/>
        </w:tabs>
        <w:spacing w:line="360" w:lineRule="auto"/>
        <w:ind w:firstLine="851"/>
        <w:jc w:val="center"/>
        <w:rPr>
          <w:rFonts w:ascii="Arial" w:hAnsi="Arial" w:cs="Arial"/>
          <w:b/>
          <w:bCs/>
        </w:rPr>
      </w:pPr>
    </w:p>
    <w:p w14:paraId="53EEE70B" w14:textId="674A7031" w:rsidR="007A0B01" w:rsidRDefault="007A0B01" w:rsidP="00BE7E59">
      <w:pPr>
        <w:tabs>
          <w:tab w:val="left" w:pos="142"/>
        </w:tabs>
        <w:spacing w:line="360" w:lineRule="auto"/>
        <w:ind w:firstLine="851"/>
        <w:jc w:val="center"/>
        <w:rPr>
          <w:rFonts w:ascii="Arial" w:hAnsi="Arial" w:cs="Arial"/>
          <w:b/>
          <w:bCs/>
        </w:rPr>
      </w:pPr>
    </w:p>
    <w:p w14:paraId="2DBEF20E" w14:textId="134A399B" w:rsidR="007A0B01" w:rsidRDefault="007A0B01" w:rsidP="00BE7E59">
      <w:pPr>
        <w:tabs>
          <w:tab w:val="left" w:pos="142"/>
        </w:tabs>
        <w:spacing w:line="360" w:lineRule="auto"/>
        <w:ind w:firstLine="851"/>
        <w:jc w:val="center"/>
        <w:rPr>
          <w:rFonts w:ascii="Arial" w:hAnsi="Arial" w:cs="Arial"/>
          <w:b/>
          <w:bCs/>
        </w:rPr>
      </w:pPr>
    </w:p>
    <w:p w14:paraId="2190AF99" w14:textId="06FBFEB3" w:rsidR="007A0B01" w:rsidRDefault="007A0B01" w:rsidP="00BE7E59">
      <w:pPr>
        <w:tabs>
          <w:tab w:val="left" w:pos="142"/>
        </w:tabs>
        <w:spacing w:line="360" w:lineRule="auto"/>
        <w:ind w:firstLine="851"/>
        <w:jc w:val="center"/>
        <w:rPr>
          <w:rFonts w:ascii="Arial" w:hAnsi="Arial" w:cs="Arial"/>
          <w:b/>
          <w:bCs/>
        </w:rPr>
      </w:pPr>
    </w:p>
    <w:p w14:paraId="0C66DA5E" w14:textId="5C5970AE" w:rsidR="007A0B01" w:rsidRDefault="007A0B01" w:rsidP="00BE7E59">
      <w:pPr>
        <w:tabs>
          <w:tab w:val="left" w:pos="142"/>
        </w:tabs>
        <w:spacing w:line="360" w:lineRule="auto"/>
        <w:ind w:firstLine="851"/>
        <w:jc w:val="center"/>
        <w:rPr>
          <w:rFonts w:ascii="Arial" w:hAnsi="Arial" w:cs="Arial"/>
          <w:b/>
          <w:bCs/>
        </w:rPr>
      </w:pPr>
    </w:p>
    <w:p w14:paraId="6E44A4EA" w14:textId="1FADC8A8" w:rsidR="007A0B01" w:rsidRDefault="007A0B01" w:rsidP="00BE7E59">
      <w:pPr>
        <w:tabs>
          <w:tab w:val="left" w:pos="142"/>
        </w:tabs>
        <w:spacing w:line="360" w:lineRule="auto"/>
        <w:ind w:firstLine="851"/>
        <w:jc w:val="center"/>
        <w:rPr>
          <w:rFonts w:ascii="Arial" w:hAnsi="Arial" w:cs="Arial"/>
          <w:b/>
          <w:bCs/>
        </w:rPr>
      </w:pPr>
    </w:p>
    <w:p w14:paraId="68F7A8B9" w14:textId="77777777" w:rsidR="007A0B01" w:rsidRDefault="007A0B01" w:rsidP="00BE7E59">
      <w:pPr>
        <w:tabs>
          <w:tab w:val="left" w:pos="142"/>
        </w:tabs>
        <w:spacing w:line="360" w:lineRule="auto"/>
        <w:ind w:firstLine="851"/>
        <w:jc w:val="center"/>
        <w:rPr>
          <w:rFonts w:ascii="Arial" w:hAnsi="Arial" w:cs="Arial"/>
          <w:b/>
          <w:bCs/>
        </w:rPr>
      </w:pPr>
    </w:p>
    <w:p w14:paraId="08D91DCE" w14:textId="77777777" w:rsidR="009F50B6" w:rsidRPr="0082353B" w:rsidRDefault="009F50B6" w:rsidP="00BE7E59">
      <w:pPr>
        <w:tabs>
          <w:tab w:val="left" w:pos="142"/>
        </w:tabs>
        <w:spacing w:line="360" w:lineRule="auto"/>
        <w:ind w:firstLine="851"/>
        <w:jc w:val="center"/>
        <w:rPr>
          <w:rFonts w:ascii="Arial" w:hAnsi="Arial" w:cs="Arial"/>
          <w:b/>
          <w:bCs/>
        </w:rPr>
      </w:pPr>
    </w:p>
    <w:p w14:paraId="73B52D47" w14:textId="11754203"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CONSEJERO</w:t>
      </w:r>
      <w:r w:rsidR="005B1F56">
        <w:rPr>
          <w:rFonts w:ascii="Arial" w:hAnsi="Arial" w:cs="Arial"/>
          <w:b/>
          <w:bCs/>
        </w:rPr>
        <w:t xml:space="preserve"> PONENTE</w:t>
      </w:r>
    </w:p>
    <w:p w14:paraId="0896EAF1" w14:textId="77777777" w:rsidR="00BE7E59" w:rsidRPr="0082353B" w:rsidRDefault="00BE7E59" w:rsidP="00BE7E59">
      <w:pPr>
        <w:tabs>
          <w:tab w:val="left" w:pos="142"/>
        </w:tabs>
        <w:spacing w:line="360" w:lineRule="auto"/>
        <w:ind w:firstLine="851"/>
        <w:jc w:val="center"/>
        <w:rPr>
          <w:rFonts w:ascii="Arial" w:hAnsi="Arial" w:cs="Arial"/>
          <w:b/>
          <w:bCs/>
        </w:rPr>
      </w:pPr>
    </w:p>
    <w:p w14:paraId="20BFDF04" w14:textId="77777777" w:rsidR="00BE7E59" w:rsidRDefault="00BE7E59" w:rsidP="00BE7E59">
      <w:pPr>
        <w:tabs>
          <w:tab w:val="left" w:pos="142"/>
        </w:tabs>
        <w:spacing w:line="360" w:lineRule="auto"/>
        <w:ind w:firstLine="851"/>
        <w:jc w:val="center"/>
        <w:rPr>
          <w:rFonts w:ascii="Arial" w:hAnsi="Arial" w:cs="Arial"/>
          <w:b/>
          <w:bCs/>
        </w:rPr>
      </w:pPr>
    </w:p>
    <w:p w14:paraId="7BDB7085" w14:textId="77C34BC0" w:rsidR="00BE7E59" w:rsidRDefault="00BE7E59" w:rsidP="00BE7E59">
      <w:pPr>
        <w:tabs>
          <w:tab w:val="left" w:pos="142"/>
        </w:tabs>
        <w:spacing w:line="360" w:lineRule="auto"/>
        <w:ind w:firstLine="851"/>
        <w:jc w:val="center"/>
        <w:rPr>
          <w:rFonts w:ascii="Arial" w:hAnsi="Arial" w:cs="Arial"/>
          <w:b/>
          <w:bCs/>
        </w:rPr>
      </w:pPr>
    </w:p>
    <w:p w14:paraId="1A3DF465" w14:textId="77777777" w:rsidR="00793B28" w:rsidRPr="0082353B" w:rsidRDefault="00793B28" w:rsidP="00BE7E59">
      <w:pPr>
        <w:tabs>
          <w:tab w:val="left" w:pos="142"/>
        </w:tabs>
        <w:spacing w:line="360" w:lineRule="auto"/>
        <w:ind w:firstLine="851"/>
        <w:jc w:val="center"/>
        <w:rPr>
          <w:rFonts w:ascii="Arial" w:hAnsi="Arial" w:cs="Arial"/>
          <w:b/>
          <w:bCs/>
        </w:rPr>
      </w:pPr>
    </w:p>
    <w:p w14:paraId="14DB96D6" w14:textId="77777777" w:rsidR="005B1F56" w:rsidRPr="0082353B" w:rsidRDefault="00BE7E59" w:rsidP="005B1F56">
      <w:pPr>
        <w:tabs>
          <w:tab w:val="left" w:pos="142"/>
        </w:tabs>
        <w:spacing w:line="360" w:lineRule="auto"/>
        <w:ind w:firstLine="851"/>
        <w:jc w:val="center"/>
        <w:rPr>
          <w:rFonts w:ascii="Arial" w:hAnsi="Arial" w:cs="Arial"/>
          <w:b/>
          <w:bCs/>
        </w:rPr>
      </w:pPr>
      <w:r w:rsidRPr="0082353B">
        <w:rPr>
          <w:rFonts w:ascii="Arial" w:hAnsi="Arial" w:cs="Arial"/>
          <w:b/>
          <w:bCs/>
        </w:rPr>
        <w:t>LIC.</w:t>
      </w:r>
      <w:r w:rsidR="005B1F56">
        <w:rPr>
          <w:rFonts w:ascii="Arial" w:hAnsi="Arial" w:cs="Arial"/>
          <w:b/>
          <w:bCs/>
        </w:rPr>
        <w:t xml:space="preserve"> </w:t>
      </w:r>
      <w:r w:rsidR="005B1F56" w:rsidRPr="0082353B">
        <w:rPr>
          <w:rFonts w:ascii="Arial" w:hAnsi="Arial" w:cs="Arial"/>
          <w:b/>
          <w:bCs/>
        </w:rPr>
        <w:t>HUITZILÍHUITL ORTEGA PÉREZ</w:t>
      </w:r>
    </w:p>
    <w:p w14:paraId="3098066E" w14:textId="54853E9F" w:rsidR="00FE2D8C" w:rsidRDefault="00BE7E59" w:rsidP="00C46AFD">
      <w:pPr>
        <w:tabs>
          <w:tab w:val="left" w:pos="142"/>
        </w:tabs>
        <w:spacing w:line="360" w:lineRule="auto"/>
        <w:ind w:firstLine="851"/>
        <w:jc w:val="center"/>
        <w:rPr>
          <w:rFonts w:ascii="Arial" w:hAnsi="Arial" w:cs="Arial"/>
          <w:b/>
          <w:bCs/>
        </w:rPr>
      </w:pPr>
      <w:r w:rsidRPr="0082353B">
        <w:rPr>
          <w:rFonts w:ascii="Arial" w:hAnsi="Arial" w:cs="Arial"/>
          <w:b/>
          <w:bCs/>
        </w:rPr>
        <w:t xml:space="preserve"> </w:t>
      </w:r>
    </w:p>
    <w:p w14:paraId="3FB90ADA" w14:textId="053C397A" w:rsidR="00C46AFD" w:rsidRDefault="00C46AFD" w:rsidP="00BE7E59">
      <w:pPr>
        <w:tabs>
          <w:tab w:val="left" w:pos="142"/>
        </w:tabs>
        <w:spacing w:line="360" w:lineRule="auto"/>
        <w:ind w:firstLine="851"/>
        <w:jc w:val="center"/>
        <w:rPr>
          <w:rFonts w:ascii="Arial" w:hAnsi="Arial" w:cs="Arial"/>
          <w:b/>
          <w:bCs/>
        </w:rPr>
      </w:pPr>
    </w:p>
    <w:p w14:paraId="7275A508" w14:textId="05C7A65D" w:rsidR="009F50B6" w:rsidRDefault="009F50B6" w:rsidP="00BE7E59">
      <w:pPr>
        <w:tabs>
          <w:tab w:val="left" w:pos="142"/>
        </w:tabs>
        <w:spacing w:line="360" w:lineRule="auto"/>
        <w:ind w:firstLine="851"/>
        <w:jc w:val="center"/>
        <w:rPr>
          <w:rFonts w:ascii="Arial" w:hAnsi="Arial" w:cs="Arial"/>
          <w:b/>
          <w:bCs/>
        </w:rPr>
      </w:pPr>
    </w:p>
    <w:p w14:paraId="5746015F" w14:textId="5BD62D9E" w:rsidR="00793B28" w:rsidRDefault="00793B28" w:rsidP="00BE7E59">
      <w:pPr>
        <w:tabs>
          <w:tab w:val="left" w:pos="142"/>
        </w:tabs>
        <w:spacing w:line="360" w:lineRule="auto"/>
        <w:ind w:firstLine="851"/>
        <w:jc w:val="center"/>
        <w:rPr>
          <w:rFonts w:ascii="Arial" w:hAnsi="Arial" w:cs="Arial"/>
          <w:b/>
          <w:bCs/>
        </w:rPr>
      </w:pPr>
    </w:p>
    <w:p w14:paraId="42A0F452" w14:textId="0146FEAA" w:rsidR="00793B28" w:rsidRDefault="00793B28" w:rsidP="00BE7E59">
      <w:pPr>
        <w:tabs>
          <w:tab w:val="left" w:pos="142"/>
        </w:tabs>
        <w:spacing w:line="360" w:lineRule="auto"/>
        <w:ind w:firstLine="851"/>
        <w:jc w:val="center"/>
        <w:rPr>
          <w:rFonts w:ascii="Arial" w:hAnsi="Arial" w:cs="Arial"/>
          <w:b/>
          <w:bCs/>
        </w:rPr>
      </w:pPr>
    </w:p>
    <w:p w14:paraId="1BA46F7D" w14:textId="77777777" w:rsidR="00793B28" w:rsidRDefault="00793B28" w:rsidP="00BE7E59">
      <w:pPr>
        <w:tabs>
          <w:tab w:val="left" w:pos="142"/>
        </w:tabs>
        <w:spacing w:line="360" w:lineRule="auto"/>
        <w:ind w:firstLine="851"/>
        <w:jc w:val="center"/>
        <w:rPr>
          <w:rFonts w:ascii="Arial" w:hAnsi="Arial" w:cs="Arial"/>
          <w:b/>
          <w:bCs/>
        </w:rPr>
      </w:pPr>
    </w:p>
    <w:p w14:paraId="19A70621" w14:textId="6EA15EA6"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 xml:space="preserve">CONSEJERO </w:t>
      </w:r>
    </w:p>
    <w:p w14:paraId="37A2E719" w14:textId="77777777" w:rsidR="00BE7E59" w:rsidRPr="0082353B" w:rsidRDefault="00BE7E59" w:rsidP="00BE7E59">
      <w:pPr>
        <w:tabs>
          <w:tab w:val="left" w:pos="142"/>
        </w:tabs>
        <w:spacing w:line="360" w:lineRule="auto"/>
        <w:ind w:firstLine="851"/>
        <w:jc w:val="center"/>
        <w:rPr>
          <w:rFonts w:ascii="Arial" w:hAnsi="Arial" w:cs="Arial"/>
          <w:b/>
          <w:bCs/>
        </w:rPr>
      </w:pPr>
    </w:p>
    <w:p w14:paraId="7F886C04" w14:textId="4E733F2D" w:rsidR="00BE7E59" w:rsidRDefault="00BE7E59" w:rsidP="00BE7E59">
      <w:pPr>
        <w:tabs>
          <w:tab w:val="left" w:pos="142"/>
        </w:tabs>
        <w:spacing w:line="360" w:lineRule="auto"/>
        <w:ind w:firstLine="851"/>
        <w:jc w:val="center"/>
        <w:rPr>
          <w:rFonts w:ascii="Arial" w:hAnsi="Arial" w:cs="Arial"/>
          <w:b/>
          <w:bCs/>
        </w:rPr>
      </w:pPr>
    </w:p>
    <w:p w14:paraId="364B7AD0" w14:textId="77777777" w:rsidR="00793B28" w:rsidRDefault="00793B28" w:rsidP="00BE7E59">
      <w:pPr>
        <w:tabs>
          <w:tab w:val="left" w:pos="142"/>
        </w:tabs>
        <w:spacing w:line="360" w:lineRule="auto"/>
        <w:ind w:firstLine="851"/>
        <w:jc w:val="center"/>
        <w:rPr>
          <w:rFonts w:ascii="Arial" w:hAnsi="Arial" w:cs="Arial"/>
          <w:b/>
          <w:bCs/>
        </w:rPr>
      </w:pPr>
    </w:p>
    <w:p w14:paraId="2FA4CFAA" w14:textId="77777777" w:rsidR="00BE7E59" w:rsidRPr="0082353B" w:rsidRDefault="00BE7E59" w:rsidP="00BE7E59">
      <w:pPr>
        <w:tabs>
          <w:tab w:val="left" w:pos="142"/>
        </w:tabs>
        <w:spacing w:line="360" w:lineRule="auto"/>
        <w:ind w:firstLine="851"/>
        <w:jc w:val="center"/>
        <w:rPr>
          <w:rFonts w:ascii="Arial" w:hAnsi="Arial" w:cs="Arial"/>
          <w:b/>
          <w:bCs/>
        </w:rPr>
      </w:pPr>
    </w:p>
    <w:p w14:paraId="60BF6A1F" w14:textId="5259B45A"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LIC.</w:t>
      </w:r>
      <w:r w:rsidR="005B1F56">
        <w:rPr>
          <w:rFonts w:ascii="Arial" w:hAnsi="Arial" w:cs="Arial"/>
          <w:b/>
          <w:bCs/>
        </w:rPr>
        <w:t xml:space="preserve"> </w:t>
      </w:r>
      <w:r w:rsidR="005B1F56" w:rsidRPr="0082353B">
        <w:rPr>
          <w:rFonts w:ascii="Arial" w:hAnsi="Arial" w:cs="Arial"/>
          <w:b/>
          <w:bCs/>
        </w:rPr>
        <w:t>JESÚS JAVIER DELGADO SAM</w:t>
      </w:r>
      <w:r w:rsidRPr="0082353B">
        <w:rPr>
          <w:rFonts w:ascii="Arial" w:hAnsi="Arial" w:cs="Arial"/>
          <w:b/>
          <w:bCs/>
        </w:rPr>
        <w:t xml:space="preserve"> </w:t>
      </w:r>
    </w:p>
    <w:p w14:paraId="2A571E66" w14:textId="77777777" w:rsidR="00BE7E59" w:rsidRDefault="00BE7E59" w:rsidP="00BE7E59">
      <w:pPr>
        <w:tabs>
          <w:tab w:val="left" w:pos="142"/>
        </w:tabs>
        <w:spacing w:line="360" w:lineRule="auto"/>
        <w:ind w:firstLine="851"/>
        <w:jc w:val="center"/>
        <w:rPr>
          <w:rFonts w:ascii="Arial" w:hAnsi="Arial" w:cs="Arial"/>
          <w:b/>
          <w:bCs/>
        </w:rPr>
      </w:pPr>
    </w:p>
    <w:p w14:paraId="6B36018C" w14:textId="5A7068E2" w:rsidR="00BE7E59" w:rsidRDefault="00BE7E59" w:rsidP="00BE7E59">
      <w:pPr>
        <w:tabs>
          <w:tab w:val="left" w:pos="142"/>
        </w:tabs>
        <w:spacing w:line="360" w:lineRule="auto"/>
        <w:ind w:firstLine="851"/>
        <w:jc w:val="center"/>
        <w:rPr>
          <w:rFonts w:ascii="Arial" w:hAnsi="Arial" w:cs="Arial"/>
          <w:b/>
          <w:bCs/>
        </w:rPr>
      </w:pPr>
    </w:p>
    <w:p w14:paraId="257485A3" w14:textId="77777777" w:rsidR="00844FBD" w:rsidRDefault="00844FBD" w:rsidP="00BE7E59">
      <w:pPr>
        <w:tabs>
          <w:tab w:val="left" w:pos="142"/>
        </w:tabs>
        <w:spacing w:line="360" w:lineRule="auto"/>
        <w:ind w:firstLine="851"/>
        <w:jc w:val="center"/>
        <w:rPr>
          <w:rFonts w:ascii="Arial" w:hAnsi="Arial" w:cs="Arial"/>
          <w:b/>
          <w:bCs/>
        </w:rPr>
      </w:pPr>
    </w:p>
    <w:p w14:paraId="653A821D" w14:textId="77777777" w:rsidR="00B0031C" w:rsidRDefault="00B0031C" w:rsidP="00BE7E59">
      <w:pPr>
        <w:tabs>
          <w:tab w:val="left" w:pos="142"/>
        </w:tabs>
        <w:spacing w:line="360" w:lineRule="auto"/>
        <w:ind w:firstLine="851"/>
        <w:jc w:val="center"/>
        <w:rPr>
          <w:rFonts w:ascii="Arial" w:hAnsi="Arial" w:cs="Arial"/>
          <w:b/>
          <w:bCs/>
        </w:rPr>
      </w:pPr>
    </w:p>
    <w:p w14:paraId="11E6578A" w14:textId="0E7CCFBF"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SECRETARIA EJECUTIVA</w:t>
      </w:r>
    </w:p>
    <w:p w14:paraId="4CB91064" w14:textId="77777777"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DE PLENO Y CARRERA JUDICIAL</w:t>
      </w:r>
    </w:p>
    <w:p w14:paraId="72B69C33" w14:textId="77777777" w:rsidR="00BE7E59" w:rsidRPr="0082353B" w:rsidRDefault="00BE7E59" w:rsidP="00BE7E59">
      <w:pPr>
        <w:tabs>
          <w:tab w:val="left" w:pos="142"/>
        </w:tabs>
        <w:spacing w:line="360" w:lineRule="auto"/>
        <w:ind w:firstLine="851"/>
        <w:jc w:val="center"/>
        <w:rPr>
          <w:rFonts w:ascii="Arial" w:hAnsi="Arial" w:cs="Arial"/>
          <w:b/>
          <w:bCs/>
        </w:rPr>
      </w:pPr>
    </w:p>
    <w:p w14:paraId="6293427E" w14:textId="3E46A56D" w:rsidR="00BE7E59" w:rsidRDefault="00BE7E59" w:rsidP="00BE7E59">
      <w:pPr>
        <w:tabs>
          <w:tab w:val="left" w:pos="142"/>
        </w:tabs>
        <w:spacing w:line="360" w:lineRule="auto"/>
        <w:ind w:firstLine="851"/>
        <w:jc w:val="center"/>
        <w:rPr>
          <w:rFonts w:ascii="Arial" w:hAnsi="Arial" w:cs="Arial"/>
          <w:b/>
          <w:bCs/>
        </w:rPr>
      </w:pPr>
    </w:p>
    <w:p w14:paraId="3745277B" w14:textId="77777777" w:rsidR="00793B28" w:rsidRDefault="00793B28" w:rsidP="00BE7E59">
      <w:pPr>
        <w:tabs>
          <w:tab w:val="left" w:pos="142"/>
        </w:tabs>
        <w:spacing w:line="360" w:lineRule="auto"/>
        <w:ind w:firstLine="851"/>
        <w:jc w:val="center"/>
        <w:rPr>
          <w:rFonts w:ascii="Arial" w:hAnsi="Arial" w:cs="Arial"/>
          <w:b/>
          <w:bCs/>
        </w:rPr>
      </w:pPr>
    </w:p>
    <w:p w14:paraId="466AC041" w14:textId="77777777" w:rsidR="00BE7E59" w:rsidRDefault="00BE7E59" w:rsidP="00BE7E59">
      <w:pPr>
        <w:tabs>
          <w:tab w:val="left" w:pos="142"/>
        </w:tabs>
        <w:spacing w:line="360" w:lineRule="auto"/>
        <w:ind w:firstLine="851"/>
        <w:jc w:val="center"/>
        <w:rPr>
          <w:rFonts w:ascii="Arial" w:hAnsi="Arial" w:cs="Arial"/>
          <w:b/>
          <w:bCs/>
        </w:rPr>
      </w:pPr>
    </w:p>
    <w:p w14:paraId="085E4759" w14:textId="77777777" w:rsidR="00BE7E59" w:rsidRPr="0082353B" w:rsidRDefault="00BE7E59" w:rsidP="00BE7E59">
      <w:pPr>
        <w:tabs>
          <w:tab w:val="left" w:pos="142"/>
        </w:tabs>
        <w:spacing w:line="360" w:lineRule="auto"/>
        <w:ind w:firstLine="851"/>
        <w:jc w:val="center"/>
        <w:rPr>
          <w:rFonts w:ascii="Arial" w:hAnsi="Arial" w:cs="Arial"/>
          <w:b/>
          <w:bCs/>
        </w:rPr>
      </w:pPr>
      <w:r w:rsidRPr="0082353B">
        <w:rPr>
          <w:rFonts w:ascii="Arial" w:hAnsi="Arial" w:cs="Arial"/>
          <w:b/>
          <w:bCs/>
        </w:rPr>
        <w:t>LIC. GEOVANNA HERNÁNDEZ VÁZQUEZ</w:t>
      </w:r>
    </w:p>
    <w:p w14:paraId="23E3CA9F" w14:textId="77777777" w:rsidR="00BE7E59" w:rsidRDefault="00BE7E59" w:rsidP="00BE7E59"/>
    <w:p w14:paraId="74E0EC75" w14:textId="77777777" w:rsidR="00EB5B78" w:rsidRDefault="00EB5B78"/>
    <w:sectPr w:rsidR="00EB5B78" w:rsidSect="00F86997">
      <w:headerReference w:type="even" r:id="rId8"/>
      <w:headerReference w:type="default" r:id="rId9"/>
      <w:footerReference w:type="even" r:id="rId10"/>
      <w:footerReference w:type="default" r:id="rId11"/>
      <w:pgSz w:w="12242" w:h="20163" w:code="5"/>
      <w:pgMar w:top="1418" w:right="1418" w:bottom="1418" w:left="2552" w:header="340" w:footer="10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A311AE" w14:textId="77777777" w:rsidR="00F37178" w:rsidRDefault="00F37178" w:rsidP="00BE7E59">
      <w:r>
        <w:separator/>
      </w:r>
    </w:p>
  </w:endnote>
  <w:endnote w:type="continuationSeparator" w:id="0">
    <w:p w14:paraId="59D4BD01" w14:textId="77777777" w:rsidR="00F37178" w:rsidRDefault="00F37178" w:rsidP="00BE7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sig w:usb0="00000000"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Liberation Serif">
    <w:altName w:val="Times New Roman"/>
    <w:charset w:val="00"/>
    <w:family w:val="roman"/>
    <w:pitch w:val="variable"/>
    <w:sig w:usb0="00000000"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EEAE1" w14:textId="04EFEBAA" w:rsidR="005803BD" w:rsidRDefault="005803BD" w:rsidP="005803BD">
    <w:pPr>
      <w:pStyle w:val="Piedepgina"/>
      <w:framePr w:wrap="around" w:vAnchor="text" w:hAnchor="margin" w:xAlign="center" w:y="1"/>
      <w:rPr>
        <w:rStyle w:val="Nmerodepgina"/>
        <w:rFonts w:eastAsia="SimSun"/>
      </w:rPr>
    </w:pPr>
    <w:r>
      <w:rPr>
        <w:rStyle w:val="Nmerodepgina"/>
        <w:rFonts w:eastAsia="SimSun"/>
      </w:rPr>
      <w:fldChar w:fldCharType="begin"/>
    </w:r>
    <w:r>
      <w:rPr>
        <w:rStyle w:val="Nmerodepgina"/>
        <w:rFonts w:eastAsia="SimSun"/>
      </w:rPr>
      <w:instrText xml:space="preserve">PAGE  </w:instrText>
    </w:r>
    <w:r>
      <w:rPr>
        <w:rStyle w:val="Nmerodepgina"/>
        <w:rFonts w:eastAsia="SimSun"/>
      </w:rPr>
      <w:fldChar w:fldCharType="separate"/>
    </w:r>
    <w:r w:rsidR="009E1EA9">
      <w:rPr>
        <w:rStyle w:val="Nmerodepgina"/>
        <w:rFonts w:eastAsia="SimSun"/>
        <w:noProof/>
      </w:rPr>
      <w:t>2</w:t>
    </w:r>
    <w:r>
      <w:rPr>
        <w:rStyle w:val="Nmerodepgina"/>
        <w:rFonts w:eastAsia="SimSun"/>
      </w:rPr>
      <w:fldChar w:fldCharType="end"/>
    </w:r>
  </w:p>
  <w:p w14:paraId="17A56905" w14:textId="77777777" w:rsidR="005803BD" w:rsidRDefault="005803B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ABE2D" w14:textId="6DD8F39A" w:rsidR="005803BD" w:rsidRDefault="005803BD" w:rsidP="005803BD">
    <w:pPr>
      <w:pStyle w:val="Piedepgina"/>
      <w:framePr w:wrap="around" w:vAnchor="text" w:hAnchor="margin" w:xAlign="center" w:y="1"/>
      <w:rPr>
        <w:rStyle w:val="Nmerodepgina"/>
        <w:rFonts w:eastAsia="SimSun"/>
      </w:rPr>
    </w:pPr>
    <w:r>
      <w:rPr>
        <w:rStyle w:val="Nmerodepgina"/>
        <w:rFonts w:eastAsia="SimSun"/>
      </w:rPr>
      <w:fldChar w:fldCharType="begin"/>
    </w:r>
    <w:r>
      <w:rPr>
        <w:rStyle w:val="Nmerodepgina"/>
        <w:rFonts w:eastAsia="SimSun"/>
      </w:rPr>
      <w:instrText xml:space="preserve">PAGE  </w:instrText>
    </w:r>
    <w:r>
      <w:rPr>
        <w:rStyle w:val="Nmerodepgina"/>
        <w:rFonts w:eastAsia="SimSun"/>
      </w:rPr>
      <w:fldChar w:fldCharType="separate"/>
    </w:r>
    <w:r w:rsidR="009E1EA9">
      <w:rPr>
        <w:rStyle w:val="Nmerodepgina"/>
        <w:rFonts w:eastAsia="SimSun"/>
        <w:noProof/>
      </w:rPr>
      <w:t>21</w:t>
    </w:r>
    <w:r>
      <w:rPr>
        <w:rStyle w:val="Nmerodepgina"/>
        <w:rFonts w:eastAsia="SimSun"/>
      </w:rPr>
      <w:fldChar w:fldCharType="end"/>
    </w:r>
  </w:p>
  <w:p w14:paraId="695ECA51" w14:textId="77777777" w:rsidR="005803BD" w:rsidRDefault="005803B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7EE64B" w14:textId="77777777" w:rsidR="00F37178" w:rsidRDefault="00F37178" w:rsidP="00BE7E59">
      <w:r>
        <w:separator/>
      </w:r>
    </w:p>
  </w:footnote>
  <w:footnote w:type="continuationSeparator" w:id="0">
    <w:p w14:paraId="2AE99DC8" w14:textId="77777777" w:rsidR="00F37178" w:rsidRDefault="00F37178" w:rsidP="00BE7E59">
      <w:r>
        <w:continuationSeparator/>
      </w:r>
    </w:p>
  </w:footnote>
  <w:footnote w:id="1">
    <w:p w14:paraId="5697A09D" w14:textId="28562255" w:rsidR="005803BD" w:rsidRPr="00FC31C9" w:rsidRDefault="005803BD" w:rsidP="00BE7E59">
      <w:pPr>
        <w:jc w:val="both"/>
        <w:rPr>
          <w:rFonts w:ascii="Arial" w:hAnsi="Arial" w:cs="Arial"/>
          <w:sz w:val="20"/>
        </w:rPr>
      </w:pPr>
      <w:r w:rsidRPr="00FC31C9">
        <w:rPr>
          <w:rStyle w:val="Refdenotaalpie"/>
          <w:rFonts w:ascii="Arial" w:hAnsi="Arial" w:cs="Arial"/>
          <w:sz w:val="22"/>
        </w:rPr>
        <w:footnoteRef/>
      </w:r>
      <w:r w:rsidRPr="00FC31C9">
        <w:rPr>
          <w:rFonts w:ascii="Arial" w:hAnsi="Arial" w:cs="Arial"/>
          <w:sz w:val="22"/>
        </w:rPr>
        <w:t xml:space="preserve"> </w:t>
      </w:r>
      <w:r w:rsidRPr="00FC31C9">
        <w:rPr>
          <w:rFonts w:ascii="Arial" w:hAnsi="Arial" w:cs="Arial"/>
          <w:sz w:val="18"/>
        </w:rPr>
        <w:t xml:space="preserve">Época: Décima Época Registro: 2017886 Instancia: Segunda Sala Tipo de Tesis: Aislada Fuente: Gaceta del Semanario Judicial de la Federación Libro 58, </w:t>
      </w:r>
      <w:r w:rsidR="00B0031C" w:rsidRPr="00FC31C9">
        <w:rPr>
          <w:rFonts w:ascii="Arial" w:hAnsi="Arial" w:cs="Arial"/>
          <w:sz w:val="18"/>
        </w:rPr>
        <w:t>septiembre</w:t>
      </w:r>
      <w:r w:rsidRPr="00FC31C9">
        <w:rPr>
          <w:rFonts w:ascii="Arial" w:hAnsi="Arial" w:cs="Arial"/>
          <w:sz w:val="18"/>
        </w:rPr>
        <w:t xml:space="preserve"> de 2018, Tomo I Materia(s): Constitucional, Administrativa Tesis: 2a. LXXXIX/2018 (10a.) Página: 1213.</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B4ED6F" w14:textId="108C6F71" w:rsidR="00D62392" w:rsidRDefault="00D62392" w:rsidP="00D62392">
    <w:pPr>
      <w:pStyle w:val="Encabezado"/>
      <w:tabs>
        <w:tab w:val="left" w:pos="7088"/>
        <w:tab w:val="left" w:pos="8080"/>
      </w:tabs>
      <w:rPr>
        <w:rFonts w:ascii="Arial Narrow" w:hAnsi="Arial Narrow" w:cs="Arial"/>
        <w:i/>
        <w:sz w:val="14"/>
        <w:szCs w:val="14"/>
      </w:rPr>
    </w:pPr>
  </w:p>
  <w:p w14:paraId="326ED763" w14:textId="53D6F5BB" w:rsidR="00D62392" w:rsidRDefault="00D62392" w:rsidP="00D62392">
    <w:pPr>
      <w:pStyle w:val="Encabezado"/>
      <w:tabs>
        <w:tab w:val="left" w:pos="7088"/>
        <w:tab w:val="left" w:pos="8080"/>
      </w:tabs>
      <w:ind w:left="7371" w:hanging="7371"/>
      <w:jc w:val="center"/>
      <w:rPr>
        <w:rFonts w:ascii="Arial Narrow" w:hAnsi="Arial Narrow" w:cs="Arial"/>
        <w:i/>
        <w:sz w:val="14"/>
        <w:szCs w:val="14"/>
      </w:rPr>
    </w:pPr>
    <w:r>
      <w:rPr>
        <w:rFonts w:ascii="Arial Narrow" w:hAnsi="Arial Narrow" w:cs="Arial"/>
        <w:i/>
        <w:noProof/>
        <w:sz w:val="14"/>
        <w:szCs w:val="14"/>
        <w:lang w:eastAsia="es-MX"/>
      </w:rPr>
      <w:drawing>
        <wp:anchor distT="0" distB="0" distL="114300" distR="114300" simplePos="0" relativeHeight="251667456" behindDoc="0" locked="0" layoutInCell="1" allowOverlap="1" wp14:anchorId="2D556B76" wp14:editId="5C65D65C">
          <wp:simplePos x="0" y="0"/>
          <wp:positionH relativeFrom="margin">
            <wp:align>left</wp:align>
          </wp:positionH>
          <wp:positionV relativeFrom="topMargin">
            <wp:posOffset>330787</wp:posOffset>
          </wp:positionV>
          <wp:extent cx="871855" cy="768350"/>
          <wp:effectExtent l="0" t="0" r="4445"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1855" cy="768350"/>
                  </a:xfrm>
                  <a:prstGeom prst="rect">
                    <a:avLst/>
                  </a:prstGeom>
                  <a:noFill/>
                </pic:spPr>
              </pic:pic>
            </a:graphicData>
          </a:graphic>
          <wp14:sizeRelH relativeFrom="page">
            <wp14:pctWidth>0</wp14:pctWidth>
          </wp14:sizeRelH>
          <wp14:sizeRelV relativeFrom="page">
            <wp14:pctHeight>0</wp14:pctHeight>
          </wp14:sizeRelV>
        </wp:anchor>
      </w:drawing>
    </w:r>
  </w:p>
  <w:p w14:paraId="685BA026" w14:textId="05DB3C5F" w:rsidR="00D62392" w:rsidRDefault="00D62392" w:rsidP="00D62392">
    <w:pPr>
      <w:pStyle w:val="Encabezado"/>
      <w:tabs>
        <w:tab w:val="left" w:pos="7088"/>
        <w:tab w:val="left" w:pos="8080"/>
      </w:tabs>
      <w:jc w:val="center"/>
      <w:rPr>
        <w:rFonts w:ascii="Arial Narrow" w:hAnsi="Arial Narrow" w:cs="Arial"/>
        <w:i/>
        <w:sz w:val="14"/>
        <w:szCs w:val="14"/>
      </w:rPr>
    </w:pPr>
    <w:r>
      <w:rPr>
        <w:noProof/>
        <w:lang w:eastAsia="es-MX"/>
      </w:rPr>
      <w:drawing>
        <wp:anchor distT="0" distB="0" distL="114300" distR="114300" simplePos="0" relativeHeight="251664384" behindDoc="1" locked="0" layoutInCell="1" allowOverlap="1" wp14:anchorId="7A73DCF1" wp14:editId="2C73641E">
          <wp:simplePos x="0" y="0"/>
          <wp:positionH relativeFrom="column">
            <wp:posOffset>-2459990</wp:posOffset>
          </wp:positionH>
          <wp:positionV relativeFrom="paragraph">
            <wp:posOffset>239395</wp:posOffset>
          </wp:positionV>
          <wp:extent cx="867410" cy="770255"/>
          <wp:effectExtent l="0" t="0" r="889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5408" behindDoc="1" locked="0" layoutInCell="1" allowOverlap="1" wp14:anchorId="155A6967" wp14:editId="488A4EDD">
          <wp:simplePos x="0" y="0"/>
          <wp:positionH relativeFrom="column">
            <wp:posOffset>6814820</wp:posOffset>
          </wp:positionH>
          <wp:positionV relativeFrom="paragraph">
            <wp:posOffset>344170</wp:posOffset>
          </wp:positionV>
          <wp:extent cx="1537335" cy="741680"/>
          <wp:effectExtent l="0" t="0" r="5715" b="127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37335" cy="7416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cs="Arial"/>
        <w:i/>
        <w:sz w:val="14"/>
        <w:szCs w:val="14"/>
      </w:rPr>
      <w:t>SERGIO OSWALDO MENDEZ PIÑA (CONTRALOR DEL PODER JUDICIAL DEL ESTADO)</w:t>
    </w:r>
  </w:p>
  <w:p w14:paraId="1E1BB17E" w14:textId="4F022789" w:rsidR="00D62392" w:rsidRDefault="00D62392" w:rsidP="00D62392">
    <w:pPr>
      <w:pStyle w:val="Encabezado"/>
      <w:tabs>
        <w:tab w:val="left" w:pos="7088"/>
        <w:tab w:val="left" w:pos="8080"/>
      </w:tabs>
      <w:jc w:val="center"/>
      <w:rPr>
        <w:rFonts w:ascii="Arial Narrow" w:hAnsi="Arial Narrow" w:cs="Arial"/>
        <w:i/>
        <w:sz w:val="14"/>
        <w:szCs w:val="14"/>
      </w:rPr>
    </w:pPr>
    <w:r>
      <w:rPr>
        <w:rFonts w:ascii="Arial Narrow" w:hAnsi="Arial Narrow" w:cs="Arial"/>
        <w:i/>
        <w:sz w:val="14"/>
        <w:szCs w:val="14"/>
      </w:rPr>
      <w:t>VS SERGIO HELI ORTIZ</w:t>
    </w:r>
  </w:p>
  <w:p w14:paraId="2774E087" w14:textId="376304B6" w:rsidR="00D62392" w:rsidRDefault="00000FF2" w:rsidP="00D62392">
    <w:pPr>
      <w:pStyle w:val="Encabezado"/>
      <w:tabs>
        <w:tab w:val="left" w:pos="7088"/>
        <w:tab w:val="left" w:pos="8080"/>
      </w:tabs>
      <w:ind w:left="7371" w:hanging="7371"/>
      <w:jc w:val="center"/>
      <w:rPr>
        <w:rFonts w:ascii="Arial Narrow" w:hAnsi="Arial Narrow" w:cs="Arial"/>
        <w:i/>
        <w:sz w:val="14"/>
        <w:szCs w:val="14"/>
      </w:rPr>
    </w:pPr>
    <w:r>
      <w:rPr>
        <w:rFonts w:ascii="Arial Narrow" w:hAnsi="Arial Narrow" w:cs="Arial"/>
        <w:i/>
        <w:sz w:val="14"/>
        <w:szCs w:val="14"/>
      </w:rPr>
      <w:t>P40</w:t>
    </w:r>
    <w:r w:rsidR="00D62392">
      <w:rPr>
        <w:rFonts w:ascii="Arial Narrow" w:hAnsi="Arial Narrow" w:cs="Arial"/>
        <w:i/>
        <w:sz w:val="14"/>
        <w:szCs w:val="14"/>
      </w:rPr>
      <w:t>/2020</w:t>
    </w:r>
  </w:p>
  <w:p w14:paraId="49D665E5" w14:textId="6D5DCE34" w:rsidR="00D62392" w:rsidRDefault="00D62392" w:rsidP="00D62392">
    <w:pPr>
      <w:pStyle w:val="Encabezado"/>
      <w:tabs>
        <w:tab w:val="left" w:pos="7088"/>
        <w:tab w:val="left" w:pos="8080"/>
      </w:tabs>
      <w:ind w:left="7371" w:hanging="7371"/>
      <w:jc w:val="center"/>
      <w:rPr>
        <w:rFonts w:ascii="Arial Narrow" w:hAnsi="Arial Narrow" w:cs="Arial"/>
        <w:i/>
        <w:sz w:val="14"/>
        <w:szCs w:val="14"/>
      </w:rPr>
    </w:pPr>
    <w:r>
      <w:rPr>
        <w:rFonts w:ascii="Arial Narrow" w:hAnsi="Arial Narrow" w:cs="Arial"/>
        <w:i/>
        <w:noProof/>
        <w:sz w:val="14"/>
        <w:szCs w:val="14"/>
        <w:lang w:eastAsia="es-MX"/>
      </w:rPr>
      <w:drawing>
        <wp:anchor distT="0" distB="0" distL="114300" distR="114300" simplePos="0" relativeHeight="251666432" behindDoc="1" locked="0" layoutInCell="1" allowOverlap="1" wp14:anchorId="7D0041D5" wp14:editId="3C924F76">
          <wp:simplePos x="0" y="0"/>
          <wp:positionH relativeFrom="margin">
            <wp:posOffset>4097858</wp:posOffset>
          </wp:positionH>
          <wp:positionV relativeFrom="margin">
            <wp:posOffset>-1122368</wp:posOffset>
          </wp:positionV>
          <wp:extent cx="1536065" cy="743585"/>
          <wp:effectExtent l="0" t="0" r="6985"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6065" cy="743585"/>
                  </a:xfrm>
                  <a:prstGeom prst="rect">
                    <a:avLst/>
                  </a:prstGeom>
                  <a:noFill/>
                </pic:spPr>
              </pic:pic>
            </a:graphicData>
          </a:graphic>
          <wp14:sizeRelH relativeFrom="page">
            <wp14:pctWidth>0</wp14:pctWidth>
          </wp14:sizeRelH>
          <wp14:sizeRelV relativeFrom="page">
            <wp14:pctHeight>0</wp14:pctHeight>
          </wp14:sizeRelV>
        </wp:anchor>
      </w:drawing>
    </w:r>
  </w:p>
  <w:p w14:paraId="410FEDA4" w14:textId="083FDE55" w:rsidR="00D62392" w:rsidRDefault="00D62392" w:rsidP="00D62392">
    <w:pPr>
      <w:pStyle w:val="Encabezado"/>
      <w:tabs>
        <w:tab w:val="left" w:pos="7088"/>
        <w:tab w:val="left" w:pos="8080"/>
      </w:tabs>
      <w:rPr>
        <w:rFonts w:ascii="Arial Narrow" w:hAnsi="Arial Narrow" w:cs="Arial"/>
        <w:i/>
        <w:sz w:val="14"/>
        <w:szCs w:val="14"/>
      </w:rPr>
    </w:pPr>
    <w:r>
      <w:rPr>
        <w:rFonts w:ascii="Arial Narrow" w:hAnsi="Arial Narrow" w:cs="Arial"/>
        <w:i/>
        <w:sz w:val="14"/>
        <w:szCs w:val="14"/>
      </w:rPr>
      <w:tab/>
    </w:r>
    <w:r>
      <w:rPr>
        <w:rFonts w:ascii="Arial Narrow" w:hAnsi="Arial Narrow" w:cs="Arial"/>
        <w:i/>
        <w:sz w:val="14"/>
        <w:szCs w:val="14"/>
      </w:rPr>
      <w:tab/>
    </w:r>
  </w:p>
  <w:p w14:paraId="1B1C7230" w14:textId="0EBAEB88" w:rsidR="00D62392" w:rsidRPr="006C1678" w:rsidRDefault="00D62392" w:rsidP="00D62392">
    <w:pPr>
      <w:pStyle w:val="Encabezado"/>
      <w:jc w:val="center"/>
      <w:rPr>
        <w:rFonts w:ascii="Arial Narrow" w:hAnsi="Arial Narrow" w:cs="Arial"/>
        <w:i/>
        <w:sz w:val="14"/>
        <w:szCs w:val="14"/>
      </w:rPr>
    </w:pPr>
  </w:p>
  <w:p w14:paraId="47BD16A3" w14:textId="74C8A2D9" w:rsidR="005803BD" w:rsidRDefault="005803BD" w:rsidP="00D62392">
    <w:pPr>
      <w:pStyle w:val="Encabezado"/>
      <w:tabs>
        <w:tab w:val="left" w:pos="7088"/>
        <w:tab w:val="left" w:pos="8080"/>
      </w:tabs>
      <w:ind w:left="7371" w:hanging="7371"/>
      <w:jc w:val="both"/>
      <w:rPr>
        <w:rFonts w:ascii="Arial Narrow" w:hAnsi="Arial Narrow" w:cs="Arial"/>
        <w:i/>
        <w:sz w:val="14"/>
        <w:szCs w:val="14"/>
      </w:rPr>
    </w:pPr>
  </w:p>
  <w:p w14:paraId="3C1A352B" w14:textId="77777777" w:rsidR="005803BD" w:rsidRDefault="005803BD" w:rsidP="005803BD">
    <w:pPr>
      <w:pStyle w:val="Encabezado"/>
      <w:tabs>
        <w:tab w:val="left" w:pos="7088"/>
        <w:tab w:val="left" w:pos="8080"/>
      </w:tabs>
      <w:rPr>
        <w:rFonts w:ascii="Arial Narrow" w:hAnsi="Arial Narrow" w:cs="Arial"/>
        <w:i/>
        <w:sz w:val="14"/>
        <w:szCs w:val="14"/>
      </w:rPr>
    </w:pPr>
    <w:r>
      <w:rPr>
        <w:rFonts w:ascii="Arial Narrow" w:hAnsi="Arial Narrow" w:cs="Arial"/>
        <w:i/>
        <w:sz w:val="14"/>
        <w:szCs w:val="14"/>
      </w:rPr>
      <w:tab/>
    </w:r>
    <w:r>
      <w:rPr>
        <w:rFonts w:ascii="Arial Narrow" w:hAnsi="Arial Narrow" w:cs="Arial"/>
        <w:i/>
        <w:sz w:val="14"/>
        <w:szCs w:val="14"/>
      </w:rPr>
      <w:tab/>
    </w:r>
  </w:p>
  <w:p w14:paraId="5476972D" w14:textId="77777777" w:rsidR="005803BD" w:rsidRPr="006C1678" w:rsidRDefault="005803BD" w:rsidP="005803BD">
    <w:pPr>
      <w:pStyle w:val="Encabezado"/>
      <w:jc w:val="center"/>
      <w:rPr>
        <w:rFonts w:ascii="Arial Narrow" w:hAnsi="Arial Narrow" w:cs="Arial"/>
        <w:i/>
        <w:sz w:val="14"/>
        <w:szCs w:val="14"/>
      </w:rPr>
    </w:pPr>
  </w:p>
  <w:p w14:paraId="64926A0B" w14:textId="77777777" w:rsidR="005803BD" w:rsidRDefault="005803BD">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6495DA" w14:textId="5038E055" w:rsidR="00A832F9" w:rsidRPr="00A832F9" w:rsidRDefault="00303554" w:rsidP="00A832F9">
    <w:pPr>
      <w:pStyle w:val="Encabezado"/>
      <w:tabs>
        <w:tab w:val="left" w:pos="7088"/>
        <w:tab w:val="left" w:pos="8080"/>
      </w:tabs>
      <w:ind w:left="7371" w:hanging="7371"/>
      <w:jc w:val="center"/>
      <w:rPr>
        <w:rFonts w:ascii="Arial Narrow" w:hAnsi="Arial Narrow" w:cs="Arial"/>
        <w:i/>
        <w:sz w:val="14"/>
        <w:szCs w:val="16"/>
      </w:rPr>
    </w:pPr>
    <w:r w:rsidRPr="00F86997">
      <w:rPr>
        <w:rFonts w:ascii="Arial Narrow" w:hAnsi="Arial Narrow" w:cs="Arial"/>
        <w:i/>
        <w:noProof/>
        <w:sz w:val="16"/>
        <w:szCs w:val="16"/>
        <w:lang w:eastAsia="es-MX"/>
      </w:rPr>
      <w:drawing>
        <wp:anchor distT="0" distB="0" distL="114300" distR="114300" simplePos="0" relativeHeight="251662336" behindDoc="0" locked="0" layoutInCell="1" allowOverlap="1" wp14:anchorId="61B320AE" wp14:editId="1B82B5C1">
          <wp:simplePos x="0" y="0"/>
          <wp:positionH relativeFrom="leftMargin">
            <wp:posOffset>1563370</wp:posOffset>
          </wp:positionH>
          <wp:positionV relativeFrom="page">
            <wp:posOffset>230505</wp:posOffset>
          </wp:positionV>
          <wp:extent cx="871855" cy="768350"/>
          <wp:effectExtent l="0" t="0" r="4445" b="0"/>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1855" cy="768350"/>
                  </a:xfrm>
                  <a:prstGeom prst="rect">
                    <a:avLst/>
                  </a:prstGeom>
                  <a:noFill/>
                </pic:spPr>
              </pic:pic>
            </a:graphicData>
          </a:graphic>
          <wp14:sizeRelH relativeFrom="page">
            <wp14:pctWidth>0</wp14:pctWidth>
          </wp14:sizeRelH>
          <wp14:sizeRelV relativeFrom="page">
            <wp14:pctHeight>0</wp14:pctHeight>
          </wp14:sizeRelV>
        </wp:anchor>
      </w:drawing>
    </w:r>
    <w:r w:rsidRPr="00F86997">
      <w:rPr>
        <w:rFonts w:ascii="Arial Narrow" w:hAnsi="Arial Narrow" w:cs="Arial"/>
        <w:i/>
        <w:noProof/>
        <w:sz w:val="16"/>
        <w:szCs w:val="16"/>
        <w:lang w:eastAsia="es-MX"/>
      </w:rPr>
      <w:drawing>
        <wp:anchor distT="0" distB="0" distL="114300" distR="114300" simplePos="0" relativeHeight="251661312" behindDoc="0" locked="0" layoutInCell="1" allowOverlap="1" wp14:anchorId="513573B3" wp14:editId="548536D4">
          <wp:simplePos x="0" y="0"/>
          <wp:positionH relativeFrom="margin">
            <wp:posOffset>4195445</wp:posOffset>
          </wp:positionH>
          <wp:positionV relativeFrom="topMargin">
            <wp:posOffset>227330</wp:posOffset>
          </wp:positionV>
          <wp:extent cx="1536065" cy="743585"/>
          <wp:effectExtent l="0" t="0" r="6985" b="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36065" cy="743585"/>
                  </a:xfrm>
                  <a:prstGeom prst="rect">
                    <a:avLst/>
                  </a:prstGeom>
                  <a:noFill/>
                </pic:spPr>
              </pic:pic>
            </a:graphicData>
          </a:graphic>
          <wp14:sizeRelH relativeFrom="page">
            <wp14:pctWidth>0</wp14:pctWidth>
          </wp14:sizeRelH>
          <wp14:sizeRelV relativeFrom="page">
            <wp14:pctHeight>0</wp14:pctHeight>
          </wp14:sizeRelV>
        </wp:anchor>
      </w:drawing>
    </w:r>
    <w:r w:rsidR="005803BD" w:rsidRPr="00A832F9">
      <w:rPr>
        <w:noProof/>
        <w:sz w:val="14"/>
        <w:szCs w:val="16"/>
        <w:lang w:eastAsia="es-MX"/>
      </w:rPr>
      <w:drawing>
        <wp:anchor distT="0" distB="0" distL="114300" distR="114300" simplePos="0" relativeHeight="251659264" behindDoc="1" locked="0" layoutInCell="1" allowOverlap="1" wp14:anchorId="1822C9AB" wp14:editId="44D4220E">
          <wp:simplePos x="0" y="0"/>
          <wp:positionH relativeFrom="column">
            <wp:posOffset>-2459990</wp:posOffset>
          </wp:positionH>
          <wp:positionV relativeFrom="paragraph">
            <wp:posOffset>239395</wp:posOffset>
          </wp:positionV>
          <wp:extent cx="867410" cy="770255"/>
          <wp:effectExtent l="0" t="0" r="889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803BD" w:rsidRPr="00A832F9">
      <w:rPr>
        <w:noProof/>
        <w:sz w:val="14"/>
        <w:szCs w:val="16"/>
        <w:lang w:eastAsia="es-MX"/>
      </w:rPr>
      <w:drawing>
        <wp:anchor distT="0" distB="0" distL="114300" distR="114300" simplePos="0" relativeHeight="251660288" behindDoc="1" locked="0" layoutInCell="1" allowOverlap="1" wp14:anchorId="413375F6" wp14:editId="6E4134E8">
          <wp:simplePos x="0" y="0"/>
          <wp:positionH relativeFrom="column">
            <wp:posOffset>6814820</wp:posOffset>
          </wp:positionH>
          <wp:positionV relativeFrom="paragraph">
            <wp:posOffset>344170</wp:posOffset>
          </wp:positionV>
          <wp:extent cx="1537335" cy="741680"/>
          <wp:effectExtent l="0" t="0" r="5715" b="127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7335"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803BD" w:rsidRPr="00A832F9">
      <w:rPr>
        <w:rFonts w:ascii="Arial Narrow" w:hAnsi="Arial Narrow" w:cs="Arial"/>
        <w:i/>
        <w:sz w:val="14"/>
        <w:szCs w:val="16"/>
      </w:rPr>
      <w:t>SERGIO OSWALDO MENDEZ PIÑA (CONTRALOR DEL PODER JUDICIAL DEL ESTADO)</w:t>
    </w:r>
  </w:p>
  <w:p w14:paraId="51601E3F" w14:textId="7D9EED74" w:rsidR="00A832F9" w:rsidRPr="00A832F9" w:rsidRDefault="005803BD" w:rsidP="00A832F9">
    <w:pPr>
      <w:pStyle w:val="Encabezado"/>
      <w:tabs>
        <w:tab w:val="left" w:pos="7088"/>
        <w:tab w:val="left" w:pos="8080"/>
      </w:tabs>
      <w:jc w:val="center"/>
      <w:rPr>
        <w:rFonts w:ascii="Arial Narrow" w:hAnsi="Arial Narrow" w:cs="Arial"/>
        <w:i/>
        <w:sz w:val="14"/>
        <w:szCs w:val="16"/>
      </w:rPr>
    </w:pPr>
    <w:r w:rsidRPr="00A832F9">
      <w:rPr>
        <w:rFonts w:ascii="Arial Narrow" w:hAnsi="Arial Narrow" w:cs="Arial"/>
        <w:i/>
        <w:sz w:val="14"/>
        <w:szCs w:val="16"/>
      </w:rPr>
      <w:t xml:space="preserve">VS </w:t>
    </w:r>
    <w:r w:rsidR="00D62392" w:rsidRPr="00A832F9">
      <w:rPr>
        <w:rFonts w:ascii="Arial Narrow" w:hAnsi="Arial Narrow" w:cs="Arial"/>
        <w:i/>
        <w:sz w:val="14"/>
        <w:szCs w:val="16"/>
      </w:rPr>
      <w:t>SERGIO HELI ORTIZ</w:t>
    </w:r>
  </w:p>
  <w:p w14:paraId="7D9605DD" w14:textId="40858581" w:rsidR="005803BD" w:rsidRPr="00A832F9" w:rsidRDefault="00F86997" w:rsidP="00A832F9">
    <w:pPr>
      <w:pStyle w:val="Encabezado"/>
      <w:tabs>
        <w:tab w:val="left" w:pos="7088"/>
        <w:tab w:val="left" w:pos="8080"/>
      </w:tabs>
      <w:ind w:left="7371" w:hanging="7371"/>
      <w:jc w:val="center"/>
      <w:rPr>
        <w:rFonts w:ascii="Arial Narrow" w:hAnsi="Arial Narrow" w:cs="Arial"/>
        <w:i/>
        <w:sz w:val="14"/>
        <w:szCs w:val="16"/>
      </w:rPr>
    </w:pPr>
    <w:r w:rsidRPr="00A832F9">
      <w:rPr>
        <w:rFonts w:ascii="Arial Narrow" w:hAnsi="Arial Narrow" w:cs="Arial"/>
        <w:i/>
        <w:sz w:val="14"/>
        <w:szCs w:val="16"/>
      </w:rPr>
      <w:t>P40/</w:t>
    </w:r>
    <w:r w:rsidR="005803BD" w:rsidRPr="00A832F9">
      <w:rPr>
        <w:rFonts w:ascii="Arial Narrow" w:hAnsi="Arial Narrow" w:cs="Arial"/>
        <w:i/>
        <w:sz w:val="14"/>
        <w:szCs w:val="16"/>
      </w:rPr>
      <w:t>2020</w:t>
    </w:r>
  </w:p>
  <w:p w14:paraId="7F6BF5DA" w14:textId="080902F0" w:rsidR="005803BD" w:rsidRPr="00F86997" w:rsidRDefault="005803BD" w:rsidP="005803BD">
    <w:pPr>
      <w:pStyle w:val="Encabezado"/>
      <w:tabs>
        <w:tab w:val="left" w:pos="7088"/>
        <w:tab w:val="left" w:pos="8080"/>
      </w:tabs>
      <w:ind w:left="7371" w:hanging="7371"/>
      <w:jc w:val="center"/>
      <w:rPr>
        <w:rFonts w:ascii="Arial Narrow" w:hAnsi="Arial Narrow" w:cs="Arial"/>
        <w:i/>
        <w:sz w:val="16"/>
        <w:szCs w:val="16"/>
      </w:rPr>
    </w:pPr>
  </w:p>
  <w:p w14:paraId="6BC3B516" w14:textId="086722FC" w:rsidR="005803BD" w:rsidRDefault="005803BD" w:rsidP="005803BD">
    <w:pPr>
      <w:pStyle w:val="Encabezado"/>
      <w:tabs>
        <w:tab w:val="left" w:pos="7088"/>
        <w:tab w:val="left" w:pos="8080"/>
      </w:tabs>
      <w:rPr>
        <w:rFonts w:ascii="Arial Narrow" w:hAnsi="Arial Narrow" w:cs="Arial"/>
        <w:i/>
        <w:sz w:val="14"/>
        <w:szCs w:val="14"/>
      </w:rPr>
    </w:pPr>
    <w:r>
      <w:rPr>
        <w:rFonts w:ascii="Arial Narrow" w:hAnsi="Arial Narrow" w:cs="Arial"/>
        <w:i/>
        <w:sz w:val="14"/>
        <w:szCs w:val="14"/>
      </w:rPr>
      <w:tab/>
    </w:r>
    <w:r>
      <w:rPr>
        <w:rFonts w:ascii="Arial Narrow" w:hAnsi="Arial Narrow" w:cs="Arial"/>
        <w:i/>
        <w:sz w:val="14"/>
        <w:szCs w:val="14"/>
      </w:rPr>
      <w:tab/>
    </w:r>
  </w:p>
  <w:p w14:paraId="4E0707CD" w14:textId="09C518FC" w:rsidR="005803BD" w:rsidRPr="006C1678" w:rsidRDefault="005803BD" w:rsidP="005803BD">
    <w:pPr>
      <w:pStyle w:val="Encabezado"/>
      <w:jc w:val="center"/>
      <w:rPr>
        <w:rFonts w:ascii="Arial Narrow" w:hAnsi="Arial Narrow" w:cs="Arial"/>
        <w:i/>
        <w:sz w:val="14"/>
        <w:szCs w:val="1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04C77"/>
    <w:multiLevelType w:val="hybridMultilevel"/>
    <w:tmpl w:val="4AB8D996"/>
    <w:lvl w:ilvl="0" w:tplc="0C0A000F">
      <w:start w:val="1"/>
      <w:numFmt w:val="decimal"/>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 w15:restartNumberingAfterBreak="0">
    <w:nsid w:val="28922A6E"/>
    <w:multiLevelType w:val="hybridMultilevel"/>
    <w:tmpl w:val="9F12F2F2"/>
    <w:lvl w:ilvl="0" w:tplc="A4F004D4">
      <w:start w:val="1"/>
      <w:numFmt w:val="decimal"/>
      <w:lvlText w:val="%1."/>
      <w:lvlJc w:val="left"/>
      <w:pPr>
        <w:ind w:left="1571" w:hanging="360"/>
      </w:pPr>
      <w:rPr>
        <w:rFonts w:hint="default"/>
        <w:b/>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2" w15:restartNumberingAfterBreak="0">
    <w:nsid w:val="2A7A4B63"/>
    <w:multiLevelType w:val="hybridMultilevel"/>
    <w:tmpl w:val="9E62B6E4"/>
    <w:lvl w:ilvl="0" w:tplc="A334B350">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 w15:restartNumberingAfterBreak="0">
    <w:nsid w:val="361465F1"/>
    <w:multiLevelType w:val="hybridMultilevel"/>
    <w:tmpl w:val="515A3DC2"/>
    <w:lvl w:ilvl="0" w:tplc="C5A26536">
      <w:start w:val="1"/>
      <w:numFmt w:val="decimal"/>
      <w:lvlText w:val="%1."/>
      <w:lvlJc w:val="left"/>
      <w:pPr>
        <w:tabs>
          <w:tab w:val="num" w:pos="720"/>
        </w:tabs>
        <w:ind w:left="720" w:hanging="360"/>
      </w:pPr>
      <w:rPr>
        <w:b/>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70F36A71"/>
    <w:multiLevelType w:val="hybridMultilevel"/>
    <w:tmpl w:val="79B6BCFE"/>
    <w:lvl w:ilvl="0" w:tplc="AB88F54A">
      <w:start w:val="1"/>
      <w:numFmt w:val="decimal"/>
      <w:lvlText w:val="%1."/>
      <w:lvlJc w:val="left"/>
      <w:pPr>
        <w:ind w:left="1211" w:hanging="360"/>
      </w:pPr>
      <w:rPr>
        <w:rFonts w:hint="default"/>
        <w:b/>
      </w:rPr>
    </w:lvl>
    <w:lvl w:ilvl="1" w:tplc="080A0019">
      <w:start w:val="1"/>
      <w:numFmt w:val="lowerLetter"/>
      <w:lvlText w:val="%2."/>
      <w:lvlJc w:val="left"/>
      <w:pPr>
        <w:ind w:left="1931" w:hanging="360"/>
      </w:pPr>
    </w:lvl>
    <w:lvl w:ilvl="2" w:tplc="D0863D72">
      <w:start w:val="1"/>
      <w:numFmt w:val="lowerLetter"/>
      <w:lvlText w:val="%3)"/>
      <w:lvlJc w:val="left"/>
      <w:pPr>
        <w:ind w:left="1211" w:hanging="360"/>
      </w:pPr>
      <w:rPr>
        <w:rFonts w:hint="default"/>
      </w:r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5" w15:restartNumberingAfterBreak="0">
    <w:nsid w:val="789A091E"/>
    <w:multiLevelType w:val="hybridMultilevel"/>
    <w:tmpl w:val="A824DCE4"/>
    <w:lvl w:ilvl="0" w:tplc="70886FC0">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0"/>
  </w:num>
  <w:num w:numId="2">
    <w:abstractNumId w:val="3"/>
  </w:num>
  <w:num w:numId="3">
    <w:abstractNumId w:val="2"/>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drawingGridHorizontalSpacing w:val="8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E59"/>
    <w:rsid w:val="00000FF2"/>
    <w:rsid w:val="00011DDD"/>
    <w:rsid w:val="0002596B"/>
    <w:rsid w:val="00027524"/>
    <w:rsid w:val="000342BA"/>
    <w:rsid w:val="000407D9"/>
    <w:rsid w:val="00075498"/>
    <w:rsid w:val="00077703"/>
    <w:rsid w:val="00082B10"/>
    <w:rsid w:val="000A1111"/>
    <w:rsid w:val="000F4D5C"/>
    <w:rsid w:val="00112F9F"/>
    <w:rsid w:val="00125BF8"/>
    <w:rsid w:val="00131468"/>
    <w:rsid w:val="0015695C"/>
    <w:rsid w:val="00160D1D"/>
    <w:rsid w:val="00195960"/>
    <w:rsid w:val="001971E5"/>
    <w:rsid w:val="001B11E3"/>
    <w:rsid w:val="001C6DB5"/>
    <w:rsid w:val="00210172"/>
    <w:rsid w:val="00245F54"/>
    <w:rsid w:val="002613C3"/>
    <w:rsid w:val="002B53FF"/>
    <w:rsid w:val="002D30CB"/>
    <w:rsid w:val="00303554"/>
    <w:rsid w:val="00325FF2"/>
    <w:rsid w:val="00363838"/>
    <w:rsid w:val="00384328"/>
    <w:rsid w:val="003D28EB"/>
    <w:rsid w:val="003E44E4"/>
    <w:rsid w:val="003F2FE2"/>
    <w:rsid w:val="0043653B"/>
    <w:rsid w:val="00465F18"/>
    <w:rsid w:val="00486B8C"/>
    <w:rsid w:val="00487322"/>
    <w:rsid w:val="004C7B4B"/>
    <w:rsid w:val="004D6A4E"/>
    <w:rsid w:val="004E2A07"/>
    <w:rsid w:val="00503C6A"/>
    <w:rsid w:val="005803BD"/>
    <w:rsid w:val="005A5D4F"/>
    <w:rsid w:val="005B1F56"/>
    <w:rsid w:val="005D6B59"/>
    <w:rsid w:val="005F1016"/>
    <w:rsid w:val="00626462"/>
    <w:rsid w:val="0063216B"/>
    <w:rsid w:val="0064538B"/>
    <w:rsid w:val="0066043D"/>
    <w:rsid w:val="00680749"/>
    <w:rsid w:val="006D4A2D"/>
    <w:rsid w:val="00712B5C"/>
    <w:rsid w:val="007619E3"/>
    <w:rsid w:val="00793B28"/>
    <w:rsid w:val="007A0B01"/>
    <w:rsid w:val="00836710"/>
    <w:rsid w:val="008424A5"/>
    <w:rsid w:val="00844FBD"/>
    <w:rsid w:val="008531DD"/>
    <w:rsid w:val="0088392D"/>
    <w:rsid w:val="0089739F"/>
    <w:rsid w:val="008A0BF8"/>
    <w:rsid w:val="008C66E6"/>
    <w:rsid w:val="00901E0B"/>
    <w:rsid w:val="00903A50"/>
    <w:rsid w:val="00932BCE"/>
    <w:rsid w:val="00950291"/>
    <w:rsid w:val="0099534A"/>
    <w:rsid w:val="009A0AEB"/>
    <w:rsid w:val="009A25BB"/>
    <w:rsid w:val="009E1EA9"/>
    <w:rsid w:val="009F50B6"/>
    <w:rsid w:val="00A0284F"/>
    <w:rsid w:val="00A24E33"/>
    <w:rsid w:val="00A31454"/>
    <w:rsid w:val="00A6561A"/>
    <w:rsid w:val="00A832F9"/>
    <w:rsid w:val="00A93AD9"/>
    <w:rsid w:val="00AD57A2"/>
    <w:rsid w:val="00AD587C"/>
    <w:rsid w:val="00AE28E4"/>
    <w:rsid w:val="00B0031C"/>
    <w:rsid w:val="00B11D93"/>
    <w:rsid w:val="00B135C8"/>
    <w:rsid w:val="00B1632C"/>
    <w:rsid w:val="00B7629B"/>
    <w:rsid w:val="00B839E7"/>
    <w:rsid w:val="00B93A2B"/>
    <w:rsid w:val="00BD02C1"/>
    <w:rsid w:val="00BD167B"/>
    <w:rsid w:val="00BE7E59"/>
    <w:rsid w:val="00BF02C8"/>
    <w:rsid w:val="00C10B99"/>
    <w:rsid w:val="00C40655"/>
    <w:rsid w:val="00C46AFD"/>
    <w:rsid w:val="00C60771"/>
    <w:rsid w:val="00C70AFD"/>
    <w:rsid w:val="00C70FE1"/>
    <w:rsid w:val="00CB0FAB"/>
    <w:rsid w:val="00CB4C6F"/>
    <w:rsid w:val="00CB7A9F"/>
    <w:rsid w:val="00CC6EC7"/>
    <w:rsid w:val="00CF01D7"/>
    <w:rsid w:val="00CF525E"/>
    <w:rsid w:val="00D0628B"/>
    <w:rsid w:val="00D210A4"/>
    <w:rsid w:val="00D42299"/>
    <w:rsid w:val="00D62392"/>
    <w:rsid w:val="00D62C00"/>
    <w:rsid w:val="00D67471"/>
    <w:rsid w:val="00D77016"/>
    <w:rsid w:val="00DA7385"/>
    <w:rsid w:val="00DE5A4D"/>
    <w:rsid w:val="00E32BEB"/>
    <w:rsid w:val="00EB5B78"/>
    <w:rsid w:val="00EF4912"/>
    <w:rsid w:val="00F37178"/>
    <w:rsid w:val="00F62DCA"/>
    <w:rsid w:val="00F75053"/>
    <w:rsid w:val="00F86997"/>
    <w:rsid w:val="00FC3ECA"/>
    <w:rsid w:val="00FD44C7"/>
    <w:rsid w:val="00FE2D8C"/>
    <w:rsid w:val="00FF6F0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3385484"/>
  <w15:chartTrackingRefBased/>
  <w15:docId w15:val="{1D838A87-DC1B-4FF4-A03B-EA0075187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7E59"/>
    <w:pPr>
      <w:spacing w:after="0" w:line="240" w:lineRule="auto"/>
    </w:pPr>
    <w:rPr>
      <w:rFonts w:ascii="Times New Roman" w:eastAsia="Times New Roman" w:hAnsi="Times New Roman" w:cs="Times New Roman"/>
      <w:sz w:val="24"/>
      <w:szCs w:val="24"/>
      <w:lang w:eastAsia="es-ES"/>
    </w:rPr>
  </w:style>
  <w:style w:type="paragraph" w:styleId="Ttulo1">
    <w:name w:val="heading 1"/>
    <w:basedOn w:val="Encabezado"/>
    <w:next w:val="Textoindependiente"/>
    <w:link w:val="Ttulo1Car"/>
    <w:qFormat/>
    <w:rsid w:val="00BE7E59"/>
    <w:pPr>
      <w:keepNext/>
      <w:widowControl w:val="0"/>
      <w:tabs>
        <w:tab w:val="clear" w:pos="4252"/>
        <w:tab w:val="clear" w:pos="8504"/>
        <w:tab w:val="num" w:pos="432"/>
      </w:tabs>
      <w:suppressAutoHyphens/>
      <w:spacing w:before="240" w:after="120"/>
      <w:ind w:left="432" w:hanging="432"/>
      <w:outlineLvl w:val="0"/>
    </w:pPr>
    <w:rPr>
      <w:rFonts w:ascii="Liberation Sans" w:eastAsia="SimSun" w:hAnsi="Liberation Sans" w:cs="Mangal"/>
      <w:b/>
      <w:bCs/>
      <w:kern w:val="1"/>
      <w:sz w:val="36"/>
      <w:szCs w:val="36"/>
      <w:lang w:eastAsia="zh-C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E7E59"/>
    <w:rPr>
      <w:rFonts w:ascii="Liberation Sans" w:eastAsia="SimSun" w:hAnsi="Liberation Sans" w:cs="Mangal"/>
      <w:b/>
      <w:bCs/>
      <w:kern w:val="1"/>
      <w:sz w:val="36"/>
      <w:szCs w:val="36"/>
      <w:lang w:eastAsia="zh-CN" w:bidi="hi-IN"/>
    </w:rPr>
  </w:style>
  <w:style w:type="paragraph" w:styleId="Textoindependiente">
    <w:name w:val="Body Text"/>
    <w:basedOn w:val="Normal"/>
    <w:link w:val="TextoindependienteCar"/>
    <w:rsid w:val="00BE7E59"/>
    <w:pPr>
      <w:widowControl w:val="0"/>
      <w:suppressAutoHyphens/>
      <w:spacing w:after="140" w:line="288" w:lineRule="auto"/>
    </w:pPr>
    <w:rPr>
      <w:rFonts w:ascii="Liberation Serif" w:eastAsia="SimSun" w:hAnsi="Liberation Serif" w:cs="Mangal"/>
      <w:kern w:val="1"/>
      <w:lang w:eastAsia="zh-CN" w:bidi="hi-IN"/>
    </w:rPr>
  </w:style>
  <w:style w:type="character" w:customStyle="1" w:styleId="TextoindependienteCar">
    <w:name w:val="Texto independiente Car"/>
    <w:basedOn w:val="Fuentedeprrafopredeter"/>
    <w:link w:val="Textoindependiente"/>
    <w:rsid w:val="00BE7E59"/>
    <w:rPr>
      <w:rFonts w:ascii="Liberation Serif" w:eastAsia="SimSun" w:hAnsi="Liberation Serif" w:cs="Mangal"/>
      <w:kern w:val="1"/>
      <w:sz w:val="24"/>
      <w:szCs w:val="24"/>
      <w:lang w:eastAsia="zh-CN" w:bidi="hi-IN"/>
    </w:rPr>
  </w:style>
  <w:style w:type="paragraph" w:styleId="Sangradetextonormal">
    <w:name w:val="Body Text Indent"/>
    <w:basedOn w:val="Normal"/>
    <w:link w:val="SangradetextonormalCar"/>
    <w:rsid w:val="00BE7E59"/>
    <w:pPr>
      <w:spacing w:after="120"/>
      <w:ind w:left="283"/>
    </w:pPr>
  </w:style>
  <w:style w:type="character" w:customStyle="1" w:styleId="SangradetextonormalCar">
    <w:name w:val="Sangría de texto normal Car"/>
    <w:basedOn w:val="Fuentedeprrafopredeter"/>
    <w:link w:val="Sangradetextonormal"/>
    <w:rsid w:val="00BE7E59"/>
    <w:rPr>
      <w:rFonts w:ascii="Times New Roman" w:eastAsia="Times New Roman" w:hAnsi="Times New Roman" w:cs="Times New Roman"/>
      <w:sz w:val="24"/>
      <w:szCs w:val="24"/>
      <w:lang w:eastAsia="es-ES"/>
    </w:rPr>
  </w:style>
  <w:style w:type="character" w:styleId="Nmerodepgina">
    <w:name w:val="page number"/>
    <w:basedOn w:val="Fuentedeprrafopredeter"/>
    <w:semiHidden/>
    <w:rsid w:val="00BE7E59"/>
  </w:style>
  <w:style w:type="paragraph" w:styleId="Prrafodelista">
    <w:name w:val="List Paragraph"/>
    <w:basedOn w:val="Normal"/>
    <w:qFormat/>
    <w:rsid w:val="00BE7E59"/>
    <w:pPr>
      <w:widowControl w:val="0"/>
      <w:suppressAutoHyphens/>
      <w:ind w:left="708"/>
    </w:pPr>
    <w:rPr>
      <w:rFonts w:ascii="Liberation Serif" w:eastAsia="SimSun" w:hAnsi="Liberation Serif" w:cs="Mangal"/>
      <w:kern w:val="1"/>
      <w:szCs w:val="21"/>
      <w:lang w:eastAsia="zh-CN" w:bidi="hi-IN"/>
    </w:rPr>
  </w:style>
  <w:style w:type="paragraph" w:styleId="Encabezado">
    <w:name w:val="header"/>
    <w:basedOn w:val="Normal"/>
    <w:link w:val="EncabezadoCar"/>
    <w:uiPriority w:val="99"/>
    <w:rsid w:val="00BE7E59"/>
    <w:pPr>
      <w:tabs>
        <w:tab w:val="center" w:pos="4252"/>
        <w:tab w:val="right" w:pos="8504"/>
      </w:tabs>
    </w:pPr>
  </w:style>
  <w:style w:type="character" w:customStyle="1" w:styleId="EncabezadoCar">
    <w:name w:val="Encabezado Car"/>
    <w:basedOn w:val="Fuentedeprrafopredeter"/>
    <w:link w:val="Encabezado"/>
    <w:uiPriority w:val="99"/>
    <w:rsid w:val="00BE7E59"/>
    <w:rPr>
      <w:rFonts w:ascii="Times New Roman" w:eastAsia="Times New Roman" w:hAnsi="Times New Roman" w:cs="Times New Roman"/>
      <w:sz w:val="24"/>
      <w:szCs w:val="24"/>
      <w:lang w:eastAsia="es-ES"/>
    </w:rPr>
  </w:style>
  <w:style w:type="paragraph" w:styleId="Piedepgina">
    <w:name w:val="footer"/>
    <w:basedOn w:val="Normal"/>
    <w:link w:val="PiedepginaCar"/>
    <w:rsid w:val="00BE7E59"/>
    <w:pPr>
      <w:tabs>
        <w:tab w:val="center" w:pos="4252"/>
        <w:tab w:val="right" w:pos="8504"/>
      </w:tabs>
    </w:pPr>
  </w:style>
  <w:style w:type="character" w:customStyle="1" w:styleId="PiedepginaCar">
    <w:name w:val="Pie de página Car"/>
    <w:basedOn w:val="Fuentedeprrafopredeter"/>
    <w:link w:val="Piedepgina"/>
    <w:rsid w:val="00BE7E59"/>
    <w:rPr>
      <w:rFonts w:ascii="Times New Roman" w:eastAsia="Times New Roman" w:hAnsi="Times New Roman" w:cs="Times New Roman"/>
      <w:sz w:val="24"/>
      <w:szCs w:val="24"/>
      <w:lang w:eastAsia="es-ES"/>
    </w:rPr>
  </w:style>
  <w:style w:type="paragraph" w:customStyle="1" w:styleId="Estilo">
    <w:name w:val="Estilo"/>
    <w:link w:val="EstiloCar"/>
    <w:rsid w:val="00BE7E59"/>
    <w:pPr>
      <w:widowControl w:val="0"/>
      <w:autoSpaceDE w:val="0"/>
      <w:autoSpaceDN w:val="0"/>
      <w:adjustRightInd w:val="0"/>
      <w:spacing w:after="0" w:line="240" w:lineRule="auto"/>
    </w:pPr>
    <w:rPr>
      <w:rFonts w:ascii="Times New Roman" w:eastAsia="Times New Roman" w:hAnsi="Times New Roman" w:cs="Times New Roman"/>
      <w:sz w:val="24"/>
      <w:szCs w:val="24"/>
      <w:lang w:val="es-ES" w:eastAsia="es-ES"/>
    </w:rPr>
  </w:style>
  <w:style w:type="character" w:customStyle="1" w:styleId="EstiloCar">
    <w:name w:val="Estilo Car"/>
    <w:link w:val="Estilo"/>
    <w:locked/>
    <w:rsid w:val="00BE7E59"/>
    <w:rPr>
      <w:rFonts w:ascii="Times New Roman" w:eastAsia="Times New Roman" w:hAnsi="Times New Roman" w:cs="Times New Roman"/>
      <w:sz w:val="24"/>
      <w:szCs w:val="24"/>
      <w:lang w:val="es-ES" w:eastAsia="es-ES"/>
    </w:rPr>
  </w:style>
  <w:style w:type="character" w:styleId="Refdenotaalpie">
    <w:name w:val="footnote reference"/>
    <w:semiHidden/>
    <w:rsid w:val="00BE7E59"/>
    <w:rPr>
      <w:vertAlign w:val="superscript"/>
    </w:rPr>
  </w:style>
  <w:style w:type="paragraph" w:styleId="Textodeglobo">
    <w:name w:val="Balloon Text"/>
    <w:basedOn w:val="Normal"/>
    <w:link w:val="TextodegloboCar"/>
    <w:uiPriority w:val="99"/>
    <w:semiHidden/>
    <w:unhideWhenUsed/>
    <w:rsid w:val="00A93AD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93AD9"/>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4.png"/><Relationship Id="rId1" Type="http://schemas.openxmlformats.org/officeDocument/2006/relationships/image" Target="media/image1.png"/><Relationship Id="rId4"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410AF1-C1D5-4FBA-A83B-7EF96DB3F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TotalTime>
  <Pages>21</Pages>
  <Words>7006</Words>
  <Characters>38536</Characters>
  <Application>Microsoft Office Word</Application>
  <DocSecurity>0</DocSecurity>
  <Lines>321</Lines>
  <Paragraphs>90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GILBERTO CORTES ESTRADA</dc:creator>
  <cp:keywords/>
  <dc:description/>
  <cp:lastModifiedBy>CHRISTIAN JOCELYN RAMOS GARCIA</cp:lastModifiedBy>
  <cp:revision>19</cp:revision>
  <cp:lastPrinted>2021-01-15T14:58:00Z</cp:lastPrinted>
  <dcterms:created xsi:type="dcterms:W3CDTF">2020-12-09T18:25:00Z</dcterms:created>
  <dcterms:modified xsi:type="dcterms:W3CDTF">2021-07-09T14:48:00Z</dcterms:modified>
</cp:coreProperties>
</file>