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4074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C000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64"/>
        <w:gridCol w:w="2690"/>
        <w:gridCol w:w="4409"/>
        <w:gridCol w:w="2383"/>
        <w:gridCol w:w="2128"/>
      </w:tblGrid>
      <w:tr w:rsidR="00C41457" w:rsidRPr="007B572B" w:rsidTr="00C41457">
        <w:trPr>
          <w:trHeight w:val="9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TITULAR DE AREA ADMINISTRATIVA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LOCALIZACION DE LAS OFICINAS DEL AREA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TRAMITES Y SERVICIOS AL PUBLICO- SERVICIO DE PANTEONES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C414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UMA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C41457" w:rsidP="00C414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COSTO EN EFECTIVO</w:t>
            </w:r>
          </w:p>
        </w:tc>
      </w:tr>
      <w:tr w:rsidR="00C41457" w:rsidRPr="007B572B" w:rsidTr="00C41457">
        <w:trPr>
          <w:trHeight w:val="1200"/>
        </w:trPr>
        <w:tc>
          <w:tcPr>
            <w:tcW w:w="2464" w:type="dxa"/>
            <w:shd w:val="clear" w:color="auto" w:fill="FFC000"/>
            <w:vAlign w:val="center"/>
            <w:hideMark/>
          </w:tcPr>
          <w:p w:rsidR="00C41457" w:rsidRPr="007B572B" w:rsidRDefault="004D73BD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C. ERNESTO JOEL LOPEZ ALMAZAN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Plaza princ</w:t>
            </w:r>
            <w:r w:rsidR="008331E2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ipal Lado Poniente S/N CD. Fernán</w:t>
            </w: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dez,</w:t>
            </w:r>
            <w:r w:rsidR="008331E2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 </w:t>
            </w: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S.L.P departamento de servicios municipales.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ARTICULO 16 El derecho que se cobre por el servicio de panteones, se causara conforme a las siguientes tarifas:</w:t>
            </w:r>
          </w:p>
        </w:tc>
        <w:tc>
          <w:tcPr>
            <w:tcW w:w="2383" w:type="dxa"/>
            <w:shd w:val="clear" w:color="auto" w:fill="FFC000"/>
            <w:vAlign w:val="center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I. En materia de inhumaciones: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C41457" w:rsidP="00C414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a) Inhumación a perpetuidad con bóveda 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9.00</w:t>
            </w:r>
          </w:p>
        </w:tc>
        <w:tc>
          <w:tcPr>
            <w:tcW w:w="2128" w:type="dxa"/>
            <w:shd w:val="clear" w:color="auto" w:fill="FFC000"/>
          </w:tcPr>
          <w:p w:rsidR="00300860" w:rsidRPr="007B572B" w:rsidRDefault="00300860" w:rsidP="00300860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760.41</w:t>
            </w: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b) Inhumación a perpetuidad sin bóveda 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  <w:tc>
          <w:tcPr>
            <w:tcW w:w="2128" w:type="dxa"/>
            <w:shd w:val="clear" w:color="auto" w:fill="FFC000"/>
          </w:tcPr>
          <w:p w:rsidR="00300860" w:rsidRPr="007B572B" w:rsidRDefault="00300860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549.19</w:t>
            </w: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c) Inhumación temporal con bóveda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300860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549.19</w:t>
            </w: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d) Inhumación temporal sin bóveda 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300860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549.19</w:t>
            </w:r>
          </w:p>
        </w:tc>
      </w:tr>
      <w:tr w:rsidR="00C41457" w:rsidRPr="007B572B" w:rsidTr="00C41457">
        <w:trPr>
          <w:trHeight w:val="6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e) Inhumación en fosa ocupada </w:t>
            </w:r>
            <w:proofErr w:type="spellStart"/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ocupada</w:t>
            </w:r>
            <w:proofErr w:type="spellEnd"/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 c/ exhumación 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  <w:tc>
          <w:tcPr>
            <w:tcW w:w="2128" w:type="dxa"/>
            <w:shd w:val="clear" w:color="auto" w:fill="FFC000"/>
          </w:tcPr>
          <w:p w:rsidR="00300860" w:rsidRPr="007B572B" w:rsidRDefault="00300860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549.19</w:t>
            </w: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f) Inhumación a perpetuidad en sobre bóveda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300860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549.19</w:t>
            </w: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g) Inhumación en lugar especial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300860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549.19</w:t>
            </w: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h) Inhumación en fosa común  GRATUITO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GRATUITO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II. Por otros rubros: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a) Falsa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1.80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300860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152.08</w:t>
            </w: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b) Sellada de fosa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2.40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300860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202.78</w:t>
            </w: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c) Sellada de fosa en cripta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2.90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300860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245.02</w:t>
            </w: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d)  Exhumación de restos de fosa común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147C75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3.4</w:t>
            </w:r>
            <w:r w:rsidR="00147C7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0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300860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287.27</w:t>
            </w: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e) Exhumación de restos de fosa que no sea común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1.30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300860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109.84</w:t>
            </w: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f) Desmantelamiento y reinstalación de monumento 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1.30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300860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109.84</w:t>
            </w: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g) Constancia de perpetuidad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3.40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300860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287.27</w:t>
            </w:r>
          </w:p>
        </w:tc>
      </w:tr>
      <w:tr w:rsidR="00C41457" w:rsidRPr="007B572B" w:rsidTr="00C41457">
        <w:trPr>
          <w:trHeight w:val="6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lastRenderedPageBreak/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h) Permiso de inhumación en panteones particulares o templos de cualquier culto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3.40</w:t>
            </w:r>
          </w:p>
        </w:tc>
        <w:tc>
          <w:tcPr>
            <w:tcW w:w="2128" w:type="dxa"/>
            <w:shd w:val="clear" w:color="auto" w:fill="FFC000"/>
          </w:tcPr>
          <w:p w:rsidR="00300860" w:rsidRPr="007B572B" w:rsidRDefault="00300860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287.27</w:t>
            </w: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i) Permiso de exhumación 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3.40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300860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287.27</w:t>
            </w: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j) Permiso de cremación 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2.30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300860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194.33</w:t>
            </w: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k) Certificación de permisos 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1.30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300860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109.84</w:t>
            </w: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l) Permiso de traslado dentro del estado 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4.50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300860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380.21</w:t>
            </w: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m) Permiso de traslado nacional 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11.00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300860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929.39</w:t>
            </w: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n) Permiso de traslado internacional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15.00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300860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1,236.35</w:t>
            </w:r>
          </w:p>
        </w:tc>
      </w:tr>
      <w:tr w:rsidR="00C41457" w:rsidRPr="007B572B" w:rsidTr="00C41457">
        <w:trPr>
          <w:trHeight w:val="6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o) Hechura de bóveda adulto (Material y mano de obra) 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13.00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300860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1,098.37</w:t>
            </w:r>
          </w:p>
        </w:tc>
      </w:tr>
      <w:tr w:rsidR="00C41457" w:rsidRPr="007B572B" w:rsidTr="00C41457">
        <w:trPr>
          <w:trHeight w:val="9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p) Cuota anual por mantenimiento de andadores, bardas, servicio de agua y limpieza de tumbas aplicable solo a panteones municipales.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3.40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300860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287.27</w:t>
            </w:r>
          </w:p>
        </w:tc>
      </w:tr>
    </w:tbl>
    <w:p w:rsidR="00180615" w:rsidRDefault="00180615"/>
    <w:p w:rsidR="00444EBF" w:rsidRDefault="00444EBF"/>
    <w:p w:rsidR="00DA271E" w:rsidRDefault="00E316F4">
      <w:r>
        <w:t xml:space="preserve">NOTA: LOS COSTOS ESTAN CALCULADOS EN UMAS Y </w:t>
      </w:r>
      <w:r w:rsidR="00C251C8">
        <w:t>PUEDEN SUFRIR MODIFICACION SEGU</w:t>
      </w:r>
      <w:r>
        <w:t>N EL VALOR DEL MISMO.</w:t>
      </w:r>
    </w:p>
    <w:p w:rsidR="00DA271E" w:rsidRDefault="00F1709D">
      <w:r>
        <w:t>ACTUALIZADO</w:t>
      </w:r>
      <w:r w:rsidR="00DC3202">
        <w:t xml:space="preserve"> </w:t>
      </w:r>
      <w:r w:rsidR="0013014A">
        <w:t xml:space="preserve"> ABRIL</w:t>
      </w:r>
      <w:bookmarkStart w:id="0" w:name="_GoBack"/>
      <w:bookmarkEnd w:id="0"/>
      <w:r w:rsidR="00393566">
        <w:t xml:space="preserve">  2021</w:t>
      </w:r>
      <w:r w:rsidR="00224B8D">
        <w:t>.</w:t>
      </w:r>
    </w:p>
    <w:sectPr w:rsidR="00DA271E" w:rsidSect="00444EBF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3AB6" w:rsidRDefault="00B13AB6" w:rsidP="00DA271E">
      <w:pPr>
        <w:spacing w:after="0" w:line="240" w:lineRule="auto"/>
      </w:pPr>
      <w:r>
        <w:separator/>
      </w:r>
    </w:p>
  </w:endnote>
  <w:endnote w:type="continuationSeparator" w:id="0">
    <w:p w:rsidR="00B13AB6" w:rsidRDefault="00B13AB6" w:rsidP="00DA27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3AB6" w:rsidRDefault="00B13AB6" w:rsidP="00DA271E">
      <w:pPr>
        <w:spacing w:after="0" w:line="240" w:lineRule="auto"/>
      </w:pPr>
      <w:r>
        <w:separator/>
      </w:r>
    </w:p>
  </w:footnote>
  <w:footnote w:type="continuationSeparator" w:id="0">
    <w:p w:rsidR="00B13AB6" w:rsidRDefault="00B13AB6" w:rsidP="00DA271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A271E"/>
    <w:rsid w:val="000F5408"/>
    <w:rsid w:val="001028AC"/>
    <w:rsid w:val="00105C52"/>
    <w:rsid w:val="00115B55"/>
    <w:rsid w:val="0013014A"/>
    <w:rsid w:val="00147C75"/>
    <w:rsid w:val="00156B1D"/>
    <w:rsid w:val="00157DDF"/>
    <w:rsid w:val="00180615"/>
    <w:rsid w:val="00186440"/>
    <w:rsid w:val="001A706C"/>
    <w:rsid w:val="001C49C2"/>
    <w:rsid w:val="001F7CEB"/>
    <w:rsid w:val="00221589"/>
    <w:rsid w:val="00224B8D"/>
    <w:rsid w:val="0025374A"/>
    <w:rsid w:val="0026016C"/>
    <w:rsid w:val="0026375B"/>
    <w:rsid w:val="00284647"/>
    <w:rsid w:val="002870C9"/>
    <w:rsid w:val="00300860"/>
    <w:rsid w:val="00393566"/>
    <w:rsid w:val="003A1E92"/>
    <w:rsid w:val="00444EBF"/>
    <w:rsid w:val="00445071"/>
    <w:rsid w:val="004D73BD"/>
    <w:rsid w:val="00521AA7"/>
    <w:rsid w:val="00547ED8"/>
    <w:rsid w:val="005637D7"/>
    <w:rsid w:val="005C4304"/>
    <w:rsid w:val="005E3903"/>
    <w:rsid w:val="006264F8"/>
    <w:rsid w:val="00636621"/>
    <w:rsid w:val="006A4F4E"/>
    <w:rsid w:val="00730A9E"/>
    <w:rsid w:val="00735374"/>
    <w:rsid w:val="00751402"/>
    <w:rsid w:val="007A53D0"/>
    <w:rsid w:val="007B572B"/>
    <w:rsid w:val="007D79ED"/>
    <w:rsid w:val="007E78DE"/>
    <w:rsid w:val="007F7EA2"/>
    <w:rsid w:val="008331E2"/>
    <w:rsid w:val="00856D63"/>
    <w:rsid w:val="00875774"/>
    <w:rsid w:val="00881911"/>
    <w:rsid w:val="00893323"/>
    <w:rsid w:val="008B4949"/>
    <w:rsid w:val="008B6E93"/>
    <w:rsid w:val="008D0FF2"/>
    <w:rsid w:val="00925A68"/>
    <w:rsid w:val="0094072E"/>
    <w:rsid w:val="009520B3"/>
    <w:rsid w:val="00966B34"/>
    <w:rsid w:val="009832A1"/>
    <w:rsid w:val="00994234"/>
    <w:rsid w:val="009D5CEE"/>
    <w:rsid w:val="00A03FE4"/>
    <w:rsid w:val="00A121DB"/>
    <w:rsid w:val="00A2267E"/>
    <w:rsid w:val="00AE175B"/>
    <w:rsid w:val="00AF07CB"/>
    <w:rsid w:val="00B13AB6"/>
    <w:rsid w:val="00BE196E"/>
    <w:rsid w:val="00C16B64"/>
    <w:rsid w:val="00C251C8"/>
    <w:rsid w:val="00C34C50"/>
    <w:rsid w:val="00C35B3C"/>
    <w:rsid w:val="00C41457"/>
    <w:rsid w:val="00C43E74"/>
    <w:rsid w:val="00C64CBB"/>
    <w:rsid w:val="00C80AA4"/>
    <w:rsid w:val="00CC2050"/>
    <w:rsid w:val="00D47CFC"/>
    <w:rsid w:val="00D562F5"/>
    <w:rsid w:val="00D568CF"/>
    <w:rsid w:val="00DA271E"/>
    <w:rsid w:val="00DB5000"/>
    <w:rsid w:val="00DC3202"/>
    <w:rsid w:val="00E25289"/>
    <w:rsid w:val="00E316F4"/>
    <w:rsid w:val="00ED0B86"/>
    <w:rsid w:val="00EE3F56"/>
    <w:rsid w:val="00F123D5"/>
    <w:rsid w:val="00F1709D"/>
    <w:rsid w:val="00F40609"/>
    <w:rsid w:val="00FB4F93"/>
    <w:rsid w:val="00FC5E91"/>
    <w:rsid w:val="00FC6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DA271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DA271E"/>
  </w:style>
  <w:style w:type="paragraph" w:styleId="Piedepgina">
    <w:name w:val="footer"/>
    <w:basedOn w:val="Normal"/>
    <w:link w:val="PiedepginaCar"/>
    <w:uiPriority w:val="99"/>
    <w:semiHidden/>
    <w:unhideWhenUsed/>
    <w:rsid w:val="00DA271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DA271E"/>
  </w:style>
  <w:style w:type="paragraph" w:styleId="Textodeglobo">
    <w:name w:val="Balloon Text"/>
    <w:basedOn w:val="Normal"/>
    <w:link w:val="TextodegloboCar"/>
    <w:uiPriority w:val="99"/>
    <w:semiHidden/>
    <w:unhideWhenUsed/>
    <w:rsid w:val="00DA27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A271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879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45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55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42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57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4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17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58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1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0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23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04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33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90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58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05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48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18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193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8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63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07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68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10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7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69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2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6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069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19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93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5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7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33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74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17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517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38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161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41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18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4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128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17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9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46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6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66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58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49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12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8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2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40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87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8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61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2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60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54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65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564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32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10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30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27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6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8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223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173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05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8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745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18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82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49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05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7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9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76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3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60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99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7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8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578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42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91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5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9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2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38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76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29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41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60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32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3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58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16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00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7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1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69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08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39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7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93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72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72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43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39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65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67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24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79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632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90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2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3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82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8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55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6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54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85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13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517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20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67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76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72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50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06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318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93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01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510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69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0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68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20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9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60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92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43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33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33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625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810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19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89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61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514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67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28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8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783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68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68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954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0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66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8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14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4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61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44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12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36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8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42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00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17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51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5E9BED-D194-456D-9BCF-D8F4F0A028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2</Pages>
  <Words>306</Words>
  <Characters>1689</Characters>
  <Application>Microsoft Office Word</Application>
  <DocSecurity>0</DocSecurity>
  <Lines>14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1992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Servicios Municipal</cp:lastModifiedBy>
  <cp:revision>58</cp:revision>
  <dcterms:created xsi:type="dcterms:W3CDTF">2017-08-01T18:33:00Z</dcterms:created>
  <dcterms:modified xsi:type="dcterms:W3CDTF">2021-07-09T17:45:00Z</dcterms:modified>
</cp:coreProperties>
</file>