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2C47C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SECRETARIA GENERAL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251834" w:rsidRDefault="00251834" w:rsidP="0025183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lang w:val="es-MX" w:bidi="he-IL"/>
        </w:rPr>
      </w:pPr>
    </w:p>
    <w:p w:rsidR="00A37871" w:rsidRDefault="00A37871" w:rsidP="0025183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lang w:val="es-MX" w:bidi="he-IL"/>
        </w:rPr>
      </w:pPr>
    </w:p>
    <w:p w:rsidR="00624F50" w:rsidRDefault="00251834" w:rsidP="0025183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251834">
        <w:rPr>
          <w:rFonts w:ascii="Arial" w:hAnsi="Arial" w:cs="Arial"/>
          <w:sz w:val="28"/>
          <w:szCs w:val="28"/>
          <w:u w:val="single"/>
          <w:lang w:val="es-MX" w:bidi="he-IL"/>
        </w:rPr>
        <w:t>2021. Plazas vacantes y ocupadas. 2018-2020 Plazas vacantes del personal de base y confianza.</w:t>
      </w: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251834" w:rsidRDefault="00251834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A37871" w:rsidRPr="00624F50" w:rsidRDefault="00A37871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bookmarkStart w:id="0" w:name="_GoBack"/>
      <w:bookmarkEnd w:id="0"/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>Formato</w:t>
      </w:r>
      <w:r w:rsidR="00615151">
        <w:rPr>
          <w:rFonts w:ascii="Arial" w:hAnsi="Arial" w:cs="Arial"/>
          <w:sz w:val="28"/>
          <w:szCs w:val="28"/>
          <w:lang w:val="es-MX" w:bidi="he-IL"/>
        </w:rPr>
        <w:t>:</w:t>
      </w:r>
      <w:r w:rsidRPr="00624F50">
        <w:rPr>
          <w:rFonts w:ascii="Arial" w:hAnsi="Arial" w:cs="Arial"/>
          <w:sz w:val="28"/>
          <w:szCs w:val="28"/>
          <w:lang w:val="es-MX" w:bidi="he-IL"/>
        </w:rPr>
        <w:t xml:space="preserve"> </w:t>
      </w:r>
      <w:r w:rsidR="00993F56" w:rsidRPr="00993F56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LTAIPSLP84XVA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A37871" w:rsidRDefault="00A37871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993F56" w:rsidRDefault="00993F56" w:rsidP="00993F5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  <w:lang w:val="es-MX" w:bidi="he-IL"/>
        </w:rPr>
      </w:pPr>
      <w:r w:rsidRPr="00993F56">
        <w:rPr>
          <w:rFonts w:ascii="Arial" w:hAnsi="Arial" w:cs="Arial"/>
          <w:b/>
          <w:sz w:val="28"/>
          <w:szCs w:val="24"/>
          <w:lang w:val="es-MX" w:bidi="he-IL"/>
        </w:rPr>
        <w:t>Hipervínculo a las convocatorias a concursos para ocupar cargos públicos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C60E7B" w:rsidRPr="00251834" w:rsidRDefault="009E59E5" w:rsidP="0025183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lang w:val="es-ES"/>
        </w:rPr>
      </w:pPr>
      <w:r>
        <w:rPr>
          <w:sz w:val="32"/>
          <w:lang w:val="es-ES"/>
        </w:rPr>
        <w:t xml:space="preserve">Dado que no hay vacantes en este mes reportado, no se generan convocatorias para ocupar cargos </w:t>
      </w:r>
      <w:proofErr w:type="spellStart"/>
      <w:r>
        <w:rPr>
          <w:sz w:val="32"/>
          <w:lang w:val="es-ES"/>
        </w:rPr>
        <w:t>publicos</w:t>
      </w:r>
      <w:proofErr w:type="spellEnd"/>
      <w:r w:rsidR="00993F56" w:rsidRPr="00251834">
        <w:rPr>
          <w:sz w:val="32"/>
          <w:lang w:val="es-ES"/>
        </w:rPr>
        <w:t>. Lo anterior, de acuerdo a lo establecido en el artículo 19 de la Ley de Transparencia de Acceso a la Información pública del estado de San Luis Potosí.</w:t>
      </w:r>
    </w:p>
    <w:sectPr w:rsidR="00C60E7B" w:rsidRPr="00251834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24F50"/>
    <w:rsid w:val="0001212A"/>
    <w:rsid w:val="00060363"/>
    <w:rsid w:val="0015499F"/>
    <w:rsid w:val="00251834"/>
    <w:rsid w:val="002C47C0"/>
    <w:rsid w:val="003D55A6"/>
    <w:rsid w:val="00615151"/>
    <w:rsid w:val="00624F50"/>
    <w:rsid w:val="006911E7"/>
    <w:rsid w:val="00993F56"/>
    <w:rsid w:val="009E59E5"/>
    <w:rsid w:val="00A37871"/>
    <w:rsid w:val="00C60E7B"/>
    <w:rsid w:val="00FB5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E4BF9"/>
  <w15:docId w15:val="{333EAE92-54F0-44FC-9339-BB907ED5E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03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20</cp:revision>
  <dcterms:created xsi:type="dcterms:W3CDTF">2019-05-09T18:02:00Z</dcterms:created>
  <dcterms:modified xsi:type="dcterms:W3CDTF">2021-07-20T17:41:00Z</dcterms:modified>
</cp:coreProperties>
</file>