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85A0AA" w14:textId="77777777" w:rsidR="00A55EE3" w:rsidRPr="007C5605" w:rsidRDefault="00A55EE3" w:rsidP="00A55EE3">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Pr>
          <w:rFonts w:ascii="AvantGarde Bk BT" w:hAnsi="AvantGarde Bk BT" w:cs="Arial"/>
          <w:b/>
          <w:color w:val="000000" w:themeColor="text1"/>
          <w:sz w:val="24"/>
          <w:szCs w:val="24"/>
        </w:rPr>
        <w:t>2910/2019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PNT</w:t>
      </w:r>
    </w:p>
    <w:p w14:paraId="63717099" w14:textId="77777777" w:rsidR="00A55EE3" w:rsidRPr="007C5605" w:rsidRDefault="00A55EE3" w:rsidP="00A55EE3">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1F98B6E" w14:textId="77777777" w:rsidR="00A55EE3" w:rsidRPr="007C5605" w:rsidRDefault="00A55EE3" w:rsidP="00A55EE3">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D66B961" w14:textId="77777777" w:rsidR="00A55EE3" w:rsidRDefault="00A55EE3" w:rsidP="00A55EE3">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65604315"/>
      <w:r>
        <w:rPr>
          <w:rFonts w:ascii="AvantGarde Bk BT" w:hAnsi="AvantGarde Bk BT" w:cs="Arial"/>
          <w:b/>
          <w:color w:val="000000" w:themeColor="text1"/>
          <w:sz w:val="24"/>
          <w:szCs w:val="24"/>
        </w:rPr>
        <w:t>MAESTRO ALEJANDRO LAFUENTE TORRES</w:t>
      </w:r>
    </w:p>
    <w:p w14:paraId="58E27D7A" w14:textId="77777777" w:rsidR="00A55EE3" w:rsidRPr="007C5605" w:rsidRDefault="00A55EE3" w:rsidP="00A55EE3">
      <w:pPr>
        <w:pStyle w:val="corte4fondo"/>
        <w:tabs>
          <w:tab w:val="left" w:pos="567"/>
        </w:tabs>
        <w:spacing w:line="240" w:lineRule="auto"/>
        <w:ind w:firstLine="0"/>
        <w:jc w:val="right"/>
        <w:rPr>
          <w:rFonts w:ascii="AvantGarde Bk BT" w:hAnsi="AvantGarde Bk BT" w:cs="Arial"/>
          <w:b/>
          <w:color w:val="000000" w:themeColor="text1"/>
          <w:sz w:val="24"/>
          <w:szCs w:val="24"/>
        </w:rPr>
      </w:pPr>
    </w:p>
    <w:bookmarkEnd w:id="0"/>
    <w:p w14:paraId="03F496DA" w14:textId="77777777" w:rsidR="00A55EE3" w:rsidRPr="007C5605" w:rsidRDefault="00A55EE3" w:rsidP="00A55EE3">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594BE164" w14:textId="77777777" w:rsidR="00A55EE3" w:rsidRPr="007C5605" w:rsidRDefault="00A55EE3" w:rsidP="00A55EE3">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F129C02" w14:textId="77777777" w:rsidR="00A55EE3" w:rsidRPr="007C5605" w:rsidRDefault="00A55EE3" w:rsidP="00A55EE3">
      <w:pPr>
        <w:pStyle w:val="corte4fondo"/>
        <w:tabs>
          <w:tab w:val="left" w:pos="567"/>
        </w:tabs>
        <w:spacing w:line="240" w:lineRule="auto"/>
        <w:jc w:val="right"/>
        <w:rPr>
          <w:rFonts w:ascii="AvantGarde Bk BT" w:hAnsi="AvantGarde Bk BT" w:cs="Arial"/>
          <w:b/>
          <w:color w:val="000000" w:themeColor="text1"/>
          <w:sz w:val="24"/>
          <w:szCs w:val="24"/>
        </w:rPr>
      </w:pPr>
    </w:p>
    <w:p w14:paraId="17F7DB09" w14:textId="77777777" w:rsidR="00A55EE3" w:rsidRPr="007C5605" w:rsidRDefault="00A55EE3" w:rsidP="00A55EE3">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1A9AA7BD" w14:textId="77777777" w:rsidR="00A55EE3" w:rsidRPr="007C5605" w:rsidRDefault="00A55EE3" w:rsidP="00A55EE3">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UNIVERSIDAD AUTONOMA DE SAN LUIS POTOSI</w:t>
      </w:r>
    </w:p>
    <w:p w14:paraId="3A21AB5E" w14:textId="77777777" w:rsidR="00A55EE3" w:rsidRDefault="00A55EE3" w:rsidP="00A55EE3">
      <w:pPr>
        <w:pStyle w:val="corte4fondo"/>
        <w:tabs>
          <w:tab w:val="left" w:pos="567"/>
        </w:tabs>
        <w:spacing w:line="240" w:lineRule="auto"/>
        <w:ind w:firstLine="0"/>
        <w:jc w:val="right"/>
        <w:rPr>
          <w:rFonts w:ascii="AvantGarde Bk BT" w:hAnsi="AvantGarde Bk BT" w:cs="Arial"/>
          <w:color w:val="000000" w:themeColor="text1"/>
          <w:sz w:val="24"/>
          <w:szCs w:val="24"/>
        </w:rPr>
      </w:pPr>
    </w:p>
    <w:p w14:paraId="38B80758" w14:textId="77777777" w:rsidR="00A55EE3" w:rsidRPr="007C5605" w:rsidRDefault="00A55EE3" w:rsidP="00A55EE3">
      <w:pPr>
        <w:pStyle w:val="corte4fondo"/>
        <w:tabs>
          <w:tab w:val="left" w:pos="567"/>
        </w:tabs>
        <w:ind w:firstLine="0"/>
        <w:rPr>
          <w:rFonts w:ascii="AvantGarde Bk BT" w:hAnsi="AvantGarde Bk BT" w:cs="Arial"/>
          <w:color w:val="000000" w:themeColor="text1"/>
          <w:sz w:val="24"/>
          <w:szCs w:val="24"/>
        </w:rPr>
      </w:pPr>
    </w:p>
    <w:p w14:paraId="06FE9EC7" w14:textId="77777777" w:rsidR="00A55EE3" w:rsidRPr="007C5605" w:rsidRDefault="00A55EE3" w:rsidP="00A55EE3">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w:t>
      </w:r>
      <w:r>
        <w:rPr>
          <w:rFonts w:ascii="AvantGarde Bk BT" w:hAnsi="AvantGarde Bk BT" w:cs="Arial"/>
          <w:color w:val="000000" w:themeColor="text1"/>
          <w:sz w:val="24"/>
          <w:szCs w:val="24"/>
        </w:rPr>
        <w:t xml:space="preserve"> extraordinaria</w:t>
      </w:r>
      <w:r w:rsidRPr="007C5605">
        <w:rPr>
          <w:rFonts w:ascii="AvantGarde Bk BT" w:hAnsi="AvantGarde Bk BT" w:cs="Arial"/>
          <w:color w:val="000000" w:themeColor="text1"/>
          <w:sz w:val="24"/>
          <w:szCs w:val="24"/>
        </w:rPr>
        <w:t xml:space="preserve"> del </w:t>
      </w:r>
      <w:r>
        <w:rPr>
          <w:rFonts w:ascii="AvantGarde Bk BT" w:hAnsi="AvantGarde Bk BT" w:cs="Arial"/>
          <w:color w:val="000000" w:themeColor="text1"/>
          <w:sz w:val="24"/>
          <w:szCs w:val="24"/>
        </w:rPr>
        <w:t>19 diecinueve de febrero de 2020 dos mil veinte</w:t>
      </w:r>
      <w:r w:rsidRPr="007C5605">
        <w:rPr>
          <w:rFonts w:ascii="AvantGarde Bk BT" w:hAnsi="AvantGarde Bk BT" w:cs="Arial"/>
          <w:color w:val="000000" w:themeColor="text1"/>
          <w:sz w:val="24"/>
          <w:szCs w:val="24"/>
        </w:rPr>
        <w:t xml:space="preserve">. </w:t>
      </w:r>
    </w:p>
    <w:p w14:paraId="711DE9AB" w14:textId="77777777" w:rsidR="00A55EE3" w:rsidRPr="007C5605" w:rsidRDefault="00A55EE3" w:rsidP="00A55EE3">
      <w:pPr>
        <w:pStyle w:val="corte4fondo"/>
        <w:tabs>
          <w:tab w:val="left" w:pos="567"/>
        </w:tabs>
        <w:ind w:left="454"/>
        <w:rPr>
          <w:rFonts w:ascii="AvantGarde Bk BT" w:hAnsi="AvantGarde Bk BT" w:cs="Arial"/>
          <w:color w:val="000000" w:themeColor="text1"/>
          <w:sz w:val="24"/>
          <w:szCs w:val="24"/>
        </w:rPr>
      </w:pPr>
    </w:p>
    <w:p w14:paraId="239A39DD" w14:textId="77777777" w:rsidR="00A55EE3" w:rsidRPr="007C5605" w:rsidRDefault="00A55EE3" w:rsidP="00A55EE3">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6EAA86C2" w14:textId="77777777" w:rsidR="00A55EE3" w:rsidRPr="007C5605" w:rsidRDefault="00A55EE3" w:rsidP="00A55EE3">
      <w:pPr>
        <w:pStyle w:val="corte4fondo"/>
        <w:tabs>
          <w:tab w:val="left" w:pos="567"/>
        </w:tabs>
        <w:spacing w:line="240" w:lineRule="auto"/>
        <w:ind w:left="454" w:firstLine="0"/>
        <w:rPr>
          <w:rFonts w:ascii="AvantGarde Bk BT" w:hAnsi="AvantGarde Bk BT" w:cs="Arial"/>
          <w:color w:val="000000" w:themeColor="text1"/>
          <w:sz w:val="24"/>
          <w:szCs w:val="24"/>
        </w:rPr>
      </w:pPr>
    </w:p>
    <w:p w14:paraId="1F00B884" w14:textId="77777777" w:rsidR="00A55EE3" w:rsidRPr="007C5605" w:rsidRDefault="00A55EE3" w:rsidP="00A55EE3">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9B35320" w14:textId="77777777" w:rsidR="00A55EE3" w:rsidRPr="007C5605" w:rsidRDefault="00A55EE3" w:rsidP="00A55EE3">
      <w:pPr>
        <w:pStyle w:val="corte4fondo"/>
        <w:tabs>
          <w:tab w:val="left" w:pos="567"/>
        </w:tabs>
        <w:ind w:left="454"/>
        <w:rPr>
          <w:rFonts w:ascii="AvantGarde Bk BT" w:hAnsi="AvantGarde Bk BT" w:cs="Arial"/>
          <w:color w:val="000000" w:themeColor="text1"/>
          <w:sz w:val="24"/>
          <w:szCs w:val="24"/>
        </w:rPr>
      </w:pPr>
    </w:p>
    <w:p w14:paraId="6F88F526" w14:textId="77777777" w:rsidR="00A55EE3" w:rsidRPr="00B41C93" w:rsidRDefault="00A55EE3" w:rsidP="00A55EE3">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 xml:space="preserve">25 veinticinco de octubre de 2019 dos mil diecinueve la </w:t>
      </w:r>
      <w:r w:rsidRPr="00ED4808">
        <w:rPr>
          <w:rFonts w:ascii="AvantGarde Bk BT" w:hAnsi="AvantGarde Bk BT" w:cs="Arial"/>
          <w:b/>
          <w:color w:val="000000" w:themeColor="text1"/>
          <w:sz w:val="24"/>
          <w:szCs w:val="24"/>
        </w:rPr>
        <w:t>UNIVERSIDAD AUTONOMA DE SAN LUIS POTOSI</w:t>
      </w:r>
      <w:r>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01574519.</w:t>
      </w:r>
    </w:p>
    <w:p w14:paraId="74319CD3" w14:textId="77777777" w:rsidR="00A55EE3" w:rsidRDefault="00A55EE3" w:rsidP="00A55EE3">
      <w:pPr>
        <w:pStyle w:val="corte4fondo"/>
        <w:tabs>
          <w:tab w:val="left" w:pos="567"/>
        </w:tabs>
        <w:ind w:left="113" w:firstLine="680"/>
        <w:rPr>
          <w:rFonts w:ascii="AvantGarde Bk BT" w:hAnsi="AvantGarde Bk BT" w:cs="Arial"/>
          <w:b/>
          <w:color w:val="000000" w:themeColor="text1"/>
          <w:sz w:val="24"/>
          <w:szCs w:val="24"/>
        </w:rPr>
      </w:pPr>
    </w:p>
    <w:p w14:paraId="2E5A4BC1" w14:textId="77777777" w:rsidR="00A55EE3" w:rsidRDefault="00A55EE3" w:rsidP="00A55EE3">
      <w:pPr>
        <w:pStyle w:val="corte4fondo"/>
        <w:tabs>
          <w:tab w:val="left" w:pos="567"/>
        </w:tabs>
        <w:ind w:left="113" w:firstLine="68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Respuesta a la solicitud de acceso a la información pública. </w:t>
      </w:r>
      <w:r>
        <w:rPr>
          <w:rFonts w:ascii="AvantGarde Bk BT" w:hAnsi="AvantGarde Bk BT" w:cs="Arial"/>
          <w:color w:val="000000" w:themeColor="text1"/>
          <w:sz w:val="24"/>
          <w:szCs w:val="24"/>
        </w:rPr>
        <w:t xml:space="preserve">El </w:t>
      </w:r>
      <w:r w:rsidRPr="00C9789F">
        <w:rPr>
          <w:rFonts w:ascii="AvantGarde Bk BT" w:hAnsi="AvantGarde Bk BT" w:cs="Arial"/>
          <w:color w:val="000000" w:themeColor="text1"/>
          <w:sz w:val="24"/>
          <w:szCs w:val="24"/>
        </w:rPr>
        <w:t>sujeto</w:t>
      </w:r>
      <w:r>
        <w:rPr>
          <w:rFonts w:ascii="AvantGarde Bk BT" w:hAnsi="AvantGarde Bk BT" w:cs="Arial"/>
          <w:color w:val="000000" w:themeColor="text1"/>
          <w:sz w:val="24"/>
          <w:szCs w:val="24"/>
        </w:rPr>
        <w:t xml:space="preserve"> obligado dio </w:t>
      </w:r>
      <w:r w:rsidRPr="007C5605">
        <w:rPr>
          <w:rFonts w:ascii="AvantGarde Bk BT" w:hAnsi="AvantGarde Bk BT" w:cs="Arial"/>
          <w:color w:val="000000" w:themeColor="text1"/>
          <w:sz w:val="24"/>
          <w:szCs w:val="24"/>
        </w:rPr>
        <w:t>contestación a la solicitud de información</w:t>
      </w:r>
      <w:r>
        <w:rPr>
          <w:rFonts w:ascii="AvantGarde Bk BT" w:hAnsi="AvantGarde Bk BT" w:cs="Arial"/>
          <w:color w:val="000000" w:themeColor="text1"/>
          <w:sz w:val="24"/>
          <w:szCs w:val="24"/>
        </w:rPr>
        <w:t xml:space="preserve"> el 25 veinticinco de noviembre </w:t>
      </w:r>
      <w:r w:rsidRPr="008A3BE2">
        <w:rPr>
          <w:rFonts w:ascii="AvantGarde Bk BT" w:hAnsi="AvantGarde Bk BT" w:cs="Arial"/>
          <w:color w:val="000000" w:themeColor="text1"/>
          <w:sz w:val="24"/>
          <w:szCs w:val="24"/>
        </w:rPr>
        <w:t>de 20</w:t>
      </w:r>
      <w:r>
        <w:rPr>
          <w:rFonts w:ascii="AvantGarde Bk BT" w:hAnsi="AvantGarde Bk BT" w:cs="Arial"/>
          <w:color w:val="000000" w:themeColor="text1"/>
          <w:sz w:val="24"/>
          <w:szCs w:val="24"/>
        </w:rPr>
        <w:t>19</w:t>
      </w:r>
      <w:r w:rsidRPr="008A3BE2">
        <w:rPr>
          <w:rFonts w:ascii="AvantGarde Bk BT" w:hAnsi="AvantGarde Bk BT" w:cs="Arial"/>
          <w:color w:val="000000" w:themeColor="text1"/>
          <w:sz w:val="24"/>
          <w:szCs w:val="24"/>
        </w:rPr>
        <w:t xml:space="preserve"> dos mil</w:t>
      </w:r>
      <w:r>
        <w:rPr>
          <w:rFonts w:ascii="AvantGarde Bk BT" w:hAnsi="AvantGarde Bk BT" w:cs="Arial"/>
          <w:color w:val="000000" w:themeColor="text1"/>
          <w:sz w:val="24"/>
          <w:szCs w:val="24"/>
        </w:rPr>
        <w:t xml:space="preserve"> diecinueve.</w:t>
      </w:r>
    </w:p>
    <w:p w14:paraId="591903C1" w14:textId="77777777" w:rsidR="00A55EE3" w:rsidRDefault="00A55EE3" w:rsidP="00A55EE3">
      <w:pPr>
        <w:pStyle w:val="corte4fondo"/>
        <w:tabs>
          <w:tab w:val="left" w:pos="567"/>
        </w:tabs>
        <w:ind w:left="113" w:firstLine="680"/>
        <w:rPr>
          <w:rFonts w:ascii="AvantGarde Bk BT" w:hAnsi="AvantGarde Bk BT" w:cs="Arial"/>
          <w:b/>
          <w:color w:val="000000" w:themeColor="text1"/>
          <w:sz w:val="24"/>
          <w:szCs w:val="24"/>
        </w:rPr>
      </w:pPr>
    </w:p>
    <w:p w14:paraId="2FB1D862" w14:textId="77777777" w:rsidR="00A55EE3" w:rsidRPr="00214E31" w:rsidRDefault="00A55EE3" w:rsidP="00A55EE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TRECERO.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02 dos de diciembre de 2019 dos mil diecinueve el</w:t>
      </w:r>
      <w:r w:rsidRPr="007C5605">
        <w:rPr>
          <w:rFonts w:ascii="AvantGarde Bk BT" w:hAnsi="AvantGarde Bk BT" w:cs="Arial"/>
          <w:color w:val="000000" w:themeColor="text1"/>
          <w:sz w:val="24"/>
          <w:szCs w:val="24"/>
        </w:rPr>
        <w:t xml:space="preserve"> solicitante de la información interpuso el recurso de revisión en contra de la </w:t>
      </w:r>
      <w:r>
        <w:rPr>
          <w:rFonts w:ascii="AvantGarde Bk BT" w:hAnsi="AvantGarde Bk BT" w:cs="Arial"/>
          <w:color w:val="000000" w:themeColor="text1"/>
          <w:sz w:val="24"/>
          <w:szCs w:val="24"/>
        </w:rPr>
        <w:t xml:space="preserve">falta de respuesta por parte del </w:t>
      </w:r>
      <w:r w:rsidRPr="00214E31">
        <w:rPr>
          <w:rFonts w:ascii="AvantGarde Bk BT" w:hAnsi="AvantGarde Bk BT" w:cs="Arial"/>
          <w:color w:val="000000" w:themeColor="text1"/>
          <w:sz w:val="24"/>
          <w:szCs w:val="24"/>
        </w:rPr>
        <w:t>sujeto obligado.</w:t>
      </w:r>
    </w:p>
    <w:p w14:paraId="54C6F633" w14:textId="77777777" w:rsidR="00A55EE3" w:rsidRPr="0092495A" w:rsidRDefault="00A55EE3" w:rsidP="00A55EE3">
      <w:pPr>
        <w:pStyle w:val="corte4fondo"/>
        <w:tabs>
          <w:tab w:val="left" w:pos="567"/>
        </w:tabs>
        <w:ind w:left="680" w:firstLine="0"/>
        <w:rPr>
          <w:rFonts w:ascii="AvantGarde Bk BT" w:hAnsi="AvantGarde Bk BT" w:cs="Arial"/>
          <w:color w:val="000000" w:themeColor="text1"/>
          <w:sz w:val="24"/>
          <w:szCs w:val="24"/>
        </w:rPr>
      </w:pPr>
    </w:p>
    <w:p w14:paraId="6FDFF11E" w14:textId="77777777" w:rsidR="00A55EE3" w:rsidRPr="007C5605" w:rsidRDefault="00A55EE3" w:rsidP="00A55EE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 xml:space="preserve">16 dieciséis de diciembre de </w:t>
      </w:r>
      <w:r>
        <w:rPr>
          <w:rFonts w:ascii="AvantGarde Bk BT" w:hAnsi="AvantGarde Bk BT" w:cs="Arial"/>
          <w:color w:val="000000" w:themeColor="text1"/>
          <w:sz w:val="24"/>
          <w:szCs w:val="24"/>
        </w:rPr>
        <w:lastRenderedPageBreak/>
        <w:t xml:space="preserve">2019 dos mil diecinueve </w:t>
      </w:r>
      <w:r w:rsidRPr="007C5605">
        <w:rPr>
          <w:rFonts w:ascii="AvantGarde Bk BT" w:hAnsi="AvantGarde Bk BT" w:cs="Arial"/>
          <w:color w:val="000000" w:themeColor="text1"/>
          <w:sz w:val="24"/>
          <w:szCs w:val="24"/>
        </w:rPr>
        <w:t>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7D320FFE" w14:textId="77777777" w:rsidR="00A55EE3" w:rsidRDefault="00A55EE3" w:rsidP="00A55EE3">
      <w:pPr>
        <w:pStyle w:val="corte4fondo"/>
        <w:tabs>
          <w:tab w:val="left" w:pos="567"/>
        </w:tabs>
        <w:ind w:left="113" w:firstLine="680"/>
        <w:rPr>
          <w:rFonts w:ascii="AvantGarde Bk BT" w:hAnsi="AvantGarde Bk BT" w:cs="Arial"/>
          <w:b/>
          <w:color w:val="000000" w:themeColor="text1"/>
          <w:sz w:val="24"/>
          <w:szCs w:val="24"/>
        </w:rPr>
      </w:pPr>
    </w:p>
    <w:p w14:paraId="049C8C79" w14:textId="77777777" w:rsidR="00A55EE3" w:rsidRPr="007C5605" w:rsidRDefault="00A55EE3" w:rsidP="00A55EE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09 nueve de enero de 2020 dos mil veinte</w:t>
      </w:r>
      <w:r w:rsidRPr="007C5605">
        <w:rPr>
          <w:rFonts w:ascii="AvantGarde Bk BT" w:hAnsi="AvantGarde Bk BT" w:cs="Arial"/>
          <w:color w:val="000000" w:themeColor="text1"/>
          <w:sz w:val="24"/>
          <w:szCs w:val="24"/>
        </w:rPr>
        <w:t xml:space="preserve"> el Comisionado Ponente:</w:t>
      </w:r>
    </w:p>
    <w:p w14:paraId="04C5A18D" w14:textId="77777777" w:rsidR="00A55EE3" w:rsidRPr="007C5605" w:rsidRDefault="00A55EE3" w:rsidP="00A55EE3">
      <w:pPr>
        <w:pStyle w:val="corte4fondo"/>
        <w:tabs>
          <w:tab w:val="left" w:pos="567"/>
        </w:tabs>
        <w:ind w:left="113"/>
        <w:rPr>
          <w:rFonts w:ascii="AvantGarde Bk BT" w:hAnsi="AvantGarde Bk BT" w:cs="Arial"/>
          <w:color w:val="000000" w:themeColor="text1"/>
          <w:sz w:val="24"/>
          <w:szCs w:val="24"/>
        </w:rPr>
      </w:pPr>
    </w:p>
    <w:p w14:paraId="2CD35C6A" w14:textId="77777777" w:rsidR="00A55EE3" w:rsidRPr="007C5605" w:rsidRDefault="00A55EE3" w:rsidP="00A55EE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IV y VII del artículo 167, de la Ley de la materia.</w:t>
      </w:r>
    </w:p>
    <w:p w14:paraId="438D1F35" w14:textId="77777777" w:rsidR="00A55EE3" w:rsidRPr="00BF7B76" w:rsidRDefault="00A55EE3" w:rsidP="00A55EE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Pr>
          <w:rFonts w:ascii="AvantGarde Bk BT" w:hAnsi="AvantGarde Bk BT" w:cs="Arial"/>
          <w:b/>
          <w:color w:val="000000" w:themeColor="text1"/>
          <w:sz w:val="24"/>
          <w:szCs w:val="24"/>
        </w:rPr>
        <w:t>2910/2019-1-PNT</w:t>
      </w:r>
      <w:r w:rsidRPr="00BF7B76">
        <w:rPr>
          <w:rFonts w:ascii="AvantGarde Bk BT" w:hAnsi="AvantGarde Bk BT" w:cs="Arial"/>
          <w:b/>
          <w:color w:val="000000" w:themeColor="text1"/>
          <w:sz w:val="24"/>
          <w:szCs w:val="24"/>
        </w:rPr>
        <w:t>.</w:t>
      </w:r>
    </w:p>
    <w:p w14:paraId="17F2FFC9" w14:textId="77777777" w:rsidR="00A55EE3" w:rsidRPr="007C5605" w:rsidRDefault="00A55EE3" w:rsidP="00A55EE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Pr>
          <w:rFonts w:ascii="AvantGarde Bk BT" w:hAnsi="AvantGarde Bk BT" w:cs="Arial"/>
          <w:b/>
          <w:color w:val="000000" w:themeColor="text1"/>
          <w:sz w:val="24"/>
          <w:szCs w:val="24"/>
        </w:rPr>
        <w:t xml:space="preserve"> </w:t>
      </w:r>
      <w:r w:rsidRPr="00ED4808">
        <w:rPr>
          <w:rFonts w:ascii="AvantGarde Bk BT" w:hAnsi="AvantGarde Bk BT" w:cs="Arial"/>
          <w:b/>
          <w:color w:val="000000" w:themeColor="text1"/>
          <w:sz w:val="24"/>
          <w:szCs w:val="24"/>
        </w:rPr>
        <w:t>UNIVERSIDAD AUTONOMA DE SAN LUIS POTOSI</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604B7917" w14:textId="77777777" w:rsidR="00A55EE3" w:rsidRDefault="00A55EE3" w:rsidP="00A55EE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A71549A" w14:textId="77777777" w:rsidR="00A55EE3" w:rsidRDefault="00A55EE3" w:rsidP="00A55EE3">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8C76B56" w14:textId="77777777" w:rsidR="00A55EE3" w:rsidRDefault="00A55EE3" w:rsidP="00A55EE3">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56DC8D1" w14:textId="77777777" w:rsidR="00A55EE3" w:rsidRDefault="00A55EE3" w:rsidP="00A55EE3">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2FBDB618" w14:textId="77777777" w:rsidR="00A55EE3" w:rsidRDefault="00A55EE3" w:rsidP="00A55EE3">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BFF8B17" w14:textId="77777777" w:rsidR="00A55EE3" w:rsidRPr="00774B90" w:rsidRDefault="00A55EE3" w:rsidP="00A55EE3">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587B910" w14:textId="77777777" w:rsidR="00A55EE3" w:rsidRDefault="00A55EE3" w:rsidP="00A55EE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2D36E22" w14:textId="77777777" w:rsidR="00A55EE3" w:rsidRDefault="00A55EE3" w:rsidP="00A55EE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7434E797" w14:textId="77777777" w:rsidR="00A55EE3" w:rsidRPr="007C5605" w:rsidRDefault="00A55EE3" w:rsidP="00A55EE3">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CA57282" w14:textId="77777777" w:rsidR="00A55EE3" w:rsidRDefault="00A55EE3" w:rsidP="00A55EE3">
      <w:pPr>
        <w:pStyle w:val="corte4fondo"/>
        <w:tabs>
          <w:tab w:val="left" w:pos="567"/>
        </w:tabs>
        <w:ind w:left="567" w:firstLine="142"/>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del 30 treinta de septiembre de 2020 dos mil veinte el ponente:</w:t>
      </w:r>
    </w:p>
    <w:p w14:paraId="6226B95F" w14:textId="77777777" w:rsidR="00A55EE3" w:rsidRDefault="00A55EE3" w:rsidP="00A55EE3">
      <w:pPr>
        <w:pStyle w:val="corte4fondo"/>
        <w:tabs>
          <w:tab w:val="left" w:pos="567"/>
        </w:tabs>
        <w:rPr>
          <w:rFonts w:ascii="AvantGarde Bk BT" w:hAnsi="AvantGarde Bk BT" w:cs="Arial"/>
          <w:color w:val="000000" w:themeColor="text1"/>
          <w:sz w:val="24"/>
          <w:szCs w:val="24"/>
        </w:rPr>
      </w:pPr>
    </w:p>
    <w:p w14:paraId="02A24AAE" w14:textId="77777777" w:rsidR="00A55EE3" w:rsidRPr="004A708B" w:rsidRDefault="00A55EE3" w:rsidP="00A55EE3">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sin número,</w:t>
      </w:r>
      <w:r w:rsidRPr="000028AA">
        <w:rPr>
          <w:rFonts w:ascii="AvantGarde Bk BT" w:hAnsi="AvantGarde Bk BT" w:cs="Arial"/>
          <w:sz w:val="24"/>
          <w:szCs w:val="24"/>
        </w:rPr>
        <w:t xml:space="preserve"> signado por </w:t>
      </w:r>
      <w:r>
        <w:rPr>
          <w:rFonts w:ascii="AvantGarde Bk BT" w:hAnsi="AvantGarde Bk BT" w:cs="Arial"/>
          <w:sz w:val="24"/>
          <w:szCs w:val="24"/>
        </w:rPr>
        <w:t xml:space="preserve">Luis Enrique Vera Noyola, Director de la Unidad de Transparencia de la Universidad Autónoma de San Luis Potosí </w:t>
      </w:r>
      <w:r w:rsidRPr="000028AA">
        <w:rPr>
          <w:rFonts w:ascii="AvantGarde Bk BT" w:hAnsi="AvantGarde Bk BT" w:cs="Arial"/>
          <w:sz w:val="24"/>
          <w:szCs w:val="24"/>
        </w:rPr>
        <w:t xml:space="preserve">, </w:t>
      </w:r>
      <w:r>
        <w:rPr>
          <w:rFonts w:ascii="AvantGarde Bk BT" w:hAnsi="AvantGarde Bk BT" w:cs="Arial"/>
          <w:sz w:val="24"/>
          <w:szCs w:val="24"/>
        </w:rPr>
        <w:t>con 01 un anexo</w:t>
      </w:r>
      <w:r w:rsidRPr="000028AA">
        <w:rPr>
          <w:rFonts w:ascii="AvantGarde Bk BT" w:hAnsi="AvantGarde Bk BT" w:cs="Arial"/>
          <w:sz w:val="24"/>
          <w:szCs w:val="24"/>
        </w:rPr>
        <w:t xml:space="preserve">, recibido en este organismo el </w:t>
      </w:r>
      <w:r>
        <w:rPr>
          <w:rFonts w:ascii="AvantGarde Bk BT" w:hAnsi="AvantGarde Bk BT" w:cs="Arial"/>
          <w:sz w:val="24"/>
          <w:szCs w:val="24"/>
        </w:rPr>
        <w:t xml:space="preserve">23 veintitrés de enero </w:t>
      </w:r>
      <w:r w:rsidRPr="000028AA">
        <w:rPr>
          <w:rFonts w:ascii="AvantGarde Bk BT" w:hAnsi="AvantGarde Bk BT" w:cs="Arial"/>
          <w:sz w:val="24"/>
          <w:szCs w:val="24"/>
        </w:rPr>
        <w:t xml:space="preserve">de </w:t>
      </w:r>
      <w:r>
        <w:rPr>
          <w:rFonts w:ascii="AvantGarde Bk BT" w:hAnsi="AvantGarde Bk BT" w:cs="Arial"/>
          <w:color w:val="000000" w:themeColor="text1"/>
          <w:sz w:val="24"/>
          <w:szCs w:val="24"/>
        </w:rPr>
        <w:t>2020 dos mil veinte</w:t>
      </w:r>
      <w:r w:rsidRPr="000028AA">
        <w:rPr>
          <w:rFonts w:ascii="AvantGarde Bk BT" w:hAnsi="AvantGarde Bk BT" w:cs="Arial"/>
          <w:sz w:val="24"/>
          <w:szCs w:val="24"/>
        </w:rPr>
        <w:t>.</w:t>
      </w:r>
    </w:p>
    <w:p w14:paraId="2717AE88" w14:textId="77777777" w:rsidR="00A55EE3" w:rsidRPr="002B7561" w:rsidRDefault="00A55EE3" w:rsidP="00A55EE3">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528F6F86" w14:textId="77777777" w:rsidR="00A55EE3" w:rsidRPr="002B7561" w:rsidRDefault="00A55EE3" w:rsidP="00A55EE3">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63B64989" w14:textId="77777777" w:rsidR="00A55EE3" w:rsidRPr="002B7561" w:rsidRDefault="00A55EE3" w:rsidP="00A55EE3">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32FEF26" w14:textId="77777777" w:rsidR="00A55EE3" w:rsidRPr="002B7561" w:rsidRDefault="00A55EE3" w:rsidP="00A55EE3">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40F6719A" w14:textId="77777777" w:rsidR="00A55EE3" w:rsidRPr="004A708B" w:rsidRDefault="00A55EE3" w:rsidP="00A55EE3">
      <w:pPr>
        <w:pStyle w:val="corte4fondo"/>
        <w:tabs>
          <w:tab w:val="left" w:pos="567"/>
        </w:tabs>
        <w:ind w:left="1040" w:firstLine="0"/>
        <w:rPr>
          <w:rFonts w:ascii="AvantGarde Bk BT" w:hAnsi="AvantGarde Bk BT" w:cs="Arial"/>
          <w:color w:val="FF0000"/>
          <w:sz w:val="24"/>
          <w:szCs w:val="24"/>
        </w:rPr>
      </w:pPr>
    </w:p>
    <w:p w14:paraId="4970F0E5" w14:textId="77777777" w:rsidR="00A55EE3" w:rsidRPr="004A708B" w:rsidRDefault="00A55EE3" w:rsidP="00A55EE3">
      <w:pPr>
        <w:pStyle w:val="corte4fondo"/>
        <w:tabs>
          <w:tab w:val="left" w:pos="567"/>
        </w:tabs>
        <w:ind w:firstLine="0"/>
        <w:rPr>
          <w:rFonts w:ascii="AvantGarde Bk BT" w:hAnsi="AvantGarde Bk BT" w:cs="Arial"/>
          <w:color w:val="FF0000"/>
          <w:sz w:val="24"/>
          <w:szCs w:val="24"/>
        </w:rPr>
      </w:pPr>
    </w:p>
    <w:p w14:paraId="0CD653C4" w14:textId="77777777" w:rsidR="00A55EE3" w:rsidRPr="002B7561" w:rsidRDefault="00A55EE3" w:rsidP="00A55EE3">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15584020" w14:textId="77777777" w:rsidR="00A55EE3" w:rsidRPr="002B7561" w:rsidRDefault="00A55EE3" w:rsidP="00A55EE3">
      <w:pPr>
        <w:pStyle w:val="corte4fondo"/>
        <w:tabs>
          <w:tab w:val="left" w:pos="567"/>
        </w:tabs>
        <w:jc w:val="center"/>
        <w:rPr>
          <w:rFonts w:ascii="AvantGarde Bk BT" w:hAnsi="AvantGarde Bk BT" w:cs="Arial"/>
          <w:b/>
          <w:sz w:val="24"/>
          <w:szCs w:val="24"/>
        </w:rPr>
      </w:pPr>
    </w:p>
    <w:p w14:paraId="75A0CEC2" w14:textId="77777777" w:rsidR="00A55EE3" w:rsidRPr="002B7561" w:rsidRDefault="00A55EE3" w:rsidP="00A55EE3">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3528DF17" w14:textId="77777777" w:rsidR="00A55EE3" w:rsidRPr="002B7561" w:rsidRDefault="00A55EE3" w:rsidP="00A55EE3">
      <w:pPr>
        <w:pStyle w:val="corte4fondo"/>
        <w:tabs>
          <w:tab w:val="left" w:pos="567"/>
        </w:tabs>
        <w:rPr>
          <w:rFonts w:ascii="AvantGarde Bk BT" w:hAnsi="AvantGarde Bk BT" w:cs="Arial"/>
          <w:sz w:val="24"/>
          <w:szCs w:val="24"/>
        </w:rPr>
      </w:pPr>
    </w:p>
    <w:p w14:paraId="7C033D82" w14:textId="77777777" w:rsidR="00A55EE3" w:rsidRPr="002B7561" w:rsidRDefault="00A55EE3" w:rsidP="00A55EE3">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235BA15C" w14:textId="77777777" w:rsidR="00A55EE3" w:rsidRPr="002B7561" w:rsidRDefault="00A55EE3" w:rsidP="00A55EE3">
      <w:pPr>
        <w:pStyle w:val="corte4fondo"/>
        <w:tabs>
          <w:tab w:val="left" w:pos="567"/>
        </w:tabs>
        <w:rPr>
          <w:rFonts w:ascii="AvantGarde Bk BT" w:hAnsi="AvantGarde Bk BT" w:cs="Arial"/>
          <w:sz w:val="24"/>
          <w:szCs w:val="24"/>
        </w:rPr>
      </w:pPr>
    </w:p>
    <w:p w14:paraId="0D4A0717" w14:textId="77777777" w:rsidR="00A55EE3" w:rsidRPr="002B7561" w:rsidRDefault="00A55EE3" w:rsidP="00A55EE3">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6BFEA776" w14:textId="77777777" w:rsidR="00A55EE3" w:rsidRPr="004A708B" w:rsidRDefault="00A55EE3" w:rsidP="00A55EE3">
      <w:pPr>
        <w:pStyle w:val="corte4fondo"/>
        <w:tabs>
          <w:tab w:val="left" w:pos="567"/>
        </w:tabs>
        <w:rPr>
          <w:rFonts w:ascii="AvantGarde Bk BT" w:hAnsi="AvantGarde Bk BT" w:cs="Arial"/>
          <w:color w:val="FF0000"/>
          <w:sz w:val="24"/>
          <w:szCs w:val="24"/>
        </w:rPr>
      </w:pPr>
    </w:p>
    <w:p w14:paraId="236B5D38" w14:textId="77777777" w:rsidR="00A55EE3" w:rsidRPr="002B7561" w:rsidRDefault="00A55EE3" w:rsidP="00A55EE3">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Pr>
          <w:rFonts w:ascii="AvantGarde Bk BT" w:hAnsi="AvantGarde Bk BT" w:cs="Arial"/>
          <w:sz w:val="24"/>
          <w:szCs w:val="24"/>
        </w:rPr>
        <w:t>4 y 166</w:t>
      </w:r>
      <w:r w:rsidRPr="002B7561">
        <w:rPr>
          <w:rFonts w:ascii="AvantGarde Bk BT" w:hAnsi="AvantGarde Bk BT" w:cs="Arial"/>
          <w:sz w:val="24"/>
          <w:szCs w:val="24"/>
        </w:rPr>
        <w:t xml:space="preserve"> de la Ley de Transparencia y Acceso a la Información Pública del Estado,</w:t>
      </w:r>
      <w:r>
        <w:rPr>
          <w:rFonts w:ascii="AvantGarde Bk BT" w:hAnsi="AvantGarde Bk BT" w:cs="Arial"/>
          <w:sz w:val="24"/>
          <w:szCs w:val="24"/>
        </w:rPr>
        <w:t xml:space="preserve"> encuadrando la Afirmativa Ficta,</w:t>
      </w:r>
      <w:r w:rsidRPr="002B7561">
        <w:rPr>
          <w:rFonts w:ascii="AvantGarde Bk BT" w:hAnsi="AvantGarde Bk BT" w:cs="Arial"/>
          <w:sz w:val="24"/>
          <w:szCs w:val="24"/>
        </w:rPr>
        <w:t xml:space="preserve"> como se expone a continuación:</w:t>
      </w:r>
    </w:p>
    <w:p w14:paraId="68E3F0DA" w14:textId="77777777" w:rsidR="00A55EE3" w:rsidRPr="005B50FB" w:rsidRDefault="00A55EE3" w:rsidP="00A55EE3">
      <w:pPr>
        <w:pStyle w:val="corte4fondo"/>
        <w:tabs>
          <w:tab w:val="left" w:pos="567"/>
        </w:tabs>
        <w:rPr>
          <w:rFonts w:ascii="AvantGarde Bk BT" w:hAnsi="AvantGarde Bk BT" w:cs="Arial"/>
          <w:sz w:val="24"/>
          <w:szCs w:val="24"/>
        </w:rPr>
      </w:pPr>
    </w:p>
    <w:p w14:paraId="0B9BCE4A" w14:textId="77777777" w:rsidR="00A55EE3" w:rsidRDefault="00A55EE3" w:rsidP="00A55EE3">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Pr>
          <w:rFonts w:ascii="AvantGarde Bk BT" w:hAnsi="AvantGarde Bk BT" w:cs="Arial"/>
          <w:sz w:val="24"/>
          <w:szCs w:val="24"/>
        </w:rPr>
        <w:t xml:space="preserve">25 veinticinco de octubre </w:t>
      </w:r>
      <w:r w:rsidRPr="0061190E">
        <w:rPr>
          <w:rFonts w:ascii="AvantGarde Bk BT" w:hAnsi="AvantGarde Bk BT" w:cs="Arial"/>
          <w:sz w:val="24"/>
          <w:szCs w:val="24"/>
        </w:rPr>
        <w:t xml:space="preserve">de </w:t>
      </w:r>
      <w:r>
        <w:rPr>
          <w:rFonts w:ascii="AvantGarde Bk BT" w:hAnsi="AvantGarde Bk BT" w:cs="Arial"/>
          <w:color w:val="000000" w:themeColor="text1"/>
          <w:sz w:val="24"/>
          <w:szCs w:val="24"/>
        </w:rPr>
        <w:t>2019 dos mil diecinueve</w:t>
      </w:r>
      <w:r w:rsidRPr="0061190E">
        <w:rPr>
          <w:rFonts w:ascii="AvantGarde Bk BT" w:hAnsi="AvantGarde Bk BT" w:cs="Arial"/>
          <w:sz w:val="24"/>
          <w:szCs w:val="24"/>
        </w:rPr>
        <w:t xml:space="preserve">, el </w:t>
      </w:r>
      <w:r>
        <w:rPr>
          <w:rFonts w:ascii="AvantGarde Bk BT" w:hAnsi="AvantGarde Bk BT" w:cs="Arial"/>
          <w:sz w:val="24"/>
          <w:szCs w:val="24"/>
        </w:rPr>
        <w:t>sujeto obligado</w:t>
      </w:r>
      <w:r w:rsidRPr="0061190E">
        <w:rPr>
          <w:rFonts w:ascii="AvantGarde Bk BT" w:hAnsi="AvantGarde Bk BT" w:cs="Arial"/>
          <w:sz w:val="24"/>
          <w:szCs w:val="24"/>
        </w:rPr>
        <w:t xml:space="preserve"> recibió una solicitud de información a través de la Plataforma Nacional de Transparencia</w:t>
      </w:r>
      <w:r>
        <w:rPr>
          <w:rFonts w:ascii="AvantGarde Bk BT" w:hAnsi="AvantGarde Bk BT" w:cs="Arial"/>
          <w:sz w:val="24"/>
          <w:szCs w:val="24"/>
        </w:rPr>
        <w:t>.</w:t>
      </w:r>
    </w:p>
    <w:p w14:paraId="7345A05B" w14:textId="77777777" w:rsidR="00A55EE3" w:rsidRDefault="00A55EE3" w:rsidP="00A55EE3">
      <w:pPr>
        <w:pStyle w:val="corte4fondo"/>
        <w:tabs>
          <w:tab w:val="left" w:pos="567"/>
        </w:tabs>
        <w:ind w:left="680" w:firstLine="0"/>
        <w:rPr>
          <w:rFonts w:ascii="AvantGarde Bk BT" w:hAnsi="AvantGarde Bk BT" w:cs="Arial"/>
          <w:sz w:val="24"/>
          <w:szCs w:val="24"/>
        </w:rPr>
      </w:pPr>
      <w:bookmarkStart w:id="1" w:name="_Hlk19698327"/>
      <w:r w:rsidRPr="008F5C70">
        <w:rPr>
          <w:rFonts w:ascii="AvantGarde Bk BT" w:hAnsi="AvantGarde Bk BT" w:cs="Arial"/>
          <w:sz w:val="24"/>
          <w:szCs w:val="24"/>
        </w:rPr>
        <w:t>•</w:t>
      </w:r>
      <w:bookmarkEnd w:id="1"/>
      <w:r w:rsidRPr="008F5C70">
        <w:rPr>
          <w:rFonts w:ascii="AvantGarde Bk BT" w:hAnsi="AvantGarde Bk BT" w:cs="Arial"/>
          <w:sz w:val="24"/>
          <w:szCs w:val="24"/>
        </w:rPr>
        <w:t xml:space="preserve"> </w:t>
      </w:r>
      <w:r>
        <w:rPr>
          <w:rFonts w:ascii="AvantGarde Bk BT" w:hAnsi="AvantGarde Bk BT" w:cs="Arial"/>
          <w:sz w:val="24"/>
          <w:szCs w:val="24"/>
        </w:rPr>
        <w:t xml:space="preserve">El plazo de 10 diez días para que el sujeto obligado otorgara contestación transcurrió del 28 veintiocho de octubre al 11 once de noviembre del </w:t>
      </w:r>
      <w:r>
        <w:rPr>
          <w:rFonts w:ascii="AvantGarde Bk BT" w:hAnsi="AvantGarde Bk BT" w:cs="Arial"/>
          <w:color w:val="000000" w:themeColor="text1"/>
          <w:sz w:val="24"/>
          <w:szCs w:val="24"/>
        </w:rPr>
        <w:t>2019 dos mil diecinueve</w:t>
      </w:r>
      <w:r>
        <w:rPr>
          <w:rFonts w:ascii="AvantGarde Bk BT" w:hAnsi="AvantGarde Bk BT" w:cs="Arial"/>
          <w:sz w:val="24"/>
          <w:szCs w:val="24"/>
        </w:rPr>
        <w:t>.</w:t>
      </w:r>
    </w:p>
    <w:p w14:paraId="5125BB18" w14:textId="77777777" w:rsidR="00A55EE3" w:rsidRPr="00BE45A2" w:rsidRDefault="00A55EE3" w:rsidP="00A55EE3">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w:t>
      </w:r>
      <w:r>
        <w:rPr>
          <w:rFonts w:ascii="AvantGarde Bk BT" w:hAnsi="AvantGarde Bk BT" w:cs="Arial"/>
          <w:sz w:val="24"/>
          <w:szCs w:val="24"/>
        </w:rPr>
        <w:t xml:space="preserve">Promoviendo prorroga el día 11 once de noviembre del </w:t>
      </w:r>
      <w:r>
        <w:rPr>
          <w:rFonts w:ascii="AvantGarde Bk BT" w:hAnsi="AvantGarde Bk BT" w:cs="Arial"/>
          <w:color w:val="000000" w:themeColor="text1"/>
          <w:sz w:val="24"/>
          <w:szCs w:val="24"/>
        </w:rPr>
        <w:t>2019 dos mil diecinueve</w:t>
      </w:r>
      <w:r>
        <w:rPr>
          <w:rFonts w:ascii="AvantGarde Bk BT" w:hAnsi="AvantGarde Bk BT" w:cs="Arial"/>
          <w:sz w:val="24"/>
          <w:szCs w:val="24"/>
        </w:rPr>
        <w:t>.</w:t>
      </w:r>
    </w:p>
    <w:p w14:paraId="2F876142" w14:textId="77777777" w:rsidR="00A55EE3" w:rsidRDefault="00A55EE3" w:rsidP="00A55EE3">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w:t>
      </w:r>
      <w:r>
        <w:rPr>
          <w:rFonts w:ascii="AvantGarde Bk BT" w:hAnsi="AvantGarde Bk BT" w:cs="Arial"/>
          <w:sz w:val="24"/>
          <w:szCs w:val="24"/>
        </w:rPr>
        <w:t xml:space="preserve">Por lo que el plazo para que el sujeto obligado otorgara contestación transcurrió del 12 doce de noviembre al 26 veintiséis de noviembre del 2019 dos mil diecinueve. </w:t>
      </w:r>
    </w:p>
    <w:p w14:paraId="77AAFD23" w14:textId="77777777" w:rsidR="00A55EE3" w:rsidRPr="00E965A2" w:rsidRDefault="00A55EE3" w:rsidP="00A55EE3">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w:t>
      </w:r>
      <w:r>
        <w:rPr>
          <w:rFonts w:ascii="AvantGarde Bk BT" w:hAnsi="AvantGarde Bk BT" w:cs="Arial"/>
          <w:sz w:val="24"/>
          <w:szCs w:val="24"/>
        </w:rPr>
        <w:t xml:space="preserve">Por lo que los 15 días para interponer el recurso de revisión transcurrieron del 27 veintisiete de noviembre al 17 diecisiete de diciembre del </w:t>
      </w:r>
      <w:r>
        <w:rPr>
          <w:rFonts w:ascii="AvantGarde Bk BT" w:hAnsi="AvantGarde Bk BT" w:cs="Arial"/>
          <w:color w:val="000000" w:themeColor="text1"/>
          <w:sz w:val="24"/>
          <w:szCs w:val="24"/>
        </w:rPr>
        <w:t>2019 dos mil diecinueve.</w:t>
      </w:r>
      <w:r>
        <w:rPr>
          <w:rFonts w:ascii="AvantGarde Bk BT" w:hAnsi="AvantGarde Bk BT" w:cs="Arial"/>
          <w:sz w:val="24"/>
          <w:szCs w:val="24"/>
        </w:rPr>
        <w:t xml:space="preserve"> </w:t>
      </w:r>
    </w:p>
    <w:p w14:paraId="75BE1196" w14:textId="77777777" w:rsidR="00A55EE3" w:rsidRDefault="00A55EE3" w:rsidP="00A55EE3">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Pr>
          <w:rFonts w:ascii="AvantGarde Bk BT" w:hAnsi="AvantGarde Bk BT" w:cs="Arial"/>
          <w:sz w:val="24"/>
          <w:szCs w:val="24"/>
        </w:rPr>
        <w:t xml:space="preserve">02 dos de diciembre del </w:t>
      </w:r>
      <w:r>
        <w:rPr>
          <w:rFonts w:ascii="AvantGarde Bk BT" w:hAnsi="AvantGarde Bk BT" w:cs="Arial"/>
          <w:color w:val="000000" w:themeColor="text1"/>
          <w:sz w:val="24"/>
          <w:szCs w:val="24"/>
        </w:rPr>
        <w:t xml:space="preserve">2019 dos mil diecinueve </w:t>
      </w:r>
      <w:r w:rsidRPr="00770DB4">
        <w:rPr>
          <w:rFonts w:ascii="AvantGarde Bk BT" w:hAnsi="AvantGarde Bk BT" w:cs="Arial"/>
          <w:sz w:val="24"/>
          <w:szCs w:val="24"/>
        </w:rPr>
        <w:t xml:space="preserve">el recurrente interpuso el citado medio de impugnación ante esta Comisión de Transparencia, resulta claro que es </w:t>
      </w:r>
      <w:r w:rsidRPr="00360AF3">
        <w:rPr>
          <w:rFonts w:ascii="AvantGarde Bk BT" w:hAnsi="AvantGarde Bk BT" w:cs="Arial"/>
          <w:sz w:val="24"/>
          <w:szCs w:val="24"/>
        </w:rPr>
        <w:t>oportuna</w:t>
      </w:r>
      <w:r w:rsidRPr="00770DB4">
        <w:rPr>
          <w:rFonts w:ascii="AvantGarde Bk BT" w:hAnsi="AvantGarde Bk BT" w:cs="Arial"/>
          <w:sz w:val="24"/>
          <w:szCs w:val="24"/>
        </w:rPr>
        <w:t xml:space="preserve"> su presentación.</w:t>
      </w:r>
    </w:p>
    <w:p w14:paraId="2CFAFFEA" w14:textId="77777777" w:rsidR="00A55EE3" w:rsidRDefault="00A55EE3" w:rsidP="00927822">
      <w:pPr>
        <w:pStyle w:val="corte4fondo"/>
        <w:tabs>
          <w:tab w:val="left" w:pos="567"/>
        </w:tabs>
        <w:spacing w:after="240"/>
        <w:ind w:firstLine="680"/>
        <w:rPr>
          <w:rFonts w:ascii="AvantGarde Bk BT" w:hAnsi="AvantGarde Bk BT" w:cs="Arial"/>
          <w:b/>
          <w:color w:val="FF0000"/>
          <w:sz w:val="24"/>
          <w:szCs w:val="24"/>
        </w:rPr>
      </w:pPr>
    </w:p>
    <w:p w14:paraId="00F2571E" w14:textId="17B59AA9"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81A71">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46140FC5" w14:textId="51E4F9C6" w:rsidR="00946007" w:rsidRPr="00E0750B" w:rsidRDefault="00946007" w:rsidP="00F23CA1">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A55EE3" w:rsidRPr="00A55EE3">
        <w:rPr>
          <w:rFonts w:ascii="AvantGarde Bk BT" w:hAnsi="AvantGarde Bk BT" w:cs="Arial"/>
          <w:i/>
          <w:sz w:val="20"/>
        </w:rPr>
        <w:t xml:space="preserve">Requiero se me </w:t>
      </w:r>
      <w:proofErr w:type="spellStart"/>
      <w:r w:rsidR="00A55EE3" w:rsidRPr="00A55EE3">
        <w:rPr>
          <w:rFonts w:ascii="AvantGarde Bk BT" w:hAnsi="AvantGarde Bk BT" w:cs="Arial"/>
          <w:i/>
          <w:sz w:val="20"/>
        </w:rPr>
        <w:t>de</w:t>
      </w:r>
      <w:proofErr w:type="spellEnd"/>
      <w:r w:rsidR="00A55EE3" w:rsidRPr="00A55EE3">
        <w:rPr>
          <w:rFonts w:ascii="AvantGarde Bk BT" w:hAnsi="AvantGarde Bk BT" w:cs="Arial"/>
          <w:i/>
          <w:sz w:val="20"/>
        </w:rPr>
        <w:t xml:space="preserve"> a conocer - De los cambios de nombramiento concedidos del 01 de enero de 2017 al 23 de octubre de 2019 al personal clasificado como funcionario en la Universidad Autónoma de San Luis Potosí, ¿Cuántos han sido para mujeres y cuantos han sido para </w:t>
      </w:r>
      <w:proofErr w:type="gramStart"/>
      <w:r w:rsidR="00A55EE3" w:rsidRPr="00A55EE3">
        <w:rPr>
          <w:rFonts w:ascii="AvantGarde Bk BT" w:hAnsi="AvantGarde Bk BT" w:cs="Arial"/>
          <w:i/>
          <w:sz w:val="20"/>
        </w:rPr>
        <w:t>hombres?.</w:t>
      </w:r>
      <w:proofErr w:type="gramEnd"/>
      <w:r w:rsidR="00A55EE3" w:rsidRPr="00A55EE3">
        <w:rPr>
          <w:rFonts w:ascii="AvantGarde Bk BT" w:hAnsi="AvantGarde Bk BT" w:cs="Arial"/>
          <w:i/>
          <w:sz w:val="20"/>
        </w:rPr>
        <w:t xml:space="preserve"> - De los cambios de nombramiento concedidos del 01 de enero de 2017 al 23 de octubre de 2019 al personal clasificado como funcionario en la Universidad Autónoma de San Luis Potosí ¿Cuál era el nombramiento anterior (incluir género, edad y escolaridad) y cuál es el nombramiento concedido (incluir </w:t>
      </w:r>
      <w:proofErr w:type="spellStart"/>
      <w:r w:rsidR="00A55EE3" w:rsidRPr="00A55EE3">
        <w:rPr>
          <w:rFonts w:ascii="AvantGarde Bk BT" w:hAnsi="AvantGarde Bk BT" w:cs="Arial"/>
          <w:i/>
          <w:sz w:val="20"/>
        </w:rPr>
        <w:t>genero</w:t>
      </w:r>
      <w:proofErr w:type="spellEnd"/>
      <w:r w:rsidR="00A55EE3" w:rsidRPr="00A55EE3">
        <w:rPr>
          <w:rFonts w:ascii="AvantGarde Bk BT" w:hAnsi="AvantGarde Bk BT" w:cs="Arial"/>
          <w:i/>
          <w:sz w:val="20"/>
        </w:rPr>
        <w:t xml:space="preserve">, edad y escolaridad y área de adscripción)? - Requiero saber el perfil competencial (requisitos académicos, personal a cargo, experiencia, </w:t>
      </w:r>
      <w:proofErr w:type="spellStart"/>
      <w:r w:rsidR="00A55EE3" w:rsidRPr="00A55EE3">
        <w:rPr>
          <w:rFonts w:ascii="AvantGarde Bk BT" w:hAnsi="AvantGarde Bk BT" w:cs="Arial"/>
          <w:i/>
          <w:sz w:val="20"/>
        </w:rPr>
        <w:t>etc</w:t>
      </w:r>
      <w:proofErr w:type="spellEnd"/>
      <w:r w:rsidR="00A55EE3" w:rsidRPr="00A55EE3">
        <w:rPr>
          <w:rFonts w:ascii="AvantGarde Bk BT" w:hAnsi="AvantGarde Bk BT" w:cs="Arial"/>
          <w:i/>
          <w:sz w:val="20"/>
        </w:rPr>
        <w:t>) de cada uno de los nombramientos establecidos en el tabulador de funcionarios de la Universidad Autónoma de San Luis Potosí para el año 2018 y el año 2019</w:t>
      </w:r>
      <w:r w:rsidR="00B83B39" w:rsidRPr="00B83B39">
        <w:rPr>
          <w:rFonts w:ascii="AvantGarde Bk BT" w:hAnsi="AvantGarde Bk BT" w:cs="Arial"/>
          <w:i/>
          <w:sz w:val="20"/>
        </w:rPr>
        <w:t>.</w:t>
      </w:r>
      <w:r w:rsidR="00281A71" w:rsidRPr="0096651A">
        <w:rPr>
          <w:rFonts w:ascii="AvantGarde Bk BT" w:hAnsi="AvantGarde Bk BT" w:cs="Arial"/>
          <w:sz w:val="20"/>
        </w:rPr>
        <w:t>”</w:t>
      </w:r>
      <w:r w:rsidRPr="00E0750B">
        <w:rPr>
          <w:rFonts w:ascii="AvantGarde Bk BT" w:hAnsi="AvantGarde Bk BT" w:cs="Arial"/>
          <w:sz w:val="24"/>
          <w:szCs w:val="24"/>
        </w:rPr>
        <w:t xml:space="preserve"> </w:t>
      </w:r>
      <w:r w:rsidR="00A227C8">
        <w:rPr>
          <w:rFonts w:ascii="AvantGarde Bk BT" w:hAnsi="AvantGarde Bk BT" w:cs="Arial"/>
          <w:b/>
          <w:sz w:val="24"/>
          <w:szCs w:val="24"/>
        </w:rPr>
        <w:t xml:space="preserve"> </w:t>
      </w:r>
      <w:r w:rsidRPr="00E0750B">
        <w:rPr>
          <w:rFonts w:ascii="AvantGarde Bk BT" w:hAnsi="AvantGarde Bk BT" w:cs="Arial"/>
          <w:sz w:val="24"/>
          <w:szCs w:val="24"/>
        </w:rPr>
        <w:t xml:space="preserve">(Visible a foja </w:t>
      </w:r>
      <w:r w:rsidR="00B83B39">
        <w:rPr>
          <w:rFonts w:ascii="AvantGarde Bk BT" w:hAnsi="AvantGarde Bk BT" w:cs="Arial"/>
          <w:sz w:val="24"/>
          <w:szCs w:val="24"/>
        </w:rPr>
        <w:t>0</w:t>
      </w:r>
      <w:r w:rsidR="004862B2">
        <w:rPr>
          <w:rFonts w:ascii="AvantGarde Bk BT" w:hAnsi="AvantGarde Bk BT" w:cs="Arial"/>
          <w:sz w:val="24"/>
          <w:szCs w:val="24"/>
        </w:rPr>
        <w:t>1 uno</w:t>
      </w:r>
      <w:r w:rsidRPr="00E0750B">
        <w:rPr>
          <w:rFonts w:ascii="AvantGarde Bk BT" w:hAnsi="AvantGarde Bk BT" w:cs="Arial"/>
          <w:sz w:val="24"/>
          <w:szCs w:val="24"/>
        </w:rPr>
        <w:t xml:space="preserve"> de autos).</w:t>
      </w:r>
    </w:p>
    <w:p w14:paraId="48F358FB" w14:textId="7A096F16" w:rsidR="00946007" w:rsidRPr="00E0750B" w:rsidRDefault="00946007" w:rsidP="0007543D">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0D5D5E2C" w14:textId="7C203366" w:rsidR="00A55EE3" w:rsidRDefault="00A55EE3" w:rsidP="0014482F">
      <w:pPr>
        <w:pStyle w:val="corte4fondo"/>
        <w:tabs>
          <w:tab w:val="left" w:pos="567"/>
        </w:tabs>
        <w:ind w:firstLine="0"/>
        <w:rPr>
          <w:noProof/>
        </w:rPr>
      </w:pPr>
      <w:r>
        <w:rPr>
          <w:noProof/>
        </w:rPr>
        <w:drawing>
          <wp:anchor distT="0" distB="0" distL="114300" distR="114300" simplePos="0" relativeHeight="251670528" behindDoc="0" locked="0" layoutInCell="1" allowOverlap="1" wp14:anchorId="7D84147A" wp14:editId="6A15B3FB">
            <wp:simplePos x="0" y="0"/>
            <wp:positionH relativeFrom="page">
              <wp:posOffset>2371725</wp:posOffset>
            </wp:positionH>
            <wp:positionV relativeFrom="paragraph">
              <wp:posOffset>635</wp:posOffset>
            </wp:positionV>
            <wp:extent cx="3657600" cy="415734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7910" t="17392" r="31401" b="7688"/>
                    <a:stretch/>
                  </pic:blipFill>
                  <pic:spPr bwMode="auto">
                    <a:xfrm>
                      <a:off x="0" y="0"/>
                      <a:ext cx="3657600" cy="41573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32767DA" w14:textId="0A15BEF9" w:rsidR="004862B2" w:rsidRDefault="004862B2" w:rsidP="0014482F">
      <w:pPr>
        <w:pStyle w:val="corte4fondo"/>
        <w:tabs>
          <w:tab w:val="left" w:pos="567"/>
        </w:tabs>
        <w:ind w:firstLine="0"/>
        <w:rPr>
          <w:noProof/>
        </w:rPr>
      </w:pPr>
    </w:p>
    <w:p w14:paraId="7F4C1A7D" w14:textId="774D41F2" w:rsidR="00A55A61" w:rsidRDefault="00A55A61" w:rsidP="0014482F">
      <w:pPr>
        <w:pStyle w:val="corte4fondo"/>
        <w:tabs>
          <w:tab w:val="left" w:pos="567"/>
        </w:tabs>
        <w:ind w:firstLine="0"/>
        <w:rPr>
          <w:noProof/>
        </w:rPr>
      </w:pPr>
    </w:p>
    <w:p w14:paraId="69E7EA41" w14:textId="0112BDDF" w:rsidR="00A55A61" w:rsidRDefault="00A55A61" w:rsidP="0014482F">
      <w:pPr>
        <w:pStyle w:val="corte4fondo"/>
        <w:tabs>
          <w:tab w:val="left" w:pos="567"/>
        </w:tabs>
        <w:ind w:firstLine="0"/>
        <w:rPr>
          <w:noProof/>
        </w:rPr>
      </w:pPr>
    </w:p>
    <w:p w14:paraId="470AC9F6" w14:textId="03F2B3D2" w:rsidR="00A55A61" w:rsidRDefault="00A55A61" w:rsidP="0014482F">
      <w:pPr>
        <w:pStyle w:val="corte4fondo"/>
        <w:tabs>
          <w:tab w:val="left" w:pos="567"/>
        </w:tabs>
        <w:ind w:firstLine="0"/>
        <w:rPr>
          <w:noProof/>
        </w:rPr>
      </w:pPr>
    </w:p>
    <w:p w14:paraId="10E928E1" w14:textId="5BD1EBF2" w:rsidR="00A55A61" w:rsidRDefault="00A55A61" w:rsidP="0014482F">
      <w:pPr>
        <w:pStyle w:val="corte4fondo"/>
        <w:tabs>
          <w:tab w:val="left" w:pos="567"/>
        </w:tabs>
        <w:ind w:firstLine="0"/>
        <w:rPr>
          <w:noProof/>
        </w:rPr>
      </w:pPr>
    </w:p>
    <w:p w14:paraId="1F558333" w14:textId="2E96FEAA" w:rsidR="00A55A61" w:rsidRDefault="00A55A61" w:rsidP="0014482F">
      <w:pPr>
        <w:pStyle w:val="corte4fondo"/>
        <w:tabs>
          <w:tab w:val="left" w:pos="567"/>
        </w:tabs>
        <w:ind w:firstLine="0"/>
        <w:rPr>
          <w:noProof/>
        </w:rPr>
      </w:pPr>
    </w:p>
    <w:p w14:paraId="71B49001" w14:textId="370564CF" w:rsidR="00A55A61" w:rsidRDefault="00A55A61" w:rsidP="0014482F">
      <w:pPr>
        <w:pStyle w:val="corte4fondo"/>
        <w:tabs>
          <w:tab w:val="left" w:pos="567"/>
        </w:tabs>
        <w:ind w:firstLine="0"/>
        <w:rPr>
          <w:noProof/>
        </w:rPr>
      </w:pPr>
    </w:p>
    <w:p w14:paraId="64F92925" w14:textId="45AC6960" w:rsidR="00A55A61" w:rsidRDefault="00A55A61" w:rsidP="0014482F">
      <w:pPr>
        <w:pStyle w:val="corte4fondo"/>
        <w:tabs>
          <w:tab w:val="left" w:pos="567"/>
        </w:tabs>
        <w:ind w:firstLine="0"/>
        <w:rPr>
          <w:noProof/>
        </w:rPr>
      </w:pPr>
    </w:p>
    <w:p w14:paraId="02536829" w14:textId="54CFB008" w:rsidR="00A55A61" w:rsidRDefault="00A55A61" w:rsidP="0014482F">
      <w:pPr>
        <w:pStyle w:val="corte4fondo"/>
        <w:tabs>
          <w:tab w:val="left" w:pos="567"/>
        </w:tabs>
        <w:ind w:firstLine="0"/>
        <w:rPr>
          <w:noProof/>
        </w:rPr>
      </w:pPr>
    </w:p>
    <w:p w14:paraId="3EA0F328" w14:textId="3F9D249E" w:rsidR="00A55A61" w:rsidRDefault="00A55A61" w:rsidP="0014482F">
      <w:pPr>
        <w:pStyle w:val="corte4fondo"/>
        <w:tabs>
          <w:tab w:val="left" w:pos="567"/>
        </w:tabs>
        <w:ind w:firstLine="0"/>
        <w:rPr>
          <w:noProof/>
        </w:rPr>
      </w:pPr>
    </w:p>
    <w:p w14:paraId="0A928822" w14:textId="5B7F29EA" w:rsidR="00A55A61" w:rsidRDefault="00A55A61" w:rsidP="0014482F">
      <w:pPr>
        <w:pStyle w:val="corte4fondo"/>
        <w:tabs>
          <w:tab w:val="left" w:pos="567"/>
        </w:tabs>
        <w:ind w:firstLine="0"/>
        <w:rPr>
          <w:noProof/>
        </w:rPr>
      </w:pPr>
    </w:p>
    <w:p w14:paraId="0AEBFEA7" w14:textId="30BFCF03" w:rsidR="00A55A61" w:rsidRDefault="00A55A61" w:rsidP="0014482F">
      <w:pPr>
        <w:pStyle w:val="corte4fondo"/>
        <w:tabs>
          <w:tab w:val="left" w:pos="567"/>
        </w:tabs>
        <w:ind w:firstLine="0"/>
        <w:rPr>
          <w:noProof/>
        </w:rPr>
      </w:pPr>
      <w:r>
        <w:rPr>
          <w:noProof/>
        </w:rPr>
        <w:drawing>
          <wp:anchor distT="0" distB="0" distL="114300" distR="114300" simplePos="0" relativeHeight="251671552" behindDoc="0" locked="0" layoutInCell="1" allowOverlap="1" wp14:anchorId="0F35DA9D" wp14:editId="7C6064DC">
            <wp:simplePos x="0" y="0"/>
            <wp:positionH relativeFrom="column">
              <wp:posOffset>1557022</wp:posOffset>
            </wp:positionH>
            <wp:positionV relativeFrom="paragraph">
              <wp:posOffset>238125</wp:posOffset>
            </wp:positionV>
            <wp:extent cx="3571875" cy="4424048"/>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8811" t="15787" r="31552" b="18926"/>
                    <a:stretch/>
                  </pic:blipFill>
                  <pic:spPr bwMode="auto">
                    <a:xfrm>
                      <a:off x="0" y="0"/>
                      <a:ext cx="3571875" cy="442404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640F67" w14:textId="127F17C6" w:rsidR="00A55A61" w:rsidRDefault="00A55A61" w:rsidP="0014482F">
      <w:pPr>
        <w:pStyle w:val="corte4fondo"/>
        <w:tabs>
          <w:tab w:val="left" w:pos="567"/>
        </w:tabs>
        <w:ind w:firstLine="0"/>
        <w:rPr>
          <w:noProof/>
        </w:rPr>
      </w:pPr>
    </w:p>
    <w:p w14:paraId="7476320E" w14:textId="47C98B33" w:rsidR="00A55A61" w:rsidRDefault="00A55A61" w:rsidP="0014482F">
      <w:pPr>
        <w:pStyle w:val="corte4fondo"/>
        <w:tabs>
          <w:tab w:val="left" w:pos="567"/>
        </w:tabs>
        <w:ind w:firstLine="0"/>
        <w:rPr>
          <w:noProof/>
        </w:rPr>
      </w:pPr>
    </w:p>
    <w:p w14:paraId="7B4B59D0" w14:textId="31326B92" w:rsidR="00A55A61" w:rsidRDefault="00A55A61" w:rsidP="0014482F">
      <w:pPr>
        <w:pStyle w:val="corte4fondo"/>
        <w:tabs>
          <w:tab w:val="left" w:pos="567"/>
        </w:tabs>
        <w:ind w:firstLine="0"/>
        <w:rPr>
          <w:noProof/>
        </w:rPr>
      </w:pPr>
    </w:p>
    <w:p w14:paraId="5D38E87E" w14:textId="497575E3" w:rsidR="00F23CA1" w:rsidRDefault="00F23CA1" w:rsidP="0014482F">
      <w:pPr>
        <w:pStyle w:val="corte4fondo"/>
        <w:tabs>
          <w:tab w:val="left" w:pos="567"/>
        </w:tabs>
        <w:ind w:firstLine="0"/>
        <w:rPr>
          <w:rFonts w:ascii="AvantGarde Bk BT" w:hAnsi="AvantGarde Bk BT" w:cs="Arial"/>
          <w:sz w:val="24"/>
          <w:szCs w:val="24"/>
        </w:rPr>
      </w:pPr>
    </w:p>
    <w:p w14:paraId="3A387077" w14:textId="255326F4" w:rsidR="00A55A61" w:rsidRDefault="00A55A61" w:rsidP="0014482F">
      <w:pPr>
        <w:pStyle w:val="corte4fondo"/>
        <w:tabs>
          <w:tab w:val="left" w:pos="567"/>
        </w:tabs>
        <w:ind w:firstLine="0"/>
        <w:rPr>
          <w:rFonts w:ascii="AvantGarde Bk BT" w:hAnsi="AvantGarde Bk BT" w:cs="Arial"/>
          <w:sz w:val="24"/>
          <w:szCs w:val="24"/>
        </w:rPr>
      </w:pPr>
    </w:p>
    <w:p w14:paraId="020A31AA" w14:textId="5C20041F" w:rsidR="00A55A61" w:rsidRDefault="00A55A61" w:rsidP="0014482F">
      <w:pPr>
        <w:pStyle w:val="corte4fondo"/>
        <w:tabs>
          <w:tab w:val="left" w:pos="567"/>
        </w:tabs>
        <w:ind w:firstLine="0"/>
        <w:rPr>
          <w:rFonts w:ascii="AvantGarde Bk BT" w:hAnsi="AvantGarde Bk BT" w:cs="Arial"/>
          <w:sz w:val="24"/>
          <w:szCs w:val="24"/>
        </w:rPr>
      </w:pPr>
    </w:p>
    <w:p w14:paraId="534B1066" w14:textId="01C1028F" w:rsidR="00A55A61" w:rsidRDefault="00A55A61" w:rsidP="0014482F">
      <w:pPr>
        <w:pStyle w:val="corte4fondo"/>
        <w:tabs>
          <w:tab w:val="left" w:pos="567"/>
        </w:tabs>
        <w:ind w:firstLine="0"/>
        <w:rPr>
          <w:rFonts w:ascii="AvantGarde Bk BT" w:hAnsi="AvantGarde Bk BT" w:cs="Arial"/>
          <w:sz w:val="24"/>
          <w:szCs w:val="24"/>
        </w:rPr>
      </w:pPr>
    </w:p>
    <w:p w14:paraId="648BD1D5" w14:textId="62FDC6D3" w:rsidR="00A55A61" w:rsidRDefault="00A55A61" w:rsidP="0014482F">
      <w:pPr>
        <w:pStyle w:val="corte4fondo"/>
        <w:tabs>
          <w:tab w:val="left" w:pos="567"/>
        </w:tabs>
        <w:ind w:firstLine="0"/>
        <w:rPr>
          <w:rFonts w:ascii="AvantGarde Bk BT" w:hAnsi="AvantGarde Bk BT" w:cs="Arial"/>
          <w:sz w:val="24"/>
          <w:szCs w:val="24"/>
        </w:rPr>
      </w:pPr>
    </w:p>
    <w:p w14:paraId="3CC17374" w14:textId="64770B12" w:rsidR="00A55A61" w:rsidRDefault="00A55A61" w:rsidP="0014482F">
      <w:pPr>
        <w:pStyle w:val="corte4fondo"/>
        <w:tabs>
          <w:tab w:val="left" w:pos="567"/>
        </w:tabs>
        <w:ind w:firstLine="0"/>
        <w:rPr>
          <w:rFonts w:ascii="AvantGarde Bk BT" w:hAnsi="AvantGarde Bk BT" w:cs="Arial"/>
          <w:sz w:val="24"/>
          <w:szCs w:val="24"/>
        </w:rPr>
      </w:pPr>
    </w:p>
    <w:p w14:paraId="45F09AE3" w14:textId="3A72DF24" w:rsidR="00A55A61" w:rsidRDefault="00A55A61" w:rsidP="0014482F">
      <w:pPr>
        <w:pStyle w:val="corte4fondo"/>
        <w:tabs>
          <w:tab w:val="left" w:pos="567"/>
        </w:tabs>
        <w:ind w:firstLine="0"/>
        <w:rPr>
          <w:rFonts w:ascii="AvantGarde Bk BT" w:hAnsi="AvantGarde Bk BT" w:cs="Arial"/>
          <w:sz w:val="24"/>
          <w:szCs w:val="24"/>
        </w:rPr>
      </w:pPr>
    </w:p>
    <w:p w14:paraId="63E73866" w14:textId="386B9678" w:rsidR="00A55A61" w:rsidRDefault="00A55A61" w:rsidP="0014482F">
      <w:pPr>
        <w:pStyle w:val="corte4fondo"/>
        <w:tabs>
          <w:tab w:val="left" w:pos="567"/>
        </w:tabs>
        <w:ind w:firstLine="0"/>
        <w:rPr>
          <w:rFonts w:ascii="AvantGarde Bk BT" w:hAnsi="AvantGarde Bk BT" w:cs="Arial"/>
          <w:sz w:val="24"/>
          <w:szCs w:val="24"/>
        </w:rPr>
      </w:pPr>
    </w:p>
    <w:p w14:paraId="12784546" w14:textId="2B065371" w:rsidR="00A55A61" w:rsidRDefault="00A55A61" w:rsidP="0014482F">
      <w:pPr>
        <w:pStyle w:val="corte4fondo"/>
        <w:tabs>
          <w:tab w:val="left" w:pos="567"/>
        </w:tabs>
        <w:ind w:firstLine="0"/>
        <w:rPr>
          <w:rFonts w:ascii="AvantGarde Bk BT" w:hAnsi="AvantGarde Bk BT" w:cs="Arial"/>
          <w:sz w:val="24"/>
          <w:szCs w:val="24"/>
        </w:rPr>
      </w:pPr>
    </w:p>
    <w:p w14:paraId="2CBBD4B1" w14:textId="3CDB5E72" w:rsidR="00A55A61" w:rsidRDefault="00A55A61" w:rsidP="0014482F">
      <w:pPr>
        <w:pStyle w:val="corte4fondo"/>
        <w:tabs>
          <w:tab w:val="left" w:pos="567"/>
        </w:tabs>
        <w:ind w:firstLine="0"/>
        <w:rPr>
          <w:rFonts w:ascii="AvantGarde Bk BT" w:hAnsi="AvantGarde Bk BT" w:cs="Arial"/>
          <w:sz w:val="24"/>
          <w:szCs w:val="24"/>
        </w:rPr>
      </w:pPr>
    </w:p>
    <w:p w14:paraId="46C31494" w14:textId="44F95173" w:rsidR="00A55A61" w:rsidRDefault="00A55A61" w:rsidP="0014482F">
      <w:pPr>
        <w:pStyle w:val="corte4fondo"/>
        <w:tabs>
          <w:tab w:val="left" w:pos="567"/>
        </w:tabs>
        <w:ind w:firstLine="0"/>
        <w:rPr>
          <w:rFonts w:ascii="AvantGarde Bk BT" w:hAnsi="AvantGarde Bk BT" w:cs="Arial"/>
          <w:sz w:val="24"/>
          <w:szCs w:val="24"/>
        </w:rPr>
      </w:pPr>
    </w:p>
    <w:p w14:paraId="2BB680E5" w14:textId="77777777" w:rsidR="00A55A61" w:rsidRDefault="00A55A61" w:rsidP="0014482F">
      <w:pPr>
        <w:pStyle w:val="corte4fondo"/>
        <w:tabs>
          <w:tab w:val="left" w:pos="567"/>
        </w:tabs>
        <w:ind w:firstLine="0"/>
        <w:rPr>
          <w:rFonts w:ascii="AvantGarde Bk BT" w:hAnsi="AvantGarde Bk BT" w:cs="Arial"/>
          <w:sz w:val="24"/>
          <w:szCs w:val="24"/>
        </w:rPr>
      </w:pPr>
    </w:p>
    <w:p w14:paraId="03A94DE8" w14:textId="23CADCF5" w:rsidR="00AA75D5" w:rsidRDefault="00AA75D5" w:rsidP="00281A7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Asimismo, el sujeto obligado acompañó </w:t>
      </w:r>
      <w:r w:rsidR="004862B2">
        <w:rPr>
          <w:rFonts w:ascii="AvantGarde Bk BT" w:hAnsi="AvantGarde Bk BT" w:cs="Arial"/>
          <w:sz w:val="24"/>
          <w:szCs w:val="24"/>
        </w:rPr>
        <w:t>el</w:t>
      </w:r>
      <w:r>
        <w:rPr>
          <w:rFonts w:ascii="AvantGarde Bk BT" w:hAnsi="AvantGarde Bk BT" w:cs="Arial"/>
          <w:sz w:val="24"/>
          <w:szCs w:val="24"/>
        </w:rPr>
        <w:t xml:space="preserve"> </w:t>
      </w:r>
      <w:r w:rsidR="00A55A61">
        <w:rPr>
          <w:rFonts w:ascii="AvantGarde Bk BT" w:hAnsi="AvantGarde Bk BT" w:cs="Arial"/>
          <w:sz w:val="24"/>
          <w:szCs w:val="24"/>
        </w:rPr>
        <w:t xml:space="preserve">Informe </w:t>
      </w:r>
      <w:r w:rsidR="00AB7D3F">
        <w:rPr>
          <w:rFonts w:ascii="AvantGarde Bk BT" w:hAnsi="AvantGarde Bk BT" w:cs="Arial"/>
          <w:sz w:val="24"/>
          <w:szCs w:val="24"/>
        </w:rPr>
        <w:t xml:space="preserve">de actividades de los periodos 2017-2018 y </w:t>
      </w:r>
      <w:r w:rsidR="00A55A61">
        <w:rPr>
          <w:rFonts w:ascii="AvantGarde Bk BT" w:hAnsi="AvantGarde Bk BT" w:cs="Arial"/>
          <w:sz w:val="24"/>
          <w:szCs w:val="24"/>
        </w:rPr>
        <w:t>2018-2019</w:t>
      </w:r>
      <w:r w:rsidR="00AB7D3F">
        <w:rPr>
          <w:rFonts w:ascii="AvantGarde Bk BT" w:hAnsi="AvantGarde Bk BT" w:cs="Arial"/>
          <w:sz w:val="24"/>
          <w:szCs w:val="24"/>
        </w:rPr>
        <w:t xml:space="preserve">, </w:t>
      </w:r>
      <w:r w:rsidR="00A55A61">
        <w:rPr>
          <w:rFonts w:ascii="AvantGarde Bk BT" w:hAnsi="AvantGarde Bk BT" w:cs="Arial"/>
          <w:sz w:val="24"/>
          <w:szCs w:val="24"/>
        </w:rPr>
        <w:t xml:space="preserve">que emite la </w:t>
      </w:r>
      <w:r w:rsidR="00AB7D3F">
        <w:rPr>
          <w:rFonts w:ascii="AvantGarde Bk BT" w:hAnsi="AvantGarde Bk BT" w:cs="Arial"/>
          <w:sz w:val="24"/>
          <w:szCs w:val="24"/>
        </w:rPr>
        <w:t xml:space="preserve">División de Desarrollo Humano </w:t>
      </w:r>
      <w:r w:rsidR="00A55A61">
        <w:rPr>
          <w:rFonts w:ascii="AvantGarde Bk BT" w:hAnsi="AvantGarde Bk BT" w:cs="Arial"/>
          <w:sz w:val="24"/>
          <w:szCs w:val="24"/>
        </w:rPr>
        <w:t xml:space="preserve">de </w:t>
      </w:r>
      <w:r w:rsidR="00AB7D3F">
        <w:rPr>
          <w:rFonts w:ascii="AvantGarde Bk BT" w:hAnsi="AvantGarde Bk BT" w:cs="Arial"/>
          <w:sz w:val="24"/>
          <w:szCs w:val="24"/>
        </w:rPr>
        <w:t xml:space="preserve">la Universidad Autónoma de San </w:t>
      </w:r>
      <w:r w:rsidR="00A55A61">
        <w:rPr>
          <w:rFonts w:ascii="AvantGarde Bk BT" w:hAnsi="AvantGarde Bk BT" w:cs="Arial"/>
          <w:sz w:val="24"/>
          <w:szCs w:val="24"/>
        </w:rPr>
        <w:t xml:space="preserve">Luis Potosí, mismo que se reproduce como si a la letra se insertara, </w:t>
      </w:r>
      <w:r w:rsidR="004862B2">
        <w:rPr>
          <w:rFonts w:ascii="AvantGarde Bk BT" w:hAnsi="AvantGarde Bk BT" w:cs="Arial"/>
          <w:sz w:val="24"/>
          <w:szCs w:val="24"/>
        </w:rPr>
        <w:t xml:space="preserve">(visible a </w:t>
      </w:r>
      <w:r w:rsidR="00A55A61">
        <w:rPr>
          <w:rFonts w:ascii="AvantGarde Bk BT" w:hAnsi="AvantGarde Bk BT" w:cs="Arial"/>
          <w:sz w:val="24"/>
          <w:szCs w:val="24"/>
        </w:rPr>
        <w:t xml:space="preserve">partir de la </w:t>
      </w:r>
      <w:r w:rsidR="004862B2">
        <w:rPr>
          <w:rFonts w:ascii="AvantGarde Bk BT" w:hAnsi="AvantGarde Bk BT" w:cs="Arial"/>
          <w:sz w:val="24"/>
          <w:szCs w:val="24"/>
        </w:rPr>
        <w:t>foja 04</w:t>
      </w:r>
      <w:r w:rsidR="00A55A61">
        <w:rPr>
          <w:rFonts w:ascii="AvantGarde Bk BT" w:hAnsi="AvantGarde Bk BT" w:cs="Arial"/>
          <w:sz w:val="24"/>
          <w:szCs w:val="24"/>
        </w:rPr>
        <w:t xml:space="preserve"> cuatro a 10</w:t>
      </w:r>
      <w:r w:rsidR="004862B2">
        <w:rPr>
          <w:rFonts w:ascii="AvantGarde Bk BT" w:hAnsi="AvantGarde Bk BT" w:cs="Arial"/>
          <w:sz w:val="24"/>
          <w:szCs w:val="24"/>
        </w:rPr>
        <w:t xml:space="preserve"> </w:t>
      </w:r>
      <w:r w:rsidR="00A55A61">
        <w:rPr>
          <w:rFonts w:ascii="AvantGarde Bk BT" w:hAnsi="AvantGarde Bk BT" w:cs="Arial"/>
          <w:sz w:val="24"/>
          <w:szCs w:val="24"/>
        </w:rPr>
        <w:t xml:space="preserve">diez </w:t>
      </w:r>
      <w:r w:rsidR="004862B2">
        <w:rPr>
          <w:rFonts w:ascii="AvantGarde Bk BT" w:hAnsi="AvantGarde Bk BT" w:cs="Arial"/>
          <w:sz w:val="24"/>
          <w:szCs w:val="24"/>
        </w:rPr>
        <w:t>de autos)</w:t>
      </w:r>
      <w:r w:rsidR="00A55A61">
        <w:rPr>
          <w:rFonts w:ascii="AvantGarde Bk BT" w:hAnsi="AvantGarde Bk BT" w:cs="Arial"/>
          <w:sz w:val="24"/>
          <w:szCs w:val="24"/>
        </w:rPr>
        <w:t>.</w:t>
      </w:r>
    </w:p>
    <w:p w14:paraId="36E71A6C" w14:textId="77777777" w:rsidR="004862B2" w:rsidRDefault="004862B2" w:rsidP="00281A71">
      <w:pPr>
        <w:pStyle w:val="corte4fondo"/>
        <w:tabs>
          <w:tab w:val="left" w:pos="567"/>
        </w:tabs>
        <w:ind w:firstLine="680"/>
        <w:rPr>
          <w:rFonts w:ascii="AvantGarde Bk BT" w:hAnsi="AvantGarde Bk BT" w:cs="Arial"/>
          <w:sz w:val="24"/>
          <w:szCs w:val="24"/>
        </w:rPr>
      </w:pPr>
    </w:p>
    <w:p w14:paraId="505F0041" w14:textId="5AED856A" w:rsidR="00946007" w:rsidRDefault="00946007" w:rsidP="00281A71">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135C574" w14:textId="77777777" w:rsidR="004862B2" w:rsidRPr="00E0750B" w:rsidRDefault="004862B2" w:rsidP="00281A71">
      <w:pPr>
        <w:pStyle w:val="corte4fondo"/>
        <w:tabs>
          <w:tab w:val="left" w:pos="567"/>
        </w:tabs>
        <w:ind w:firstLine="680"/>
        <w:rPr>
          <w:rFonts w:ascii="AvantGarde Bk BT" w:hAnsi="AvantGarde Bk BT" w:cs="Arial"/>
          <w:sz w:val="24"/>
          <w:szCs w:val="24"/>
        </w:rPr>
      </w:pPr>
    </w:p>
    <w:p w14:paraId="0A6B0DC8" w14:textId="454E6C1E" w:rsidR="00946007" w:rsidRPr="00E0750B" w:rsidRDefault="00946007" w:rsidP="00A227C8">
      <w:pPr>
        <w:pStyle w:val="corte4fondo"/>
        <w:spacing w:after="240"/>
        <w:ind w:left="709" w:firstLine="567"/>
        <w:rPr>
          <w:rFonts w:ascii="AvantGarde Bk BT" w:hAnsi="AvantGarde Bk BT" w:cs="Arial"/>
          <w:sz w:val="24"/>
          <w:szCs w:val="24"/>
        </w:rPr>
      </w:pPr>
      <w:r w:rsidRPr="00E0750B">
        <w:rPr>
          <w:rFonts w:ascii="AvantGarde Bk BT" w:hAnsi="AvantGarde Bk BT" w:cs="Arial"/>
          <w:sz w:val="24"/>
          <w:szCs w:val="24"/>
        </w:rPr>
        <w:t>“</w:t>
      </w:r>
      <w:r w:rsidR="00A55A61" w:rsidRPr="00A55A61">
        <w:rPr>
          <w:rFonts w:ascii="AvantGarde Bk BT" w:hAnsi="AvantGarde Bk BT" w:cs="Arial"/>
          <w:i/>
          <w:sz w:val="20"/>
          <w:szCs w:val="22"/>
        </w:rPr>
        <w:t xml:space="preserve">La respuesta entregada por el sujeto obligado no cumple con las características requeridas por la solicitante, toda vez que en los documentos que anexa, se menciona de manera genérica la recategorización a funcionarios, siendo el caso de que la petición requiere, las áreas de adscripción, genero, escolaridad y nombramientos (antes y después). También se requiere los perfiles competenciales de cada uno de los nombramientos establecidos en su tabulador de funcionarios. El sujeto obligado responde con </w:t>
      </w:r>
      <w:proofErr w:type="gramStart"/>
      <w:r w:rsidR="00A55A61" w:rsidRPr="00A55A61">
        <w:rPr>
          <w:rFonts w:ascii="AvantGarde Bk BT" w:hAnsi="AvantGarde Bk BT" w:cs="Arial"/>
          <w:i/>
          <w:sz w:val="20"/>
          <w:szCs w:val="22"/>
        </w:rPr>
        <w:t>un extractos</w:t>
      </w:r>
      <w:proofErr w:type="gramEnd"/>
      <w:r w:rsidR="00A55A61" w:rsidRPr="00A55A61">
        <w:rPr>
          <w:rFonts w:ascii="AvantGarde Bk BT" w:hAnsi="AvantGarde Bk BT" w:cs="Arial"/>
          <w:i/>
          <w:sz w:val="20"/>
          <w:szCs w:val="22"/>
        </w:rPr>
        <w:t xml:space="preserve"> de los informes de rectoría en los que no se aprecian los detalles requeridos en la solicitud inicial. Por lo que se </w:t>
      </w:r>
      <w:proofErr w:type="spellStart"/>
      <w:r w:rsidR="00A55A61" w:rsidRPr="00A55A61">
        <w:rPr>
          <w:rFonts w:ascii="AvantGarde Bk BT" w:hAnsi="AvantGarde Bk BT" w:cs="Arial"/>
          <w:i/>
          <w:sz w:val="20"/>
          <w:szCs w:val="22"/>
        </w:rPr>
        <w:t>solicito</w:t>
      </w:r>
      <w:proofErr w:type="spellEnd"/>
      <w:r w:rsidR="00A55A61" w:rsidRPr="00A55A61">
        <w:rPr>
          <w:rFonts w:ascii="AvantGarde Bk BT" w:hAnsi="AvantGarde Bk BT" w:cs="Arial"/>
          <w:i/>
          <w:sz w:val="20"/>
          <w:szCs w:val="22"/>
        </w:rPr>
        <w:t xml:space="preserve"> se le aperciba al sujeto obligado Universidad Autónoma de San Luis Potosí, para que entregue la información solicitada en </w:t>
      </w:r>
      <w:proofErr w:type="spellStart"/>
      <w:r w:rsidR="00A55A61" w:rsidRPr="00A55A61">
        <w:rPr>
          <w:rFonts w:ascii="AvantGarde Bk BT" w:hAnsi="AvantGarde Bk BT" w:cs="Arial"/>
          <w:i/>
          <w:sz w:val="20"/>
          <w:szCs w:val="22"/>
        </w:rPr>
        <w:t>lo</w:t>
      </w:r>
      <w:proofErr w:type="spellEnd"/>
      <w:r w:rsidR="00A55A61" w:rsidRPr="00A55A61">
        <w:rPr>
          <w:rFonts w:ascii="AvantGarde Bk BT" w:hAnsi="AvantGarde Bk BT" w:cs="Arial"/>
          <w:i/>
          <w:sz w:val="20"/>
          <w:szCs w:val="22"/>
        </w:rPr>
        <w:t xml:space="preserve"> términos que se le requiere o se actúe en consecuencia a lo que las legislaciones aplicables en materia de transparencia </w:t>
      </w:r>
      <w:proofErr w:type="gramStart"/>
      <w:r w:rsidR="00A55A61" w:rsidRPr="00A55A61">
        <w:rPr>
          <w:rFonts w:ascii="AvantGarde Bk BT" w:hAnsi="AvantGarde Bk BT" w:cs="Arial"/>
          <w:i/>
          <w:sz w:val="20"/>
          <w:szCs w:val="22"/>
        </w:rPr>
        <w:t>competan.</w:t>
      </w:r>
      <w:r w:rsidR="00D71302" w:rsidRPr="00770F8D">
        <w:rPr>
          <w:rFonts w:ascii="AvantGarde Bk BT" w:hAnsi="AvantGarde Bk BT" w:cs="Arial"/>
          <w:i/>
          <w:sz w:val="20"/>
          <w:szCs w:val="22"/>
        </w:rPr>
        <w:t>.</w:t>
      </w:r>
      <w:proofErr w:type="gramEnd"/>
      <w:r w:rsidR="00C44B12">
        <w:rPr>
          <w:rFonts w:ascii="AvantGarde Bk BT" w:hAnsi="AvantGarde Bk BT" w:cs="Arial"/>
          <w:sz w:val="24"/>
          <w:szCs w:val="24"/>
        </w:rPr>
        <w:t>”</w:t>
      </w:r>
      <w:r w:rsidRPr="0037595A">
        <w:rPr>
          <w:rFonts w:ascii="AvantGarde Bk BT" w:hAnsi="AvantGarde Bk BT" w:cs="Arial"/>
          <w:sz w:val="24"/>
          <w:szCs w:val="24"/>
        </w:rPr>
        <w:t xml:space="preserve"> </w:t>
      </w:r>
      <w:r w:rsidR="00822A54">
        <w:rPr>
          <w:rFonts w:ascii="AvantGarde Bk BT" w:hAnsi="AvantGarde Bk BT" w:cs="Arial"/>
          <w:b/>
          <w:sz w:val="24"/>
          <w:szCs w:val="24"/>
        </w:rPr>
        <w:t xml:space="preserve">SIC </w:t>
      </w:r>
      <w:r w:rsidRPr="0037595A">
        <w:rPr>
          <w:rFonts w:ascii="AvantGarde Bk BT" w:hAnsi="AvantGarde Bk BT" w:cs="Arial"/>
          <w:sz w:val="24"/>
          <w:szCs w:val="24"/>
        </w:rPr>
        <w:t xml:space="preserve">(Visible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Pr="0037595A">
        <w:rPr>
          <w:rFonts w:ascii="AvantGarde Bk BT" w:hAnsi="AvantGarde Bk BT" w:cs="Arial"/>
          <w:sz w:val="24"/>
          <w:szCs w:val="24"/>
        </w:rPr>
        <w:t>de autos).</w:t>
      </w:r>
    </w:p>
    <w:p w14:paraId="7B5FCE99" w14:textId="4663D992" w:rsidR="00BA5D09" w:rsidRDefault="00A55A61" w:rsidP="00A86BF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primer término, </w:t>
      </w:r>
      <w:r w:rsidR="00BA5D09">
        <w:rPr>
          <w:rFonts w:ascii="AvantGarde Bk BT" w:hAnsi="AvantGarde Bk BT" w:cs="Arial"/>
          <w:sz w:val="24"/>
          <w:szCs w:val="24"/>
        </w:rPr>
        <w:t>de</w:t>
      </w:r>
      <w:r w:rsidR="00946007" w:rsidRPr="00DE6A39">
        <w:rPr>
          <w:rFonts w:ascii="AvantGarde Bk BT" w:hAnsi="AvantGarde Bk BT" w:cs="Arial"/>
          <w:sz w:val="24"/>
          <w:szCs w:val="24"/>
        </w:rPr>
        <w:t xml:space="preserve"> </w:t>
      </w:r>
      <w:r>
        <w:rPr>
          <w:rFonts w:ascii="AvantGarde Bk BT" w:hAnsi="AvantGarde Bk BT" w:cs="Arial"/>
          <w:sz w:val="24"/>
          <w:szCs w:val="24"/>
        </w:rPr>
        <w:t xml:space="preserve">la respuesta primigenia que </w:t>
      </w:r>
      <w:r w:rsidR="00946007" w:rsidRPr="00DE6A39">
        <w:rPr>
          <w:rFonts w:ascii="AvantGarde Bk BT" w:hAnsi="AvantGarde Bk BT" w:cs="Arial"/>
          <w:sz w:val="24"/>
          <w:szCs w:val="24"/>
        </w:rPr>
        <w:t>el sujeto obligado</w:t>
      </w:r>
      <w:r>
        <w:rPr>
          <w:rFonts w:ascii="AvantGarde Bk BT" w:hAnsi="AvantGarde Bk BT" w:cs="Arial"/>
          <w:sz w:val="24"/>
          <w:szCs w:val="24"/>
        </w:rPr>
        <w:t>,</w:t>
      </w:r>
      <w:r w:rsidR="00BA5D09">
        <w:rPr>
          <w:rFonts w:ascii="AvantGarde Bk BT" w:hAnsi="AvantGarde Bk BT" w:cs="Arial"/>
          <w:sz w:val="24"/>
          <w:szCs w:val="24"/>
        </w:rPr>
        <w:t xml:space="preserve"> fundamenta su respuesta de acuerdo a lo establecido en los artículos 53 y 54 fracción II, IV y V, 151 y 152 de la Ley de Transparencia de Acceso a la Información Publica del Estado, donde se expresa que una las funciones de las Unidades de Transparencia de los sujeto obligados </w:t>
      </w:r>
      <w:r w:rsidR="00BA5D09" w:rsidRPr="00BA5D09">
        <w:rPr>
          <w:rFonts w:ascii="AvantGarde Bk BT" w:hAnsi="AvantGarde Bk BT" w:cs="Arial"/>
          <w:sz w:val="24"/>
          <w:szCs w:val="24"/>
        </w:rPr>
        <w:t>otorgar acceso a los Documentos que se</w:t>
      </w:r>
      <w:r w:rsidR="00BA5D09">
        <w:rPr>
          <w:rFonts w:ascii="AvantGarde Bk BT" w:hAnsi="AvantGarde Bk BT" w:cs="Arial"/>
          <w:sz w:val="24"/>
          <w:szCs w:val="24"/>
        </w:rPr>
        <w:t xml:space="preserve"> </w:t>
      </w:r>
      <w:r w:rsidR="00BA5D09" w:rsidRPr="00BA5D09">
        <w:rPr>
          <w:rFonts w:ascii="AvantGarde Bk BT" w:hAnsi="AvantGarde Bk BT" w:cs="Arial"/>
          <w:sz w:val="24"/>
          <w:szCs w:val="24"/>
        </w:rPr>
        <w:t>encuentren en sus archivos o que estén obligados a documentar de acuerdo con sus facultades,</w:t>
      </w:r>
      <w:r w:rsidR="00BA5D09">
        <w:rPr>
          <w:rFonts w:ascii="AvantGarde Bk BT" w:hAnsi="AvantGarde Bk BT" w:cs="Arial"/>
          <w:sz w:val="24"/>
          <w:szCs w:val="24"/>
        </w:rPr>
        <w:t xml:space="preserve"> </w:t>
      </w:r>
      <w:r w:rsidR="00BA5D09" w:rsidRPr="00BA5D09">
        <w:rPr>
          <w:rFonts w:ascii="AvantGarde Bk BT" w:hAnsi="AvantGarde Bk BT" w:cs="Arial"/>
          <w:sz w:val="24"/>
          <w:szCs w:val="24"/>
          <w:u w:val="single"/>
        </w:rPr>
        <w:t>en el formato en que el solicitante manifieste, de entre aquellos formatos existentes</w:t>
      </w:r>
      <w:r w:rsidR="00BA5D09" w:rsidRPr="00BA5D09">
        <w:rPr>
          <w:rFonts w:ascii="AvantGarde Bk BT" w:hAnsi="AvantGarde Bk BT" w:cs="Arial"/>
          <w:sz w:val="24"/>
          <w:szCs w:val="24"/>
        </w:rPr>
        <w:t xml:space="preserve">, </w:t>
      </w:r>
      <w:r w:rsidR="00A86BF6">
        <w:rPr>
          <w:rFonts w:ascii="AvantGarde Bk BT" w:hAnsi="AvantGarde Bk BT" w:cs="Arial"/>
          <w:sz w:val="24"/>
          <w:szCs w:val="24"/>
        </w:rPr>
        <w:t xml:space="preserve">y en el supuesto de que la información se encuentre disponible al publico en los diversos medios idóneos, </w:t>
      </w:r>
      <w:r w:rsidR="00A86BF6" w:rsidRPr="00A86BF6">
        <w:rPr>
          <w:rFonts w:ascii="AvantGarde Bk BT" w:hAnsi="AvantGarde Bk BT" w:cs="Arial"/>
          <w:sz w:val="24"/>
          <w:szCs w:val="24"/>
        </w:rPr>
        <w:t xml:space="preserve">se le hará saber </w:t>
      </w:r>
      <w:r w:rsidR="00A86BF6">
        <w:rPr>
          <w:rFonts w:ascii="AvantGarde Bk BT" w:hAnsi="AvantGarde Bk BT" w:cs="Arial"/>
          <w:sz w:val="24"/>
          <w:szCs w:val="24"/>
        </w:rPr>
        <w:t xml:space="preserve">al recurrente, </w:t>
      </w:r>
      <w:r w:rsidR="00A86BF6" w:rsidRPr="00A86BF6">
        <w:rPr>
          <w:rFonts w:ascii="AvantGarde Bk BT" w:hAnsi="AvantGarde Bk BT" w:cs="Arial"/>
          <w:sz w:val="24"/>
          <w:szCs w:val="24"/>
        </w:rPr>
        <w:t>el medio</w:t>
      </w:r>
      <w:r w:rsidR="00A86BF6">
        <w:rPr>
          <w:rFonts w:ascii="AvantGarde Bk BT" w:hAnsi="AvantGarde Bk BT" w:cs="Arial"/>
          <w:sz w:val="24"/>
          <w:szCs w:val="24"/>
        </w:rPr>
        <w:t xml:space="preserve">, </w:t>
      </w:r>
      <w:r w:rsidR="00A86BF6" w:rsidRPr="00A86BF6">
        <w:rPr>
          <w:rFonts w:ascii="AvantGarde Bk BT" w:hAnsi="AvantGarde Bk BT" w:cs="Arial"/>
          <w:sz w:val="24"/>
          <w:szCs w:val="24"/>
        </w:rPr>
        <w:t>la fuente, el lugar y la forma en que pued</w:t>
      </w:r>
      <w:r w:rsidR="00A86BF6">
        <w:rPr>
          <w:rFonts w:ascii="AvantGarde Bk BT" w:hAnsi="AvantGarde Bk BT" w:cs="Arial"/>
          <w:sz w:val="24"/>
          <w:szCs w:val="24"/>
        </w:rPr>
        <w:t>a acceder a lo requerido.</w:t>
      </w:r>
    </w:p>
    <w:p w14:paraId="06AFD468" w14:textId="6157A15A" w:rsidR="001C5F27" w:rsidRDefault="00A86BF6" w:rsidP="001C5F2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Aunado a lo </w:t>
      </w:r>
      <w:r w:rsidR="001C5F27">
        <w:rPr>
          <w:rFonts w:ascii="AvantGarde Bk BT" w:hAnsi="AvantGarde Bk BT" w:cs="Arial"/>
          <w:sz w:val="24"/>
          <w:szCs w:val="24"/>
        </w:rPr>
        <w:t>establecido</w:t>
      </w:r>
      <w:r>
        <w:rPr>
          <w:rFonts w:ascii="AvantGarde Bk BT" w:hAnsi="AvantGarde Bk BT" w:cs="Arial"/>
          <w:sz w:val="24"/>
          <w:szCs w:val="24"/>
        </w:rPr>
        <w:t xml:space="preserve"> en el articulo 40 fracción VII del Estatuto Orgánico de la Universidad Autónoma de San Luis Potosí, en los términos del capítulo IV</w:t>
      </w:r>
      <w:r w:rsidR="001C5F27">
        <w:rPr>
          <w:rStyle w:val="Refdenotaalpie"/>
          <w:rFonts w:ascii="AvantGarde Bk BT" w:hAnsi="AvantGarde Bk BT" w:cs="Arial"/>
          <w:sz w:val="24"/>
          <w:szCs w:val="24"/>
        </w:rPr>
        <w:footnoteReference w:id="1"/>
      </w:r>
      <w:r>
        <w:rPr>
          <w:rFonts w:ascii="AvantGarde Bk BT" w:hAnsi="AvantGarde Bk BT" w:cs="Arial"/>
          <w:sz w:val="24"/>
          <w:szCs w:val="24"/>
        </w:rPr>
        <w:t xml:space="preserve"> del mismo ordenamiento</w:t>
      </w:r>
      <w:r w:rsidR="001C5F27">
        <w:rPr>
          <w:rFonts w:ascii="AvantGarde Bk BT" w:hAnsi="AvantGarde Bk BT" w:cs="Arial"/>
          <w:sz w:val="24"/>
          <w:szCs w:val="24"/>
        </w:rPr>
        <w:t xml:space="preserve">, que expresa </w:t>
      </w:r>
      <w:r w:rsidR="001C5F27" w:rsidRPr="001C5F27">
        <w:rPr>
          <w:rFonts w:ascii="AvantGarde Bk BT" w:hAnsi="AvantGarde Bk BT" w:cs="Arial"/>
          <w:sz w:val="24"/>
          <w:szCs w:val="24"/>
        </w:rPr>
        <w:t>que una de las facultades del rector es rendir ante el Consejo Directivo en sesión extraordinaria, en el mes de abril, un informe anual de su labor,</w:t>
      </w:r>
      <w:r w:rsidR="001C5F27" w:rsidRPr="00A86BF6">
        <w:rPr>
          <w:rFonts w:ascii="AvantGarde Bk BT" w:hAnsi="AvantGarde Bk BT" w:cs="Arial"/>
          <w:sz w:val="22"/>
          <w:szCs w:val="24"/>
        </w:rPr>
        <w:t xml:space="preserve"> </w:t>
      </w:r>
      <w:r w:rsidR="001C5F27" w:rsidRPr="001C5F27">
        <w:rPr>
          <w:rFonts w:ascii="AvantGarde Bk BT" w:hAnsi="AvantGarde Bk BT" w:cs="Arial"/>
          <w:sz w:val="24"/>
          <w:szCs w:val="24"/>
        </w:rPr>
        <w:t>mismo que contiene</w:t>
      </w:r>
      <w:r w:rsidR="001C5F27">
        <w:rPr>
          <w:rFonts w:ascii="AvantGarde Bk BT" w:hAnsi="AvantGarde Bk BT" w:cs="Arial"/>
          <w:sz w:val="24"/>
          <w:szCs w:val="24"/>
        </w:rPr>
        <w:t xml:space="preserve"> toda la </w:t>
      </w:r>
      <w:r w:rsidR="00AB7D3F">
        <w:rPr>
          <w:rFonts w:ascii="AvantGarde Bk BT" w:hAnsi="AvantGarde Bk BT" w:cs="Arial"/>
          <w:sz w:val="24"/>
          <w:szCs w:val="24"/>
        </w:rPr>
        <w:t>información</w:t>
      </w:r>
      <w:r w:rsidR="001C5F27">
        <w:rPr>
          <w:rFonts w:ascii="AvantGarde Bk BT" w:hAnsi="AvantGarde Bk BT" w:cs="Arial"/>
          <w:sz w:val="24"/>
          <w:szCs w:val="24"/>
        </w:rPr>
        <w:t xml:space="preserve"> </w:t>
      </w:r>
      <w:r w:rsidR="00AB7D3F">
        <w:rPr>
          <w:rFonts w:ascii="AvantGarde Bk BT" w:hAnsi="AvantGarde Bk BT" w:cs="Arial"/>
          <w:sz w:val="24"/>
          <w:szCs w:val="24"/>
        </w:rPr>
        <w:t>académica</w:t>
      </w:r>
      <w:r w:rsidR="001C5F27">
        <w:rPr>
          <w:rFonts w:ascii="AvantGarde Bk BT" w:hAnsi="AvantGarde Bk BT" w:cs="Arial"/>
          <w:sz w:val="24"/>
          <w:szCs w:val="24"/>
        </w:rPr>
        <w:t xml:space="preserve"> que incluye</w:t>
      </w:r>
      <w:r w:rsidR="00AB7D3F">
        <w:rPr>
          <w:rFonts w:ascii="AvantGarde Bk BT" w:hAnsi="AvantGarde Bk BT" w:cs="Arial"/>
          <w:sz w:val="24"/>
          <w:szCs w:val="24"/>
        </w:rPr>
        <w:t xml:space="preserve"> los informes de actividades de todas las entidades académicas y dependencias administrativas de la Universidad.</w:t>
      </w:r>
    </w:p>
    <w:p w14:paraId="6DC9593B" w14:textId="3F49A0EF" w:rsidR="0096651A" w:rsidRDefault="0096651A" w:rsidP="001C5F2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in</w:t>
      </w:r>
      <w:r w:rsidR="00770F8D">
        <w:rPr>
          <w:rFonts w:ascii="AvantGarde Bk BT" w:hAnsi="AvantGarde Bk BT" w:cs="Arial"/>
          <w:sz w:val="24"/>
          <w:szCs w:val="24"/>
        </w:rPr>
        <w:t>operantes</w:t>
      </w:r>
      <w:r>
        <w:rPr>
          <w:rFonts w:ascii="AvantGarde Bk BT" w:hAnsi="AvantGarde Bk BT" w:cs="Arial"/>
          <w:sz w:val="24"/>
          <w:szCs w:val="24"/>
        </w:rPr>
        <w:t xml:space="preserve"> </w:t>
      </w:r>
      <w:r w:rsidR="00770F8D">
        <w:rPr>
          <w:rFonts w:ascii="AvantGarde Bk BT" w:hAnsi="AvantGarde Bk BT" w:cs="Arial"/>
          <w:sz w:val="24"/>
          <w:szCs w:val="24"/>
        </w:rPr>
        <w:t>en razón de las siguientes consideraciones:</w:t>
      </w:r>
    </w:p>
    <w:p w14:paraId="644B0DE0" w14:textId="101A1F5A" w:rsidR="00AB7D3F" w:rsidRDefault="00AB7D3F" w:rsidP="000B42EC">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L</w:t>
      </w:r>
      <w:r w:rsidR="0096651A" w:rsidRPr="00F337EC">
        <w:rPr>
          <w:rFonts w:ascii="AvantGarde Bk BT" w:hAnsi="AvantGarde Bk BT" w:cs="Arial"/>
          <w:sz w:val="24"/>
          <w:szCs w:val="24"/>
        </w:rPr>
        <w:t>a ley de transparencia</w:t>
      </w:r>
      <w:r w:rsidR="0096651A">
        <w:rPr>
          <w:rFonts w:ascii="AvantGarde Bk BT" w:hAnsi="AvantGarde Bk BT" w:cs="Arial"/>
          <w:sz w:val="24"/>
          <w:szCs w:val="24"/>
        </w:rPr>
        <w:t xml:space="preserve"> prevé que</w:t>
      </w:r>
      <w:r w:rsidR="0096651A" w:rsidRPr="00F337EC">
        <w:rPr>
          <w:rFonts w:ascii="AvantGarde Bk BT" w:hAnsi="AvantGarde Bk BT" w:cs="Arial"/>
          <w:sz w:val="24"/>
          <w:szCs w:val="24"/>
        </w:rPr>
        <w:t xml:space="preserve"> los sujetos obligados </w:t>
      </w:r>
      <w:r w:rsidRPr="00AB7D3F">
        <w:rPr>
          <w:rFonts w:ascii="AvantGarde Bk BT" w:hAnsi="AvantGarde Bk BT" w:cs="Arial"/>
          <w:sz w:val="24"/>
          <w:szCs w:val="24"/>
        </w:rPr>
        <w:t>deben proporcionar la información solicitada en la modalidad</w:t>
      </w:r>
      <w:r>
        <w:rPr>
          <w:rFonts w:ascii="AvantGarde Bk BT" w:hAnsi="AvantGarde Bk BT" w:cs="Arial"/>
          <w:sz w:val="24"/>
          <w:szCs w:val="24"/>
        </w:rPr>
        <w:t xml:space="preserve"> </w:t>
      </w:r>
      <w:r w:rsidRPr="00AB7D3F">
        <w:rPr>
          <w:rFonts w:ascii="AvantGarde Bk BT" w:hAnsi="AvantGarde Bk BT" w:cs="Arial"/>
          <w:sz w:val="24"/>
          <w:szCs w:val="24"/>
        </w:rPr>
        <w:t>en que se encuentre</w:t>
      </w:r>
      <w:r>
        <w:rPr>
          <w:rFonts w:ascii="AvantGarde Bk BT" w:hAnsi="AvantGarde Bk BT" w:cs="Arial"/>
          <w:sz w:val="24"/>
          <w:szCs w:val="24"/>
        </w:rPr>
        <w:t xml:space="preserve"> atendiendo al </w:t>
      </w:r>
      <w:r w:rsidRPr="00AB7D3F">
        <w:rPr>
          <w:rFonts w:ascii="AvantGarde Bk BT" w:hAnsi="AvantGarde Bk BT" w:cs="Arial"/>
          <w:sz w:val="24"/>
          <w:szCs w:val="24"/>
        </w:rPr>
        <w:t>principio de la máxima publicida</w:t>
      </w:r>
      <w:r>
        <w:rPr>
          <w:rFonts w:ascii="AvantGarde Bk BT" w:hAnsi="AvantGarde Bk BT" w:cs="Arial"/>
          <w:sz w:val="24"/>
          <w:szCs w:val="24"/>
        </w:rPr>
        <w:t>d</w:t>
      </w:r>
      <w:r w:rsidR="000B42EC">
        <w:rPr>
          <w:rFonts w:ascii="AvantGarde Bk BT" w:hAnsi="AvantGarde Bk BT" w:cs="Arial"/>
          <w:sz w:val="24"/>
          <w:szCs w:val="24"/>
        </w:rPr>
        <w:t xml:space="preserve">, asimismo, la entrega de la información que estan constreñidos a </w:t>
      </w:r>
      <w:r w:rsidR="000B42EC" w:rsidRPr="000B42EC">
        <w:rPr>
          <w:rFonts w:ascii="AvantGarde Bk BT" w:hAnsi="AvantGarde Bk BT" w:cs="Arial"/>
          <w:sz w:val="24"/>
          <w:szCs w:val="24"/>
        </w:rPr>
        <w:t>documentar deriv</w:t>
      </w:r>
      <w:r w:rsidR="000B42EC">
        <w:rPr>
          <w:rFonts w:ascii="AvantGarde Bk BT" w:hAnsi="AvantGarde Bk BT" w:cs="Arial"/>
          <w:sz w:val="24"/>
          <w:szCs w:val="24"/>
        </w:rPr>
        <w:t>ado</w:t>
      </w:r>
      <w:r w:rsidR="000B42EC" w:rsidRPr="000B42EC">
        <w:rPr>
          <w:rFonts w:ascii="AvantGarde Bk BT" w:hAnsi="AvantGarde Bk BT" w:cs="Arial"/>
          <w:sz w:val="24"/>
          <w:szCs w:val="24"/>
        </w:rPr>
        <w:t xml:space="preserve"> del ejercicio</w:t>
      </w:r>
      <w:r w:rsidR="000B42EC">
        <w:rPr>
          <w:rFonts w:ascii="AvantGarde Bk BT" w:hAnsi="AvantGarde Bk BT" w:cs="Arial"/>
          <w:sz w:val="24"/>
          <w:szCs w:val="24"/>
        </w:rPr>
        <w:t xml:space="preserve"> d</w:t>
      </w:r>
      <w:r w:rsidR="000B42EC" w:rsidRPr="000B42EC">
        <w:rPr>
          <w:rFonts w:ascii="AvantGarde Bk BT" w:hAnsi="AvantGarde Bk BT" w:cs="Arial"/>
          <w:sz w:val="24"/>
          <w:szCs w:val="24"/>
        </w:rPr>
        <w:t>e sus funciones</w:t>
      </w:r>
      <w:r>
        <w:rPr>
          <w:rFonts w:ascii="AvantGarde Bk BT" w:hAnsi="AvantGarde Bk BT" w:cs="Arial"/>
          <w:sz w:val="24"/>
          <w:szCs w:val="24"/>
        </w:rPr>
        <w:t xml:space="preserve"> </w:t>
      </w:r>
      <w:r w:rsidR="000B42EC" w:rsidRPr="000B42EC">
        <w:rPr>
          <w:rFonts w:ascii="AvantGarde Bk BT" w:hAnsi="AvantGarde Bk BT" w:cs="Arial"/>
          <w:sz w:val="24"/>
          <w:szCs w:val="24"/>
          <w:u w:val="single"/>
        </w:rPr>
        <w:t>no implica el procesamiento, ni la adecuación de la información al interés del solicitante</w:t>
      </w:r>
      <w:r w:rsidR="000B42EC" w:rsidRPr="000B42EC">
        <w:rPr>
          <w:rFonts w:ascii="AvantGarde Bk BT" w:hAnsi="AvantGarde Bk BT" w:cs="Arial"/>
          <w:sz w:val="24"/>
          <w:szCs w:val="24"/>
        </w:rPr>
        <w:t>, salvo la producción de versiones públicas del documento</w:t>
      </w:r>
      <w:r w:rsidR="000B42EC">
        <w:rPr>
          <w:rStyle w:val="Refdenotaalpie"/>
          <w:rFonts w:ascii="AvantGarde Bk BT" w:hAnsi="AvantGarde Bk BT" w:cs="Arial"/>
          <w:sz w:val="24"/>
          <w:szCs w:val="24"/>
        </w:rPr>
        <w:footnoteReference w:id="2"/>
      </w:r>
      <w:r w:rsidR="000B42EC">
        <w:rPr>
          <w:rFonts w:ascii="AvantGarde Bk BT" w:hAnsi="AvantGarde Bk BT" w:cs="Arial"/>
          <w:sz w:val="24"/>
          <w:szCs w:val="24"/>
        </w:rPr>
        <w:t xml:space="preserve">, por lo que la </w:t>
      </w:r>
      <w:r w:rsidR="000B42EC" w:rsidRPr="000B42EC">
        <w:rPr>
          <w:rFonts w:ascii="AvantGarde Bk BT" w:hAnsi="AvantGarde Bk BT" w:cs="Arial"/>
          <w:sz w:val="24"/>
          <w:szCs w:val="24"/>
        </w:rPr>
        <w:t>elabora</w:t>
      </w:r>
      <w:r w:rsidR="000B42EC">
        <w:rPr>
          <w:rFonts w:ascii="AvantGarde Bk BT" w:hAnsi="AvantGarde Bk BT" w:cs="Arial"/>
          <w:sz w:val="24"/>
          <w:szCs w:val="24"/>
        </w:rPr>
        <w:t>ción</w:t>
      </w:r>
      <w:r w:rsidR="000B42EC" w:rsidRPr="000B42EC">
        <w:rPr>
          <w:rFonts w:ascii="AvantGarde Bk BT" w:hAnsi="AvantGarde Bk BT" w:cs="Arial"/>
          <w:sz w:val="24"/>
          <w:szCs w:val="24"/>
        </w:rPr>
        <w:t xml:space="preserve"> documentos ad hoc para atender las solicitudes de información</w:t>
      </w:r>
      <w:r w:rsidR="000B42EC">
        <w:rPr>
          <w:rFonts w:ascii="AvantGarde Bk BT" w:hAnsi="AvantGarde Bk BT" w:cs="Arial"/>
          <w:sz w:val="24"/>
          <w:szCs w:val="24"/>
        </w:rPr>
        <w:t xml:space="preserve"> no se encuentra dentro de las funciones</w:t>
      </w:r>
      <w:r w:rsidR="00BF37FE">
        <w:rPr>
          <w:rFonts w:ascii="AvantGarde Bk BT" w:hAnsi="AvantGarde Bk BT" w:cs="Arial"/>
          <w:sz w:val="24"/>
          <w:szCs w:val="24"/>
        </w:rPr>
        <w:t xml:space="preserve"> de los sujetos obligados</w:t>
      </w:r>
      <w:r w:rsidR="000B42EC" w:rsidRPr="000B42EC">
        <w:rPr>
          <w:rFonts w:ascii="AvantGarde Bk BT" w:hAnsi="AvantGarde Bk BT" w:cs="Arial"/>
          <w:sz w:val="24"/>
          <w:szCs w:val="24"/>
        </w:rPr>
        <w:t>.</w:t>
      </w:r>
    </w:p>
    <w:p w14:paraId="7D856EEA" w14:textId="77777777" w:rsidR="000B42EC" w:rsidRDefault="000B42EC" w:rsidP="000B42E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2893966" w14:textId="77777777" w:rsidR="000B42EC" w:rsidRPr="000B42EC" w:rsidRDefault="000B42EC" w:rsidP="00BF37FE">
      <w:pPr>
        <w:spacing w:before="73" w:line="360" w:lineRule="auto"/>
        <w:ind w:left="140" w:right="97"/>
        <w:jc w:val="both"/>
        <w:rPr>
          <w:rFonts w:ascii="Arial" w:eastAsia="Arial" w:hAnsi="Arial" w:cs="Arial"/>
          <w:szCs w:val="24"/>
        </w:rPr>
      </w:pPr>
      <w:r w:rsidRPr="000B42EC">
        <w:rPr>
          <w:rFonts w:ascii="Arial" w:eastAsia="Arial" w:hAnsi="Arial" w:cs="Arial"/>
          <w:b/>
          <w:szCs w:val="24"/>
        </w:rPr>
        <w:t xml:space="preserve">No existe obligación de elaborar </w:t>
      </w:r>
      <w:r w:rsidRPr="000B42EC">
        <w:rPr>
          <w:rFonts w:ascii="Arial" w:eastAsia="Arial" w:hAnsi="Arial" w:cs="Arial"/>
          <w:b/>
          <w:spacing w:val="-3"/>
          <w:szCs w:val="24"/>
        </w:rPr>
        <w:t>d</w:t>
      </w:r>
      <w:r w:rsidRPr="000B42EC">
        <w:rPr>
          <w:rFonts w:ascii="Arial" w:eastAsia="Arial" w:hAnsi="Arial" w:cs="Arial"/>
          <w:b/>
          <w:szCs w:val="24"/>
        </w:rPr>
        <w:t>ocum</w:t>
      </w:r>
      <w:r w:rsidRPr="000B42EC">
        <w:rPr>
          <w:rFonts w:ascii="Arial" w:eastAsia="Arial" w:hAnsi="Arial" w:cs="Arial"/>
          <w:b/>
          <w:spacing w:val="1"/>
          <w:szCs w:val="24"/>
        </w:rPr>
        <w:t>e</w:t>
      </w:r>
      <w:r w:rsidRPr="000B42EC">
        <w:rPr>
          <w:rFonts w:ascii="Arial" w:eastAsia="Arial" w:hAnsi="Arial" w:cs="Arial"/>
          <w:b/>
          <w:szCs w:val="24"/>
        </w:rPr>
        <w:t>n</w:t>
      </w:r>
      <w:r w:rsidRPr="000B42EC">
        <w:rPr>
          <w:rFonts w:ascii="Arial" w:eastAsia="Arial" w:hAnsi="Arial" w:cs="Arial"/>
          <w:b/>
          <w:spacing w:val="-1"/>
          <w:szCs w:val="24"/>
        </w:rPr>
        <w:t>t</w:t>
      </w:r>
      <w:r w:rsidRPr="000B42EC">
        <w:rPr>
          <w:rFonts w:ascii="Arial" w:eastAsia="Arial" w:hAnsi="Arial" w:cs="Arial"/>
          <w:b/>
          <w:szCs w:val="24"/>
        </w:rPr>
        <w:t>os</w:t>
      </w:r>
      <w:r w:rsidRPr="000B42EC">
        <w:rPr>
          <w:rFonts w:ascii="Arial" w:eastAsia="Arial" w:hAnsi="Arial" w:cs="Arial"/>
          <w:b/>
          <w:spacing w:val="14"/>
          <w:szCs w:val="24"/>
        </w:rPr>
        <w:t xml:space="preserve"> </w:t>
      </w:r>
      <w:r w:rsidRPr="000B42EC">
        <w:rPr>
          <w:rFonts w:ascii="Arial" w:eastAsia="Arial" w:hAnsi="Arial" w:cs="Arial"/>
          <w:b/>
          <w:i/>
          <w:spacing w:val="-1"/>
          <w:szCs w:val="24"/>
        </w:rPr>
        <w:t xml:space="preserve">ad </w:t>
      </w:r>
      <w:r w:rsidRPr="000B42EC">
        <w:rPr>
          <w:rFonts w:ascii="Arial" w:eastAsia="Arial" w:hAnsi="Arial" w:cs="Arial"/>
          <w:b/>
          <w:i/>
          <w:szCs w:val="24"/>
        </w:rPr>
        <w:t>hoc</w:t>
      </w:r>
      <w:r w:rsidRPr="000B42EC">
        <w:rPr>
          <w:rFonts w:ascii="Arial" w:eastAsia="Arial" w:hAnsi="Arial" w:cs="Arial"/>
          <w:b/>
          <w:i/>
          <w:spacing w:val="11"/>
          <w:szCs w:val="24"/>
        </w:rPr>
        <w:t xml:space="preserve"> </w:t>
      </w:r>
      <w:r w:rsidRPr="000B42EC">
        <w:rPr>
          <w:rFonts w:ascii="Arial" w:eastAsia="Arial" w:hAnsi="Arial" w:cs="Arial"/>
          <w:b/>
          <w:szCs w:val="24"/>
        </w:rPr>
        <w:t>para</w:t>
      </w:r>
      <w:r w:rsidRPr="000B42EC">
        <w:rPr>
          <w:rFonts w:ascii="Arial" w:eastAsia="Arial" w:hAnsi="Arial" w:cs="Arial"/>
          <w:b/>
          <w:spacing w:val="10"/>
          <w:szCs w:val="24"/>
        </w:rPr>
        <w:t xml:space="preserve"> </w:t>
      </w:r>
      <w:r w:rsidRPr="000B42EC">
        <w:rPr>
          <w:rFonts w:ascii="Arial" w:eastAsia="Arial" w:hAnsi="Arial" w:cs="Arial"/>
          <w:b/>
          <w:szCs w:val="24"/>
        </w:rPr>
        <w:t>atender las sol</w:t>
      </w:r>
      <w:r w:rsidRPr="000B42EC">
        <w:rPr>
          <w:rFonts w:ascii="Arial" w:eastAsia="Arial" w:hAnsi="Arial" w:cs="Arial"/>
          <w:b/>
          <w:spacing w:val="-2"/>
          <w:szCs w:val="24"/>
        </w:rPr>
        <w:t>i</w:t>
      </w:r>
      <w:r w:rsidRPr="000B42EC">
        <w:rPr>
          <w:rFonts w:ascii="Arial" w:eastAsia="Arial" w:hAnsi="Arial" w:cs="Arial"/>
          <w:b/>
          <w:spacing w:val="1"/>
          <w:szCs w:val="24"/>
        </w:rPr>
        <w:t>c</w:t>
      </w:r>
      <w:r w:rsidRPr="000B42EC">
        <w:rPr>
          <w:rFonts w:ascii="Arial" w:eastAsia="Arial" w:hAnsi="Arial" w:cs="Arial"/>
          <w:b/>
          <w:szCs w:val="24"/>
        </w:rPr>
        <w:t>itudes</w:t>
      </w:r>
      <w:r w:rsidRPr="000B42EC">
        <w:rPr>
          <w:rFonts w:ascii="Arial" w:eastAsia="Arial" w:hAnsi="Arial" w:cs="Arial"/>
          <w:b/>
          <w:spacing w:val="10"/>
          <w:szCs w:val="24"/>
        </w:rPr>
        <w:t xml:space="preserve"> </w:t>
      </w:r>
      <w:r w:rsidRPr="000B42EC">
        <w:rPr>
          <w:rFonts w:ascii="Arial" w:eastAsia="Arial" w:hAnsi="Arial" w:cs="Arial"/>
          <w:b/>
          <w:szCs w:val="24"/>
        </w:rPr>
        <w:t>de</w:t>
      </w:r>
      <w:r w:rsidRPr="000B42EC">
        <w:rPr>
          <w:rFonts w:ascii="Arial" w:eastAsia="Arial" w:hAnsi="Arial" w:cs="Arial"/>
          <w:b/>
          <w:spacing w:val="9"/>
          <w:szCs w:val="24"/>
        </w:rPr>
        <w:t xml:space="preserve"> </w:t>
      </w:r>
      <w:r w:rsidRPr="000B42EC">
        <w:rPr>
          <w:rFonts w:ascii="Arial" w:eastAsia="Arial" w:hAnsi="Arial" w:cs="Arial"/>
          <w:b/>
          <w:spacing w:val="1"/>
          <w:szCs w:val="24"/>
        </w:rPr>
        <w:t>ac</w:t>
      </w:r>
      <w:r w:rsidRPr="000B42EC">
        <w:rPr>
          <w:rFonts w:ascii="Arial" w:eastAsia="Arial" w:hAnsi="Arial" w:cs="Arial"/>
          <w:b/>
          <w:spacing w:val="-1"/>
          <w:szCs w:val="24"/>
        </w:rPr>
        <w:t>c</w:t>
      </w:r>
      <w:r w:rsidRPr="000B42EC">
        <w:rPr>
          <w:rFonts w:ascii="Arial" w:eastAsia="Arial" w:hAnsi="Arial" w:cs="Arial"/>
          <w:b/>
          <w:spacing w:val="1"/>
          <w:szCs w:val="24"/>
        </w:rPr>
        <w:t>es</w:t>
      </w:r>
      <w:r w:rsidRPr="000B42EC">
        <w:rPr>
          <w:rFonts w:ascii="Arial" w:eastAsia="Arial" w:hAnsi="Arial" w:cs="Arial"/>
          <w:b/>
          <w:szCs w:val="24"/>
        </w:rPr>
        <w:t>o</w:t>
      </w:r>
      <w:r w:rsidRPr="000B42EC">
        <w:rPr>
          <w:rFonts w:ascii="Arial" w:eastAsia="Arial" w:hAnsi="Arial" w:cs="Arial"/>
          <w:b/>
          <w:spacing w:val="11"/>
          <w:szCs w:val="24"/>
        </w:rPr>
        <w:t xml:space="preserve"> </w:t>
      </w:r>
      <w:r w:rsidRPr="000B42EC">
        <w:rPr>
          <w:rFonts w:ascii="Arial" w:eastAsia="Arial" w:hAnsi="Arial" w:cs="Arial"/>
          <w:b/>
          <w:szCs w:val="24"/>
        </w:rPr>
        <w:t>a</w:t>
      </w:r>
      <w:r w:rsidRPr="000B42EC">
        <w:rPr>
          <w:rFonts w:ascii="Arial" w:eastAsia="Arial" w:hAnsi="Arial" w:cs="Arial"/>
          <w:b/>
          <w:spacing w:val="9"/>
          <w:szCs w:val="24"/>
        </w:rPr>
        <w:t xml:space="preserve"> </w:t>
      </w:r>
      <w:r w:rsidRPr="000B42EC">
        <w:rPr>
          <w:rFonts w:ascii="Arial" w:eastAsia="Arial" w:hAnsi="Arial" w:cs="Arial"/>
          <w:b/>
          <w:szCs w:val="24"/>
        </w:rPr>
        <w:t>la</w:t>
      </w:r>
      <w:r w:rsidRPr="000B42EC">
        <w:rPr>
          <w:rFonts w:ascii="Arial" w:eastAsia="Arial" w:hAnsi="Arial" w:cs="Arial"/>
          <w:b/>
          <w:spacing w:val="10"/>
          <w:szCs w:val="24"/>
        </w:rPr>
        <w:t xml:space="preserve"> </w:t>
      </w:r>
      <w:r w:rsidRPr="000B42EC">
        <w:rPr>
          <w:rFonts w:ascii="Arial" w:eastAsia="Arial" w:hAnsi="Arial" w:cs="Arial"/>
          <w:b/>
          <w:szCs w:val="24"/>
        </w:rPr>
        <w:t>informa</w:t>
      </w:r>
      <w:r w:rsidRPr="000B42EC">
        <w:rPr>
          <w:rFonts w:ascii="Arial" w:eastAsia="Arial" w:hAnsi="Arial" w:cs="Arial"/>
          <w:b/>
          <w:spacing w:val="1"/>
          <w:szCs w:val="24"/>
        </w:rPr>
        <w:t>c</w:t>
      </w:r>
      <w:r w:rsidRPr="000B42EC">
        <w:rPr>
          <w:rFonts w:ascii="Arial" w:eastAsia="Arial" w:hAnsi="Arial" w:cs="Arial"/>
          <w:b/>
          <w:szCs w:val="24"/>
        </w:rPr>
        <w:t>ió</w:t>
      </w:r>
      <w:r w:rsidRPr="000B42EC">
        <w:rPr>
          <w:rFonts w:ascii="Arial" w:eastAsia="Arial" w:hAnsi="Arial" w:cs="Arial"/>
          <w:b/>
          <w:spacing w:val="-2"/>
          <w:szCs w:val="24"/>
        </w:rPr>
        <w:t>n</w:t>
      </w:r>
      <w:r w:rsidRPr="000B42EC">
        <w:rPr>
          <w:rFonts w:ascii="Arial" w:eastAsia="Arial" w:hAnsi="Arial" w:cs="Arial"/>
          <w:b/>
          <w:szCs w:val="24"/>
        </w:rPr>
        <w:t>.</w:t>
      </w:r>
      <w:r w:rsidRPr="000B42EC">
        <w:rPr>
          <w:rFonts w:ascii="Arial" w:eastAsia="Arial" w:hAnsi="Arial" w:cs="Arial"/>
          <w:b/>
          <w:spacing w:val="18"/>
          <w:szCs w:val="24"/>
        </w:rPr>
        <w:t xml:space="preserve"> </w:t>
      </w:r>
      <w:r w:rsidRPr="000B42EC">
        <w:rPr>
          <w:rFonts w:ascii="Arial" w:eastAsia="Arial" w:hAnsi="Arial" w:cs="Arial"/>
          <w:spacing w:val="18"/>
          <w:szCs w:val="24"/>
        </w:rPr>
        <w:t>L</w:t>
      </w:r>
      <w:r w:rsidRPr="000B42EC">
        <w:rPr>
          <w:rFonts w:ascii="Arial" w:eastAsia="Arial" w:hAnsi="Arial" w:cs="Arial"/>
          <w:spacing w:val="-1"/>
          <w:szCs w:val="24"/>
        </w:rPr>
        <w:t xml:space="preserve">os </w:t>
      </w:r>
      <w:r w:rsidRPr="000B42EC">
        <w:rPr>
          <w:rFonts w:ascii="Arial" w:eastAsia="Arial" w:hAnsi="Arial" w:cs="Arial"/>
          <w:spacing w:val="1"/>
          <w:szCs w:val="24"/>
        </w:rPr>
        <w:t>a</w:t>
      </w:r>
      <w:r w:rsidRPr="000B42EC">
        <w:rPr>
          <w:rFonts w:ascii="Arial" w:eastAsia="Arial" w:hAnsi="Arial" w:cs="Arial"/>
          <w:szCs w:val="24"/>
        </w:rPr>
        <w:t>rt</w:t>
      </w:r>
      <w:r w:rsidRPr="000B42EC">
        <w:rPr>
          <w:rFonts w:ascii="Arial" w:eastAsia="Arial" w:hAnsi="Arial" w:cs="Arial"/>
          <w:spacing w:val="-2"/>
          <w:szCs w:val="24"/>
        </w:rPr>
        <w:t>í</w:t>
      </w:r>
      <w:r w:rsidRPr="000B42EC">
        <w:rPr>
          <w:rFonts w:ascii="Arial" w:eastAsia="Arial" w:hAnsi="Arial" w:cs="Arial"/>
          <w:szCs w:val="24"/>
        </w:rPr>
        <w:t>c</w:t>
      </w:r>
      <w:r w:rsidRPr="000B42EC">
        <w:rPr>
          <w:rFonts w:ascii="Arial" w:eastAsia="Arial" w:hAnsi="Arial" w:cs="Arial"/>
          <w:spacing w:val="1"/>
          <w:szCs w:val="24"/>
        </w:rPr>
        <w:t>u</w:t>
      </w:r>
      <w:r w:rsidRPr="000B42EC">
        <w:rPr>
          <w:rFonts w:ascii="Arial" w:eastAsia="Arial" w:hAnsi="Arial" w:cs="Arial"/>
          <w:szCs w:val="24"/>
        </w:rPr>
        <w:t>los</w:t>
      </w:r>
      <w:r w:rsidRPr="000B42EC">
        <w:rPr>
          <w:rFonts w:ascii="Arial" w:eastAsia="Arial" w:hAnsi="Arial" w:cs="Arial"/>
          <w:spacing w:val="8"/>
          <w:szCs w:val="24"/>
        </w:rPr>
        <w:t xml:space="preserve"> 129 </w:t>
      </w:r>
      <w:r w:rsidRPr="000B42EC">
        <w:rPr>
          <w:rFonts w:ascii="Arial" w:eastAsia="Arial" w:hAnsi="Arial" w:cs="Arial"/>
          <w:spacing w:val="1"/>
          <w:szCs w:val="24"/>
        </w:rPr>
        <w:t>d</w:t>
      </w:r>
      <w:r w:rsidRPr="000B42EC">
        <w:rPr>
          <w:rFonts w:ascii="Arial" w:eastAsia="Arial" w:hAnsi="Arial" w:cs="Arial"/>
          <w:szCs w:val="24"/>
        </w:rPr>
        <w:t>e</w:t>
      </w:r>
      <w:r w:rsidRPr="000B42EC">
        <w:rPr>
          <w:rFonts w:ascii="Arial" w:eastAsia="Arial" w:hAnsi="Arial" w:cs="Arial"/>
          <w:spacing w:val="9"/>
          <w:szCs w:val="24"/>
        </w:rPr>
        <w:t xml:space="preserve"> </w:t>
      </w:r>
      <w:r w:rsidRPr="000B42EC">
        <w:rPr>
          <w:rFonts w:ascii="Arial" w:eastAsia="Arial" w:hAnsi="Arial" w:cs="Arial"/>
          <w:szCs w:val="24"/>
        </w:rPr>
        <w:t>la</w:t>
      </w:r>
      <w:r w:rsidRPr="000B42EC">
        <w:rPr>
          <w:rFonts w:ascii="Arial" w:eastAsia="Arial" w:hAnsi="Arial" w:cs="Arial"/>
          <w:spacing w:val="10"/>
          <w:szCs w:val="24"/>
        </w:rPr>
        <w:t xml:space="preserve"> </w:t>
      </w:r>
      <w:r w:rsidRPr="000B42EC">
        <w:rPr>
          <w:rFonts w:ascii="Arial" w:eastAsia="Arial" w:hAnsi="Arial" w:cs="Arial"/>
          <w:spacing w:val="-1"/>
          <w:szCs w:val="24"/>
        </w:rPr>
        <w:t>L</w:t>
      </w:r>
      <w:r w:rsidRPr="000B42EC">
        <w:rPr>
          <w:rFonts w:ascii="Arial" w:eastAsia="Arial" w:hAnsi="Arial" w:cs="Arial"/>
          <w:spacing w:val="1"/>
          <w:szCs w:val="24"/>
        </w:rPr>
        <w:t>e</w:t>
      </w:r>
      <w:r w:rsidRPr="000B42EC">
        <w:rPr>
          <w:rFonts w:ascii="Arial" w:eastAsia="Arial" w:hAnsi="Arial" w:cs="Arial"/>
          <w:szCs w:val="24"/>
        </w:rPr>
        <w:t>y</w:t>
      </w:r>
      <w:r w:rsidRPr="000B42EC">
        <w:rPr>
          <w:rFonts w:ascii="Arial" w:eastAsia="Arial" w:hAnsi="Arial" w:cs="Arial"/>
          <w:spacing w:val="8"/>
          <w:szCs w:val="24"/>
        </w:rPr>
        <w:t xml:space="preserve"> </w:t>
      </w:r>
      <w:r w:rsidRPr="000B42EC">
        <w:rPr>
          <w:rFonts w:ascii="Arial" w:eastAsia="Arial" w:hAnsi="Arial" w:cs="Arial"/>
          <w:szCs w:val="24"/>
        </w:rPr>
        <w:t>General</w:t>
      </w:r>
      <w:r w:rsidRPr="000B42EC">
        <w:rPr>
          <w:rFonts w:ascii="Arial" w:eastAsia="Arial" w:hAnsi="Arial" w:cs="Arial"/>
          <w:spacing w:val="10"/>
          <w:szCs w:val="24"/>
        </w:rPr>
        <w:t xml:space="preserve"> </w:t>
      </w:r>
      <w:r w:rsidRPr="000B42EC">
        <w:rPr>
          <w:rFonts w:ascii="Arial" w:eastAsia="Arial" w:hAnsi="Arial" w:cs="Arial"/>
          <w:spacing w:val="-1"/>
          <w:szCs w:val="24"/>
        </w:rPr>
        <w:t>d</w:t>
      </w:r>
      <w:r w:rsidRPr="000B42EC">
        <w:rPr>
          <w:rFonts w:ascii="Arial" w:eastAsia="Arial" w:hAnsi="Arial" w:cs="Arial"/>
          <w:szCs w:val="24"/>
        </w:rPr>
        <w:t>e</w:t>
      </w:r>
      <w:r w:rsidRPr="000B42EC">
        <w:rPr>
          <w:rFonts w:ascii="Arial" w:eastAsia="Arial" w:hAnsi="Arial" w:cs="Arial"/>
          <w:spacing w:val="9"/>
          <w:szCs w:val="24"/>
        </w:rPr>
        <w:t xml:space="preserve"> </w:t>
      </w:r>
      <w:r w:rsidRPr="000B42EC">
        <w:rPr>
          <w:rFonts w:ascii="Arial" w:eastAsia="Arial" w:hAnsi="Arial" w:cs="Arial"/>
          <w:spacing w:val="2"/>
          <w:szCs w:val="24"/>
        </w:rPr>
        <w:t>T</w:t>
      </w:r>
      <w:r w:rsidRPr="000B42EC">
        <w:rPr>
          <w:rFonts w:ascii="Arial" w:eastAsia="Arial" w:hAnsi="Arial" w:cs="Arial"/>
          <w:szCs w:val="24"/>
        </w:rPr>
        <w:t>r</w:t>
      </w:r>
      <w:r w:rsidRPr="000B42EC">
        <w:rPr>
          <w:rFonts w:ascii="Arial" w:eastAsia="Arial" w:hAnsi="Arial" w:cs="Arial"/>
          <w:spacing w:val="-2"/>
          <w:szCs w:val="24"/>
        </w:rPr>
        <w:t>a</w:t>
      </w:r>
      <w:r w:rsidRPr="000B42EC">
        <w:rPr>
          <w:rFonts w:ascii="Arial" w:eastAsia="Arial" w:hAnsi="Arial" w:cs="Arial"/>
          <w:spacing w:val="1"/>
          <w:szCs w:val="24"/>
        </w:rPr>
        <w:t>n</w:t>
      </w:r>
      <w:r w:rsidRPr="000B42EC">
        <w:rPr>
          <w:rFonts w:ascii="Arial" w:eastAsia="Arial" w:hAnsi="Arial" w:cs="Arial"/>
          <w:szCs w:val="24"/>
        </w:rPr>
        <w:t>s</w:t>
      </w:r>
      <w:r w:rsidRPr="000B42EC">
        <w:rPr>
          <w:rFonts w:ascii="Arial" w:eastAsia="Arial" w:hAnsi="Arial" w:cs="Arial"/>
          <w:spacing w:val="1"/>
          <w:szCs w:val="24"/>
        </w:rPr>
        <w:t>pa</w:t>
      </w:r>
      <w:r w:rsidRPr="000B42EC">
        <w:rPr>
          <w:rFonts w:ascii="Arial" w:eastAsia="Arial" w:hAnsi="Arial" w:cs="Arial"/>
          <w:szCs w:val="24"/>
        </w:rPr>
        <w:t>r</w:t>
      </w:r>
      <w:r w:rsidRPr="000B42EC">
        <w:rPr>
          <w:rFonts w:ascii="Arial" w:eastAsia="Arial" w:hAnsi="Arial" w:cs="Arial"/>
          <w:spacing w:val="-2"/>
          <w:szCs w:val="24"/>
        </w:rPr>
        <w:t>e</w:t>
      </w:r>
      <w:r w:rsidRPr="000B42EC">
        <w:rPr>
          <w:rFonts w:ascii="Arial" w:eastAsia="Arial" w:hAnsi="Arial" w:cs="Arial"/>
          <w:spacing w:val="1"/>
          <w:szCs w:val="24"/>
        </w:rPr>
        <w:t>n</w:t>
      </w:r>
      <w:r w:rsidRPr="000B42EC">
        <w:rPr>
          <w:rFonts w:ascii="Arial" w:eastAsia="Arial" w:hAnsi="Arial" w:cs="Arial"/>
          <w:szCs w:val="24"/>
        </w:rPr>
        <w:t>cia y Acc</w:t>
      </w:r>
      <w:r w:rsidRPr="000B42EC">
        <w:rPr>
          <w:rFonts w:ascii="Arial" w:eastAsia="Arial" w:hAnsi="Arial" w:cs="Arial"/>
          <w:spacing w:val="1"/>
          <w:szCs w:val="24"/>
        </w:rPr>
        <w:t>e</w:t>
      </w:r>
      <w:r w:rsidRPr="000B42EC">
        <w:rPr>
          <w:rFonts w:ascii="Arial" w:eastAsia="Arial" w:hAnsi="Arial" w:cs="Arial"/>
          <w:szCs w:val="24"/>
        </w:rPr>
        <w:t>so</w:t>
      </w:r>
      <w:r w:rsidRPr="000B42EC">
        <w:rPr>
          <w:rFonts w:ascii="Arial" w:eastAsia="Arial" w:hAnsi="Arial" w:cs="Arial"/>
          <w:spacing w:val="3"/>
          <w:szCs w:val="24"/>
        </w:rPr>
        <w:t xml:space="preserve"> </w:t>
      </w:r>
      <w:r w:rsidRPr="000B42EC">
        <w:rPr>
          <w:rFonts w:ascii="Arial" w:eastAsia="Arial" w:hAnsi="Arial" w:cs="Arial"/>
          <w:szCs w:val="24"/>
        </w:rPr>
        <w:t>a</w:t>
      </w:r>
      <w:r w:rsidRPr="000B42EC">
        <w:rPr>
          <w:rFonts w:ascii="Arial" w:eastAsia="Arial" w:hAnsi="Arial" w:cs="Arial"/>
          <w:spacing w:val="1"/>
          <w:szCs w:val="24"/>
        </w:rPr>
        <w:t xml:space="preserve"> </w:t>
      </w:r>
      <w:r w:rsidRPr="000B42EC">
        <w:rPr>
          <w:rFonts w:ascii="Arial" w:eastAsia="Arial" w:hAnsi="Arial" w:cs="Arial"/>
          <w:szCs w:val="24"/>
        </w:rPr>
        <w:t>la I</w:t>
      </w:r>
      <w:r w:rsidRPr="000B42EC">
        <w:rPr>
          <w:rFonts w:ascii="Arial" w:eastAsia="Arial" w:hAnsi="Arial" w:cs="Arial"/>
          <w:spacing w:val="-1"/>
          <w:szCs w:val="24"/>
        </w:rPr>
        <w:t>n</w:t>
      </w:r>
      <w:r w:rsidRPr="000B42EC">
        <w:rPr>
          <w:rFonts w:ascii="Arial" w:eastAsia="Arial" w:hAnsi="Arial" w:cs="Arial"/>
          <w:szCs w:val="24"/>
        </w:rPr>
        <w:t>f</w:t>
      </w:r>
      <w:r w:rsidRPr="000B42EC">
        <w:rPr>
          <w:rFonts w:ascii="Arial" w:eastAsia="Arial" w:hAnsi="Arial" w:cs="Arial"/>
          <w:spacing w:val="1"/>
          <w:szCs w:val="24"/>
        </w:rPr>
        <w:t>o</w:t>
      </w:r>
      <w:r w:rsidRPr="000B42EC">
        <w:rPr>
          <w:rFonts w:ascii="Arial" w:eastAsia="Arial" w:hAnsi="Arial" w:cs="Arial"/>
          <w:spacing w:val="-3"/>
          <w:szCs w:val="24"/>
        </w:rPr>
        <w:t>r</w:t>
      </w:r>
      <w:r w:rsidRPr="000B42EC">
        <w:rPr>
          <w:rFonts w:ascii="Arial" w:eastAsia="Arial" w:hAnsi="Arial" w:cs="Arial"/>
          <w:spacing w:val="1"/>
          <w:szCs w:val="24"/>
        </w:rPr>
        <w:t>ma</w:t>
      </w:r>
      <w:r w:rsidRPr="000B42EC">
        <w:rPr>
          <w:rFonts w:ascii="Arial" w:eastAsia="Arial" w:hAnsi="Arial" w:cs="Arial"/>
          <w:szCs w:val="24"/>
        </w:rPr>
        <w:t>ci</w:t>
      </w:r>
      <w:r w:rsidRPr="000B42EC">
        <w:rPr>
          <w:rFonts w:ascii="Arial" w:eastAsia="Arial" w:hAnsi="Arial" w:cs="Arial"/>
          <w:spacing w:val="-2"/>
          <w:szCs w:val="24"/>
        </w:rPr>
        <w:t>ó</w:t>
      </w:r>
      <w:r w:rsidRPr="000B42EC">
        <w:rPr>
          <w:rFonts w:ascii="Arial" w:eastAsia="Arial" w:hAnsi="Arial" w:cs="Arial"/>
          <w:szCs w:val="24"/>
        </w:rPr>
        <w:t>n</w:t>
      </w:r>
      <w:r w:rsidRPr="000B42EC">
        <w:rPr>
          <w:rFonts w:ascii="Arial" w:eastAsia="Arial" w:hAnsi="Arial" w:cs="Arial"/>
          <w:spacing w:val="6"/>
          <w:szCs w:val="24"/>
        </w:rPr>
        <w:t xml:space="preserve"> </w:t>
      </w:r>
      <w:r w:rsidRPr="000B42EC">
        <w:rPr>
          <w:rFonts w:ascii="Arial" w:eastAsia="Arial" w:hAnsi="Arial" w:cs="Arial"/>
          <w:spacing w:val="-2"/>
          <w:szCs w:val="24"/>
        </w:rPr>
        <w:t>P</w:t>
      </w:r>
      <w:r w:rsidRPr="000B42EC">
        <w:rPr>
          <w:rFonts w:ascii="Arial" w:eastAsia="Arial" w:hAnsi="Arial" w:cs="Arial"/>
          <w:spacing w:val="1"/>
          <w:szCs w:val="24"/>
        </w:rPr>
        <w:t>úb</w:t>
      </w:r>
      <w:r w:rsidRPr="000B42EC">
        <w:rPr>
          <w:rFonts w:ascii="Arial" w:eastAsia="Arial" w:hAnsi="Arial" w:cs="Arial"/>
          <w:szCs w:val="24"/>
        </w:rPr>
        <w:t>l</w:t>
      </w:r>
      <w:r w:rsidRPr="000B42EC">
        <w:rPr>
          <w:rFonts w:ascii="Arial" w:eastAsia="Arial" w:hAnsi="Arial" w:cs="Arial"/>
          <w:spacing w:val="-1"/>
          <w:szCs w:val="24"/>
        </w:rPr>
        <w:t>i</w:t>
      </w:r>
      <w:r w:rsidRPr="000B42EC">
        <w:rPr>
          <w:rFonts w:ascii="Arial" w:eastAsia="Arial" w:hAnsi="Arial" w:cs="Arial"/>
          <w:szCs w:val="24"/>
        </w:rPr>
        <w:t xml:space="preserve">ca y </w:t>
      </w:r>
      <w:r w:rsidRPr="000B42EC">
        <w:rPr>
          <w:rFonts w:ascii="Arial" w:eastAsia="Arial" w:hAnsi="Arial" w:cs="Arial"/>
          <w:spacing w:val="8"/>
          <w:szCs w:val="24"/>
        </w:rPr>
        <w:t xml:space="preserve">130, párrafo cuarto, </w:t>
      </w:r>
      <w:r w:rsidRPr="000B42EC">
        <w:rPr>
          <w:rFonts w:ascii="Arial" w:eastAsia="Arial" w:hAnsi="Arial" w:cs="Arial"/>
          <w:spacing w:val="1"/>
          <w:szCs w:val="24"/>
        </w:rPr>
        <w:t>d</w:t>
      </w:r>
      <w:r w:rsidRPr="000B42EC">
        <w:rPr>
          <w:rFonts w:ascii="Arial" w:eastAsia="Arial" w:hAnsi="Arial" w:cs="Arial"/>
          <w:szCs w:val="24"/>
        </w:rPr>
        <w:t>e</w:t>
      </w:r>
      <w:r w:rsidRPr="000B42EC">
        <w:rPr>
          <w:rFonts w:ascii="Arial" w:eastAsia="Arial" w:hAnsi="Arial" w:cs="Arial"/>
          <w:spacing w:val="9"/>
          <w:szCs w:val="24"/>
        </w:rPr>
        <w:t xml:space="preserve"> </w:t>
      </w:r>
      <w:r w:rsidRPr="000B42EC">
        <w:rPr>
          <w:rFonts w:ascii="Arial" w:eastAsia="Arial" w:hAnsi="Arial" w:cs="Arial"/>
          <w:szCs w:val="24"/>
        </w:rPr>
        <w:t>la</w:t>
      </w:r>
      <w:r w:rsidRPr="000B42EC">
        <w:rPr>
          <w:rFonts w:ascii="Arial" w:eastAsia="Arial" w:hAnsi="Arial" w:cs="Arial"/>
          <w:spacing w:val="10"/>
          <w:szCs w:val="24"/>
        </w:rPr>
        <w:t xml:space="preserve"> </w:t>
      </w:r>
      <w:r w:rsidRPr="000B42EC">
        <w:rPr>
          <w:rFonts w:ascii="Arial" w:eastAsia="Arial" w:hAnsi="Arial" w:cs="Arial"/>
          <w:spacing w:val="-1"/>
          <w:szCs w:val="24"/>
        </w:rPr>
        <w:t>L</w:t>
      </w:r>
      <w:r w:rsidRPr="000B42EC">
        <w:rPr>
          <w:rFonts w:ascii="Arial" w:eastAsia="Arial" w:hAnsi="Arial" w:cs="Arial"/>
          <w:spacing w:val="1"/>
          <w:szCs w:val="24"/>
        </w:rPr>
        <w:t>e</w:t>
      </w:r>
      <w:r w:rsidRPr="000B42EC">
        <w:rPr>
          <w:rFonts w:ascii="Arial" w:eastAsia="Arial" w:hAnsi="Arial" w:cs="Arial"/>
          <w:szCs w:val="24"/>
        </w:rPr>
        <w:t>y</w:t>
      </w:r>
      <w:r w:rsidRPr="000B42EC">
        <w:rPr>
          <w:rFonts w:ascii="Arial" w:eastAsia="Arial" w:hAnsi="Arial" w:cs="Arial"/>
          <w:spacing w:val="8"/>
          <w:szCs w:val="24"/>
        </w:rPr>
        <w:t xml:space="preserve"> </w:t>
      </w:r>
      <w:r w:rsidRPr="000B42EC">
        <w:rPr>
          <w:rFonts w:ascii="Arial" w:eastAsia="Arial" w:hAnsi="Arial" w:cs="Arial"/>
          <w:szCs w:val="24"/>
        </w:rPr>
        <w:t>Fe</w:t>
      </w:r>
      <w:r w:rsidRPr="000B42EC">
        <w:rPr>
          <w:rFonts w:ascii="Arial" w:eastAsia="Arial" w:hAnsi="Arial" w:cs="Arial"/>
          <w:spacing w:val="1"/>
          <w:szCs w:val="24"/>
        </w:rPr>
        <w:t>de</w:t>
      </w:r>
      <w:r w:rsidRPr="000B42EC">
        <w:rPr>
          <w:rFonts w:ascii="Arial" w:eastAsia="Arial" w:hAnsi="Arial" w:cs="Arial"/>
          <w:szCs w:val="24"/>
        </w:rPr>
        <w:t>ral</w:t>
      </w:r>
      <w:r w:rsidRPr="000B42EC">
        <w:rPr>
          <w:rFonts w:ascii="Arial" w:eastAsia="Arial" w:hAnsi="Arial" w:cs="Arial"/>
          <w:spacing w:val="10"/>
          <w:szCs w:val="24"/>
        </w:rPr>
        <w:t xml:space="preserve"> </w:t>
      </w:r>
      <w:r w:rsidRPr="000B42EC">
        <w:rPr>
          <w:rFonts w:ascii="Arial" w:eastAsia="Arial" w:hAnsi="Arial" w:cs="Arial"/>
          <w:spacing w:val="-1"/>
          <w:szCs w:val="24"/>
        </w:rPr>
        <w:t>d</w:t>
      </w:r>
      <w:r w:rsidRPr="000B42EC">
        <w:rPr>
          <w:rFonts w:ascii="Arial" w:eastAsia="Arial" w:hAnsi="Arial" w:cs="Arial"/>
          <w:szCs w:val="24"/>
        </w:rPr>
        <w:t>e</w:t>
      </w:r>
      <w:r w:rsidRPr="000B42EC">
        <w:rPr>
          <w:rFonts w:ascii="Arial" w:eastAsia="Arial" w:hAnsi="Arial" w:cs="Arial"/>
          <w:spacing w:val="9"/>
          <w:szCs w:val="24"/>
        </w:rPr>
        <w:t xml:space="preserve"> </w:t>
      </w:r>
      <w:r w:rsidRPr="000B42EC">
        <w:rPr>
          <w:rFonts w:ascii="Arial" w:eastAsia="Arial" w:hAnsi="Arial" w:cs="Arial"/>
          <w:spacing w:val="2"/>
          <w:szCs w:val="24"/>
        </w:rPr>
        <w:t>T</w:t>
      </w:r>
      <w:r w:rsidRPr="000B42EC">
        <w:rPr>
          <w:rFonts w:ascii="Arial" w:eastAsia="Arial" w:hAnsi="Arial" w:cs="Arial"/>
          <w:szCs w:val="24"/>
        </w:rPr>
        <w:t>r</w:t>
      </w:r>
      <w:r w:rsidRPr="000B42EC">
        <w:rPr>
          <w:rFonts w:ascii="Arial" w:eastAsia="Arial" w:hAnsi="Arial" w:cs="Arial"/>
          <w:spacing w:val="-2"/>
          <w:szCs w:val="24"/>
        </w:rPr>
        <w:t>a</w:t>
      </w:r>
      <w:r w:rsidRPr="000B42EC">
        <w:rPr>
          <w:rFonts w:ascii="Arial" w:eastAsia="Arial" w:hAnsi="Arial" w:cs="Arial"/>
          <w:spacing w:val="1"/>
          <w:szCs w:val="24"/>
        </w:rPr>
        <w:t>n</w:t>
      </w:r>
      <w:r w:rsidRPr="000B42EC">
        <w:rPr>
          <w:rFonts w:ascii="Arial" w:eastAsia="Arial" w:hAnsi="Arial" w:cs="Arial"/>
          <w:szCs w:val="24"/>
        </w:rPr>
        <w:t>s</w:t>
      </w:r>
      <w:r w:rsidRPr="000B42EC">
        <w:rPr>
          <w:rFonts w:ascii="Arial" w:eastAsia="Arial" w:hAnsi="Arial" w:cs="Arial"/>
          <w:spacing w:val="1"/>
          <w:szCs w:val="24"/>
        </w:rPr>
        <w:t>pa</w:t>
      </w:r>
      <w:r w:rsidRPr="000B42EC">
        <w:rPr>
          <w:rFonts w:ascii="Arial" w:eastAsia="Arial" w:hAnsi="Arial" w:cs="Arial"/>
          <w:szCs w:val="24"/>
        </w:rPr>
        <w:t>r</w:t>
      </w:r>
      <w:r w:rsidRPr="000B42EC">
        <w:rPr>
          <w:rFonts w:ascii="Arial" w:eastAsia="Arial" w:hAnsi="Arial" w:cs="Arial"/>
          <w:spacing w:val="-2"/>
          <w:szCs w:val="24"/>
        </w:rPr>
        <w:t>e</w:t>
      </w:r>
      <w:r w:rsidRPr="000B42EC">
        <w:rPr>
          <w:rFonts w:ascii="Arial" w:eastAsia="Arial" w:hAnsi="Arial" w:cs="Arial"/>
          <w:spacing w:val="1"/>
          <w:szCs w:val="24"/>
        </w:rPr>
        <w:t>n</w:t>
      </w:r>
      <w:r w:rsidRPr="000B42EC">
        <w:rPr>
          <w:rFonts w:ascii="Arial" w:eastAsia="Arial" w:hAnsi="Arial" w:cs="Arial"/>
          <w:szCs w:val="24"/>
        </w:rPr>
        <w:t>cia y Acc</w:t>
      </w:r>
      <w:r w:rsidRPr="000B42EC">
        <w:rPr>
          <w:rFonts w:ascii="Arial" w:eastAsia="Arial" w:hAnsi="Arial" w:cs="Arial"/>
          <w:spacing w:val="1"/>
          <w:szCs w:val="24"/>
        </w:rPr>
        <w:t>e</w:t>
      </w:r>
      <w:r w:rsidRPr="000B42EC">
        <w:rPr>
          <w:rFonts w:ascii="Arial" w:eastAsia="Arial" w:hAnsi="Arial" w:cs="Arial"/>
          <w:szCs w:val="24"/>
        </w:rPr>
        <w:t>so</w:t>
      </w:r>
      <w:r w:rsidRPr="000B42EC">
        <w:rPr>
          <w:rFonts w:ascii="Arial" w:eastAsia="Arial" w:hAnsi="Arial" w:cs="Arial"/>
          <w:spacing w:val="3"/>
          <w:szCs w:val="24"/>
        </w:rPr>
        <w:t xml:space="preserve"> </w:t>
      </w:r>
      <w:r w:rsidRPr="000B42EC">
        <w:rPr>
          <w:rFonts w:ascii="Arial" w:eastAsia="Arial" w:hAnsi="Arial" w:cs="Arial"/>
          <w:szCs w:val="24"/>
        </w:rPr>
        <w:t>a</w:t>
      </w:r>
      <w:r w:rsidRPr="000B42EC">
        <w:rPr>
          <w:rFonts w:ascii="Arial" w:eastAsia="Arial" w:hAnsi="Arial" w:cs="Arial"/>
          <w:spacing w:val="1"/>
          <w:szCs w:val="24"/>
        </w:rPr>
        <w:t xml:space="preserve"> </w:t>
      </w:r>
      <w:r w:rsidRPr="000B42EC">
        <w:rPr>
          <w:rFonts w:ascii="Arial" w:eastAsia="Arial" w:hAnsi="Arial" w:cs="Arial"/>
          <w:szCs w:val="24"/>
        </w:rPr>
        <w:t>la I</w:t>
      </w:r>
      <w:r w:rsidRPr="000B42EC">
        <w:rPr>
          <w:rFonts w:ascii="Arial" w:eastAsia="Arial" w:hAnsi="Arial" w:cs="Arial"/>
          <w:spacing w:val="-1"/>
          <w:szCs w:val="24"/>
        </w:rPr>
        <w:t>n</w:t>
      </w:r>
      <w:r w:rsidRPr="000B42EC">
        <w:rPr>
          <w:rFonts w:ascii="Arial" w:eastAsia="Arial" w:hAnsi="Arial" w:cs="Arial"/>
          <w:szCs w:val="24"/>
        </w:rPr>
        <w:t>f</w:t>
      </w:r>
      <w:r w:rsidRPr="000B42EC">
        <w:rPr>
          <w:rFonts w:ascii="Arial" w:eastAsia="Arial" w:hAnsi="Arial" w:cs="Arial"/>
          <w:spacing w:val="1"/>
          <w:szCs w:val="24"/>
        </w:rPr>
        <w:t>o</w:t>
      </w:r>
      <w:r w:rsidRPr="000B42EC">
        <w:rPr>
          <w:rFonts w:ascii="Arial" w:eastAsia="Arial" w:hAnsi="Arial" w:cs="Arial"/>
          <w:spacing w:val="-3"/>
          <w:szCs w:val="24"/>
        </w:rPr>
        <w:t>r</w:t>
      </w:r>
      <w:r w:rsidRPr="000B42EC">
        <w:rPr>
          <w:rFonts w:ascii="Arial" w:eastAsia="Arial" w:hAnsi="Arial" w:cs="Arial"/>
          <w:spacing w:val="1"/>
          <w:szCs w:val="24"/>
        </w:rPr>
        <w:t>ma</w:t>
      </w:r>
      <w:r w:rsidRPr="000B42EC">
        <w:rPr>
          <w:rFonts w:ascii="Arial" w:eastAsia="Arial" w:hAnsi="Arial" w:cs="Arial"/>
          <w:szCs w:val="24"/>
        </w:rPr>
        <w:t>ci</w:t>
      </w:r>
      <w:r w:rsidRPr="000B42EC">
        <w:rPr>
          <w:rFonts w:ascii="Arial" w:eastAsia="Arial" w:hAnsi="Arial" w:cs="Arial"/>
          <w:spacing w:val="-2"/>
          <w:szCs w:val="24"/>
        </w:rPr>
        <w:t>ó</w:t>
      </w:r>
      <w:r w:rsidRPr="000B42EC">
        <w:rPr>
          <w:rFonts w:ascii="Arial" w:eastAsia="Arial" w:hAnsi="Arial" w:cs="Arial"/>
          <w:szCs w:val="24"/>
        </w:rPr>
        <w:t>n</w:t>
      </w:r>
      <w:r w:rsidRPr="000B42EC">
        <w:rPr>
          <w:rFonts w:ascii="Arial" w:eastAsia="Arial" w:hAnsi="Arial" w:cs="Arial"/>
          <w:spacing w:val="6"/>
          <w:szCs w:val="24"/>
        </w:rPr>
        <w:t xml:space="preserve"> </w:t>
      </w:r>
      <w:r w:rsidRPr="000B42EC">
        <w:rPr>
          <w:rFonts w:ascii="Arial" w:eastAsia="Arial" w:hAnsi="Arial" w:cs="Arial"/>
          <w:spacing w:val="-2"/>
          <w:szCs w:val="24"/>
        </w:rPr>
        <w:t>P</w:t>
      </w:r>
      <w:r w:rsidRPr="000B42EC">
        <w:rPr>
          <w:rFonts w:ascii="Arial" w:eastAsia="Arial" w:hAnsi="Arial" w:cs="Arial"/>
          <w:spacing w:val="1"/>
          <w:szCs w:val="24"/>
        </w:rPr>
        <w:t>úb</w:t>
      </w:r>
      <w:r w:rsidRPr="000B42EC">
        <w:rPr>
          <w:rFonts w:ascii="Arial" w:eastAsia="Arial" w:hAnsi="Arial" w:cs="Arial"/>
          <w:szCs w:val="24"/>
        </w:rPr>
        <w:t>l</w:t>
      </w:r>
      <w:r w:rsidRPr="000B42EC">
        <w:rPr>
          <w:rFonts w:ascii="Arial" w:eastAsia="Arial" w:hAnsi="Arial" w:cs="Arial"/>
          <w:spacing w:val="-1"/>
          <w:szCs w:val="24"/>
        </w:rPr>
        <w:t>i</w:t>
      </w:r>
      <w:r w:rsidRPr="000B42EC">
        <w:rPr>
          <w:rFonts w:ascii="Arial" w:eastAsia="Arial" w:hAnsi="Arial" w:cs="Arial"/>
          <w:szCs w:val="24"/>
        </w:rPr>
        <w:t xml:space="preserve">ca, </w:t>
      </w:r>
      <w:r w:rsidRPr="000B42EC">
        <w:rPr>
          <w:rFonts w:ascii="Arial" w:eastAsia="Arial" w:hAnsi="Arial" w:cs="Arial"/>
          <w:spacing w:val="-1"/>
          <w:szCs w:val="24"/>
        </w:rPr>
        <w:t>señalan</w:t>
      </w:r>
      <w:r w:rsidRPr="000B42EC">
        <w:rPr>
          <w:rFonts w:ascii="Arial" w:eastAsia="Arial" w:hAnsi="Arial" w:cs="Arial"/>
          <w:spacing w:val="1"/>
          <w:szCs w:val="24"/>
        </w:rPr>
        <w:t xml:space="preserve"> </w:t>
      </w:r>
      <w:r w:rsidRPr="000B42EC">
        <w:rPr>
          <w:rFonts w:ascii="Arial" w:eastAsia="Arial" w:hAnsi="Arial" w:cs="Arial"/>
          <w:spacing w:val="-1"/>
          <w:szCs w:val="24"/>
        </w:rPr>
        <w:t>q</w:t>
      </w:r>
      <w:r w:rsidRPr="000B42EC">
        <w:rPr>
          <w:rFonts w:ascii="Arial" w:eastAsia="Arial" w:hAnsi="Arial" w:cs="Arial"/>
          <w:spacing w:val="1"/>
          <w:szCs w:val="24"/>
        </w:rPr>
        <w:t>u</w:t>
      </w:r>
      <w:r w:rsidRPr="000B42EC">
        <w:rPr>
          <w:rFonts w:ascii="Arial" w:eastAsia="Arial" w:hAnsi="Arial" w:cs="Arial"/>
          <w:szCs w:val="24"/>
        </w:rPr>
        <w:t>e los sujetos obligados deberán otorgar acceso a los documentos que se encuentren en sus archivos o que estén obligados a documentar, de acuerdo con sus facultades, competencias o funciones, conforme a las características físicas de la información o del lugar donde se encuentre. Por lo anterior, los sujetos obligados deben garantizar el derecho de acceso a la información del particular, proporcionando la información con la que cuentan en el formato en que la misma obre en sus archivos;</w:t>
      </w:r>
      <w:r w:rsidRPr="000B42EC">
        <w:rPr>
          <w:rFonts w:ascii="Arial" w:eastAsia="Arial" w:hAnsi="Arial" w:cs="Arial"/>
          <w:spacing w:val="-1"/>
          <w:szCs w:val="24"/>
        </w:rPr>
        <w:t xml:space="preserve"> sin necesidad de</w:t>
      </w:r>
      <w:r w:rsidRPr="000B42EC">
        <w:rPr>
          <w:rFonts w:ascii="Arial" w:eastAsia="Arial" w:hAnsi="Arial" w:cs="Arial"/>
          <w:spacing w:val="1"/>
          <w:szCs w:val="24"/>
        </w:rPr>
        <w:t xml:space="preserve"> e</w:t>
      </w:r>
      <w:r w:rsidRPr="000B42EC">
        <w:rPr>
          <w:rFonts w:ascii="Arial" w:eastAsia="Arial" w:hAnsi="Arial" w:cs="Arial"/>
          <w:szCs w:val="24"/>
        </w:rPr>
        <w:t>la</w:t>
      </w:r>
      <w:r w:rsidRPr="000B42EC">
        <w:rPr>
          <w:rFonts w:ascii="Arial" w:eastAsia="Arial" w:hAnsi="Arial" w:cs="Arial"/>
          <w:spacing w:val="1"/>
          <w:szCs w:val="24"/>
        </w:rPr>
        <w:t>bo</w:t>
      </w:r>
      <w:r w:rsidRPr="000B42EC">
        <w:rPr>
          <w:rFonts w:ascii="Arial" w:eastAsia="Arial" w:hAnsi="Arial" w:cs="Arial"/>
          <w:szCs w:val="24"/>
        </w:rPr>
        <w:t xml:space="preserve">rar </w:t>
      </w:r>
      <w:r w:rsidRPr="000B42EC">
        <w:rPr>
          <w:rFonts w:ascii="Arial" w:eastAsia="Arial" w:hAnsi="Arial" w:cs="Arial"/>
          <w:spacing w:val="1"/>
          <w:szCs w:val="24"/>
        </w:rPr>
        <w:t>do</w:t>
      </w:r>
      <w:r w:rsidRPr="000B42EC">
        <w:rPr>
          <w:rFonts w:ascii="Arial" w:eastAsia="Arial" w:hAnsi="Arial" w:cs="Arial"/>
          <w:spacing w:val="-2"/>
          <w:szCs w:val="24"/>
        </w:rPr>
        <w:t>c</w:t>
      </w:r>
      <w:r w:rsidRPr="000B42EC">
        <w:rPr>
          <w:rFonts w:ascii="Arial" w:eastAsia="Arial" w:hAnsi="Arial" w:cs="Arial"/>
          <w:spacing w:val="1"/>
          <w:szCs w:val="24"/>
        </w:rPr>
        <w:t>u</w:t>
      </w:r>
      <w:r w:rsidRPr="000B42EC">
        <w:rPr>
          <w:rFonts w:ascii="Arial" w:eastAsia="Arial" w:hAnsi="Arial" w:cs="Arial"/>
          <w:spacing w:val="-1"/>
          <w:szCs w:val="24"/>
        </w:rPr>
        <w:t>m</w:t>
      </w:r>
      <w:r w:rsidRPr="000B42EC">
        <w:rPr>
          <w:rFonts w:ascii="Arial" w:eastAsia="Arial" w:hAnsi="Arial" w:cs="Arial"/>
          <w:spacing w:val="1"/>
          <w:szCs w:val="24"/>
        </w:rPr>
        <w:t>en</w:t>
      </w:r>
      <w:r w:rsidRPr="000B42EC">
        <w:rPr>
          <w:rFonts w:ascii="Arial" w:eastAsia="Arial" w:hAnsi="Arial" w:cs="Arial"/>
          <w:spacing w:val="-2"/>
          <w:szCs w:val="24"/>
        </w:rPr>
        <w:t>t</w:t>
      </w:r>
      <w:r w:rsidRPr="000B42EC">
        <w:rPr>
          <w:rFonts w:ascii="Arial" w:eastAsia="Arial" w:hAnsi="Arial" w:cs="Arial"/>
          <w:spacing w:val="1"/>
          <w:szCs w:val="24"/>
        </w:rPr>
        <w:t>o</w:t>
      </w:r>
      <w:r w:rsidRPr="000B42EC">
        <w:rPr>
          <w:rFonts w:ascii="Arial" w:eastAsia="Arial" w:hAnsi="Arial" w:cs="Arial"/>
          <w:szCs w:val="24"/>
        </w:rPr>
        <w:t>s</w:t>
      </w:r>
      <w:r w:rsidRPr="000B42EC">
        <w:rPr>
          <w:rFonts w:ascii="Arial" w:eastAsia="Arial" w:hAnsi="Arial" w:cs="Arial"/>
          <w:spacing w:val="3"/>
          <w:szCs w:val="24"/>
        </w:rPr>
        <w:t xml:space="preserve"> </w:t>
      </w:r>
      <w:r w:rsidRPr="000B42EC">
        <w:rPr>
          <w:rFonts w:ascii="Arial" w:eastAsia="Arial" w:hAnsi="Arial" w:cs="Arial"/>
          <w:i/>
          <w:spacing w:val="1"/>
          <w:szCs w:val="24"/>
        </w:rPr>
        <w:t>a</w:t>
      </w:r>
      <w:r w:rsidRPr="000B42EC">
        <w:rPr>
          <w:rFonts w:ascii="Arial" w:eastAsia="Arial" w:hAnsi="Arial" w:cs="Arial"/>
          <w:i/>
          <w:szCs w:val="24"/>
        </w:rPr>
        <w:t>d</w:t>
      </w:r>
      <w:r w:rsidRPr="000B42EC">
        <w:rPr>
          <w:rFonts w:ascii="Arial" w:eastAsia="Arial" w:hAnsi="Arial" w:cs="Arial"/>
          <w:i/>
          <w:spacing w:val="1"/>
          <w:szCs w:val="24"/>
        </w:rPr>
        <w:t xml:space="preserve"> ho</w:t>
      </w:r>
      <w:r w:rsidRPr="000B42EC">
        <w:rPr>
          <w:rFonts w:ascii="Arial" w:eastAsia="Arial" w:hAnsi="Arial" w:cs="Arial"/>
          <w:i/>
          <w:szCs w:val="24"/>
        </w:rPr>
        <w:t>c</w:t>
      </w:r>
      <w:r w:rsidRPr="000B42EC">
        <w:rPr>
          <w:rFonts w:ascii="Arial" w:eastAsia="Arial" w:hAnsi="Arial" w:cs="Arial"/>
          <w:i/>
          <w:spacing w:val="2"/>
          <w:szCs w:val="24"/>
        </w:rPr>
        <w:t xml:space="preserve"> </w:t>
      </w:r>
      <w:r w:rsidRPr="000B42EC">
        <w:rPr>
          <w:rFonts w:ascii="Arial" w:eastAsia="Arial" w:hAnsi="Arial" w:cs="Arial"/>
          <w:spacing w:val="1"/>
          <w:szCs w:val="24"/>
        </w:rPr>
        <w:t>pa</w:t>
      </w:r>
      <w:r w:rsidRPr="000B42EC">
        <w:rPr>
          <w:rFonts w:ascii="Arial" w:eastAsia="Arial" w:hAnsi="Arial" w:cs="Arial"/>
          <w:szCs w:val="24"/>
        </w:rPr>
        <w:t xml:space="preserve">ra </w:t>
      </w:r>
      <w:r w:rsidRPr="000B42EC">
        <w:rPr>
          <w:rFonts w:ascii="Arial" w:eastAsia="Arial" w:hAnsi="Arial" w:cs="Arial"/>
          <w:spacing w:val="1"/>
          <w:szCs w:val="24"/>
        </w:rPr>
        <w:t>a</w:t>
      </w:r>
      <w:r w:rsidRPr="000B42EC">
        <w:rPr>
          <w:rFonts w:ascii="Arial" w:eastAsia="Arial" w:hAnsi="Arial" w:cs="Arial"/>
          <w:szCs w:val="24"/>
        </w:rPr>
        <w:t>t</w:t>
      </w:r>
      <w:r w:rsidRPr="000B42EC">
        <w:rPr>
          <w:rFonts w:ascii="Arial" w:eastAsia="Arial" w:hAnsi="Arial" w:cs="Arial"/>
          <w:spacing w:val="-1"/>
          <w:szCs w:val="24"/>
        </w:rPr>
        <w:t>e</w:t>
      </w:r>
      <w:r w:rsidRPr="000B42EC">
        <w:rPr>
          <w:rFonts w:ascii="Arial" w:eastAsia="Arial" w:hAnsi="Arial" w:cs="Arial"/>
          <w:spacing w:val="1"/>
          <w:szCs w:val="24"/>
        </w:rPr>
        <w:t>n</w:t>
      </w:r>
      <w:r w:rsidRPr="000B42EC">
        <w:rPr>
          <w:rFonts w:ascii="Arial" w:eastAsia="Arial" w:hAnsi="Arial" w:cs="Arial"/>
          <w:spacing w:val="-1"/>
          <w:szCs w:val="24"/>
        </w:rPr>
        <w:t>d</w:t>
      </w:r>
      <w:r w:rsidRPr="000B42EC">
        <w:rPr>
          <w:rFonts w:ascii="Arial" w:eastAsia="Arial" w:hAnsi="Arial" w:cs="Arial"/>
          <w:spacing w:val="1"/>
          <w:szCs w:val="24"/>
        </w:rPr>
        <w:t>e</w:t>
      </w:r>
      <w:r w:rsidRPr="000B42EC">
        <w:rPr>
          <w:rFonts w:ascii="Arial" w:eastAsia="Arial" w:hAnsi="Arial" w:cs="Arial"/>
          <w:szCs w:val="24"/>
        </w:rPr>
        <w:t>r</w:t>
      </w:r>
      <w:r w:rsidRPr="000B42EC">
        <w:rPr>
          <w:rFonts w:ascii="Arial" w:eastAsia="Arial" w:hAnsi="Arial" w:cs="Arial"/>
          <w:spacing w:val="2"/>
          <w:szCs w:val="24"/>
        </w:rPr>
        <w:t xml:space="preserve"> </w:t>
      </w:r>
      <w:r w:rsidRPr="000B42EC">
        <w:rPr>
          <w:rFonts w:ascii="Arial" w:eastAsia="Arial" w:hAnsi="Arial" w:cs="Arial"/>
          <w:szCs w:val="24"/>
        </w:rPr>
        <w:t>l</w:t>
      </w:r>
      <w:r w:rsidRPr="000B42EC">
        <w:rPr>
          <w:rFonts w:ascii="Arial" w:eastAsia="Arial" w:hAnsi="Arial" w:cs="Arial"/>
          <w:spacing w:val="-2"/>
          <w:szCs w:val="24"/>
        </w:rPr>
        <w:t>a</w:t>
      </w:r>
      <w:r w:rsidRPr="000B42EC">
        <w:rPr>
          <w:rFonts w:ascii="Arial" w:eastAsia="Arial" w:hAnsi="Arial" w:cs="Arial"/>
          <w:szCs w:val="24"/>
        </w:rPr>
        <w:t>s</w:t>
      </w:r>
      <w:r w:rsidRPr="000B42EC">
        <w:rPr>
          <w:rFonts w:ascii="Arial" w:eastAsia="Arial" w:hAnsi="Arial" w:cs="Arial"/>
          <w:spacing w:val="2"/>
          <w:szCs w:val="24"/>
        </w:rPr>
        <w:t xml:space="preserve"> </w:t>
      </w:r>
      <w:r w:rsidRPr="000B42EC">
        <w:rPr>
          <w:rFonts w:ascii="Arial" w:eastAsia="Arial" w:hAnsi="Arial" w:cs="Arial"/>
          <w:szCs w:val="24"/>
        </w:rPr>
        <w:t>s</w:t>
      </w:r>
      <w:r w:rsidRPr="000B42EC">
        <w:rPr>
          <w:rFonts w:ascii="Arial" w:eastAsia="Arial" w:hAnsi="Arial" w:cs="Arial"/>
          <w:spacing w:val="1"/>
          <w:szCs w:val="24"/>
        </w:rPr>
        <w:t>o</w:t>
      </w:r>
      <w:r w:rsidRPr="000B42EC">
        <w:rPr>
          <w:rFonts w:ascii="Arial" w:eastAsia="Arial" w:hAnsi="Arial" w:cs="Arial"/>
          <w:szCs w:val="24"/>
        </w:rPr>
        <w:t>l</w:t>
      </w:r>
      <w:r w:rsidRPr="000B42EC">
        <w:rPr>
          <w:rFonts w:ascii="Arial" w:eastAsia="Arial" w:hAnsi="Arial" w:cs="Arial"/>
          <w:spacing w:val="-1"/>
          <w:szCs w:val="24"/>
        </w:rPr>
        <w:t>i</w:t>
      </w:r>
      <w:r w:rsidRPr="000B42EC">
        <w:rPr>
          <w:rFonts w:ascii="Arial" w:eastAsia="Arial" w:hAnsi="Arial" w:cs="Arial"/>
          <w:szCs w:val="24"/>
        </w:rPr>
        <w:t>cit</w:t>
      </w:r>
      <w:r w:rsidRPr="000B42EC">
        <w:rPr>
          <w:rFonts w:ascii="Arial" w:eastAsia="Arial" w:hAnsi="Arial" w:cs="Arial"/>
          <w:spacing w:val="1"/>
          <w:szCs w:val="24"/>
        </w:rPr>
        <w:t>ude</w:t>
      </w:r>
      <w:r w:rsidRPr="000B42EC">
        <w:rPr>
          <w:rFonts w:ascii="Arial" w:eastAsia="Arial" w:hAnsi="Arial" w:cs="Arial"/>
          <w:szCs w:val="24"/>
        </w:rPr>
        <w:t>s</w:t>
      </w:r>
      <w:r w:rsidRPr="000B42EC">
        <w:rPr>
          <w:rFonts w:ascii="Arial" w:eastAsia="Arial" w:hAnsi="Arial" w:cs="Arial"/>
          <w:spacing w:val="4"/>
          <w:szCs w:val="24"/>
        </w:rPr>
        <w:t xml:space="preserve"> </w:t>
      </w:r>
      <w:r w:rsidRPr="000B42EC">
        <w:rPr>
          <w:rFonts w:ascii="Arial" w:eastAsia="Arial" w:hAnsi="Arial" w:cs="Arial"/>
          <w:spacing w:val="-1"/>
          <w:szCs w:val="24"/>
        </w:rPr>
        <w:t>d</w:t>
      </w:r>
      <w:r w:rsidRPr="000B42EC">
        <w:rPr>
          <w:rFonts w:ascii="Arial" w:eastAsia="Arial" w:hAnsi="Arial" w:cs="Arial"/>
          <w:szCs w:val="24"/>
        </w:rPr>
        <w:t>e</w:t>
      </w:r>
      <w:r w:rsidRPr="000B42EC">
        <w:rPr>
          <w:rFonts w:ascii="Arial" w:eastAsia="Arial" w:hAnsi="Arial" w:cs="Arial"/>
          <w:spacing w:val="3"/>
          <w:szCs w:val="24"/>
        </w:rPr>
        <w:t xml:space="preserve"> </w:t>
      </w:r>
      <w:r w:rsidRPr="000B42EC">
        <w:rPr>
          <w:rFonts w:ascii="Arial" w:eastAsia="Arial" w:hAnsi="Arial" w:cs="Arial"/>
          <w:szCs w:val="24"/>
        </w:rPr>
        <w:t>i</w:t>
      </w:r>
      <w:r w:rsidRPr="000B42EC">
        <w:rPr>
          <w:rFonts w:ascii="Arial" w:eastAsia="Arial" w:hAnsi="Arial" w:cs="Arial"/>
          <w:spacing w:val="-2"/>
          <w:szCs w:val="24"/>
        </w:rPr>
        <w:t>n</w:t>
      </w:r>
      <w:r w:rsidRPr="000B42EC">
        <w:rPr>
          <w:rFonts w:ascii="Arial" w:eastAsia="Arial" w:hAnsi="Arial" w:cs="Arial"/>
          <w:szCs w:val="24"/>
        </w:rPr>
        <w:t>f</w:t>
      </w:r>
      <w:r w:rsidRPr="000B42EC">
        <w:rPr>
          <w:rFonts w:ascii="Arial" w:eastAsia="Arial" w:hAnsi="Arial" w:cs="Arial"/>
          <w:spacing w:val="1"/>
          <w:szCs w:val="24"/>
        </w:rPr>
        <w:t>o</w:t>
      </w:r>
      <w:r w:rsidRPr="000B42EC">
        <w:rPr>
          <w:rFonts w:ascii="Arial" w:eastAsia="Arial" w:hAnsi="Arial" w:cs="Arial"/>
          <w:szCs w:val="24"/>
        </w:rPr>
        <w:t>r</w:t>
      </w:r>
      <w:r w:rsidRPr="000B42EC">
        <w:rPr>
          <w:rFonts w:ascii="Arial" w:eastAsia="Arial" w:hAnsi="Arial" w:cs="Arial"/>
          <w:spacing w:val="-1"/>
          <w:szCs w:val="24"/>
        </w:rPr>
        <w:t>m</w:t>
      </w:r>
      <w:r w:rsidRPr="000B42EC">
        <w:rPr>
          <w:rFonts w:ascii="Arial" w:eastAsia="Arial" w:hAnsi="Arial" w:cs="Arial"/>
          <w:spacing w:val="1"/>
          <w:szCs w:val="24"/>
        </w:rPr>
        <w:t>a</w:t>
      </w:r>
      <w:r w:rsidRPr="000B42EC">
        <w:rPr>
          <w:rFonts w:ascii="Arial" w:eastAsia="Arial" w:hAnsi="Arial" w:cs="Arial"/>
          <w:szCs w:val="24"/>
        </w:rPr>
        <w:t>ció</w:t>
      </w:r>
      <w:r w:rsidRPr="000B42EC">
        <w:rPr>
          <w:rFonts w:ascii="Arial" w:eastAsia="Arial" w:hAnsi="Arial" w:cs="Arial"/>
          <w:spacing w:val="1"/>
          <w:szCs w:val="24"/>
        </w:rPr>
        <w:t>n</w:t>
      </w:r>
      <w:r w:rsidRPr="000B42EC">
        <w:rPr>
          <w:rFonts w:ascii="Arial" w:eastAsia="Arial" w:hAnsi="Arial" w:cs="Arial"/>
          <w:szCs w:val="24"/>
        </w:rPr>
        <w:t>.</w:t>
      </w:r>
    </w:p>
    <w:p w14:paraId="4D5C1593" w14:textId="0B746C96" w:rsidR="000B42EC" w:rsidRDefault="000B42EC" w:rsidP="00651EC7">
      <w:pPr>
        <w:spacing w:before="73" w:after="0" w:line="360" w:lineRule="auto"/>
        <w:ind w:left="140" w:right="97"/>
        <w:jc w:val="both"/>
        <w:rPr>
          <w:rFonts w:ascii="Arial" w:eastAsia="Arial" w:hAnsi="Arial" w:cs="Arial"/>
          <w:szCs w:val="24"/>
        </w:rPr>
      </w:pPr>
      <w:r w:rsidRPr="000B42EC">
        <w:rPr>
          <w:rFonts w:ascii="Arial" w:eastAsia="Arial" w:hAnsi="Arial" w:cs="Arial"/>
          <w:b/>
          <w:szCs w:val="24"/>
        </w:rPr>
        <w:t>Las dependencias y entidades no están obligadas a generar documentos ad hoc para responder una solicitud de acceso a la información.</w:t>
      </w:r>
      <w:r w:rsidRPr="000B42EC">
        <w:rPr>
          <w:rFonts w:ascii="Arial" w:eastAsia="Arial" w:hAnsi="Arial" w:cs="Arial"/>
          <w:szCs w:val="24"/>
        </w:rPr>
        <w:t xml:space="preserve"> Tomando en consideración lo establecido por el artículo 42 de la Ley Federal de Transparencia y Acceso a la Información Pública Gubernamental, que establece que las dependencias y entidades sólo estarán obligadas a entregar documentos que se encuentren en sus archivos, las dependencias y entidades no están obligadas a elaborar documentos ad hoc para atender las solicitudes de información, sino que deben garantizar el acceso a la información con la que cuentan en el formato que la misma así lo permita o se encuentre, en aras de dar satisfacción a la solicitud presentada.</w:t>
      </w:r>
    </w:p>
    <w:p w14:paraId="0D69C566" w14:textId="77777777" w:rsidR="005840F8" w:rsidRDefault="005840F8" w:rsidP="00651EC7">
      <w:pPr>
        <w:pStyle w:val="corte4fondo"/>
        <w:tabs>
          <w:tab w:val="left" w:pos="567"/>
        </w:tabs>
        <w:rPr>
          <w:rFonts w:ascii="AvantGarde Bk BT" w:hAnsi="AvantGarde Bk BT" w:cs="Arial"/>
          <w:sz w:val="24"/>
          <w:szCs w:val="24"/>
        </w:rPr>
      </w:pPr>
    </w:p>
    <w:p w14:paraId="2721B71F" w14:textId="1BE27660" w:rsidR="00667B65" w:rsidRDefault="0096651A" w:rsidP="00667B65">
      <w:pPr>
        <w:pStyle w:val="corte4fondo"/>
        <w:tabs>
          <w:tab w:val="left" w:pos="567"/>
        </w:tabs>
        <w:spacing w:after="240"/>
        <w:ind w:firstLine="680"/>
        <w:rPr>
          <w:rFonts w:ascii="AvantGarde Bk BT" w:hAnsi="AvantGarde Bk BT" w:cs="Arial"/>
          <w:sz w:val="24"/>
          <w:szCs w:val="24"/>
        </w:rPr>
      </w:pPr>
      <w:r w:rsidRPr="00BA2D72">
        <w:rPr>
          <w:rFonts w:ascii="AvantGarde Bk BT" w:hAnsi="AvantGarde Bk BT" w:cs="Arial"/>
          <w:sz w:val="24"/>
          <w:szCs w:val="24"/>
        </w:rPr>
        <w:t>Ahora bien, en el marco de las consideraciones antes anotadas y de la lectura de las constancias de autos</w:t>
      </w:r>
      <w:r w:rsidR="00667B65">
        <w:rPr>
          <w:rFonts w:ascii="AvantGarde Bk BT" w:hAnsi="AvantGarde Bk BT" w:cs="Arial"/>
          <w:sz w:val="24"/>
          <w:szCs w:val="24"/>
        </w:rPr>
        <w:t>,</w:t>
      </w:r>
      <w:r w:rsidRPr="00BA2D72">
        <w:rPr>
          <w:rFonts w:ascii="AvantGarde Bk BT" w:hAnsi="AvantGarde Bk BT" w:cs="Arial"/>
          <w:sz w:val="24"/>
          <w:szCs w:val="24"/>
        </w:rPr>
        <w:t xml:space="preserve"> se advierte que el sujeto obligado proporcionó la </w:t>
      </w:r>
      <w:r w:rsidR="00BA2D72">
        <w:rPr>
          <w:rFonts w:ascii="AvantGarde Bk BT" w:hAnsi="AvantGarde Bk BT" w:cs="Arial"/>
          <w:sz w:val="24"/>
          <w:szCs w:val="24"/>
        </w:rPr>
        <w:t xml:space="preserve">información solicitada, </w:t>
      </w:r>
      <w:r w:rsidR="00651EC7">
        <w:rPr>
          <w:rFonts w:ascii="AvantGarde Bk BT" w:hAnsi="AvantGarde Bk BT" w:cs="Arial"/>
          <w:sz w:val="24"/>
          <w:szCs w:val="24"/>
        </w:rPr>
        <w:t xml:space="preserve">toda vez que del el Informe de actividades de los periodos 2017-2018 y 2018-2019, que emite la División de Desarrollo Humano de la Universidad Autónoma de San Luis Potosí, se encuentra la información concerniente a los nombramientos otorgados al personal que labora dentro dicha institución en cada una de las entidades académicas y dependencias administrativas de la Universidad,  </w:t>
      </w:r>
      <w:r w:rsidR="00667B65">
        <w:rPr>
          <w:rFonts w:ascii="AvantGarde Bk BT" w:hAnsi="AvantGarde Bk BT" w:cs="Arial"/>
          <w:sz w:val="24"/>
          <w:szCs w:val="24"/>
        </w:rPr>
        <w:t>manifestando en el mismo, que para aprobar</w:t>
      </w:r>
      <w:r w:rsidR="00960D62">
        <w:rPr>
          <w:rFonts w:ascii="AvantGarde Bk BT" w:hAnsi="AvantGarde Bk BT" w:cs="Arial"/>
          <w:sz w:val="24"/>
          <w:szCs w:val="24"/>
        </w:rPr>
        <w:t xml:space="preserve"> los nombramientos de acuerdo al caso concreto, se apegan a lo establecido por</w:t>
      </w:r>
      <w:r w:rsidR="00667B65">
        <w:rPr>
          <w:rFonts w:ascii="AvantGarde Bk BT" w:hAnsi="AvantGarde Bk BT" w:cs="Arial"/>
          <w:sz w:val="24"/>
          <w:szCs w:val="24"/>
        </w:rPr>
        <w:t xml:space="preserve"> </w:t>
      </w:r>
      <w:r w:rsidR="00667B65" w:rsidRPr="00667B65">
        <w:rPr>
          <w:rFonts w:ascii="AvantGarde Bk BT" w:hAnsi="AvantGarde Bk BT" w:cs="Arial"/>
          <w:sz w:val="24"/>
          <w:szCs w:val="24"/>
        </w:rPr>
        <w:t>los lineamientos institucionales y</w:t>
      </w:r>
      <w:r w:rsidR="00667B65">
        <w:rPr>
          <w:rFonts w:ascii="AvantGarde Bk BT" w:hAnsi="AvantGarde Bk BT" w:cs="Arial"/>
          <w:sz w:val="24"/>
          <w:szCs w:val="24"/>
        </w:rPr>
        <w:t xml:space="preserve"> </w:t>
      </w:r>
      <w:r w:rsidR="00667B65" w:rsidRPr="00667B65">
        <w:rPr>
          <w:rFonts w:ascii="AvantGarde Bk BT" w:hAnsi="AvantGarde Bk BT" w:cs="Arial"/>
          <w:sz w:val="24"/>
          <w:szCs w:val="24"/>
        </w:rPr>
        <w:t>la normativa aplicable</w:t>
      </w:r>
      <w:r w:rsidR="00667B65">
        <w:rPr>
          <w:rFonts w:ascii="AvantGarde Bk BT" w:hAnsi="AvantGarde Bk BT" w:cs="Arial"/>
          <w:sz w:val="24"/>
          <w:szCs w:val="24"/>
        </w:rPr>
        <w:t xml:space="preserve"> </w:t>
      </w:r>
      <w:r w:rsidR="00651EC7" w:rsidRPr="00651EC7">
        <w:rPr>
          <w:rFonts w:ascii="AvantGarde Bk BT" w:hAnsi="AvantGarde Bk BT" w:cs="Arial"/>
          <w:sz w:val="24"/>
          <w:szCs w:val="24"/>
        </w:rPr>
        <w:t>que incluye la</w:t>
      </w:r>
      <w:r w:rsidR="00667B65">
        <w:rPr>
          <w:rFonts w:ascii="AvantGarde Bk BT" w:hAnsi="AvantGarde Bk BT" w:cs="Arial"/>
          <w:sz w:val="24"/>
          <w:szCs w:val="24"/>
        </w:rPr>
        <w:t xml:space="preserve"> </w:t>
      </w:r>
      <w:r w:rsidR="00651EC7" w:rsidRPr="00651EC7">
        <w:rPr>
          <w:rFonts w:ascii="AvantGarde Bk BT" w:hAnsi="AvantGarde Bk BT" w:cs="Arial"/>
          <w:sz w:val="24"/>
          <w:szCs w:val="24"/>
        </w:rPr>
        <w:t>revisión técnica de las actas y sus anexos, del currículum vitae de los candidatos</w:t>
      </w:r>
      <w:r w:rsidR="00667B65">
        <w:rPr>
          <w:rFonts w:ascii="AvantGarde Bk BT" w:hAnsi="AvantGarde Bk BT" w:cs="Arial"/>
          <w:sz w:val="24"/>
          <w:szCs w:val="24"/>
        </w:rPr>
        <w:t>,</w:t>
      </w:r>
      <w:r w:rsidR="00651EC7" w:rsidRPr="00651EC7">
        <w:rPr>
          <w:rFonts w:ascii="AvantGarde Bk BT" w:hAnsi="AvantGarde Bk BT" w:cs="Arial"/>
          <w:sz w:val="24"/>
          <w:szCs w:val="24"/>
        </w:rPr>
        <w:t xml:space="preserve"> </w:t>
      </w:r>
      <w:r w:rsidR="00667B65">
        <w:rPr>
          <w:rFonts w:ascii="AvantGarde Bk BT" w:hAnsi="AvantGarde Bk BT" w:cs="Arial"/>
          <w:sz w:val="24"/>
          <w:szCs w:val="24"/>
        </w:rPr>
        <w:t>l</w:t>
      </w:r>
      <w:r w:rsidR="00667B65" w:rsidRPr="00667B65">
        <w:rPr>
          <w:rFonts w:ascii="AvantGarde Bk BT" w:hAnsi="AvantGarde Bk BT" w:cs="Arial"/>
          <w:sz w:val="24"/>
          <w:szCs w:val="24"/>
        </w:rPr>
        <w:t>a</w:t>
      </w:r>
      <w:r w:rsidR="00667B65">
        <w:rPr>
          <w:rFonts w:ascii="AvantGarde Bk BT" w:hAnsi="AvantGarde Bk BT" w:cs="Arial"/>
          <w:sz w:val="24"/>
          <w:szCs w:val="24"/>
        </w:rPr>
        <w:t>s</w:t>
      </w:r>
      <w:r w:rsidR="00667B65" w:rsidRPr="00667B65">
        <w:rPr>
          <w:rFonts w:ascii="AvantGarde Bk BT" w:hAnsi="AvantGarde Bk BT" w:cs="Arial"/>
          <w:sz w:val="24"/>
          <w:szCs w:val="24"/>
        </w:rPr>
        <w:t xml:space="preserve"> evaluacion</w:t>
      </w:r>
      <w:r w:rsidR="00667B65">
        <w:rPr>
          <w:rFonts w:ascii="AvantGarde Bk BT" w:hAnsi="AvantGarde Bk BT" w:cs="Arial"/>
          <w:sz w:val="24"/>
          <w:szCs w:val="24"/>
        </w:rPr>
        <w:t>es</w:t>
      </w:r>
      <w:r w:rsidR="00667B65" w:rsidRPr="00667B65">
        <w:rPr>
          <w:rFonts w:ascii="AvantGarde Bk BT" w:hAnsi="AvantGarde Bk BT" w:cs="Arial"/>
          <w:sz w:val="24"/>
          <w:szCs w:val="24"/>
        </w:rPr>
        <w:t xml:space="preserve"> realizada</w:t>
      </w:r>
      <w:r w:rsidR="00667B65">
        <w:rPr>
          <w:rFonts w:ascii="AvantGarde Bk BT" w:hAnsi="AvantGarde Bk BT" w:cs="Arial"/>
          <w:sz w:val="24"/>
          <w:szCs w:val="24"/>
        </w:rPr>
        <w:t>s</w:t>
      </w:r>
      <w:r w:rsidR="00667B65" w:rsidRPr="00667B65">
        <w:rPr>
          <w:rFonts w:ascii="AvantGarde Bk BT" w:hAnsi="AvantGarde Bk BT" w:cs="Arial"/>
          <w:sz w:val="24"/>
          <w:szCs w:val="24"/>
        </w:rPr>
        <w:t xml:space="preserve"> con el objetivo de valorar si</w:t>
      </w:r>
      <w:r w:rsidR="00667B65">
        <w:rPr>
          <w:rFonts w:ascii="AvantGarde Bk BT" w:hAnsi="AvantGarde Bk BT" w:cs="Arial"/>
          <w:sz w:val="24"/>
          <w:szCs w:val="24"/>
        </w:rPr>
        <w:t xml:space="preserve"> </w:t>
      </w:r>
      <w:r w:rsidR="00667B65" w:rsidRPr="00667B65">
        <w:rPr>
          <w:rFonts w:ascii="AvantGarde Bk BT" w:hAnsi="AvantGarde Bk BT" w:cs="Arial"/>
          <w:sz w:val="24"/>
          <w:szCs w:val="24"/>
        </w:rPr>
        <w:t>procede la recontratación por un periodo adicional</w:t>
      </w:r>
      <w:r w:rsidR="00667B65">
        <w:rPr>
          <w:rFonts w:ascii="AvantGarde Bk BT" w:hAnsi="AvantGarde Bk BT" w:cs="Arial"/>
          <w:sz w:val="24"/>
          <w:szCs w:val="24"/>
        </w:rPr>
        <w:t xml:space="preserve"> </w:t>
      </w:r>
      <w:r w:rsidR="00667B65" w:rsidRPr="00667B65">
        <w:rPr>
          <w:rFonts w:ascii="AvantGarde Bk BT" w:hAnsi="AvantGarde Bk BT" w:cs="Arial"/>
          <w:sz w:val="24"/>
          <w:szCs w:val="24"/>
        </w:rPr>
        <w:t>o el otorgamiento del nombramiento definitivo</w:t>
      </w:r>
      <w:r w:rsidR="00667B65">
        <w:rPr>
          <w:rFonts w:ascii="AvantGarde Bk BT" w:hAnsi="AvantGarde Bk BT" w:cs="Arial"/>
          <w:sz w:val="24"/>
          <w:szCs w:val="24"/>
        </w:rPr>
        <w:t xml:space="preserve"> </w:t>
      </w:r>
      <w:r w:rsidR="00667B65" w:rsidRPr="00651EC7">
        <w:rPr>
          <w:rFonts w:ascii="AvantGarde Bk BT" w:hAnsi="AvantGarde Bk BT" w:cs="Arial"/>
          <w:sz w:val="24"/>
          <w:szCs w:val="24"/>
        </w:rPr>
        <w:t>y su documentación probatoria</w:t>
      </w:r>
      <w:r w:rsidR="00667B65">
        <w:rPr>
          <w:rFonts w:ascii="AvantGarde Bk BT" w:hAnsi="AvantGarde Bk BT" w:cs="Arial"/>
          <w:sz w:val="24"/>
          <w:szCs w:val="24"/>
        </w:rPr>
        <w:t xml:space="preserve"> para el cargo en cuestión.</w:t>
      </w:r>
    </w:p>
    <w:p w14:paraId="173D7D4F" w14:textId="7DD33C20" w:rsidR="00F90DBA" w:rsidRDefault="00F90DBA" w:rsidP="00F0357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Derivado de lo anterior, se puede colegir q</w:t>
      </w:r>
      <w:bookmarkStart w:id="2" w:name="_GoBack"/>
      <w:bookmarkEnd w:id="2"/>
      <w:r>
        <w:rPr>
          <w:rFonts w:ascii="AvantGarde Bk BT" w:hAnsi="AvantGarde Bk BT" w:cs="Arial"/>
          <w:sz w:val="24"/>
          <w:szCs w:val="24"/>
        </w:rPr>
        <w:t>ue la respuesta enviada por el sujeto obligado cumple con los extremos planteados en la solicitud de información presentada por el recurrente.</w:t>
      </w:r>
    </w:p>
    <w:p w14:paraId="1666F017" w14:textId="77777777" w:rsidR="009874DC" w:rsidRPr="00873D15" w:rsidRDefault="009874DC" w:rsidP="009874D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0F7476AA" w14:textId="77777777" w:rsidR="003A593C" w:rsidRPr="007C5605" w:rsidRDefault="003A593C" w:rsidP="003A593C">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01F905FE" w14:textId="77777777" w:rsidR="003A593C" w:rsidRDefault="003A593C" w:rsidP="003A593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49679785" w14:textId="77777777" w:rsidR="003A593C" w:rsidRDefault="003A593C" w:rsidP="003A593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62CB6A4" w14:textId="77777777" w:rsidR="003A593C" w:rsidRPr="00945BA6" w:rsidRDefault="003A593C" w:rsidP="003A593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1C677C95" w14:textId="77777777" w:rsidR="003A593C" w:rsidRPr="003358EE" w:rsidRDefault="003A593C" w:rsidP="003A593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49233326" w14:textId="77777777" w:rsidR="003A593C" w:rsidRPr="00E215D2" w:rsidRDefault="003A593C" w:rsidP="003A593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66E1C88" w14:textId="77777777" w:rsidR="003A593C" w:rsidRPr="007C5605" w:rsidRDefault="003A593C" w:rsidP="003A593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949848B" w14:textId="77777777" w:rsidR="003A593C" w:rsidRPr="007C5605" w:rsidRDefault="003A593C" w:rsidP="003A593C">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046E9AFF" w14:textId="77777777" w:rsidR="003A593C" w:rsidRPr="007C5605" w:rsidRDefault="003A593C" w:rsidP="003A593C">
      <w:pPr>
        <w:pStyle w:val="corte4fondo"/>
        <w:tabs>
          <w:tab w:val="left" w:pos="567"/>
        </w:tabs>
        <w:rPr>
          <w:rFonts w:ascii="AvantGarde Bk BT" w:hAnsi="AvantGarde Bk BT" w:cs="Arial"/>
          <w:color w:val="000000" w:themeColor="text1"/>
          <w:sz w:val="24"/>
          <w:szCs w:val="24"/>
        </w:rPr>
      </w:pPr>
    </w:p>
    <w:p w14:paraId="5F06A569" w14:textId="60B5931B" w:rsidR="00946007" w:rsidRPr="00002DE6" w:rsidRDefault="003A593C" w:rsidP="003A593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7B6BF20B" w14:textId="4AACC6D2" w:rsidR="009838ED" w:rsidRDefault="009838ED" w:rsidP="009838ED">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eastAsia="Times New Roman" w:hAnsi="AvantGarde Bk BT" w:cs="Arial"/>
          <w:sz w:val="24"/>
          <w:szCs w:val="24"/>
        </w:rPr>
        <w:t>Así l</w:t>
      </w:r>
      <w:r>
        <w:rPr>
          <w:rFonts w:ascii="AvantGarde Bk BT" w:eastAsia="Times New Roman" w:hAnsi="AvantGarde Bk BT" w:cs="Times New Roman"/>
          <w:sz w:val="24"/>
          <w:szCs w:val="24"/>
        </w:rPr>
        <w:t xml:space="preserve">o resolvieron por unanimidad de votos en </w:t>
      </w:r>
      <w:r>
        <w:rPr>
          <w:rFonts w:ascii="AvantGarde Bk BT" w:hAnsi="AvantGarde Bk BT" w:cs="Arial"/>
          <w:color w:val="000000" w:themeColor="text1"/>
          <w:sz w:val="24"/>
          <w:szCs w:val="24"/>
        </w:rPr>
        <w:t xml:space="preserve">sesión </w:t>
      </w:r>
      <w:r w:rsidR="00667B65">
        <w:rPr>
          <w:rFonts w:ascii="AvantGarde Bk BT" w:hAnsi="AvantGarde Bk BT" w:cs="Arial"/>
          <w:color w:val="000000" w:themeColor="text1"/>
          <w:sz w:val="24"/>
          <w:szCs w:val="24"/>
        </w:rPr>
        <w:t>extraordinaria</w:t>
      </w:r>
      <w:r w:rsidR="00667B65" w:rsidRPr="007C5605">
        <w:rPr>
          <w:rFonts w:ascii="AvantGarde Bk BT" w:hAnsi="AvantGarde Bk BT" w:cs="Arial"/>
          <w:color w:val="000000" w:themeColor="text1"/>
          <w:sz w:val="24"/>
          <w:szCs w:val="24"/>
        </w:rPr>
        <w:t xml:space="preserve"> del </w:t>
      </w:r>
      <w:r w:rsidR="00667B65">
        <w:rPr>
          <w:rFonts w:ascii="AvantGarde Bk BT" w:hAnsi="AvantGarde Bk BT" w:cs="Arial"/>
          <w:color w:val="000000" w:themeColor="text1"/>
          <w:sz w:val="24"/>
          <w:szCs w:val="24"/>
        </w:rPr>
        <w:t>19 diecinueve de febrero de 2020 dos mil veinte</w:t>
      </w:r>
      <w:r>
        <w:rPr>
          <w:rFonts w:ascii="AvantGarde Bk BT" w:eastAsia="Times New Roman" w:hAnsi="AvantGarde Bk BT" w:cs="Times New Roman"/>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MAESTRO ALEJANDRO LAFUENTE TORRES</w:t>
      </w:r>
      <w:r>
        <w:rPr>
          <w:rFonts w:ascii="AvantGarde Bk BT" w:eastAsia="Times New Roman" w:hAnsi="AvantGarde Bk BT" w:cs="Arial"/>
          <w:sz w:val="24"/>
          <w:szCs w:val="24"/>
        </w:rPr>
        <w:t xml:space="preserve">, Licenciada Paulina Sánchez Pérez del Pozo y </w:t>
      </w:r>
      <w:proofErr w:type="spellStart"/>
      <w:r>
        <w:rPr>
          <w:rFonts w:ascii="AvantGarde Bk BT" w:eastAsia="Times New Roman" w:hAnsi="AvantGarde Bk BT" w:cs="Arial"/>
          <w:sz w:val="24"/>
          <w:szCs w:val="24"/>
        </w:rPr>
        <w:t>Mariajosé</w:t>
      </w:r>
      <w:proofErr w:type="spellEnd"/>
      <w:r>
        <w:rPr>
          <w:rFonts w:ascii="AvantGarde Bk BT" w:eastAsia="Times New Roman" w:hAnsi="AvantGarde Bk BT" w:cs="Arial"/>
          <w:sz w:val="24"/>
          <w:szCs w:val="24"/>
        </w:rPr>
        <w:t xml:space="preserve">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77318050" w14:textId="24D2D5BA" w:rsidR="009838ED" w:rsidRDefault="009838ED" w:rsidP="009838ED">
      <w:pPr>
        <w:pStyle w:val="corte4fondo"/>
        <w:tabs>
          <w:tab w:val="left" w:pos="567"/>
        </w:tabs>
        <w:spacing w:after="240"/>
        <w:rPr>
          <w:rFonts w:ascii="AvantGarde Bk BT" w:hAnsi="AvantGarde Bk BT"/>
          <w:color w:val="000000" w:themeColor="text1"/>
          <w:sz w:val="24"/>
          <w:szCs w:val="24"/>
        </w:rPr>
      </w:pPr>
    </w:p>
    <w:p w14:paraId="411461B1" w14:textId="77777777" w:rsidR="009838ED" w:rsidRDefault="009838ED" w:rsidP="009838ED">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COMISIONADA </w:t>
      </w:r>
    </w:p>
    <w:p w14:paraId="45F49B0B" w14:textId="2D690CCD" w:rsidR="009838ED" w:rsidRDefault="009838ED" w:rsidP="009838ED">
      <w:pPr>
        <w:pStyle w:val="NormalWeb"/>
        <w:jc w:val="both"/>
        <w:rPr>
          <w:rFonts w:ascii="AvantGarde Bk BT" w:hAnsi="AvantGarde Bk BT" w:cs="Arial"/>
          <w:b/>
          <w:color w:val="000000" w:themeColor="text1"/>
          <w:lang w:val="es-MX"/>
        </w:rPr>
      </w:pPr>
    </w:p>
    <w:p w14:paraId="321CDBBB" w14:textId="77777777" w:rsidR="009838ED" w:rsidRDefault="009838ED" w:rsidP="009838ED">
      <w:pPr>
        <w:pStyle w:val="NormalWeb"/>
        <w:jc w:val="both"/>
        <w:rPr>
          <w:rFonts w:ascii="AvantGarde Bk BT" w:hAnsi="AvantGarde Bk BT" w:cs="Arial"/>
          <w:b/>
          <w:color w:val="000000" w:themeColor="text1"/>
          <w:lang w:val="es-MX"/>
        </w:rPr>
      </w:pPr>
    </w:p>
    <w:p w14:paraId="3D0FED34" w14:textId="182664CF" w:rsidR="009838ED" w:rsidRDefault="009838ED" w:rsidP="009838ED">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LIC.</w:t>
      </w:r>
      <w:r>
        <w:t xml:space="preserve"> </w:t>
      </w:r>
      <w:r>
        <w:rPr>
          <w:rFonts w:ascii="AvantGarde Bk BT" w:hAnsi="AvantGarde Bk BT" w:cs="Arial"/>
          <w:b/>
          <w:color w:val="000000" w:themeColor="text1"/>
          <w:lang w:val="es-MX"/>
        </w:rPr>
        <w:t>PAULINA SÁNCHEZ PÉREZ DEL POZO.</w:t>
      </w:r>
    </w:p>
    <w:p w14:paraId="270BA7A1" w14:textId="77777777" w:rsidR="009838ED" w:rsidRDefault="009838ED" w:rsidP="009838ED">
      <w:pPr>
        <w:pStyle w:val="NormalWeb"/>
        <w:jc w:val="center"/>
        <w:rPr>
          <w:rFonts w:ascii="AvantGarde Bk BT" w:hAnsi="AvantGarde Bk BT" w:cs="Arial"/>
          <w:b/>
          <w:color w:val="000000" w:themeColor="text1"/>
          <w:lang w:val="es-MX"/>
        </w:rPr>
      </w:pPr>
    </w:p>
    <w:p w14:paraId="052A86C3" w14:textId="77777777" w:rsidR="009838ED" w:rsidRDefault="009838ED" w:rsidP="009838ED">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COMISIONADA                                           SECRETARIA DE PLENO</w:t>
      </w:r>
    </w:p>
    <w:p w14:paraId="4B808DF4" w14:textId="13F624CE" w:rsidR="009838ED" w:rsidRDefault="009838ED" w:rsidP="009838ED">
      <w:pPr>
        <w:spacing w:before="100" w:beforeAutospacing="1" w:after="100" w:afterAutospacing="1" w:line="240" w:lineRule="auto"/>
        <w:rPr>
          <w:rFonts w:ascii="AvantGarde Bk BT" w:eastAsia="Times New Roman" w:hAnsi="AvantGarde Bk BT" w:cs="Arial"/>
          <w:b/>
          <w:sz w:val="24"/>
          <w:szCs w:val="24"/>
          <w:lang w:eastAsia="es-ES"/>
        </w:rPr>
      </w:pPr>
    </w:p>
    <w:p w14:paraId="64EEB0E0" w14:textId="77777777" w:rsidR="009838ED" w:rsidRDefault="009838ED" w:rsidP="009838ED">
      <w:pPr>
        <w:spacing w:before="100" w:beforeAutospacing="1" w:after="100" w:afterAutospacing="1" w:line="240" w:lineRule="auto"/>
        <w:rPr>
          <w:rFonts w:ascii="AvantGarde Bk BT" w:eastAsia="Times New Roman" w:hAnsi="AvantGarde Bk BT" w:cs="Arial"/>
          <w:b/>
          <w:sz w:val="24"/>
          <w:szCs w:val="24"/>
          <w:lang w:eastAsia="es-ES"/>
        </w:rPr>
      </w:pPr>
    </w:p>
    <w:p w14:paraId="1DD29C70" w14:textId="77777777" w:rsidR="009838ED" w:rsidRDefault="009838ED" w:rsidP="009838ED">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33C84383" w14:textId="77777777" w:rsidR="009838ED" w:rsidRDefault="009838ED" w:rsidP="009838ED">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CGRD-MAI</w:t>
      </w:r>
    </w:p>
    <w:p w14:paraId="0D4DF0CB" w14:textId="0AFC8826" w:rsidR="00946007" w:rsidRPr="00E63940" w:rsidRDefault="00946007" w:rsidP="00F90DBA">
      <w:pPr>
        <w:pStyle w:val="corte4fondo"/>
        <w:tabs>
          <w:tab w:val="left" w:pos="567"/>
        </w:tabs>
        <w:spacing w:after="240"/>
        <w:rPr>
          <w:rFonts w:ascii="AvantGarde Bk BT" w:hAnsi="AvantGarde Bk BT" w:cs="Arial"/>
          <w:color w:val="000000" w:themeColor="text1"/>
          <w:sz w:val="14"/>
          <w:szCs w:val="14"/>
        </w:rPr>
      </w:pPr>
    </w:p>
    <w:sectPr w:rsidR="00946007" w:rsidRPr="00E63940" w:rsidSect="00667B65">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DA7A0E" w14:textId="77777777" w:rsidR="004D0333" w:rsidRDefault="004D0333">
      <w:pPr>
        <w:spacing w:after="0" w:line="240" w:lineRule="auto"/>
      </w:pPr>
      <w:r>
        <w:separator/>
      </w:r>
    </w:p>
  </w:endnote>
  <w:endnote w:type="continuationSeparator" w:id="0">
    <w:p w14:paraId="042B7292" w14:textId="77777777" w:rsidR="004D0333" w:rsidRDefault="004D0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D687D0" w14:textId="77777777" w:rsidR="004D0333" w:rsidRDefault="004D0333">
      <w:pPr>
        <w:spacing w:after="0" w:line="240" w:lineRule="auto"/>
      </w:pPr>
      <w:r>
        <w:separator/>
      </w:r>
    </w:p>
  </w:footnote>
  <w:footnote w:type="continuationSeparator" w:id="0">
    <w:p w14:paraId="5C65A077" w14:textId="77777777" w:rsidR="004D0333" w:rsidRDefault="004D0333">
      <w:pPr>
        <w:spacing w:after="0" w:line="240" w:lineRule="auto"/>
      </w:pPr>
      <w:r>
        <w:continuationSeparator/>
      </w:r>
    </w:p>
  </w:footnote>
  <w:footnote w:id="1">
    <w:p w14:paraId="0371AD37" w14:textId="77777777" w:rsidR="00667B65" w:rsidRPr="00667B65" w:rsidRDefault="00667B65" w:rsidP="001C5F27">
      <w:pPr>
        <w:pStyle w:val="Textonotapie"/>
      </w:pPr>
      <w:r w:rsidRPr="00667B65">
        <w:footnoteRef/>
      </w:r>
      <w:r w:rsidRPr="00667B65">
        <w:t xml:space="preserve"> ARTÍCULO 40.- Son atribuciones del rector:</w:t>
      </w:r>
    </w:p>
    <w:p w14:paraId="2CB89549" w14:textId="3B0EC5F6" w:rsidR="00667B65" w:rsidRPr="00667B65" w:rsidRDefault="00667B65" w:rsidP="001C5F27">
      <w:pPr>
        <w:pStyle w:val="Textonotapie"/>
      </w:pPr>
      <w:r w:rsidRPr="00667B65">
        <w:t>VII. Rendir ante el Consejo Directivo en sesión extraordinaria, en el mes de abril, un informe anual de su labor, en los términos del Capítulo IV de este Título.</w:t>
      </w:r>
    </w:p>
  </w:footnote>
  <w:footnote w:id="2">
    <w:p w14:paraId="5B4D90C0" w14:textId="77777777" w:rsidR="00667B65" w:rsidRDefault="00667B65">
      <w:pPr>
        <w:pStyle w:val="Textonotapie"/>
      </w:pPr>
      <w:r>
        <w:rPr>
          <w:rStyle w:val="Refdenotaalpie"/>
        </w:rPr>
        <w:footnoteRef/>
      </w:r>
      <w: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p w14:paraId="2790FB5B" w14:textId="24EAB5CF" w:rsidR="00667B65" w:rsidRDefault="00667B65">
      <w:pPr>
        <w:pStyle w:val="Textonotapie"/>
      </w:pPr>
      <w:r>
        <w:t>ARTÍCULO 60. En la formulación, producción, procesamiento, administración, archivo y resguardo de la información, debe atenderse al principio de la máxima publicidad, con el objeto de facilitar el acceso de cualquier persona a su conocimiento. 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Content>
      <w:p w14:paraId="629E78DD" w14:textId="7B58444B" w:rsidR="00667B65" w:rsidRDefault="00667B65" w:rsidP="00667B65">
        <w:pPr>
          <w:pStyle w:val="Encabezado"/>
          <w:jc w:val="center"/>
        </w:pPr>
        <w:r>
          <w:fldChar w:fldCharType="begin"/>
        </w:r>
        <w:r>
          <w:instrText>PAGE   \* MERGEFORMAT</w:instrText>
        </w:r>
        <w:r>
          <w:fldChar w:fldCharType="separate"/>
        </w:r>
        <w:r w:rsidRPr="00F53565">
          <w:rPr>
            <w:noProof/>
            <w:lang w:val="es-ES"/>
          </w:rPr>
          <w:t>11</w:t>
        </w:r>
        <w:r>
          <w:fldChar w:fldCharType="end"/>
        </w:r>
        <w:r>
          <w:t xml:space="preserve">                                  </w:t>
        </w:r>
      </w:p>
      <w:p w14:paraId="748FB0B7" w14:textId="358051AC" w:rsidR="00667B65" w:rsidRDefault="00667B65" w:rsidP="00667B65">
        <w:pPr>
          <w:pStyle w:val="Encabezado"/>
          <w:jc w:val="right"/>
        </w:pPr>
        <w:r>
          <w:t>RECURSO DE REVISIÓN 2910/2019-1 PNT</w:t>
        </w:r>
      </w:p>
    </w:sdtContent>
  </w:sdt>
  <w:p w14:paraId="477B550A" w14:textId="77777777" w:rsidR="00667B65" w:rsidRDefault="00667B6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2DE6"/>
    <w:rsid w:val="00005252"/>
    <w:rsid w:val="00013E22"/>
    <w:rsid w:val="00034B34"/>
    <w:rsid w:val="00037E62"/>
    <w:rsid w:val="00050D73"/>
    <w:rsid w:val="0006485A"/>
    <w:rsid w:val="00070944"/>
    <w:rsid w:val="000715ED"/>
    <w:rsid w:val="0007543D"/>
    <w:rsid w:val="00076AE2"/>
    <w:rsid w:val="00086E9D"/>
    <w:rsid w:val="000B42EC"/>
    <w:rsid w:val="000D3510"/>
    <w:rsid w:val="000D64A6"/>
    <w:rsid w:val="000F2406"/>
    <w:rsid w:val="00105D91"/>
    <w:rsid w:val="001160D0"/>
    <w:rsid w:val="00120248"/>
    <w:rsid w:val="00127F90"/>
    <w:rsid w:val="00131D6F"/>
    <w:rsid w:val="00133088"/>
    <w:rsid w:val="0014482F"/>
    <w:rsid w:val="001555B9"/>
    <w:rsid w:val="00155F42"/>
    <w:rsid w:val="0016633E"/>
    <w:rsid w:val="00174E4F"/>
    <w:rsid w:val="00176185"/>
    <w:rsid w:val="00193E6A"/>
    <w:rsid w:val="001A394E"/>
    <w:rsid w:val="001C5F27"/>
    <w:rsid w:val="001D2649"/>
    <w:rsid w:val="0020603F"/>
    <w:rsid w:val="00220A33"/>
    <w:rsid w:val="00225214"/>
    <w:rsid w:val="00243795"/>
    <w:rsid w:val="0024589F"/>
    <w:rsid w:val="00264834"/>
    <w:rsid w:val="0027039E"/>
    <w:rsid w:val="002727AF"/>
    <w:rsid w:val="00273FB2"/>
    <w:rsid w:val="00281A71"/>
    <w:rsid w:val="00285161"/>
    <w:rsid w:val="00285F2E"/>
    <w:rsid w:val="002A4FEE"/>
    <w:rsid w:val="002B1D98"/>
    <w:rsid w:val="002C6A82"/>
    <w:rsid w:val="002D4C4C"/>
    <w:rsid w:val="002E5565"/>
    <w:rsid w:val="002E6C7E"/>
    <w:rsid w:val="002F24D0"/>
    <w:rsid w:val="00304A77"/>
    <w:rsid w:val="0031791F"/>
    <w:rsid w:val="003273CB"/>
    <w:rsid w:val="003351A0"/>
    <w:rsid w:val="00355B9E"/>
    <w:rsid w:val="0037595A"/>
    <w:rsid w:val="00395037"/>
    <w:rsid w:val="003A10C4"/>
    <w:rsid w:val="003A593C"/>
    <w:rsid w:val="003E04E5"/>
    <w:rsid w:val="004175C1"/>
    <w:rsid w:val="00430D59"/>
    <w:rsid w:val="00430DDA"/>
    <w:rsid w:val="004644DA"/>
    <w:rsid w:val="00474953"/>
    <w:rsid w:val="00482A78"/>
    <w:rsid w:val="004862B2"/>
    <w:rsid w:val="0049034C"/>
    <w:rsid w:val="004926D3"/>
    <w:rsid w:val="00496C19"/>
    <w:rsid w:val="004A2293"/>
    <w:rsid w:val="004B16DE"/>
    <w:rsid w:val="004B5C03"/>
    <w:rsid w:val="004D0333"/>
    <w:rsid w:val="004E0EC1"/>
    <w:rsid w:val="004E11BB"/>
    <w:rsid w:val="00507495"/>
    <w:rsid w:val="00511272"/>
    <w:rsid w:val="00524500"/>
    <w:rsid w:val="00524E08"/>
    <w:rsid w:val="0056021A"/>
    <w:rsid w:val="005840F8"/>
    <w:rsid w:val="005B11BB"/>
    <w:rsid w:val="005C74E5"/>
    <w:rsid w:val="005F108B"/>
    <w:rsid w:val="005F1966"/>
    <w:rsid w:val="005F1B0A"/>
    <w:rsid w:val="00644B71"/>
    <w:rsid w:val="00645312"/>
    <w:rsid w:val="00651EC7"/>
    <w:rsid w:val="006601D9"/>
    <w:rsid w:val="00665524"/>
    <w:rsid w:val="00667B65"/>
    <w:rsid w:val="00676793"/>
    <w:rsid w:val="00682312"/>
    <w:rsid w:val="00682982"/>
    <w:rsid w:val="006A0CC0"/>
    <w:rsid w:val="006A0D11"/>
    <w:rsid w:val="006B71F8"/>
    <w:rsid w:val="006B727F"/>
    <w:rsid w:val="006C2EF7"/>
    <w:rsid w:val="006E1D2F"/>
    <w:rsid w:val="006F7B53"/>
    <w:rsid w:val="00704551"/>
    <w:rsid w:val="00713979"/>
    <w:rsid w:val="00717913"/>
    <w:rsid w:val="00742AFD"/>
    <w:rsid w:val="00751174"/>
    <w:rsid w:val="00753EDD"/>
    <w:rsid w:val="00757C55"/>
    <w:rsid w:val="007639B2"/>
    <w:rsid w:val="00770F8D"/>
    <w:rsid w:val="007A1756"/>
    <w:rsid w:val="007A6AA8"/>
    <w:rsid w:val="007D2F86"/>
    <w:rsid w:val="007D7B73"/>
    <w:rsid w:val="007F3502"/>
    <w:rsid w:val="00813197"/>
    <w:rsid w:val="00822A54"/>
    <w:rsid w:val="00843990"/>
    <w:rsid w:val="00864989"/>
    <w:rsid w:val="00865A36"/>
    <w:rsid w:val="008840C7"/>
    <w:rsid w:val="008A6D72"/>
    <w:rsid w:val="008B0264"/>
    <w:rsid w:val="008B5533"/>
    <w:rsid w:val="008B5E35"/>
    <w:rsid w:val="008D713E"/>
    <w:rsid w:val="008E136F"/>
    <w:rsid w:val="008E6A2E"/>
    <w:rsid w:val="008F29E3"/>
    <w:rsid w:val="008F38DE"/>
    <w:rsid w:val="00907325"/>
    <w:rsid w:val="00927822"/>
    <w:rsid w:val="00931F30"/>
    <w:rsid w:val="00946007"/>
    <w:rsid w:val="009556CB"/>
    <w:rsid w:val="00960D62"/>
    <w:rsid w:val="0096651A"/>
    <w:rsid w:val="009838ED"/>
    <w:rsid w:val="009874DC"/>
    <w:rsid w:val="00995E33"/>
    <w:rsid w:val="009A32C5"/>
    <w:rsid w:val="009B147C"/>
    <w:rsid w:val="009B38EB"/>
    <w:rsid w:val="009F19CB"/>
    <w:rsid w:val="00A03EAB"/>
    <w:rsid w:val="00A10223"/>
    <w:rsid w:val="00A21089"/>
    <w:rsid w:val="00A227C8"/>
    <w:rsid w:val="00A23B27"/>
    <w:rsid w:val="00A31001"/>
    <w:rsid w:val="00A55A61"/>
    <w:rsid w:val="00A55EE3"/>
    <w:rsid w:val="00A74762"/>
    <w:rsid w:val="00A850D9"/>
    <w:rsid w:val="00A86BF6"/>
    <w:rsid w:val="00AA75D5"/>
    <w:rsid w:val="00AB71F5"/>
    <w:rsid w:val="00AB7D3F"/>
    <w:rsid w:val="00AE106F"/>
    <w:rsid w:val="00AE2BE4"/>
    <w:rsid w:val="00AE2C79"/>
    <w:rsid w:val="00B0064B"/>
    <w:rsid w:val="00B135C5"/>
    <w:rsid w:val="00B4380D"/>
    <w:rsid w:val="00B520C8"/>
    <w:rsid w:val="00B6141D"/>
    <w:rsid w:val="00B83B39"/>
    <w:rsid w:val="00BA2D72"/>
    <w:rsid w:val="00BA588A"/>
    <w:rsid w:val="00BA5D09"/>
    <w:rsid w:val="00BB3D54"/>
    <w:rsid w:val="00BC1F31"/>
    <w:rsid w:val="00BC4D7E"/>
    <w:rsid w:val="00BE1B1C"/>
    <w:rsid w:val="00BF37FE"/>
    <w:rsid w:val="00C02E84"/>
    <w:rsid w:val="00C44B12"/>
    <w:rsid w:val="00C80663"/>
    <w:rsid w:val="00CC38D7"/>
    <w:rsid w:val="00CC3C52"/>
    <w:rsid w:val="00CC4E82"/>
    <w:rsid w:val="00CD2EA8"/>
    <w:rsid w:val="00CD30F1"/>
    <w:rsid w:val="00CF05A2"/>
    <w:rsid w:val="00CF4234"/>
    <w:rsid w:val="00D0102C"/>
    <w:rsid w:val="00D3050A"/>
    <w:rsid w:val="00D4006E"/>
    <w:rsid w:val="00D6663E"/>
    <w:rsid w:val="00D71302"/>
    <w:rsid w:val="00D733B9"/>
    <w:rsid w:val="00D955D7"/>
    <w:rsid w:val="00DD1478"/>
    <w:rsid w:val="00DE6A39"/>
    <w:rsid w:val="00E0750B"/>
    <w:rsid w:val="00E22DCB"/>
    <w:rsid w:val="00E40BDE"/>
    <w:rsid w:val="00E434A0"/>
    <w:rsid w:val="00E50F52"/>
    <w:rsid w:val="00E5310B"/>
    <w:rsid w:val="00E60020"/>
    <w:rsid w:val="00E63940"/>
    <w:rsid w:val="00E74645"/>
    <w:rsid w:val="00E74CD1"/>
    <w:rsid w:val="00E77489"/>
    <w:rsid w:val="00E81C3D"/>
    <w:rsid w:val="00ED10FB"/>
    <w:rsid w:val="00ED558F"/>
    <w:rsid w:val="00EE75F1"/>
    <w:rsid w:val="00F03571"/>
    <w:rsid w:val="00F06EEF"/>
    <w:rsid w:val="00F14472"/>
    <w:rsid w:val="00F16ECE"/>
    <w:rsid w:val="00F21084"/>
    <w:rsid w:val="00F23CA1"/>
    <w:rsid w:val="00F3603B"/>
    <w:rsid w:val="00F42A2D"/>
    <w:rsid w:val="00F53565"/>
    <w:rsid w:val="00F708EE"/>
    <w:rsid w:val="00F86C61"/>
    <w:rsid w:val="00F90DBA"/>
    <w:rsid w:val="00F93F33"/>
    <w:rsid w:val="00FA5F39"/>
    <w:rsid w:val="00FB0B93"/>
    <w:rsid w:val="00FC26EA"/>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542325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FE221-D843-4327-BA21-D8BBB9A07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2605</Words>
  <Characters>14332</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2</cp:revision>
  <cp:lastPrinted>2020-02-04T18:10:00Z</cp:lastPrinted>
  <dcterms:created xsi:type="dcterms:W3CDTF">2021-03-08T22:41:00Z</dcterms:created>
  <dcterms:modified xsi:type="dcterms:W3CDTF">2021-03-08T22:41:00Z</dcterms:modified>
</cp:coreProperties>
</file>