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1DD" w:rsidRDefault="00F1508D" w:rsidP="000431DD">
      <w:pPr>
        <w:pStyle w:val="Sinespaciado"/>
        <w:ind w:left="3969"/>
        <w:jc w:val="both"/>
        <w:rPr>
          <w:rFonts w:ascii="Arial Narrow" w:hAnsi="Arial Narrow"/>
          <w:b/>
        </w:rPr>
      </w:pPr>
      <w:r>
        <w:rPr>
          <w:rFonts w:ascii="Arial Narrow" w:hAnsi="Arial Narrow"/>
          <w:b/>
        </w:rPr>
        <w:t>TRIBUNAL</w:t>
      </w:r>
      <w:r w:rsidR="000431DD">
        <w:rPr>
          <w:rFonts w:ascii="Arial Narrow" w:hAnsi="Arial Narrow"/>
          <w:b/>
        </w:rPr>
        <w:t xml:space="preserve"> ESTATAL DE JUSTICIA ADMINISTRATIVA</w:t>
      </w:r>
    </w:p>
    <w:p w:rsidR="00F1508D" w:rsidRDefault="00F1508D" w:rsidP="000431DD">
      <w:pPr>
        <w:pStyle w:val="Sinespaciado"/>
        <w:ind w:left="3969"/>
        <w:jc w:val="both"/>
        <w:rPr>
          <w:rFonts w:ascii="Arial Narrow" w:hAnsi="Arial Narrow"/>
          <w:b/>
        </w:rPr>
      </w:pPr>
    </w:p>
    <w:p w:rsidR="00F1508D" w:rsidRPr="002237F1" w:rsidRDefault="004C6FC4" w:rsidP="000431DD">
      <w:pPr>
        <w:pStyle w:val="Sinespaciad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EXPEDIENTE:</w:t>
      </w:r>
      <w:r w:rsidR="00895962">
        <w:rPr>
          <w:rFonts w:ascii="Arial Narrow" w:hAnsi="Arial Narrow"/>
          <w:b/>
        </w:rPr>
        <w:t xml:space="preserve"> </w:t>
      </w:r>
      <w:r w:rsidR="00817CA6">
        <w:rPr>
          <w:rFonts w:ascii="Arial Narrow" w:hAnsi="Arial Narrow"/>
          <w:b/>
        </w:rPr>
        <w:t>1</w:t>
      </w:r>
      <w:r w:rsidR="00536D72">
        <w:rPr>
          <w:rFonts w:ascii="Arial Narrow" w:hAnsi="Arial Narrow"/>
          <w:b/>
        </w:rPr>
        <w:t>143</w:t>
      </w:r>
      <w:r w:rsidR="00D6134D">
        <w:rPr>
          <w:rFonts w:ascii="Arial Narrow" w:hAnsi="Arial Narrow"/>
          <w:b/>
        </w:rPr>
        <w:t>/201</w:t>
      </w:r>
      <w:r w:rsidR="00536D72">
        <w:rPr>
          <w:rFonts w:ascii="Arial Narrow" w:hAnsi="Arial Narrow"/>
          <w:b/>
        </w:rPr>
        <w:t>7</w:t>
      </w:r>
      <w:r w:rsidR="007809A5">
        <w:rPr>
          <w:rFonts w:ascii="Arial Narrow" w:hAnsi="Arial Narrow"/>
          <w:b/>
        </w:rPr>
        <w:t>/1</w:t>
      </w:r>
      <w:r w:rsidR="00D6134D">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PARTE ACTORA:</w:t>
      </w:r>
    </w:p>
    <w:p w:rsidR="000431DD" w:rsidRPr="002237F1" w:rsidRDefault="000431DD" w:rsidP="000431DD">
      <w:pPr>
        <w:pStyle w:val="Sinespaciado"/>
        <w:ind w:left="3969"/>
        <w:jc w:val="both"/>
        <w:rPr>
          <w:rFonts w:ascii="Arial Narrow" w:hAnsi="Arial Narrow"/>
        </w:rPr>
      </w:pPr>
    </w:p>
    <w:p w:rsidR="000431DD" w:rsidRPr="002237F1" w:rsidRDefault="008024B5" w:rsidP="000431DD">
      <w:pPr>
        <w:pStyle w:val="Sinespaciado"/>
        <w:ind w:left="3969"/>
        <w:jc w:val="both"/>
        <w:rPr>
          <w:rFonts w:ascii="Arial Narrow" w:hAnsi="Arial Narrow"/>
          <w:color w:val="FF0000"/>
        </w:rPr>
      </w:pPr>
      <w:r>
        <w:rPr>
          <w:rFonts w:ascii="Arial" w:hAnsi="Arial" w:cs="Arial"/>
          <w:b/>
          <w:bCs/>
        </w:rPr>
        <w:t>**********</w:t>
      </w:r>
      <w:r w:rsidR="00536D72">
        <w:rPr>
          <w:rFonts w:ascii="Arial Narrow" w:hAnsi="Arial Narrow"/>
          <w:color w:val="FF0000"/>
        </w:rPr>
        <w:t>.</w:t>
      </w:r>
    </w:p>
    <w:p w:rsidR="000431DD" w:rsidRPr="002237F1" w:rsidRDefault="000431DD" w:rsidP="000431DD">
      <w:pPr>
        <w:pStyle w:val="Sinespaciado"/>
        <w:ind w:left="3969"/>
        <w:jc w:val="both"/>
        <w:rPr>
          <w:rFonts w:ascii="Arial Narrow" w:hAnsi="Arial Narrow"/>
          <w:color w:val="FF0000"/>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AUTORIDAD DEMANDADA:</w:t>
      </w:r>
    </w:p>
    <w:p w:rsidR="000431DD" w:rsidRPr="002237F1" w:rsidRDefault="000431DD" w:rsidP="000431DD">
      <w:pPr>
        <w:pStyle w:val="Sinespaciado"/>
        <w:ind w:left="3969"/>
        <w:jc w:val="both"/>
        <w:rPr>
          <w:rFonts w:ascii="Arial Narrow" w:hAnsi="Arial Narrow"/>
          <w:b/>
        </w:rPr>
      </w:pPr>
    </w:p>
    <w:p w:rsidR="00F019FC" w:rsidRDefault="00F56564" w:rsidP="000431DD">
      <w:pPr>
        <w:pStyle w:val="Sinespaciado"/>
        <w:ind w:left="3969"/>
        <w:jc w:val="both"/>
        <w:rPr>
          <w:rFonts w:ascii="Arial Narrow" w:hAnsi="Arial Narrow"/>
          <w:color w:val="000000"/>
        </w:rPr>
      </w:pPr>
      <w:r>
        <w:rPr>
          <w:rFonts w:ascii="Arial Narrow" w:hAnsi="Arial Narrow"/>
          <w:color w:val="000000"/>
        </w:rPr>
        <w:t>PRESIDENTE MUNICIPAL DE VILLA DE REYES, SAN LUIS POTOSI</w:t>
      </w:r>
      <w:r w:rsidR="00202DE9">
        <w:rPr>
          <w:rFonts w:ascii="Arial Narrow" w:hAnsi="Arial Narrow"/>
          <w:color w:val="000000"/>
        </w:rPr>
        <w:t xml:space="preserve"> Y OTRA</w:t>
      </w:r>
      <w:r>
        <w:rPr>
          <w:rFonts w:ascii="Arial Narrow" w:hAnsi="Arial Narrow"/>
          <w:color w:val="000000"/>
        </w:rPr>
        <w:t>S</w:t>
      </w:r>
      <w:r w:rsidR="00202DE9">
        <w:rPr>
          <w:rFonts w:ascii="Arial Narrow" w:hAnsi="Arial Narrow"/>
          <w:color w:val="000000"/>
        </w:rPr>
        <w:t xml:space="preserve"> AUTORIDAD</w:t>
      </w:r>
      <w:r>
        <w:rPr>
          <w:rFonts w:ascii="Arial Narrow" w:hAnsi="Arial Narrow"/>
          <w:color w:val="000000"/>
        </w:rPr>
        <w:t>ES</w:t>
      </w:r>
      <w:r w:rsidR="00202DE9">
        <w:rPr>
          <w:rFonts w:ascii="Arial Narrow" w:hAnsi="Arial Narrow"/>
          <w:color w:val="000000"/>
        </w:rPr>
        <w:t>.</w:t>
      </w:r>
    </w:p>
    <w:p w:rsidR="000431DD" w:rsidRPr="002237F1" w:rsidRDefault="00186B9D" w:rsidP="00F019FC">
      <w:pPr>
        <w:pStyle w:val="Sinespaciado"/>
        <w:jc w:val="both"/>
        <w:rPr>
          <w:rFonts w:ascii="Arial Narrow" w:hAnsi="Arial Narrow"/>
          <w:color w:val="000000"/>
        </w:rPr>
      </w:pPr>
      <w:r>
        <w:rPr>
          <w:rFonts w:ascii="Arial Narrow" w:hAnsi="Arial Narrow"/>
          <w:color w:val="000000"/>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F11415" w:rsidP="000431DD">
      <w:pPr>
        <w:pStyle w:val="Sinespaciado"/>
        <w:ind w:left="3969"/>
        <w:jc w:val="both"/>
        <w:rPr>
          <w:rFonts w:ascii="Arial Narrow" w:hAnsi="Arial Narrow"/>
        </w:rPr>
      </w:pPr>
      <w:r>
        <w:rPr>
          <w:rFonts w:ascii="Arial Narrow" w:hAnsi="Arial Narrow"/>
        </w:rPr>
        <w:t xml:space="preserve">LIC. </w:t>
      </w:r>
      <w:r w:rsidR="000431DD">
        <w:rPr>
          <w:rFonts w:ascii="Arial Narrow" w:hAnsi="Arial Narrow"/>
        </w:rPr>
        <w:t xml:space="preserve"> </w:t>
      </w:r>
      <w:r w:rsidR="00D6134D">
        <w:rPr>
          <w:rFonts w:ascii="Arial Narrow" w:hAnsi="Arial Narrow"/>
        </w:rPr>
        <w:t>MA. EUGENIA REYNA MASCORRO.</w:t>
      </w:r>
    </w:p>
    <w:p w:rsidR="000431DD" w:rsidRPr="002237F1" w:rsidRDefault="000431DD" w:rsidP="000431DD">
      <w:pPr>
        <w:pStyle w:val="Sinespaciado"/>
        <w:ind w:left="3969"/>
        <w:jc w:val="both"/>
        <w:rPr>
          <w:rFonts w:ascii="Arial Narrow" w:hAnsi="Arial Narrow"/>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SECRETARIO DE ESTUDIO Y CUENTA: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0431DD">
      <w:pPr>
        <w:pStyle w:val="Sinespaciado"/>
        <w:ind w:firstLine="709"/>
        <w:jc w:val="both"/>
        <w:rPr>
          <w:rFonts w:ascii="Arial Narrow" w:hAnsi="Arial Narrow"/>
          <w:w w:val="95"/>
          <w:sz w:val="28"/>
          <w:szCs w:val="28"/>
        </w:rPr>
      </w:pPr>
    </w:p>
    <w:p w:rsidR="000431DD" w:rsidRPr="003456E6" w:rsidRDefault="000431DD" w:rsidP="000431DD">
      <w:pPr>
        <w:pStyle w:val="Sinespaciado"/>
        <w:spacing w:line="276" w:lineRule="auto"/>
        <w:ind w:firstLine="709"/>
        <w:jc w:val="both"/>
        <w:rPr>
          <w:rFonts w:ascii="Arial Narrow" w:hAnsi="Arial Narrow"/>
          <w:sz w:val="28"/>
          <w:szCs w:val="28"/>
        </w:rPr>
      </w:pPr>
      <w:r w:rsidRPr="003456E6">
        <w:rPr>
          <w:rFonts w:ascii="Arial Narrow" w:hAnsi="Arial Narrow"/>
          <w:sz w:val="28"/>
          <w:szCs w:val="28"/>
        </w:rPr>
        <w:t xml:space="preserve">San Luis Potosí, S.L.P., </w:t>
      </w:r>
      <w:r w:rsidR="00F56564">
        <w:rPr>
          <w:rFonts w:ascii="Arial Narrow" w:hAnsi="Arial Narrow"/>
          <w:sz w:val="28"/>
          <w:szCs w:val="28"/>
        </w:rPr>
        <w:t>veintiuno de junio</w:t>
      </w:r>
      <w:r w:rsidR="005D71AF">
        <w:rPr>
          <w:rFonts w:ascii="Arial Narrow" w:hAnsi="Arial Narrow"/>
          <w:sz w:val="28"/>
          <w:szCs w:val="28"/>
        </w:rPr>
        <w:t xml:space="preserve"> de dos mil veinte</w:t>
      </w:r>
      <w:r w:rsidRPr="003456E6">
        <w:rPr>
          <w:rFonts w:ascii="Arial Narrow" w:hAnsi="Arial Narrow"/>
          <w:sz w:val="28"/>
          <w:szCs w:val="28"/>
        </w:rPr>
        <w:t>.</w:t>
      </w:r>
    </w:p>
    <w:p w:rsidR="000431DD" w:rsidRPr="003456E6" w:rsidRDefault="000431DD" w:rsidP="000431DD">
      <w:pPr>
        <w:pStyle w:val="Sinespaciado"/>
        <w:spacing w:line="276" w:lineRule="auto"/>
        <w:ind w:firstLine="709"/>
        <w:jc w:val="both"/>
        <w:rPr>
          <w:rFonts w:ascii="Arial Narrow" w:hAnsi="Arial Narrow"/>
          <w:sz w:val="28"/>
          <w:szCs w:val="28"/>
        </w:rPr>
      </w:pPr>
    </w:p>
    <w:p w:rsidR="000431DD" w:rsidRPr="00F56564" w:rsidRDefault="000431DD" w:rsidP="00F56564">
      <w:pPr>
        <w:pStyle w:val="Sinespaciado"/>
        <w:spacing w:line="360" w:lineRule="auto"/>
        <w:ind w:firstLine="709"/>
        <w:jc w:val="both"/>
        <w:rPr>
          <w:rFonts w:ascii="Arial Narrow" w:hAnsi="Arial Narrow"/>
          <w:color w:val="000000"/>
          <w:sz w:val="28"/>
          <w:szCs w:val="28"/>
        </w:rPr>
      </w:pPr>
      <w:r w:rsidRPr="003456E6">
        <w:rPr>
          <w:rFonts w:ascii="Arial Narrow" w:hAnsi="Arial Narrow"/>
          <w:b/>
          <w:color w:val="000000"/>
          <w:sz w:val="28"/>
          <w:szCs w:val="28"/>
        </w:rPr>
        <w:t>V I S T O S</w:t>
      </w:r>
      <w:r w:rsidRPr="003456E6">
        <w:rPr>
          <w:rFonts w:ascii="Arial Narrow" w:hAnsi="Arial Narrow"/>
          <w:color w:val="000000"/>
          <w:sz w:val="28"/>
          <w:szCs w:val="28"/>
        </w:rPr>
        <w:t xml:space="preserve"> para resolver en definitiva los autos del Juicio Contencioso Administrativo</w:t>
      </w:r>
      <w:r w:rsidR="00780CC8">
        <w:rPr>
          <w:rFonts w:ascii="Arial Narrow" w:hAnsi="Arial Narrow"/>
          <w:color w:val="000000"/>
          <w:sz w:val="28"/>
          <w:szCs w:val="28"/>
        </w:rPr>
        <w:t xml:space="preserve"> </w:t>
      </w:r>
      <w:r w:rsidR="005D71AF">
        <w:rPr>
          <w:rFonts w:ascii="Arial Narrow" w:hAnsi="Arial Narrow"/>
          <w:b/>
          <w:color w:val="000000"/>
          <w:sz w:val="28"/>
          <w:szCs w:val="28"/>
        </w:rPr>
        <w:t>1</w:t>
      </w:r>
      <w:r w:rsidR="00F56564">
        <w:rPr>
          <w:rFonts w:ascii="Arial Narrow" w:hAnsi="Arial Narrow"/>
          <w:b/>
          <w:color w:val="000000"/>
          <w:sz w:val="28"/>
          <w:szCs w:val="28"/>
        </w:rPr>
        <w:t>143</w:t>
      </w:r>
      <w:r w:rsidR="00D6134D" w:rsidRPr="003456E6">
        <w:rPr>
          <w:rFonts w:ascii="Arial Narrow" w:hAnsi="Arial Narrow"/>
          <w:b/>
          <w:color w:val="000000"/>
          <w:sz w:val="28"/>
          <w:szCs w:val="28"/>
        </w:rPr>
        <w:t>/201</w:t>
      </w:r>
      <w:r w:rsidR="00F56564">
        <w:rPr>
          <w:rFonts w:ascii="Arial Narrow" w:hAnsi="Arial Narrow"/>
          <w:b/>
          <w:color w:val="000000"/>
          <w:sz w:val="28"/>
          <w:szCs w:val="28"/>
        </w:rPr>
        <w:t>7</w:t>
      </w:r>
      <w:r w:rsidRPr="003456E6">
        <w:rPr>
          <w:rFonts w:ascii="Arial Narrow" w:hAnsi="Arial Narrow"/>
          <w:b/>
          <w:color w:val="000000"/>
          <w:sz w:val="28"/>
          <w:szCs w:val="28"/>
        </w:rPr>
        <w:t>,</w:t>
      </w:r>
      <w:r w:rsidRPr="003456E6">
        <w:rPr>
          <w:rFonts w:ascii="Arial Narrow" w:hAnsi="Arial Narrow"/>
          <w:color w:val="000000"/>
          <w:sz w:val="28"/>
          <w:szCs w:val="28"/>
        </w:rPr>
        <w:t xml:space="preserve"> promovido por</w:t>
      </w:r>
      <w:r w:rsidR="008024B5">
        <w:rPr>
          <w:rFonts w:ascii="Arial" w:hAnsi="Arial" w:cs="Arial"/>
          <w:b/>
          <w:bCs/>
        </w:rPr>
        <w:t>**********</w:t>
      </w:r>
      <w:r w:rsidRPr="003456E6">
        <w:rPr>
          <w:rFonts w:ascii="Arial Narrow" w:hAnsi="Arial Narrow"/>
          <w:b/>
          <w:color w:val="000000"/>
          <w:sz w:val="28"/>
          <w:szCs w:val="28"/>
        </w:rPr>
        <w:t xml:space="preserve">, </w:t>
      </w:r>
      <w:r w:rsidRPr="003456E6">
        <w:rPr>
          <w:rFonts w:ascii="Arial Narrow" w:hAnsi="Arial Narrow"/>
          <w:color w:val="000000"/>
          <w:sz w:val="28"/>
          <w:szCs w:val="28"/>
        </w:rPr>
        <w:t>contra actos d</w:t>
      </w:r>
      <w:r w:rsidR="00F56564">
        <w:rPr>
          <w:rFonts w:ascii="Arial Narrow" w:hAnsi="Arial Narrow"/>
          <w:color w:val="000000"/>
          <w:sz w:val="28"/>
          <w:szCs w:val="28"/>
        </w:rPr>
        <w:t>e</w:t>
      </w:r>
      <w:r w:rsidR="00780CC8">
        <w:rPr>
          <w:rFonts w:ascii="Arial Narrow" w:hAnsi="Arial Narrow"/>
          <w:color w:val="000000"/>
          <w:sz w:val="28"/>
          <w:szCs w:val="28"/>
        </w:rPr>
        <w:t>l</w:t>
      </w:r>
      <w:r w:rsidR="00F56564">
        <w:rPr>
          <w:rFonts w:ascii="Arial Narrow" w:hAnsi="Arial Narrow"/>
          <w:color w:val="000000"/>
          <w:sz w:val="28"/>
          <w:szCs w:val="28"/>
        </w:rPr>
        <w:t xml:space="preserve"> PRESIDENTE MUNICIPAL DE VILLA DE REYES SAN LUIS POTOSI Y OTRAS AUTORIDADES</w:t>
      </w:r>
      <w:r w:rsidRPr="003456E6">
        <w:rPr>
          <w:rFonts w:ascii="Arial Narrow" w:hAnsi="Arial Narrow"/>
          <w:b/>
          <w:color w:val="000000"/>
          <w:sz w:val="28"/>
          <w:szCs w:val="28"/>
        </w:rPr>
        <w:t xml:space="preserve">; </w:t>
      </w:r>
      <w:r w:rsidRPr="003456E6">
        <w:rPr>
          <w:rFonts w:ascii="Arial Narrow" w:hAnsi="Arial Narrow"/>
          <w:color w:val="000000"/>
          <w:sz w:val="28"/>
          <w:szCs w:val="28"/>
        </w:rPr>
        <w:t>y,</w:t>
      </w:r>
    </w:p>
    <w:p w:rsidR="000431DD" w:rsidRPr="003456E6" w:rsidRDefault="000431DD" w:rsidP="000431DD">
      <w:pPr>
        <w:pStyle w:val="Sinespaciado"/>
        <w:spacing w:line="276" w:lineRule="auto"/>
        <w:jc w:val="center"/>
        <w:rPr>
          <w:rFonts w:ascii="Arial Narrow" w:hAnsi="Arial Narrow"/>
          <w:color w:val="000000"/>
          <w:sz w:val="28"/>
          <w:szCs w:val="28"/>
        </w:rPr>
      </w:pPr>
    </w:p>
    <w:p w:rsidR="000431DD" w:rsidRPr="003456E6" w:rsidRDefault="000431DD" w:rsidP="000431DD">
      <w:pPr>
        <w:pStyle w:val="Sinespaciado"/>
        <w:spacing w:line="276" w:lineRule="auto"/>
        <w:jc w:val="center"/>
        <w:rPr>
          <w:rFonts w:ascii="Arial Narrow" w:hAnsi="Arial Narrow"/>
          <w:b/>
          <w:color w:val="000000"/>
          <w:sz w:val="28"/>
          <w:szCs w:val="28"/>
        </w:rPr>
      </w:pPr>
      <w:r w:rsidRPr="003456E6">
        <w:rPr>
          <w:rFonts w:ascii="Arial Narrow" w:hAnsi="Arial Narrow"/>
          <w:b/>
          <w:color w:val="000000"/>
          <w:sz w:val="28"/>
          <w:szCs w:val="28"/>
        </w:rPr>
        <w:t>R E S U L T A N D O</w:t>
      </w:r>
    </w:p>
    <w:p w:rsidR="000431DD" w:rsidRPr="00CC1978" w:rsidRDefault="000431DD" w:rsidP="000431DD">
      <w:pPr>
        <w:pStyle w:val="Sinespaciado"/>
        <w:spacing w:line="276" w:lineRule="auto"/>
        <w:jc w:val="center"/>
        <w:rPr>
          <w:rFonts w:ascii="Arial Narrow" w:hAnsi="Arial Narrow"/>
          <w:color w:val="000000"/>
          <w:sz w:val="24"/>
          <w:szCs w:val="24"/>
        </w:rPr>
      </w:pPr>
    </w:p>
    <w:p w:rsidR="002D7676" w:rsidRPr="00F56564" w:rsidRDefault="000431DD" w:rsidP="00F56564">
      <w:pPr>
        <w:pStyle w:val="Sinespaciado"/>
        <w:spacing w:line="360" w:lineRule="auto"/>
        <w:ind w:firstLine="709"/>
        <w:jc w:val="both"/>
        <w:rPr>
          <w:rFonts w:ascii="Arial Narrow" w:hAnsi="Arial Narrow"/>
          <w:color w:val="FF0000"/>
          <w:sz w:val="28"/>
          <w:szCs w:val="28"/>
        </w:rPr>
      </w:pPr>
      <w:r w:rsidRPr="003456E6">
        <w:rPr>
          <w:rFonts w:ascii="Arial Narrow" w:hAnsi="Arial Narrow"/>
          <w:b/>
          <w:sz w:val="28"/>
          <w:szCs w:val="28"/>
        </w:rPr>
        <w:t>ÚNICO.-</w:t>
      </w:r>
      <w:r w:rsidRPr="003456E6">
        <w:rPr>
          <w:rFonts w:ascii="Arial Narrow" w:hAnsi="Arial Narrow"/>
          <w:sz w:val="28"/>
          <w:szCs w:val="28"/>
        </w:rPr>
        <w:t xml:space="preserve"> </w:t>
      </w:r>
      <w:r w:rsidR="00F56564">
        <w:rPr>
          <w:rFonts w:ascii="Arial Narrow" w:hAnsi="Arial Narrow"/>
          <w:sz w:val="28"/>
          <w:szCs w:val="28"/>
        </w:rPr>
        <w:t>Por auto de veintiuno de junio de dos mil diecisiete</w:t>
      </w:r>
      <w:r w:rsidR="003456E6" w:rsidRPr="003456E6">
        <w:rPr>
          <w:rFonts w:ascii="Arial Narrow" w:hAnsi="Arial Narrow"/>
          <w:sz w:val="28"/>
          <w:szCs w:val="28"/>
        </w:rPr>
        <w:t>,</w:t>
      </w:r>
      <w:r w:rsidRPr="003456E6">
        <w:rPr>
          <w:rFonts w:ascii="Arial Narrow" w:hAnsi="Arial Narrow"/>
          <w:b/>
          <w:sz w:val="28"/>
          <w:szCs w:val="28"/>
        </w:rPr>
        <w:t xml:space="preserve"> </w:t>
      </w:r>
      <w:r w:rsidRPr="003456E6">
        <w:rPr>
          <w:rFonts w:ascii="Arial Narrow" w:hAnsi="Arial Narrow"/>
          <w:sz w:val="28"/>
          <w:szCs w:val="28"/>
        </w:rPr>
        <w:t>se tuvo por recibido escrito firmado por</w:t>
      </w:r>
      <w:r w:rsidR="008024B5">
        <w:rPr>
          <w:rFonts w:ascii="Arial" w:hAnsi="Arial" w:cs="Arial"/>
          <w:b/>
          <w:bCs/>
        </w:rPr>
        <w:t>**********</w:t>
      </w:r>
      <w:r w:rsidRPr="003456E6">
        <w:rPr>
          <w:rFonts w:ascii="Arial Narrow" w:hAnsi="Arial Narrow"/>
          <w:b/>
          <w:color w:val="000000"/>
          <w:sz w:val="28"/>
          <w:szCs w:val="28"/>
        </w:rPr>
        <w:t xml:space="preserve">, </w:t>
      </w:r>
      <w:r w:rsidR="003C60E0">
        <w:rPr>
          <w:rFonts w:ascii="Arial Narrow" w:hAnsi="Arial Narrow"/>
          <w:sz w:val="28"/>
          <w:szCs w:val="28"/>
        </w:rPr>
        <w:t>quien demandó a la</w:t>
      </w:r>
      <w:r w:rsidR="007E0BD2">
        <w:rPr>
          <w:rFonts w:ascii="Arial Narrow" w:hAnsi="Arial Narrow"/>
          <w:sz w:val="28"/>
          <w:szCs w:val="28"/>
        </w:rPr>
        <w:t>s siguientes</w:t>
      </w:r>
      <w:r w:rsidR="003C60E0">
        <w:rPr>
          <w:rFonts w:ascii="Arial Narrow" w:hAnsi="Arial Narrow"/>
          <w:sz w:val="28"/>
          <w:szCs w:val="28"/>
        </w:rPr>
        <w:t xml:space="preserve"> autoridad</w:t>
      </w:r>
      <w:r w:rsidR="007E0BD2">
        <w:rPr>
          <w:rFonts w:ascii="Arial Narrow" w:hAnsi="Arial Narrow"/>
          <w:sz w:val="28"/>
          <w:szCs w:val="28"/>
        </w:rPr>
        <w:t>es</w:t>
      </w:r>
      <w:r w:rsidRPr="003456E6">
        <w:rPr>
          <w:rFonts w:ascii="Arial Narrow" w:hAnsi="Arial Narrow"/>
          <w:sz w:val="28"/>
          <w:szCs w:val="28"/>
        </w:rPr>
        <w:t xml:space="preserve">: </w:t>
      </w:r>
    </w:p>
    <w:p w:rsidR="005E30D6" w:rsidRDefault="007E0BD2" w:rsidP="001A0AAA">
      <w:pPr>
        <w:pStyle w:val="Sinespaciado"/>
        <w:spacing w:line="360" w:lineRule="auto"/>
        <w:jc w:val="both"/>
        <w:rPr>
          <w:rFonts w:ascii="Arial Narrow" w:hAnsi="Arial Narrow"/>
          <w:sz w:val="24"/>
          <w:szCs w:val="24"/>
        </w:rPr>
      </w:pPr>
      <w:r>
        <w:rPr>
          <w:rFonts w:ascii="Arial Narrow" w:hAnsi="Arial Narrow"/>
          <w:sz w:val="24"/>
          <w:szCs w:val="24"/>
        </w:rPr>
        <w:tab/>
      </w:r>
    </w:p>
    <w:p w:rsidR="00F56564" w:rsidRPr="00F56564" w:rsidRDefault="00F56564" w:rsidP="007E0BD2">
      <w:pPr>
        <w:pStyle w:val="Prrafodelista"/>
        <w:numPr>
          <w:ilvl w:val="0"/>
          <w:numId w:val="11"/>
        </w:numPr>
        <w:autoSpaceDE w:val="0"/>
        <w:autoSpaceDN w:val="0"/>
        <w:adjustRightInd w:val="0"/>
        <w:jc w:val="both"/>
        <w:rPr>
          <w:rFonts w:ascii="Arial Narrow" w:hAnsi="Arial Narrow" w:cs="Arial"/>
          <w:b/>
        </w:rPr>
      </w:pPr>
      <w:r>
        <w:rPr>
          <w:rFonts w:ascii="Arial Narrow" w:hAnsi="Arial Narrow" w:cs="Arial"/>
        </w:rPr>
        <w:t>Presidente Municipal.</w:t>
      </w:r>
    </w:p>
    <w:p w:rsidR="00F56564" w:rsidRPr="00F56564" w:rsidRDefault="00F56564" w:rsidP="007E0BD2">
      <w:pPr>
        <w:pStyle w:val="Prrafodelista"/>
        <w:numPr>
          <w:ilvl w:val="0"/>
          <w:numId w:val="11"/>
        </w:numPr>
        <w:autoSpaceDE w:val="0"/>
        <w:autoSpaceDN w:val="0"/>
        <w:adjustRightInd w:val="0"/>
        <w:jc w:val="both"/>
        <w:rPr>
          <w:rFonts w:ascii="Arial Narrow" w:hAnsi="Arial Narrow" w:cs="Arial"/>
          <w:b/>
        </w:rPr>
      </w:pPr>
      <w:r>
        <w:rPr>
          <w:rFonts w:ascii="Arial Narrow" w:hAnsi="Arial Narrow" w:cs="Arial"/>
        </w:rPr>
        <w:t>Director y Secretario de Obras Públicas Desarrollo y Equipamiento Urbano y Alumbrado Público.</w:t>
      </w:r>
    </w:p>
    <w:p w:rsidR="00F56564" w:rsidRPr="00F56564" w:rsidRDefault="00F56564" w:rsidP="007E0BD2">
      <w:pPr>
        <w:pStyle w:val="Prrafodelista"/>
        <w:numPr>
          <w:ilvl w:val="0"/>
          <w:numId w:val="11"/>
        </w:numPr>
        <w:autoSpaceDE w:val="0"/>
        <w:autoSpaceDN w:val="0"/>
        <w:adjustRightInd w:val="0"/>
        <w:jc w:val="both"/>
        <w:rPr>
          <w:rFonts w:ascii="Arial Narrow" w:hAnsi="Arial Narrow" w:cs="Arial"/>
          <w:b/>
        </w:rPr>
      </w:pPr>
      <w:r>
        <w:rPr>
          <w:rFonts w:ascii="Arial Narrow" w:hAnsi="Arial Narrow" w:cs="Arial"/>
        </w:rPr>
        <w:t>Representantes legales</w:t>
      </w:r>
      <w:r w:rsidR="00BC0DCB">
        <w:rPr>
          <w:rFonts w:ascii="Arial" w:hAnsi="Arial" w:cs="Arial"/>
          <w:b/>
          <w:bCs/>
        </w:rPr>
        <w:t>**********</w:t>
      </w:r>
      <w:bookmarkStart w:id="0" w:name="_GoBack"/>
      <w:bookmarkEnd w:id="0"/>
      <w:r>
        <w:rPr>
          <w:rFonts w:ascii="Arial Narrow" w:hAnsi="Arial Narrow" w:cs="Arial"/>
        </w:rPr>
        <w:t>, todos del Municipio de Villa de Reyes.</w:t>
      </w:r>
    </w:p>
    <w:p w:rsidR="00F56564" w:rsidRDefault="00F56564" w:rsidP="001506E1">
      <w:pPr>
        <w:pStyle w:val="Sinespaciado"/>
        <w:spacing w:line="360" w:lineRule="auto"/>
        <w:ind w:firstLine="709"/>
        <w:jc w:val="both"/>
        <w:rPr>
          <w:rFonts w:ascii="Arial Narrow" w:hAnsi="Arial Narrow"/>
          <w:sz w:val="28"/>
          <w:szCs w:val="28"/>
        </w:rPr>
      </w:pPr>
    </w:p>
    <w:p w:rsidR="004E5C2E" w:rsidRDefault="001506E1" w:rsidP="001506E1">
      <w:pPr>
        <w:pStyle w:val="Sinespaciado"/>
        <w:spacing w:line="360" w:lineRule="auto"/>
        <w:ind w:firstLine="709"/>
        <w:jc w:val="both"/>
        <w:rPr>
          <w:rFonts w:ascii="Arial Narrow" w:hAnsi="Arial Narrow"/>
          <w:sz w:val="28"/>
          <w:szCs w:val="28"/>
        </w:rPr>
      </w:pPr>
      <w:r>
        <w:rPr>
          <w:rFonts w:ascii="Arial Narrow" w:hAnsi="Arial Narrow"/>
          <w:sz w:val="28"/>
          <w:szCs w:val="28"/>
        </w:rPr>
        <w:t>Señalando como acto impugnado</w:t>
      </w:r>
      <w:r w:rsidR="004A472B">
        <w:rPr>
          <w:rFonts w:ascii="Arial Narrow" w:hAnsi="Arial Narrow"/>
          <w:sz w:val="28"/>
          <w:szCs w:val="28"/>
        </w:rPr>
        <w:t xml:space="preserve"> el</w:t>
      </w:r>
      <w:r w:rsidR="000431DD" w:rsidRPr="003456E6">
        <w:rPr>
          <w:rFonts w:ascii="Arial Narrow" w:hAnsi="Arial Narrow"/>
          <w:sz w:val="28"/>
          <w:szCs w:val="28"/>
        </w:rPr>
        <w:t xml:space="preserve"> que se menciona</w:t>
      </w:r>
      <w:r>
        <w:rPr>
          <w:rFonts w:ascii="Arial Narrow" w:hAnsi="Arial Narrow"/>
          <w:sz w:val="28"/>
          <w:szCs w:val="28"/>
        </w:rPr>
        <w:t xml:space="preserve"> a continuación</w:t>
      </w:r>
      <w:r w:rsidR="000431DD" w:rsidRPr="003456E6">
        <w:rPr>
          <w:rFonts w:ascii="Arial Narrow" w:hAnsi="Arial Narrow"/>
          <w:sz w:val="28"/>
          <w:szCs w:val="28"/>
        </w:rPr>
        <w:t xml:space="preserve">: </w:t>
      </w:r>
    </w:p>
    <w:p w:rsidR="003C60E0" w:rsidRDefault="003C60E0" w:rsidP="001506E1">
      <w:pPr>
        <w:pStyle w:val="Sinespaciado"/>
        <w:spacing w:line="360" w:lineRule="auto"/>
        <w:ind w:firstLine="709"/>
        <w:jc w:val="both"/>
        <w:rPr>
          <w:rFonts w:ascii="Arial Narrow" w:hAnsi="Arial Narrow"/>
          <w:sz w:val="28"/>
          <w:szCs w:val="28"/>
        </w:rPr>
      </w:pPr>
    </w:p>
    <w:p w:rsidR="00AF61B8" w:rsidRDefault="00F56564" w:rsidP="00971067">
      <w:pPr>
        <w:ind w:left="708" w:firstLine="708"/>
        <w:jc w:val="both"/>
        <w:rPr>
          <w:rFonts w:ascii="Arial Narrow" w:hAnsi="Arial Narrow" w:cs="Arial"/>
          <w:color w:val="FF0000"/>
          <w:sz w:val="20"/>
          <w:szCs w:val="20"/>
          <w:lang w:val="es-ES"/>
        </w:rPr>
      </w:pPr>
      <w:r>
        <w:rPr>
          <w:rFonts w:ascii="Arial Narrow" w:hAnsi="Arial Narrow" w:cs="Arial"/>
          <w:color w:val="FF0000"/>
          <w:sz w:val="20"/>
          <w:szCs w:val="20"/>
          <w:lang w:val="es-ES"/>
        </w:rPr>
        <w:t>“Se reclama la ilegalidad de la clausura de la entrada de mi casa o de mi propiedad ubicada en</w:t>
      </w:r>
      <w:r w:rsidR="008024B5">
        <w:rPr>
          <w:rFonts w:ascii="Arial" w:hAnsi="Arial" w:cs="Arial"/>
          <w:b/>
          <w:bCs/>
        </w:rPr>
        <w:t>**********</w:t>
      </w:r>
      <w:r>
        <w:rPr>
          <w:rFonts w:ascii="Arial Narrow" w:hAnsi="Arial Narrow" w:cs="Arial"/>
          <w:color w:val="FF0000"/>
          <w:sz w:val="20"/>
          <w:szCs w:val="20"/>
          <w:lang w:val="es-ES"/>
        </w:rPr>
        <w:t>.”.</w:t>
      </w:r>
    </w:p>
    <w:p w:rsidR="00971067" w:rsidRPr="00971067" w:rsidRDefault="00971067" w:rsidP="00971067">
      <w:pPr>
        <w:ind w:left="708" w:firstLine="708"/>
        <w:jc w:val="both"/>
        <w:rPr>
          <w:rFonts w:ascii="Arial Narrow" w:hAnsi="Arial Narrow" w:cs="Arial"/>
          <w:color w:val="FF0000"/>
          <w:sz w:val="20"/>
          <w:szCs w:val="20"/>
          <w:lang w:val="es-ES"/>
        </w:rPr>
      </w:pPr>
    </w:p>
    <w:p w:rsidR="001649EB" w:rsidRPr="003456E6" w:rsidRDefault="00AF61B8" w:rsidP="001649EB">
      <w:pPr>
        <w:pStyle w:val="Sinespaciado"/>
        <w:spacing w:line="360" w:lineRule="auto"/>
        <w:ind w:firstLine="709"/>
        <w:jc w:val="both"/>
        <w:rPr>
          <w:rFonts w:ascii="Arial Narrow" w:hAnsi="Arial Narrow"/>
          <w:sz w:val="28"/>
          <w:szCs w:val="28"/>
        </w:rPr>
      </w:pPr>
      <w:r>
        <w:rPr>
          <w:rFonts w:ascii="Arial Narrow" w:hAnsi="Arial Narrow"/>
          <w:sz w:val="28"/>
          <w:szCs w:val="28"/>
        </w:rPr>
        <w:lastRenderedPageBreak/>
        <w:t>D</w:t>
      </w:r>
      <w:r w:rsidR="000431DD" w:rsidRPr="003456E6">
        <w:rPr>
          <w:rFonts w:ascii="Arial Narrow" w:hAnsi="Arial Narrow"/>
          <w:sz w:val="28"/>
          <w:szCs w:val="28"/>
        </w:rPr>
        <w:t>e lo cual tuvo conocimiento,</w:t>
      </w:r>
      <w:r w:rsidR="003A79CC">
        <w:rPr>
          <w:rFonts w:ascii="Arial Narrow" w:hAnsi="Arial Narrow"/>
          <w:sz w:val="28"/>
          <w:szCs w:val="28"/>
        </w:rPr>
        <w:t xml:space="preserve"> </w:t>
      </w:r>
      <w:r w:rsidR="003A79CC" w:rsidRPr="003A79CC">
        <w:rPr>
          <w:rFonts w:ascii="Arial Narrow" w:hAnsi="Arial Narrow"/>
          <w:color w:val="FF0000"/>
          <w:sz w:val="28"/>
          <w:szCs w:val="28"/>
        </w:rPr>
        <w:t>el</w:t>
      </w:r>
      <w:r w:rsidR="00B90223" w:rsidRPr="003A79CC">
        <w:rPr>
          <w:rFonts w:ascii="Arial Narrow" w:hAnsi="Arial Narrow"/>
          <w:color w:val="FF0000"/>
          <w:sz w:val="28"/>
          <w:szCs w:val="28"/>
        </w:rPr>
        <w:t xml:space="preserve"> día </w:t>
      </w:r>
      <w:r w:rsidR="003A79CC">
        <w:rPr>
          <w:rFonts w:ascii="Arial Narrow" w:hAnsi="Arial Narrow"/>
          <w:color w:val="FF0000"/>
          <w:sz w:val="28"/>
          <w:szCs w:val="28"/>
        </w:rPr>
        <w:t>dieci</w:t>
      </w:r>
      <w:r w:rsidR="00971067">
        <w:rPr>
          <w:rFonts w:ascii="Arial Narrow" w:hAnsi="Arial Narrow"/>
          <w:color w:val="FF0000"/>
          <w:sz w:val="28"/>
          <w:szCs w:val="28"/>
        </w:rPr>
        <w:t>nueve de mayo de dos mil diecisiete</w:t>
      </w:r>
      <w:r w:rsidR="001A0AAA" w:rsidRPr="003456E6">
        <w:rPr>
          <w:rFonts w:ascii="Arial Narrow" w:hAnsi="Arial Narrow"/>
          <w:b/>
          <w:sz w:val="28"/>
          <w:szCs w:val="28"/>
        </w:rPr>
        <w:t xml:space="preserve">, </w:t>
      </w:r>
      <w:r w:rsidR="000431DD" w:rsidRPr="003456E6">
        <w:rPr>
          <w:rFonts w:ascii="Arial Narrow" w:hAnsi="Arial Narrow"/>
          <w:sz w:val="28"/>
          <w:szCs w:val="28"/>
        </w:rPr>
        <w:t xml:space="preserve">en el propio auto se ordenó correr traslado a las autoridades demandadas a efecto de que en el término legal manifiesten lo que a su derecho convenga; </w:t>
      </w:r>
      <w:r w:rsidR="008315A2">
        <w:rPr>
          <w:rFonts w:ascii="Arial Narrow" w:hAnsi="Arial Narrow"/>
          <w:sz w:val="28"/>
          <w:szCs w:val="28"/>
        </w:rPr>
        <w:t>una vez realizados los trámites conducentes del procedimiento, se realizó l</w:t>
      </w:r>
      <w:r w:rsidR="000431DD" w:rsidRPr="003456E6">
        <w:rPr>
          <w:rFonts w:ascii="Arial Narrow" w:hAnsi="Arial Narrow"/>
          <w:sz w:val="28"/>
          <w:szCs w:val="28"/>
        </w:rPr>
        <w:t xml:space="preserve">a audiencia final, </w:t>
      </w:r>
      <w:r w:rsidR="008315A2">
        <w:rPr>
          <w:rFonts w:ascii="Arial Narrow" w:hAnsi="Arial Narrow"/>
          <w:sz w:val="28"/>
          <w:szCs w:val="28"/>
        </w:rPr>
        <w:t xml:space="preserve">la que se realizó </w:t>
      </w:r>
      <w:r w:rsidR="00175EC4">
        <w:rPr>
          <w:rFonts w:ascii="Arial Narrow" w:hAnsi="Arial Narrow"/>
          <w:sz w:val="28"/>
          <w:szCs w:val="28"/>
        </w:rPr>
        <w:t>sin</w:t>
      </w:r>
      <w:r w:rsidR="001A0AAA">
        <w:rPr>
          <w:rFonts w:ascii="Arial Narrow" w:hAnsi="Arial Narrow"/>
          <w:sz w:val="28"/>
          <w:szCs w:val="28"/>
        </w:rPr>
        <w:t xml:space="preserve"> la presencia de la</w:t>
      </w:r>
      <w:r w:rsidR="00175EC4">
        <w:rPr>
          <w:rFonts w:ascii="Arial Narrow" w:hAnsi="Arial Narrow"/>
          <w:sz w:val="28"/>
          <w:szCs w:val="28"/>
        </w:rPr>
        <w:t>s partes</w:t>
      </w:r>
      <w:r w:rsidR="00322953">
        <w:rPr>
          <w:rFonts w:ascii="Arial Narrow" w:hAnsi="Arial Narrow"/>
          <w:sz w:val="28"/>
          <w:szCs w:val="28"/>
        </w:rPr>
        <w:t xml:space="preserve">, por lo que </w:t>
      </w:r>
      <w:r w:rsidR="000431DD" w:rsidRPr="003456E6">
        <w:rPr>
          <w:rFonts w:ascii="Arial Narrow" w:hAnsi="Arial Narrow"/>
          <w:sz w:val="28"/>
          <w:szCs w:val="28"/>
        </w:rPr>
        <w:t xml:space="preserve">el Secretario de Acuerdos de </w:t>
      </w:r>
      <w:r w:rsidR="00322953">
        <w:rPr>
          <w:rFonts w:ascii="Arial Narrow" w:hAnsi="Arial Narrow"/>
          <w:sz w:val="28"/>
          <w:szCs w:val="28"/>
        </w:rPr>
        <w:t xml:space="preserve">esta Primera </w:t>
      </w:r>
      <w:r w:rsidR="000431DD" w:rsidRPr="003456E6">
        <w:rPr>
          <w:rFonts w:ascii="Arial Narrow" w:hAnsi="Arial Narrow"/>
          <w:sz w:val="28"/>
          <w:szCs w:val="28"/>
        </w:rPr>
        <w:t xml:space="preserve">Sala Unitaria, </w:t>
      </w:r>
      <w:r w:rsidR="001649EB" w:rsidRPr="003456E6">
        <w:rPr>
          <w:rFonts w:ascii="Arial Narrow" w:hAnsi="Arial Narrow"/>
          <w:sz w:val="28"/>
          <w:szCs w:val="28"/>
        </w:rPr>
        <w:t>dio cuenta con los escritos de demanda y</w:t>
      </w:r>
      <w:r w:rsidR="00971067">
        <w:rPr>
          <w:rFonts w:ascii="Arial Narrow" w:hAnsi="Arial Narrow"/>
          <w:sz w:val="28"/>
          <w:szCs w:val="28"/>
        </w:rPr>
        <w:t xml:space="preserve"> contestación de la misma</w:t>
      </w:r>
      <w:r w:rsidR="008668C6">
        <w:rPr>
          <w:rFonts w:ascii="Arial Narrow" w:hAnsi="Arial Narrow"/>
          <w:sz w:val="28"/>
          <w:szCs w:val="28"/>
        </w:rPr>
        <w:t>,</w:t>
      </w:r>
      <w:r w:rsidR="001649EB" w:rsidRPr="003456E6">
        <w:rPr>
          <w:rFonts w:ascii="Arial Narrow" w:hAnsi="Arial Narrow"/>
          <w:sz w:val="28"/>
          <w:szCs w:val="28"/>
        </w:rPr>
        <w:t xml:space="preserve"> </w:t>
      </w:r>
      <w:r w:rsidR="001649EB">
        <w:rPr>
          <w:rFonts w:ascii="Arial Narrow" w:hAnsi="Arial Narrow"/>
          <w:sz w:val="28"/>
          <w:szCs w:val="28"/>
        </w:rPr>
        <w:t xml:space="preserve">se </w:t>
      </w:r>
      <w:r w:rsidR="001649EB" w:rsidRPr="003456E6">
        <w:rPr>
          <w:rFonts w:ascii="Arial Narrow" w:hAnsi="Arial Narrow"/>
          <w:sz w:val="28"/>
          <w:szCs w:val="28"/>
        </w:rPr>
        <w:t>reseñ</w:t>
      </w:r>
      <w:r w:rsidR="008668C6">
        <w:rPr>
          <w:rFonts w:ascii="Arial Narrow" w:hAnsi="Arial Narrow"/>
          <w:sz w:val="28"/>
          <w:szCs w:val="28"/>
        </w:rPr>
        <w:t>aron</w:t>
      </w:r>
      <w:r w:rsidR="001649EB" w:rsidRPr="003456E6">
        <w:rPr>
          <w:rFonts w:ascii="Arial Narrow" w:hAnsi="Arial Narrow"/>
          <w:sz w:val="28"/>
          <w:szCs w:val="28"/>
        </w:rPr>
        <w:t xml:space="preserve"> las pruebas ofrecidas por la</w:t>
      </w:r>
      <w:r w:rsidR="00E513FC">
        <w:rPr>
          <w:rFonts w:ascii="Arial Narrow" w:hAnsi="Arial Narrow"/>
          <w:sz w:val="28"/>
          <w:szCs w:val="28"/>
        </w:rPr>
        <w:t>s</w:t>
      </w:r>
      <w:r w:rsidR="001649EB">
        <w:rPr>
          <w:rFonts w:ascii="Arial Narrow" w:hAnsi="Arial Narrow"/>
          <w:sz w:val="28"/>
          <w:szCs w:val="28"/>
        </w:rPr>
        <w:t xml:space="preserve"> parte</w:t>
      </w:r>
      <w:r w:rsidR="00E513FC">
        <w:rPr>
          <w:rFonts w:ascii="Arial Narrow" w:hAnsi="Arial Narrow"/>
          <w:sz w:val="28"/>
          <w:szCs w:val="28"/>
        </w:rPr>
        <w:t>s</w:t>
      </w:r>
      <w:r w:rsidR="001649EB" w:rsidRPr="003456E6">
        <w:rPr>
          <w:rFonts w:ascii="Arial Narrow" w:hAnsi="Arial Narrow"/>
          <w:sz w:val="28"/>
          <w:szCs w:val="28"/>
        </w:rPr>
        <w:t>;</w:t>
      </w:r>
      <w:r w:rsidR="001649EB">
        <w:rPr>
          <w:rFonts w:ascii="Arial Narrow" w:hAnsi="Arial Narrow"/>
          <w:sz w:val="28"/>
          <w:szCs w:val="28"/>
        </w:rPr>
        <w:t xml:space="preserve"> se hizo constar que</w:t>
      </w:r>
      <w:r w:rsidR="00971067">
        <w:rPr>
          <w:rFonts w:ascii="Arial Narrow" w:hAnsi="Arial Narrow"/>
          <w:sz w:val="28"/>
          <w:szCs w:val="28"/>
        </w:rPr>
        <w:t xml:space="preserve"> mediante proveído de veintiséis de enero de dos mil veintiuno se declaró precluído el derecho de las diversas demandadas Representantes legales del Ayuntamiento de Villa de Reyes, por las razones asentadas en el mismo, así mismo se hizo constar</w:t>
      </w:r>
      <w:r w:rsidR="001649EB">
        <w:rPr>
          <w:rFonts w:ascii="Arial Narrow" w:hAnsi="Arial Narrow"/>
          <w:sz w:val="28"/>
          <w:szCs w:val="28"/>
        </w:rPr>
        <w:t xml:space="preserve"> </w:t>
      </w:r>
      <w:r w:rsidR="001649EB" w:rsidRPr="003456E6">
        <w:rPr>
          <w:rFonts w:ascii="Arial Narrow" w:hAnsi="Arial Narrow"/>
          <w:sz w:val="28"/>
          <w:szCs w:val="28"/>
        </w:rPr>
        <w:t>en período de pruebas, se tuvieron por desahogadas las que así lo ameritaron; en etap</w:t>
      </w:r>
      <w:r w:rsidR="007D204B">
        <w:rPr>
          <w:rFonts w:ascii="Arial Narrow" w:hAnsi="Arial Narrow"/>
          <w:sz w:val="28"/>
          <w:szCs w:val="28"/>
        </w:rPr>
        <w:t>a de alegatos, se certificó que</w:t>
      </w:r>
      <w:r w:rsidR="002369C4">
        <w:rPr>
          <w:rFonts w:ascii="Arial Narrow" w:hAnsi="Arial Narrow"/>
          <w:sz w:val="28"/>
          <w:szCs w:val="28"/>
        </w:rPr>
        <w:t xml:space="preserve"> </w:t>
      </w:r>
      <w:r w:rsidR="000D2A24">
        <w:rPr>
          <w:rFonts w:ascii="Arial Narrow" w:hAnsi="Arial Narrow"/>
          <w:sz w:val="28"/>
          <w:szCs w:val="28"/>
        </w:rPr>
        <w:t xml:space="preserve">no </w:t>
      </w:r>
      <w:r w:rsidR="001649EB" w:rsidRPr="003456E6">
        <w:rPr>
          <w:rFonts w:ascii="Arial Narrow" w:hAnsi="Arial Narrow"/>
          <w:sz w:val="28"/>
          <w:szCs w:val="28"/>
        </w:rPr>
        <w:t xml:space="preserve">se formularon éstos </w:t>
      </w:r>
      <w:r w:rsidR="007D204B">
        <w:rPr>
          <w:rFonts w:ascii="Arial Narrow" w:hAnsi="Arial Narrow"/>
          <w:sz w:val="28"/>
          <w:szCs w:val="28"/>
        </w:rPr>
        <w:t xml:space="preserve">por </w:t>
      </w:r>
      <w:r w:rsidR="000D2A24">
        <w:rPr>
          <w:rFonts w:ascii="Arial Narrow" w:hAnsi="Arial Narrow"/>
          <w:sz w:val="28"/>
          <w:szCs w:val="28"/>
        </w:rPr>
        <w:t>ninguna</w:t>
      </w:r>
      <w:r w:rsidR="007D204B">
        <w:rPr>
          <w:rFonts w:ascii="Arial Narrow" w:hAnsi="Arial Narrow"/>
          <w:sz w:val="28"/>
          <w:szCs w:val="28"/>
        </w:rPr>
        <w:t xml:space="preserve"> de la</w:t>
      </w:r>
      <w:r w:rsidR="000D2A24">
        <w:rPr>
          <w:rFonts w:ascii="Arial Narrow" w:hAnsi="Arial Narrow"/>
          <w:sz w:val="28"/>
          <w:szCs w:val="28"/>
        </w:rPr>
        <w:t>s</w:t>
      </w:r>
      <w:r w:rsidR="007D204B">
        <w:rPr>
          <w:rFonts w:ascii="Arial Narrow" w:hAnsi="Arial Narrow"/>
          <w:sz w:val="28"/>
          <w:szCs w:val="28"/>
        </w:rPr>
        <w:t xml:space="preserve"> parte</w:t>
      </w:r>
      <w:r w:rsidR="000D2A24">
        <w:rPr>
          <w:rFonts w:ascii="Arial Narrow" w:hAnsi="Arial Narrow"/>
          <w:sz w:val="28"/>
          <w:szCs w:val="28"/>
        </w:rPr>
        <w:t>s</w:t>
      </w:r>
      <w:r w:rsidR="001649EB" w:rsidRPr="003456E6">
        <w:rPr>
          <w:rFonts w:ascii="Arial Narrow" w:hAnsi="Arial Narrow"/>
          <w:sz w:val="28"/>
          <w:szCs w:val="28"/>
        </w:rPr>
        <w:t xml:space="preserve">; y concluida la audiencia, se citó para resolver en definitiva, y se turnó el expediente </w:t>
      </w:r>
      <w:r w:rsidR="001649EB">
        <w:rPr>
          <w:rFonts w:ascii="Arial Narrow" w:hAnsi="Arial Narrow"/>
          <w:sz w:val="28"/>
          <w:szCs w:val="28"/>
        </w:rPr>
        <w:t>para resolver.</w:t>
      </w:r>
    </w:p>
    <w:p w:rsidR="000431DD" w:rsidRPr="00CC1978" w:rsidRDefault="000431DD" w:rsidP="000B4703">
      <w:pPr>
        <w:pStyle w:val="Sinespaciado"/>
        <w:spacing w:line="276" w:lineRule="auto"/>
        <w:rPr>
          <w:rFonts w:ascii="Arial Narrow" w:hAnsi="Arial Narrow"/>
          <w:b/>
          <w:color w:val="000000"/>
          <w:sz w:val="24"/>
          <w:szCs w:val="24"/>
        </w:rPr>
      </w:pPr>
    </w:p>
    <w:p w:rsidR="000431DD" w:rsidRPr="00386183" w:rsidRDefault="000431DD" w:rsidP="000431DD">
      <w:pPr>
        <w:pStyle w:val="Sinespaciado"/>
        <w:spacing w:line="276" w:lineRule="auto"/>
        <w:jc w:val="center"/>
        <w:rPr>
          <w:rFonts w:ascii="Arial Narrow" w:hAnsi="Arial Narrow"/>
          <w:b/>
          <w:color w:val="000000"/>
          <w:sz w:val="28"/>
          <w:szCs w:val="28"/>
        </w:rPr>
      </w:pPr>
      <w:r w:rsidRPr="00386183">
        <w:rPr>
          <w:rFonts w:ascii="Arial Narrow" w:hAnsi="Arial Narrow"/>
          <w:b/>
          <w:color w:val="000000"/>
          <w:sz w:val="28"/>
          <w:szCs w:val="28"/>
        </w:rPr>
        <w:t>C O N S I D E R A N D O</w:t>
      </w:r>
    </w:p>
    <w:p w:rsidR="000431DD" w:rsidRPr="00386183" w:rsidRDefault="000431DD" w:rsidP="000431DD">
      <w:pPr>
        <w:pStyle w:val="Sinespaciado"/>
        <w:spacing w:line="276" w:lineRule="auto"/>
        <w:ind w:firstLine="709"/>
        <w:jc w:val="center"/>
        <w:rPr>
          <w:rFonts w:ascii="Arial Narrow" w:hAnsi="Arial Narrow"/>
          <w:color w:val="000000"/>
          <w:sz w:val="28"/>
          <w:szCs w:val="28"/>
        </w:rPr>
      </w:pPr>
    </w:p>
    <w:p w:rsidR="000B4703" w:rsidRPr="00941E6B" w:rsidRDefault="000B4703" w:rsidP="000B4703">
      <w:pPr>
        <w:autoSpaceDE w:val="0"/>
        <w:autoSpaceDN w:val="0"/>
        <w:adjustRightInd w:val="0"/>
        <w:spacing w:after="0" w:line="360" w:lineRule="auto"/>
        <w:ind w:firstLine="709"/>
        <w:jc w:val="both"/>
        <w:rPr>
          <w:rFonts w:ascii="Arial Narrow" w:eastAsia="Times New Roman" w:hAnsi="Arial Narrow" w:cs="Arial"/>
          <w:sz w:val="28"/>
          <w:szCs w:val="28"/>
          <w:lang w:eastAsia="es-ES"/>
        </w:rPr>
      </w:pPr>
      <w:r w:rsidRPr="00941E6B">
        <w:rPr>
          <w:rFonts w:ascii="Arial Narrow" w:hAnsi="Arial Narrow" w:cs="Arial"/>
          <w:b/>
          <w:sz w:val="28"/>
          <w:szCs w:val="28"/>
        </w:rPr>
        <w:t>PRIMERO.-</w:t>
      </w:r>
      <w:r w:rsidRPr="00941E6B">
        <w:rPr>
          <w:rFonts w:ascii="Arial Narrow" w:hAnsi="Arial Narrow" w:cs="Arial"/>
          <w:sz w:val="28"/>
          <w:szCs w:val="28"/>
        </w:rPr>
        <w:t xml:space="preserve"> </w:t>
      </w:r>
      <w:r w:rsidRPr="00941E6B">
        <w:rPr>
          <w:rFonts w:ascii="Arial Narrow" w:eastAsia="Times New Roman" w:hAnsi="Arial Narrow" w:cs="Arial"/>
          <w:sz w:val="28"/>
          <w:szCs w:val="28"/>
          <w:lang w:eastAsia="es-ES"/>
        </w:rPr>
        <w:t>A la Primera Sala Unitaria del Tribunal Estatal de Justicia Administrativa, corresponde conocer, substanciar y resolver los juicios de su competencia, en términos de los artículos 123 de la Constitución Política del Estado de San Luis Potosí, y 7º, 9º fracción III, 24, 25, 26, 28, 29, 30, 33, 34, 35, 36 y 37, de la Ley Orgánica del Tribunal Estatal de Justicia Administrativa de San Luis Potosí, publicada en el Periódico Oficial del Gobierno del Estado “Plan de San Luis”, mediante Decreto número 603 del diez de abril de dos mil diecisiete;</w:t>
      </w:r>
      <w:r w:rsidRPr="00941E6B">
        <w:rPr>
          <w:rFonts w:ascii="Arial Narrow" w:hAnsi="Arial Narrow" w:cs="Arial"/>
          <w:sz w:val="28"/>
          <w:szCs w:val="28"/>
        </w:rPr>
        <w:t xml:space="preserve"> </w:t>
      </w:r>
      <w:r w:rsidRPr="00941E6B">
        <w:rPr>
          <w:rFonts w:ascii="Arial Narrow" w:eastAsia="Times New Roman" w:hAnsi="Arial Narrow" w:cs="Arial"/>
          <w:sz w:val="28"/>
          <w:szCs w:val="28"/>
          <w:lang w:eastAsia="es-ES"/>
        </w:rPr>
        <w:t>y en el caso de este expediente, relativo a una controversia administrativa suscitada entre un particular y autoridades de esta entidad federativa donde se ejerce jurisdicción, le compete conocer y resolver al tratarse de la nueva autoridad facultada en la materia, conforme a lo ordenado en los artículos Transitorio Quinto de la Ley Orgánica en consulta, y Transitorio Segundo del Código Procesal Administrativo para el Estado de San Luis Potosí, esto es, acorde con las disposiciones aplicables de la Ley de Justicia Administrativa del Estado, vigente al momento de iniciado el procedimiento jurisdiccional, hasta su conclusión definitiva.</w:t>
      </w:r>
    </w:p>
    <w:p w:rsidR="000B4703" w:rsidRPr="00941E6B" w:rsidRDefault="000B4703" w:rsidP="000B4703">
      <w:pPr>
        <w:autoSpaceDE w:val="0"/>
        <w:autoSpaceDN w:val="0"/>
        <w:adjustRightInd w:val="0"/>
        <w:spacing w:after="0" w:line="360" w:lineRule="auto"/>
        <w:ind w:firstLine="709"/>
        <w:jc w:val="both"/>
        <w:rPr>
          <w:rFonts w:ascii="Arial Narrow" w:eastAsia="Times New Roman" w:hAnsi="Arial Narrow" w:cs="Arial"/>
          <w:sz w:val="28"/>
          <w:szCs w:val="28"/>
          <w:lang w:eastAsia="es-ES"/>
        </w:rPr>
      </w:pPr>
    </w:p>
    <w:p w:rsidR="000B4703" w:rsidRPr="00941E6B" w:rsidRDefault="000B4703" w:rsidP="000B4703">
      <w:pPr>
        <w:autoSpaceDE w:val="0"/>
        <w:autoSpaceDN w:val="0"/>
        <w:adjustRightInd w:val="0"/>
        <w:spacing w:after="0" w:line="360" w:lineRule="auto"/>
        <w:ind w:firstLine="709"/>
        <w:jc w:val="both"/>
        <w:rPr>
          <w:rFonts w:ascii="Arial Narrow" w:eastAsia="Times New Roman" w:hAnsi="Arial Narrow" w:cs="Arial"/>
          <w:sz w:val="28"/>
          <w:szCs w:val="28"/>
          <w:lang w:eastAsia="es-ES"/>
        </w:rPr>
      </w:pPr>
      <w:r w:rsidRPr="00941E6B">
        <w:rPr>
          <w:rFonts w:ascii="Arial Narrow" w:eastAsia="Times New Roman" w:hAnsi="Arial Narrow" w:cs="Arial"/>
          <w:sz w:val="28"/>
          <w:szCs w:val="28"/>
          <w:lang w:eastAsia="es-ES"/>
        </w:rPr>
        <w:lastRenderedPageBreak/>
        <w:t xml:space="preserve">Por lo anterior, cuando en el cuerpo de esta resolución se haga alusión a la Ley de Justicia Administrativa del Estado, se entenderá que es </w:t>
      </w:r>
      <w:r w:rsidRPr="00941E6B">
        <w:rPr>
          <w:rFonts w:ascii="Arial Narrow" w:eastAsia="Times New Roman" w:hAnsi="Arial Narrow" w:cs="Arial"/>
          <w:sz w:val="28"/>
          <w:szCs w:val="28"/>
          <w:lang w:val="es-ES_tradnl" w:eastAsia="es-ES"/>
        </w:rPr>
        <w:t xml:space="preserve">Ley de Justicia Administrativa del Estado de San Luis Potosí, actualmente abrogada, pero aplicable para conocer de esta controversia, en razón de lo dispuesto en </w:t>
      </w:r>
      <w:r w:rsidRPr="00941E6B">
        <w:rPr>
          <w:rFonts w:ascii="Arial Narrow" w:eastAsia="Times New Roman" w:hAnsi="Arial Narrow" w:cs="Arial"/>
          <w:sz w:val="28"/>
          <w:szCs w:val="28"/>
          <w:lang w:eastAsia="es-ES"/>
        </w:rPr>
        <w:t>los artículos Transitorios Quinto de la Ley Orgánica del Tribunal Estatal de Justicia Administrativa, y Transitorio Segundo del Código Procesal Administrativo para el Estado de San Luis Potosí.</w:t>
      </w:r>
    </w:p>
    <w:p w:rsidR="000B4703" w:rsidRPr="00941E6B" w:rsidRDefault="000B4703" w:rsidP="000B4703">
      <w:pPr>
        <w:autoSpaceDE w:val="0"/>
        <w:autoSpaceDN w:val="0"/>
        <w:adjustRightInd w:val="0"/>
        <w:spacing w:after="0" w:line="360" w:lineRule="auto"/>
        <w:ind w:firstLine="709"/>
        <w:jc w:val="both"/>
        <w:rPr>
          <w:rFonts w:ascii="Arial Narrow" w:eastAsia="Times New Roman" w:hAnsi="Arial Narrow" w:cs="Arial"/>
          <w:sz w:val="28"/>
          <w:szCs w:val="28"/>
          <w:lang w:eastAsia="es-ES"/>
        </w:rPr>
      </w:pPr>
    </w:p>
    <w:p w:rsidR="000B4703" w:rsidRPr="00941E6B" w:rsidRDefault="000B4703" w:rsidP="000B4703">
      <w:pPr>
        <w:autoSpaceDE w:val="0"/>
        <w:autoSpaceDN w:val="0"/>
        <w:adjustRightInd w:val="0"/>
        <w:spacing w:after="0" w:line="360" w:lineRule="auto"/>
        <w:ind w:firstLine="709"/>
        <w:jc w:val="both"/>
        <w:rPr>
          <w:rFonts w:ascii="Arial Narrow" w:eastAsia="Times New Roman" w:hAnsi="Arial Narrow" w:cs="Arial"/>
          <w:sz w:val="28"/>
          <w:szCs w:val="28"/>
          <w:lang w:val="es-ES" w:eastAsia="es-ES"/>
        </w:rPr>
      </w:pPr>
      <w:r w:rsidRPr="00941E6B">
        <w:rPr>
          <w:rFonts w:ascii="Arial Narrow" w:eastAsia="Times New Roman" w:hAnsi="Arial Narrow" w:cs="Arial"/>
          <w:sz w:val="28"/>
          <w:szCs w:val="28"/>
          <w:lang w:eastAsia="es-ES"/>
        </w:rPr>
        <w:t xml:space="preserve">De tal forma que </w:t>
      </w:r>
      <w:r w:rsidRPr="00941E6B">
        <w:rPr>
          <w:rFonts w:ascii="Arial Narrow" w:eastAsia="Times New Roman" w:hAnsi="Arial Narrow" w:cs="Arial"/>
          <w:sz w:val="28"/>
          <w:szCs w:val="28"/>
          <w:lang w:val="es-ES" w:eastAsia="es-ES"/>
        </w:rPr>
        <w:t xml:space="preserve">este Tribunal es competente para conocer y resolver esta controversia de conformidad con los artículos 1°, 2º, 3º, 4°, 18 fracción I y 19 fracción I de </w:t>
      </w:r>
      <w:smartTag w:uri="urn:schemas-microsoft-com:office:smarttags" w:element="PersonName">
        <w:smartTagPr>
          <w:attr w:name="ProductID" w:val="la Ley"/>
        </w:smartTagPr>
        <w:r w:rsidRPr="00941E6B">
          <w:rPr>
            <w:rFonts w:ascii="Arial Narrow" w:eastAsia="Times New Roman" w:hAnsi="Arial Narrow" w:cs="Arial"/>
            <w:sz w:val="28"/>
            <w:szCs w:val="28"/>
            <w:lang w:val="es-ES" w:eastAsia="es-ES"/>
          </w:rPr>
          <w:t>la Ley</w:t>
        </w:r>
      </w:smartTag>
      <w:r w:rsidRPr="00941E6B">
        <w:rPr>
          <w:rFonts w:ascii="Arial Narrow" w:eastAsia="Times New Roman" w:hAnsi="Arial Narrow" w:cs="Arial"/>
          <w:sz w:val="28"/>
          <w:szCs w:val="28"/>
          <w:lang w:val="es-ES" w:eastAsia="es-ES"/>
        </w:rPr>
        <w:t xml:space="preserve"> de Justicia Administrativa del Estado.</w:t>
      </w:r>
    </w:p>
    <w:p w:rsidR="000B4703" w:rsidRPr="004A5284" w:rsidRDefault="000B4703" w:rsidP="000B4703">
      <w:pPr>
        <w:rPr>
          <w:rFonts w:ascii="Arial Narrow" w:hAnsi="Arial Narrow"/>
        </w:rPr>
      </w:pPr>
    </w:p>
    <w:p w:rsidR="000867D3" w:rsidRPr="00941E6B" w:rsidRDefault="000B4703" w:rsidP="000867D3">
      <w:pPr>
        <w:spacing w:after="0" w:line="360" w:lineRule="auto"/>
        <w:ind w:firstLine="708"/>
        <w:jc w:val="both"/>
        <w:rPr>
          <w:rFonts w:ascii="Arial Narrow" w:hAnsi="Arial Narrow" w:cs="Arial"/>
          <w:sz w:val="28"/>
          <w:szCs w:val="28"/>
        </w:rPr>
      </w:pPr>
      <w:r w:rsidRPr="0021794E">
        <w:rPr>
          <w:rFonts w:ascii="Arial Narrow" w:hAnsi="Arial Narrow" w:cs="Arial"/>
          <w:b/>
          <w:bCs/>
          <w:iCs/>
          <w:sz w:val="28"/>
          <w:szCs w:val="28"/>
        </w:rPr>
        <w:t xml:space="preserve">SEGUNDO.- </w:t>
      </w:r>
      <w:r w:rsidR="000867D3" w:rsidRPr="00941E6B">
        <w:rPr>
          <w:rFonts w:ascii="Arial Narrow" w:hAnsi="Arial Narrow" w:cs="Arial"/>
          <w:sz w:val="28"/>
          <w:szCs w:val="28"/>
        </w:rPr>
        <w:t>El Actor acreditó su personalidad e interés legítimo de conformidad con el artículo 49 de la Ley de Justicia Administrativa del Estado, al comparecer por derecho propio. En el entendido que de acuerdo con tal precepto, tienen interés legítimo quienes invoquen situaciones de hecho protegidas por el orden jurídico, tanto de un sujeto determinado como de los integrantes de un grupo de individuos diferenciados del conjunto general de la sociedad.</w:t>
      </w:r>
    </w:p>
    <w:p w:rsidR="000867D3" w:rsidRPr="00941E6B" w:rsidRDefault="000867D3" w:rsidP="000867D3">
      <w:pPr>
        <w:spacing w:after="0" w:line="360" w:lineRule="auto"/>
        <w:ind w:firstLine="708"/>
        <w:jc w:val="both"/>
        <w:rPr>
          <w:rFonts w:ascii="Arial Narrow" w:hAnsi="Arial Narrow" w:cs="Arial"/>
          <w:sz w:val="28"/>
          <w:szCs w:val="28"/>
        </w:rPr>
      </w:pPr>
      <w:r w:rsidRPr="00941E6B">
        <w:rPr>
          <w:rFonts w:ascii="Arial Narrow" w:hAnsi="Arial Narrow" w:cs="Arial"/>
          <w:sz w:val="28"/>
          <w:szCs w:val="28"/>
        </w:rPr>
        <w:t xml:space="preserve">                                                                      </w:t>
      </w:r>
    </w:p>
    <w:p w:rsidR="000867D3" w:rsidRDefault="000867D3" w:rsidP="00363C05">
      <w:pPr>
        <w:spacing w:after="0" w:line="360" w:lineRule="auto"/>
        <w:ind w:firstLine="708"/>
        <w:jc w:val="both"/>
        <w:rPr>
          <w:rFonts w:ascii="Arial Narrow" w:hAnsi="Arial Narrow" w:cs="Arial"/>
          <w:sz w:val="28"/>
          <w:szCs w:val="28"/>
        </w:rPr>
      </w:pPr>
      <w:r w:rsidRPr="00941E6B">
        <w:rPr>
          <w:rFonts w:ascii="Arial Narrow" w:hAnsi="Arial Narrow" w:cs="Arial"/>
          <w:sz w:val="28"/>
          <w:szCs w:val="28"/>
        </w:rPr>
        <w:t xml:space="preserve">De igual forma, la personalidad y legitimidad de las </w:t>
      </w:r>
      <w:r w:rsidR="002F5632">
        <w:rPr>
          <w:rFonts w:ascii="Arial Narrow" w:hAnsi="Arial Narrow" w:cs="Arial"/>
          <w:sz w:val="28"/>
          <w:szCs w:val="28"/>
        </w:rPr>
        <w:t xml:space="preserve">diversas </w:t>
      </w:r>
      <w:r w:rsidRPr="00941E6B">
        <w:rPr>
          <w:rFonts w:ascii="Arial Narrow" w:hAnsi="Arial Narrow" w:cs="Arial"/>
          <w:sz w:val="28"/>
          <w:szCs w:val="28"/>
        </w:rPr>
        <w:t xml:space="preserve">autoridades demandadas </w:t>
      </w:r>
      <w:r w:rsidR="002F5632">
        <w:rPr>
          <w:rFonts w:ascii="Arial Narrow" w:hAnsi="Arial Narrow" w:cs="Arial"/>
          <w:sz w:val="28"/>
          <w:szCs w:val="28"/>
        </w:rPr>
        <w:t xml:space="preserve">Presidente Municipal y </w:t>
      </w:r>
      <w:r w:rsidR="002F5632">
        <w:rPr>
          <w:rFonts w:ascii="Arial Narrow" w:hAnsi="Arial Narrow" w:cs="Arial"/>
          <w:bCs/>
          <w:iCs/>
          <w:sz w:val="28"/>
          <w:szCs w:val="28"/>
        </w:rPr>
        <w:t>Director de Obras Públicas, Desarrollo y Equipamiento Urbano y Alumbrado Público, ambos del Municipio de Villa de Reyes, San Luis Potosí</w:t>
      </w:r>
      <w:r w:rsidR="002F5632">
        <w:rPr>
          <w:rFonts w:ascii="Arial Narrow" w:hAnsi="Arial Narrow" w:cs="Arial"/>
          <w:sz w:val="28"/>
          <w:szCs w:val="28"/>
        </w:rPr>
        <w:t>, se encuentra</w:t>
      </w:r>
      <w:r w:rsidRPr="00941E6B">
        <w:rPr>
          <w:rFonts w:ascii="Arial Narrow" w:hAnsi="Arial Narrow" w:cs="Arial"/>
          <w:sz w:val="28"/>
          <w:szCs w:val="28"/>
        </w:rPr>
        <w:t xml:space="preserve"> </w:t>
      </w:r>
      <w:r w:rsidR="002F5632">
        <w:rPr>
          <w:rFonts w:ascii="Arial Narrow" w:hAnsi="Arial Narrow" w:cs="Arial"/>
          <w:sz w:val="28"/>
          <w:szCs w:val="28"/>
        </w:rPr>
        <w:t>debidamente acreditada</w:t>
      </w:r>
      <w:r w:rsidRPr="00941E6B">
        <w:rPr>
          <w:rFonts w:ascii="Arial Narrow" w:hAnsi="Arial Narrow" w:cs="Arial"/>
          <w:sz w:val="28"/>
          <w:szCs w:val="28"/>
        </w:rPr>
        <w:t xml:space="preserve"> conforme a lo establecido por el numeral 35 de la Ley de Justicia Administrativa del Estado, a virtud que el Presidente Municipal del H. Ayuntamiento de </w:t>
      </w:r>
      <w:r w:rsidR="00363C05">
        <w:rPr>
          <w:rFonts w:ascii="Arial Narrow" w:hAnsi="Arial Narrow" w:cs="Arial"/>
          <w:sz w:val="28"/>
          <w:szCs w:val="28"/>
        </w:rPr>
        <w:t>Villa de Reyes</w:t>
      </w:r>
      <w:r w:rsidRPr="00941E6B">
        <w:rPr>
          <w:rFonts w:ascii="Arial Narrow" w:hAnsi="Arial Narrow" w:cs="Arial"/>
          <w:sz w:val="28"/>
          <w:szCs w:val="28"/>
        </w:rPr>
        <w:t xml:space="preserve">, San Luis Potosí, </w:t>
      </w:r>
      <w:r w:rsidR="00363C05">
        <w:rPr>
          <w:rFonts w:ascii="Arial Narrow" w:hAnsi="Arial Narrow" w:cs="Arial"/>
          <w:sz w:val="28"/>
          <w:szCs w:val="28"/>
        </w:rPr>
        <w:t>justificó</w:t>
      </w:r>
      <w:r w:rsidRPr="00941E6B">
        <w:rPr>
          <w:rFonts w:ascii="Arial Narrow" w:hAnsi="Arial Narrow" w:cs="Arial"/>
          <w:sz w:val="28"/>
          <w:szCs w:val="28"/>
        </w:rPr>
        <w:t xml:space="preserve"> su personalidad con la copia certificada del periódico de fecha 30 de septiembre del 2015 relativo a la declaración de validez de la elección de los 58 cincuenta y ocho Ayuntamientos comprendidos en el Estado de San Luis Potosí, y el </w:t>
      </w:r>
      <w:r w:rsidR="00363C05">
        <w:rPr>
          <w:rFonts w:ascii="Arial Narrow" w:hAnsi="Arial Narrow" w:cs="Arial"/>
          <w:bCs/>
          <w:iCs/>
          <w:sz w:val="28"/>
          <w:szCs w:val="28"/>
        </w:rPr>
        <w:t xml:space="preserve">Director de Obras Públicas, Desarrollo y Equipamiento Urbano y Alumbrado Público </w:t>
      </w:r>
      <w:r w:rsidRPr="00941E6B">
        <w:rPr>
          <w:rFonts w:ascii="Arial Narrow" w:hAnsi="Arial Narrow" w:cs="Arial"/>
          <w:sz w:val="28"/>
          <w:szCs w:val="28"/>
        </w:rPr>
        <w:t>de dicha Municipalidad</w:t>
      </w:r>
      <w:r w:rsidR="00363C05">
        <w:rPr>
          <w:rFonts w:ascii="Arial Narrow" w:hAnsi="Arial Narrow" w:cs="Arial"/>
          <w:sz w:val="28"/>
          <w:szCs w:val="28"/>
        </w:rPr>
        <w:t>, acreditó</w:t>
      </w:r>
      <w:r w:rsidRPr="00941E6B">
        <w:rPr>
          <w:rFonts w:ascii="Arial Narrow" w:hAnsi="Arial Narrow" w:cs="Arial"/>
          <w:sz w:val="28"/>
          <w:szCs w:val="28"/>
        </w:rPr>
        <w:t xml:space="preserve"> su personalidad con el documento relativo a</w:t>
      </w:r>
      <w:r w:rsidR="00363C05">
        <w:rPr>
          <w:rFonts w:ascii="Arial Narrow" w:hAnsi="Arial Narrow" w:cs="Arial"/>
          <w:sz w:val="28"/>
          <w:szCs w:val="28"/>
        </w:rPr>
        <w:t>l</w:t>
      </w:r>
      <w:r w:rsidRPr="00941E6B">
        <w:rPr>
          <w:rFonts w:ascii="Arial Narrow" w:hAnsi="Arial Narrow" w:cs="Arial"/>
          <w:sz w:val="28"/>
          <w:szCs w:val="28"/>
        </w:rPr>
        <w:t xml:space="preserve"> nombramiento que le fue conferido, que obra a fojas </w:t>
      </w:r>
      <w:r w:rsidRPr="00941E6B">
        <w:rPr>
          <w:rFonts w:ascii="Arial Narrow" w:hAnsi="Arial Narrow" w:cs="Arial"/>
          <w:sz w:val="28"/>
          <w:szCs w:val="28"/>
        </w:rPr>
        <w:lastRenderedPageBreak/>
        <w:t>4</w:t>
      </w:r>
      <w:r w:rsidR="00363C05">
        <w:rPr>
          <w:rFonts w:ascii="Arial Narrow" w:hAnsi="Arial Narrow" w:cs="Arial"/>
          <w:sz w:val="28"/>
          <w:szCs w:val="28"/>
        </w:rPr>
        <w:t>3 y 44</w:t>
      </w:r>
      <w:r w:rsidRPr="00941E6B">
        <w:rPr>
          <w:rFonts w:ascii="Arial Narrow" w:hAnsi="Arial Narrow" w:cs="Arial"/>
          <w:sz w:val="28"/>
          <w:szCs w:val="28"/>
        </w:rPr>
        <w:t xml:space="preserve"> del presente sumario, </w:t>
      </w:r>
      <w:r w:rsidR="00363C05">
        <w:rPr>
          <w:rFonts w:ascii="Arial Narrow" w:hAnsi="Arial Narrow" w:cs="Arial"/>
          <w:sz w:val="28"/>
          <w:szCs w:val="28"/>
        </w:rPr>
        <w:t>documental</w:t>
      </w:r>
      <w:r w:rsidRPr="00941E6B">
        <w:rPr>
          <w:rFonts w:ascii="Arial Narrow" w:hAnsi="Arial Narrow" w:cs="Arial"/>
          <w:sz w:val="28"/>
          <w:szCs w:val="28"/>
        </w:rPr>
        <w:t xml:space="preserve"> que tienen valor probatorio pleno conforme al artículo 90 de la Ley de Justicia Administrativa del Estado.</w:t>
      </w:r>
    </w:p>
    <w:p w:rsidR="001F326F" w:rsidRDefault="001F326F" w:rsidP="00363C05">
      <w:pPr>
        <w:spacing w:after="0" w:line="360" w:lineRule="auto"/>
        <w:ind w:firstLine="708"/>
        <w:jc w:val="both"/>
        <w:rPr>
          <w:rFonts w:ascii="Arial Narrow" w:hAnsi="Arial Narrow" w:cs="Arial"/>
          <w:sz w:val="28"/>
          <w:szCs w:val="28"/>
        </w:rPr>
      </w:pPr>
    </w:p>
    <w:p w:rsidR="000867D3" w:rsidRPr="00A40D56" w:rsidRDefault="001F326F" w:rsidP="00A40D56">
      <w:pPr>
        <w:spacing w:after="0" w:line="360" w:lineRule="auto"/>
        <w:ind w:firstLine="708"/>
        <w:jc w:val="both"/>
        <w:rPr>
          <w:rFonts w:ascii="Arial Narrow" w:hAnsi="Arial Narrow" w:cs="Arial"/>
          <w:sz w:val="28"/>
          <w:szCs w:val="28"/>
        </w:rPr>
      </w:pPr>
      <w:r>
        <w:rPr>
          <w:rFonts w:ascii="Arial Narrow" w:hAnsi="Arial Narrow" w:cs="Arial"/>
          <w:sz w:val="28"/>
          <w:szCs w:val="28"/>
        </w:rPr>
        <w:t xml:space="preserve">En lo que respecta a las </w:t>
      </w:r>
      <w:r>
        <w:rPr>
          <w:rFonts w:ascii="Arial Narrow" w:hAnsi="Arial Narrow"/>
          <w:sz w:val="28"/>
          <w:szCs w:val="28"/>
        </w:rPr>
        <w:t>diversas demandadas Representantes legales del Ayuntamiento de Villa de Reyes</w:t>
      </w:r>
      <w:r>
        <w:rPr>
          <w:rFonts w:ascii="Arial Narrow" w:hAnsi="Arial Narrow" w:cs="Arial"/>
          <w:sz w:val="28"/>
          <w:szCs w:val="28"/>
        </w:rPr>
        <w:t xml:space="preserve">, </w:t>
      </w:r>
      <w:r>
        <w:rPr>
          <w:rFonts w:ascii="Arial Narrow" w:hAnsi="Arial Narrow"/>
          <w:sz w:val="28"/>
          <w:szCs w:val="28"/>
        </w:rPr>
        <w:t>mediante proveído de veintiséis de enero de dos mil veintiuno se declaró precluído el derecho de las mismas, por las razones asentadas en el auto mencionado.</w:t>
      </w:r>
    </w:p>
    <w:p w:rsidR="000B4703" w:rsidRPr="0021794E" w:rsidRDefault="000867D3" w:rsidP="000B4703">
      <w:pPr>
        <w:spacing w:line="360" w:lineRule="auto"/>
        <w:ind w:firstLine="708"/>
        <w:jc w:val="both"/>
        <w:rPr>
          <w:rFonts w:ascii="Arial Narrow" w:hAnsi="Arial Narrow" w:cs="Arial"/>
          <w:bCs/>
          <w:iCs/>
          <w:sz w:val="28"/>
          <w:szCs w:val="28"/>
        </w:rPr>
      </w:pPr>
      <w:r w:rsidRPr="000867D3">
        <w:rPr>
          <w:rFonts w:ascii="Arial Narrow" w:hAnsi="Arial Narrow" w:cs="Arial"/>
          <w:b/>
          <w:bCs/>
          <w:iCs/>
          <w:sz w:val="28"/>
          <w:szCs w:val="28"/>
        </w:rPr>
        <w:t>TERCERO.-</w:t>
      </w:r>
      <w:r>
        <w:rPr>
          <w:rFonts w:ascii="Arial Narrow" w:hAnsi="Arial Narrow" w:cs="Arial"/>
          <w:bCs/>
          <w:iCs/>
          <w:sz w:val="28"/>
          <w:szCs w:val="28"/>
        </w:rPr>
        <w:t xml:space="preserve"> </w:t>
      </w:r>
      <w:r w:rsidR="000B4703" w:rsidRPr="0021794E">
        <w:rPr>
          <w:rFonts w:ascii="Arial Narrow" w:hAnsi="Arial Narrow" w:cs="Arial"/>
          <w:bCs/>
          <w:iCs/>
          <w:sz w:val="28"/>
          <w:szCs w:val="28"/>
        </w:rPr>
        <w:t xml:space="preserve">Ahora bien, resulta necesario precisar la existencia del acto impugnado, de lo que se tiene que el actor precisa como acto impugnado el señalado en el Resultando Primero de esta resolución. </w:t>
      </w:r>
    </w:p>
    <w:p w:rsidR="000B4703" w:rsidRDefault="000B4703" w:rsidP="004B21DE">
      <w:pPr>
        <w:autoSpaceDE w:val="0"/>
        <w:autoSpaceDN w:val="0"/>
        <w:adjustRightInd w:val="0"/>
        <w:spacing w:after="0" w:line="360" w:lineRule="auto"/>
        <w:ind w:firstLine="709"/>
        <w:jc w:val="both"/>
        <w:rPr>
          <w:rFonts w:ascii="Arial Narrow" w:hAnsi="Arial Narrow" w:cs="Arial"/>
          <w:bCs/>
          <w:iCs/>
          <w:sz w:val="28"/>
          <w:szCs w:val="28"/>
        </w:rPr>
      </w:pPr>
      <w:r w:rsidRPr="0021794E">
        <w:rPr>
          <w:rFonts w:ascii="Arial Narrow" w:hAnsi="Arial Narrow" w:cs="Arial"/>
          <w:bCs/>
          <w:iCs/>
          <w:sz w:val="28"/>
          <w:szCs w:val="28"/>
          <w:lang w:val="es-ES_tradnl"/>
        </w:rPr>
        <w:t xml:space="preserve">En ese sentido, la </w:t>
      </w:r>
      <w:r w:rsidRPr="0021794E">
        <w:rPr>
          <w:rFonts w:ascii="Arial Narrow" w:hAnsi="Arial Narrow" w:cs="Arial"/>
          <w:bCs/>
          <w:iCs/>
          <w:sz w:val="28"/>
          <w:szCs w:val="28"/>
        </w:rPr>
        <w:t>existencia del acto reclamado se acredita con</w:t>
      </w:r>
      <w:r w:rsidR="00954954">
        <w:rPr>
          <w:rFonts w:ascii="Arial Narrow" w:hAnsi="Arial Narrow" w:cs="Arial"/>
          <w:bCs/>
          <w:iCs/>
          <w:sz w:val="28"/>
          <w:szCs w:val="28"/>
        </w:rPr>
        <w:t xml:space="preserve"> la manifestación del actor en su escrito de demanda en el sentido de que la diversa demandada Director de Obras Públicas, Desarrollo y Equipamiento Urbano y Alumbrado Público del Municipio de Villa de Reyes, San Luis Potosí </w:t>
      </w:r>
      <w:r w:rsidR="00954954" w:rsidRPr="00954954">
        <w:rPr>
          <w:rFonts w:ascii="Arial Narrow" w:hAnsi="Arial Narrow" w:cs="Arial"/>
          <w:bCs/>
          <w:i/>
          <w:iCs/>
          <w:sz w:val="24"/>
          <w:szCs w:val="24"/>
        </w:rPr>
        <w:t>“</w:t>
      </w:r>
      <w:r w:rsidR="00954954" w:rsidRPr="00954954">
        <w:rPr>
          <w:rFonts w:ascii="Arial Narrow" w:hAnsi="Arial Narrow" w:cs="Arial"/>
          <w:b/>
          <w:bCs/>
          <w:i/>
          <w:iCs/>
          <w:sz w:val="24"/>
          <w:szCs w:val="24"/>
        </w:rPr>
        <w:t>ORDENO SE CLAUSURARA LA ENTRADA DE MI CASA HABITACIÓN O DE MI PROPIEDAD</w:t>
      </w:r>
      <w:r w:rsidR="00954954" w:rsidRPr="00954954">
        <w:rPr>
          <w:rFonts w:ascii="Arial Narrow" w:hAnsi="Arial Narrow" w:cs="Arial"/>
          <w:bCs/>
          <w:i/>
          <w:iCs/>
          <w:sz w:val="24"/>
          <w:szCs w:val="24"/>
        </w:rPr>
        <w:t xml:space="preserve">, aseguramiento del inmueble ubicado en </w:t>
      </w:r>
      <w:r w:rsidR="008024B5">
        <w:rPr>
          <w:rFonts w:ascii="Arial" w:hAnsi="Arial" w:cs="Arial"/>
          <w:b/>
          <w:bCs/>
        </w:rPr>
        <w:t>**********</w:t>
      </w:r>
      <w:r w:rsidR="00954954" w:rsidRPr="00954954">
        <w:rPr>
          <w:rFonts w:ascii="Arial Narrow" w:hAnsi="Arial Narrow" w:cs="Arial"/>
          <w:bCs/>
          <w:i/>
          <w:iCs/>
          <w:sz w:val="24"/>
          <w:szCs w:val="24"/>
        </w:rPr>
        <w:t>….instalando dos sellos en la entrada de mi casa impidiéndome la entrada a mi casa habitación,…”</w:t>
      </w:r>
      <w:r w:rsidR="00954954">
        <w:rPr>
          <w:rFonts w:ascii="Arial Narrow" w:hAnsi="Arial Narrow" w:cs="Arial"/>
          <w:bCs/>
          <w:i/>
          <w:iCs/>
          <w:sz w:val="24"/>
          <w:szCs w:val="24"/>
        </w:rPr>
        <w:t xml:space="preserve">, </w:t>
      </w:r>
      <w:r w:rsidR="00954954" w:rsidRPr="00954954">
        <w:rPr>
          <w:rFonts w:ascii="Arial Narrow" w:hAnsi="Arial Narrow" w:cs="Arial"/>
          <w:bCs/>
          <w:iCs/>
          <w:sz w:val="28"/>
          <w:szCs w:val="28"/>
        </w:rPr>
        <w:t>y la cont</w:t>
      </w:r>
      <w:r w:rsidR="00954954">
        <w:rPr>
          <w:rFonts w:ascii="Arial Narrow" w:hAnsi="Arial Narrow" w:cs="Arial"/>
          <w:bCs/>
          <w:iCs/>
          <w:sz w:val="28"/>
          <w:szCs w:val="28"/>
        </w:rPr>
        <w:t>e</w:t>
      </w:r>
      <w:r w:rsidR="00954954" w:rsidRPr="00954954">
        <w:rPr>
          <w:rFonts w:ascii="Arial Narrow" w:hAnsi="Arial Narrow" w:cs="Arial"/>
          <w:bCs/>
          <w:iCs/>
          <w:sz w:val="28"/>
          <w:szCs w:val="28"/>
        </w:rPr>
        <w:t>stación</w:t>
      </w:r>
      <w:r w:rsidR="00954954">
        <w:rPr>
          <w:rFonts w:ascii="Arial Narrow" w:hAnsi="Arial Narrow" w:cs="Arial"/>
          <w:bCs/>
          <w:iCs/>
          <w:sz w:val="28"/>
          <w:szCs w:val="28"/>
        </w:rPr>
        <w:t xml:space="preserve"> de demanda de la citada autoridad, en la que manifiesta lo siguiente: </w:t>
      </w:r>
      <w:r w:rsidR="00954954" w:rsidRPr="00992956">
        <w:rPr>
          <w:rFonts w:ascii="Arial Narrow" w:hAnsi="Arial Narrow" w:cs="Arial"/>
          <w:bCs/>
          <w:i/>
          <w:iCs/>
          <w:sz w:val="24"/>
          <w:szCs w:val="24"/>
        </w:rPr>
        <w:t>“El hecho TERCERO que se contesta es CIERTO, puesto que el pasado 03 de mayo de 2017, elementos que integran el personal de la Direcci</w:t>
      </w:r>
      <w:r w:rsidR="00992956" w:rsidRPr="00992956">
        <w:rPr>
          <w:rFonts w:ascii="Arial Narrow" w:hAnsi="Arial Narrow" w:cs="Arial"/>
          <w:bCs/>
          <w:i/>
          <w:iCs/>
          <w:sz w:val="24"/>
          <w:szCs w:val="24"/>
        </w:rPr>
        <w:t>ón a mi</w:t>
      </w:r>
      <w:r w:rsidR="00954954" w:rsidRPr="00992956">
        <w:rPr>
          <w:rFonts w:ascii="Arial Narrow" w:hAnsi="Arial Narrow" w:cs="Arial"/>
          <w:bCs/>
          <w:i/>
          <w:iCs/>
          <w:sz w:val="24"/>
          <w:szCs w:val="24"/>
        </w:rPr>
        <w:t xml:space="preserve"> cargo SI colocaron los sellos de clausura en el inmueble ubicado en</w:t>
      </w:r>
      <w:r w:rsidR="008024B5">
        <w:rPr>
          <w:rFonts w:ascii="Arial" w:hAnsi="Arial" w:cs="Arial"/>
          <w:b/>
          <w:bCs/>
        </w:rPr>
        <w:t>**********</w:t>
      </w:r>
      <w:r w:rsidR="00992956" w:rsidRPr="00992956">
        <w:rPr>
          <w:rFonts w:ascii="Arial Narrow" w:hAnsi="Arial Narrow" w:cs="Arial"/>
          <w:bCs/>
          <w:i/>
          <w:iCs/>
          <w:sz w:val="24"/>
          <w:szCs w:val="24"/>
        </w:rPr>
        <w:t xml:space="preserve">, por razón que </w:t>
      </w:r>
      <w:r w:rsidR="008024B5">
        <w:rPr>
          <w:rFonts w:ascii="Arial" w:hAnsi="Arial" w:cs="Arial"/>
          <w:b/>
          <w:bCs/>
        </w:rPr>
        <w:t>**********</w:t>
      </w:r>
      <w:r w:rsidR="008024B5" w:rsidRPr="00992956">
        <w:rPr>
          <w:rFonts w:ascii="Arial Narrow" w:hAnsi="Arial Narrow" w:cs="Arial"/>
          <w:bCs/>
          <w:i/>
          <w:iCs/>
          <w:sz w:val="24"/>
          <w:szCs w:val="24"/>
        </w:rPr>
        <w:t xml:space="preserve"> </w:t>
      </w:r>
      <w:r w:rsidR="00992956" w:rsidRPr="00992956">
        <w:rPr>
          <w:rFonts w:ascii="Arial Narrow" w:hAnsi="Arial Narrow" w:cs="Arial"/>
          <w:bCs/>
          <w:i/>
          <w:iCs/>
          <w:sz w:val="24"/>
          <w:szCs w:val="24"/>
        </w:rPr>
        <w:t>(supuesto propietario) no contaba con las licencias municipales correspondientes de usos de suelo y construcción; situación que conforme a la LEY DE DESARROLLO URBANO DEL ESTADO ameritaba la formal clausura del predio, hasta que su situación legal se regularizase.</w:t>
      </w:r>
      <w:r w:rsidR="00992956">
        <w:rPr>
          <w:rFonts w:ascii="Arial Narrow" w:hAnsi="Arial Narrow" w:cs="Arial"/>
          <w:bCs/>
          <w:iCs/>
          <w:sz w:val="28"/>
          <w:szCs w:val="28"/>
        </w:rPr>
        <w:t>”</w:t>
      </w:r>
      <w:r w:rsidR="004B21DE">
        <w:rPr>
          <w:rFonts w:ascii="Arial Narrow" w:hAnsi="Arial Narrow" w:cs="Arial"/>
          <w:bCs/>
          <w:iCs/>
          <w:sz w:val="28"/>
          <w:szCs w:val="28"/>
        </w:rPr>
        <w:t xml:space="preserve">, por lo que ante tal manifestación, y al no controvertir la </w:t>
      </w:r>
      <w:r w:rsidR="00E902DF">
        <w:rPr>
          <w:rFonts w:ascii="Arial Narrow" w:hAnsi="Arial Narrow" w:cs="Arial"/>
          <w:bCs/>
          <w:iCs/>
          <w:sz w:val="28"/>
          <w:szCs w:val="28"/>
        </w:rPr>
        <w:t xml:space="preserve">diversa </w:t>
      </w:r>
      <w:r w:rsidR="004B21DE">
        <w:rPr>
          <w:rFonts w:ascii="Arial Narrow" w:hAnsi="Arial Narrow" w:cs="Arial"/>
          <w:bCs/>
          <w:iCs/>
          <w:sz w:val="28"/>
          <w:szCs w:val="28"/>
        </w:rPr>
        <w:t>demandada</w:t>
      </w:r>
      <w:r w:rsidR="00E902DF">
        <w:rPr>
          <w:rFonts w:ascii="Arial Narrow" w:hAnsi="Arial Narrow" w:cs="Arial"/>
          <w:bCs/>
          <w:iCs/>
          <w:sz w:val="28"/>
          <w:szCs w:val="28"/>
        </w:rPr>
        <w:t xml:space="preserve"> a quien se atribuyen los actos,</w:t>
      </w:r>
      <w:r w:rsidR="004B21DE">
        <w:rPr>
          <w:rFonts w:ascii="Arial Narrow" w:hAnsi="Arial Narrow" w:cs="Arial"/>
          <w:bCs/>
          <w:iCs/>
          <w:sz w:val="28"/>
          <w:szCs w:val="28"/>
        </w:rPr>
        <w:t xml:space="preserve"> </w:t>
      </w:r>
      <w:r w:rsidR="00E902DF">
        <w:rPr>
          <w:rFonts w:ascii="Arial Narrow" w:hAnsi="Arial Narrow" w:cs="Arial"/>
          <w:bCs/>
          <w:iCs/>
          <w:sz w:val="28"/>
          <w:szCs w:val="28"/>
        </w:rPr>
        <w:t xml:space="preserve">es evidente </w:t>
      </w:r>
      <w:r w:rsidR="004B21DE">
        <w:rPr>
          <w:rFonts w:ascii="Arial Narrow" w:hAnsi="Arial Narrow" w:cs="Arial"/>
          <w:bCs/>
          <w:iCs/>
          <w:sz w:val="28"/>
          <w:szCs w:val="28"/>
        </w:rPr>
        <w:t>la existencia de los actos de que se duele el actor</w:t>
      </w:r>
      <w:r w:rsidR="00E902DF">
        <w:rPr>
          <w:rFonts w:ascii="Arial Narrow" w:hAnsi="Arial Narrow" w:cs="Arial"/>
          <w:bCs/>
          <w:iCs/>
          <w:sz w:val="28"/>
          <w:szCs w:val="28"/>
        </w:rPr>
        <w:t xml:space="preserve"> </w:t>
      </w:r>
      <w:r w:rsidR="007C63B7">
        <w:rPr>
          <w:rFonts w:ascii="Arial Narrow" w:hAnsi="Arial Narrow" w:cs="Arial"/>
          <w:bCs/>
          <w:iCs/>
          <w:sz w:val="28"/>
          <w:szCs w:val="28"/>
        </w:rPr>
        <w:t>en los términos expresados</w:t>
      </w:r>
      <w:r w:rsidRPr="0021794E">
        <w:rPr>
          <w:rFonts w:ascii="Arial Narrow" w:hAnsi="Arial Narrow" w:cs="Arial"/>
          <w:bCs/>
          <w:iCs/>
          <w:sz w:val="28"/>
          <w:szCs w:val="28"/>
        </w:rPr>
        <w:t>.</w:t>
      </w:r>
    </w:p>
    <w:p w:rsidR="000B4703" w:rsidRPr="00E65CEE" w:rsidRDefault="000B4703" w:rsidP="000B4703">
      <w:pPr>
        <w:autoSpaceDE w:val="0"/>
        <w:autoSpaceDN w:val="0"/>
        <w:adjustRightInd w:val="0"/>
        <w:spacing w:after="0" w:line="360" w:lineRule="auto"/>
        <w:ind w:firstLine="709"/>
        <w:jc w:val="both"/>
        <w:rPr>
          <w:rFonts w:ascii="Arial Narrow" w:eastAsia="Times New Roman" w:hAnsi="Arial Narrow" w:cs="Arial"/>
          <w:sz w:val="28"/>
          <w:szCs w:val="28"/>
          <w:lang w:val="es-ES" w:eastAsia="es-ES"/>
        </w:rPr>
      </w:pPr>
    </w:p>
    <w:p w:rsidR="000B4703" w:rsidRDefault="000B4703" w:rsidP="000B4703">
      <w:pPr>
        <w:autoSpaceDE w:val="0"/>
        <w:autoSpaceDN w:val="0"/>
        <w:adjustRightInd w:val="0"/>
        <w:spacing w:after="0" w:line="360" w:lineRule="auto"/>
        <w:ind w:firstLine="709"/>
        <w:jc w:val="both"/>
        <w:rPr>
          <w:rFonts w:ascii="Arial Narrow" w:hAnsi="Arial Narrow"/>
          <w:sz w:val="28"/>
          <w:szCs w:val="28"/>
        </w:rPr>
      </w:pPr>
      <w:r w:rsidRPr="0021794E">
        <w:rPr>
          <w:rFonts w:ascii="Arial Narrow" w:hAnsi="Arial Narrow" w:cs="Arial"/>
          <w:b/>
          <w:bCs/>
          <w:iCs/>
          <w:sz w:val="28"/>
          <w:szCs w:val="28"/>
          <w:lang w:val="es-ES_tradnl"/>
        </w:rPr>
        <w:t>C</w:t>
      </w:r>
      <w:r w:rsidR="000867D3">
        <w:rPr>
          <w:rFonts w:ascii="Arial Narrow" w:hAnsi="Arial Narrow" w:cs="Arial"/>
          <w:b/>
          <w:bCs/>
          <w:iCs/>
          <w:sz w:val="28"/>
          <w:szCs w:val="28"/>
          <w:lang w:val="es-ES_tradnl"/>
        </w:rPr>
        <w:t>UART</w:t>
      </w:r>
      <w:r w:rsidRPr="0021794E">
        <w:rPr>
          <w:rFonts w:ascii="Arial Narrow" w:hAnsi="Arial Narrow" w:cs="Arial"/>
          <w:b/>
          <w:bCs/>
          <w:iCs/>
          <w:sz w:val="28"/>
          <w:szCs w:val="28"/>
          <w:lang w:val="es-ES_tradnl"/>
        </w:rPr>
        <w:t xml:space="preserve">O.- </w:t>
      </w:r>
      <w:r w:rsidRPr="00151D63">
        <w:rPr>
          <w:rFonts w:ascii="Arial Narrow" w:hAnsi="Arial Narrow"/>
          <w:sz w:val="28"/>
          <w:szCs w:val="28"/>
        </w:rPr>
        <w:t>Por ser una cuestión de orden</w:t>
      </w:r>
      <w:r w:rsidRPr="00151D63">
        <w:rPr>
          <w:rFonts w:ascii="Arial Narrow" w:hAnsi="Arial Narrow"/>
          <w:b/>
          <w:sz w:val="28"/>
          <w:szCs w:val="28"/>
        </w:rPr>
        <w:t xml:space="preserve"> </w:t>
      </w:r>
      <w:r w:rsidRPr="00151D63">
        <w:rPr>
          <w:rFonts w:ascii="Arial Narrow" w:hAnsi="Arial Narrow"/>
          <w:sz w:val="28"/>
          <w:szCs w:val="28"/>
        </w:rPr>
        <w:t xml:space="preserve">público y de estudio preferente a las cuestiones de fondo de la controversia, esta </w:t>
      </w:r>
      <w:r>
        <w:rPr>
          <w:rFonts w:ascii="Arial Narrow" w:hAnsi="Arial Narrow"/>
          <w:sz w:val="28"/>
          <w:szCs w:val="28"/>
        </w:rPr>
        <w:t xml:space="preserve">Primera </w:t>
      </w:r>
      <w:r w:rsidRPr="00151D63">
        <w:rPr>
          <w:rFonts w:ascii="Arial Narrow" w:hAnsi="Arial Narrow"/>
          <w:sz w:val="28"/>
          <w:szCs w:val="28"/>
        </w:rPr>
        <w:t xml:space="preserve">Sala </w:t>
      </w:r>
      <w:r>
        <w:rPr>
          <w:rFonts w:ascii="Arial Narrow" w:hAnsi="Arial Narrow"/>
          <w:sz w:val="28"/>
          <w:szCs w:val="28"/>
        </w:rPr>
        <w:t>Unitaria</w:t>
      </w:r>
      <w:r w:rsidRPr="00151D63">
        <w:rPr>
          <w:rFonts w:ascii="Arial Narrow" w:hAnsi="Arial Narrow"/>
          <w:sz w:val="28"/>
          <w:szCs w:val="28"/>
        </w:rPr>
        <w:t xml:space="preserve"> en acatamiento a lo dispuesto por los artículos</w:t>
      </w:r>
      <w:r>
        <w:rPr>
          <w:rFonts w:ascii="Arial Narrow" w:hAnsi="Arial Narrow"/>
          <w:sz w:val="28"/>
          <w:szCs w:val="28"/>
        </w:rPr>
        <w:t xml:space="preserve"> 46 y 47</w:t>
      </w:r>
      <w:r w:rsidRPr="0067452A">
        <w:rPr>
          <w:rFonts w:ascii="Arial Narrow" w:eastAsia="Times New Roman" w:hAnsi="Arial Narrow" w:cs="Arial"/>
          <w:sz w:val="28"/>
          <w:szCs w:val="28"/>
          <w:lang w:val="es-ES" w:eastAsia="es-ES"/>
        </w:rPr>
        <w:t xml:space="preserve"> </w:t>
      </w:r>
      <w:r w:rsidRPr="00941E6B">
        <w:rPr>
          <w:rFonts w:ascii="Arial Narrow" w:eastAsia="Times New Roman" w:hAnsi="Arial Narrow" w:cs="Arial"/>
          <w:sz w:val="28"/>
          <w:szCs w:val="28"/>
          <w:lang w:val="es-ES" w:eastAsia="es-ES"/>
        </w:rPr>
        <w:t>de la Ley de Jus</w:t>
      </w:r>
      <w:r>
        <w:rPr>
          <w:rFonts w:ascii="Arial Narrow" w:eastAsia="Times New Roman" w:hAnsi="Arial Narrow" w:cs="Arial"/>
          <w:sz w:val="28"/>
          <w:szCs w:val="28"/>
          <w:lang w:val="es-ES" w:eastAsia="es-ES"/>
        </w:rPr>
        <w:t>ticia Administrativa del Estado,</w:t>
      </w:r>
      <w:r>
        <w:rPr>
          <w:rFonts w:ascii="Arial Narrow" w:hAnsi="Arial Narrow"/>
          <w:sz w:val="28"/>
          <w:szCs w:val="28"/>
        </w:rPr>
        <w:t xml:space="preserve"> </w:t>
      </w:r>
      <w:r w:rsidRPr="00151D63">
        <w:rPr>
          <w:rFonts w:ascii="Arial Narrow" w:hAnsi="Arial Narrow"/>
          <w:sz w:val="28"/>
          <w:szCs w:val="28"/>
        </w:rPr>
        <w:t>procede a analizar si en el presente juicio se actualiza causa de improcedencia o sobreseimiento que impida emitir pronunciamiento en cuanto al fondo de este proceso.</w:t>
      </w:r>
    </w:p>
    <w:p w:rsidR="00526412" w:rsidRPr="0067452A" w:rsidRDefault="00526412" w:rsidP="000B4703">
      <w:pPr>
        <w:autoSpaceDE w:val="0"/>
        <w:autoSpaceDN w:val="0"/>
        <w:adjustRightInd w:val="0"/>
        <w:spacing w:after="0" w:line="360" w:lineRule="auto"/>
        <w:ind w:firstLine="709"/>
        <w:jc w:val="both"/>
        <w:rPr>
          <w:rFonts w:ascii="Arial Narrow" w:eastAsia="Times New Roman" w:hAnsi="Arial Narrow" w:cs="Arial"/>
          <w:sz w:val="28"/>
          <w:szCs w:val="28"/>
          <w:lang w:val="es-ES" w:eastAsia="es-ES"/>
        </w:rPr>
      </w:pPr>
    </w:p>
    <w:p w:rsidR="00B6736C" w:rsidRPr="00A40D56" w:rsidRDefault="00526412" w:rsidP="00A40D56">
      <w:pPr>
        <w:spacing w:line="360" w:lineRule="auto"/>
        <w:ind w:firstLine="567"/>
        <w:jc w:val="both"/>
        <w:rPr>
          <w:rFonts w:ascii="Arial Narrow" w:hAnsi="Arial Narrow" w:cs="Arial"/>
          <w:sz w:val="28"/>
          <w:szCs w:val="28"/>
        </w:rPr>
      </w:pPr>
      <w:r w:rsidRPr="00526412">
        <w:rPr>
          <w:rFonts w:ascii="Arial Narrow" w:hAnsi="Arial Narrow" w:cs="Arial"/>
          <w:sz w:val="28"/>
          <w:szCs w:val="28"/>
        </w:rPr>
        <w:lastRenderedPageBreak/>
        <w:t>En lo relativo al argumento d</w:t>
      </w:r>
      <w:r w:rsidRPr="00526412">
        <w:rPr>
          <w:rFonts w:ascii="Arial Narrow" w:hAnsi="Arial Narrow"/>
          <w:sz w:val="28"/>
          <w:szCs w:val="28"/>
        </w:rPr>
        <w:t xml:space="preserve">el </w:t>
      </w:r>
      <w:r>
        <w:rPr>
          <w:rFonts w:ascii="Arial Narrow" w:hAnsi="Arial Narrow"/>
          <w:sz w:val="28"/>
          <w:szCs w:val="28"/>
        </w:rPr>
        <w:t>Presidente</w:t>
      </w:r>
      <w:r w:rsidRPr="00526412">
        <w:rPr>
          <w:rFonts w:ascii="Arial Narrow" w:hAnsi="Arial Narrow"/>
          <w:sz w:val="28"/>
          <w:szCs w:val="28"/>
        </w:rPr>
        <w:t xml:space="preserve"> Municipal</w:t>
      </w:r>
      <w:r>
        <w:rPr>
          <w:rFonts w:ascii="Arial Narrow" w:hAnsi="Arial Narrow"/>
          <w:sz w:val="28"/>
          <w:szCs w:val="28"/>
        </w:rPr>
        <w:t xml:space="preserve"> del H. Ayuntamiento de Villa de Reyes, San Luis Potosí</w:t>
      </w:r>
      <w:r w:rsidRPr="00526412">
        <w:rPr>
          <w:rFonts w:ascii="Arial Narrow" w:hAnsi="Arial Narrow"/>
          <w:sz w:val="28"/>
          <w:szCs w:val="28"/>
        </w:rPr>
        <w:t>, quien aduce que</w:t>
      </w:r>
      <w:r w:rsidRPr="00526412">
        <w:rPr>
          <w:rFonts w:ascii="Arial Narrow" w:hAnsi="Arial Narrow" w:cs="Arial"/>
          <w:sz w:val="28"/>
          <w:szCs w:val="28"/>
        </w:rPr>
        <w:t xml:space="preserve"> no tuvo intervención </w:t>
      </w:r>
      <w:r>
        <w:rPr>
          <w:rFonts w:ascii="Arial Narrow" w:hAnsi="Arial Narrow" w:cs="Arial"/>
          <w:sz w:val="28"/>
          <w:szCs w:val="28"/>
        </w:rPr>
        <w:t xml:space="preserve">en </w:t>
      </w:r>
      <w:r w:rsidRPr="00526412">
        <w:rPr>
          <w:rFonts w:ascii="Arial Narrow" w:hAnsi="Arial Narrow" w:cs="Arial"/>
          <w:sz w:val="28"/>
          <w:szCs w:val="28"/>
        </w:rPr>
        <w:t xml:space="preserve">el acto impugnado, sin embargo </w:t>
      </w:r>
      <w:r w:rsidR="007233A9">
        <w:rPr>
          <w:rFonts w:ascii="Arial Narrow" w:hAnsi="Arial Narrow" w:cs="Arial"/>
          <w:sz w:val="28"/>
          <w:szCs w:val="28"/>
        </w:rPr>
        <w:t>la autoridad que se manifiesta ordenadora del acto (</w:t>
      </w:r>
      <w:r w:rsidR="007233A9">
        <w:rPr>
          <w:rFonts w:ascii="Arial Narrow" w:hAnsi="Arial Narrow" w:cs="Arial"/>
          <w:bCs/>
          <w:iCs/>
          <w:sz w:val="28"/>
          <w:szCs w:val="28"/>
        </w:rPr>
        <w:t>Director de Obras Públicas, Desarrollo y Equipamiento Urbano y Alumbrado Público</w:t>
      </w:r>
      <w:r w:rsidR="007233A9">
        <w:rPr>
          <w:rFonts w:ascii="Arial Narrow" w:hAnsi="Arial Narrow" w:cs="Arial"/>
          <w:sz w:val="28"/>
          <w:szCs w:val="28"/>
        </w:rPr>
        <w:t>), es una autoridad que depende de la Presidencia Municipal a su cargo</w:t>
      </w:r>
      <w:r w:rsidRPr="00526412">
        <w:rPr>
          <w:rFonts w:ascii="Arial Narrow" w:hAnsi="Arial Narrow" w:cs="Arial"/>
          <w:sz w:val="28"/>
          <w:szCs w:val="28"/>
        </w:rPr>
        <w:t>, razón por la cual</w:t>
      </w:r>
      <w:r w:rsidR="00313067">
        <w:rPr>
          <w:rFonts w:ascii="Arial Narrow" w:hAnsi="Arial Narrow" w:cs="Arial"/>
          <w:sz w:val="28"/>
          <w:szCs w:val="28"/>
        </w:rPr>
        <w:t xml:space="preserve"> tiene una intervención indirecta, por lo que</w:t>
      </w:r>
      <w:r w:rsidRPr="00526412">
        <w:rPr>
          <w:rFonts w:ascii="Arial Narrow" w:hAnsi="Arial Narrow" w:cs="Arial"/>
          <w:sz w:val="28"/>
          <w:szCs w:val="28"/>
        </w:rPr>
        <w:t xml:space="preserve"> no es procedente dicha causal.</w:t>
      </w:r>
    </w:p>
    <w:p w:rsidR="00567F99" w:rsidRPr="006E5950" w:rsidRDefault="00567F99" w:rsidP="00B6736C">
      <w:pPr>
        <w:pStyle w:val="Sinespaciado"/>
        <w:spacing w:line="360" w:lineRule="auto"/>
        <w:ind w:firstLine="708"/>
        <w:jc w:val="both"/>
        <w:rPr>
          <w:rFonts w:ascii="Arial Narrow" w:hAnsi="Arial Narrow"/>
          <w:sz w:val="28"/>
          <w:szCs w:val="28"/>
        </w:rPr>
      </w:pPr>
      <w:r w:rsidRPr="006E5950">
        <w:rPr>
          <w:rFonts w:ascii="Arial Narrow" w:hAnsi="Arial Narrow"/>
          <w:sz w:val="28"/>
          <w:szCs w:val="28"/>
        </w:rPr>
        <w:t>Del examen general practicado al sumario, no se advierte causal alguna que esta Sala deba hacer valer de oficio.</w:t>
      </w:r>
    </w:p>
    <w:p w:rsidR="000B4703" w:rsidRDefault="000B4703" w:rsidP="00386183">
      <w:pPr>
        <w:pStyle w:val="Sinespaciado"/>
        <w:spacing w:line="360" w:lineRule="auto"/>
        <w:ind w:firstLine="709"/>
        <w:jc w:val="both"/>
        <w:rPr>
          <w:rFonts w:ascii="Arial Narrow" w:hAnsi="Arial Narrow"/>
          <w:b/>
          <w:color w:val="000000"/>
          <w:sz w:val="28"/>
          <w:szCs w:val="28"/>
        </w:rPr>
      </w:pPr>
    </w:p>
    <w:p w:rsidR="00567F99" w:rsidRPr="00941E6B" w:rsidRDefault="000867D3" w:rsidP="00567F99">
      <w:pPr>
        <w:spacing w:after="0" w:line="360" w:lineRule="auto"/>
        <w:ind w:firstLine="708"/>
        <w:jc w:val="both"/>
        <w:rPr>
          <w:rFonts w:ascii="Arial Narrow" w:hAnsi="Arial Narrow" w:cs="Arial"/>
          <w:sz w:val="28"/>
          <w:szCs w:val="28"/>
        </w:rPr>
      </w:pPr>
      <w:r>
        <w:rPr>
          <w:rFonts w:ascii="Arial Narrow" w:hAnsi="Arial Narrow" w:cs="Arial"/>
          <w:b/>
          <w:sz w:val="28"/>
          <w:szCs w:val="28"/>
        </w:rPr>
        <w:t>QUIN</w:t>
      </w:r>
      <w:r w:rsidR="00567F99" w:rsidRPr="00941E6B">
        <w:rPr>
          <w:rFonts w:ascii="Arial Narrow" w:hAnsi="Arial Narrow" w:cs="Arial"/>
          <w:b/>
          <w:sz w:val="28"/>
          <w:szCs w:val="28"/>
        </w:rPr>
        <w:t>TO</w:t>
      </w:r>
      <w:r w:rsidR="00567F99" w:rsidRPr="00941E6B">
        <w:rPr>
          <w:rFonts w:ascii="Arial Narrow" w:hAnsi="Arial Narrow" w:cs="Arial"/>
          <w:sz w:val="28"/>
          <w:szCs w:val="28"/>
        </w:rPr>
        <w:t xml:space="preserve">.- La parte actora hizo valer como conceptos de impugnación los que constan en autos a fojas </w:t>
      </w:r>
      <w:r w:rsidR="00837BCA">
        <w:rPr>
          <w:rFonts w:ascii="Arial Narrow" w:hAnsi="Arial Narrow" w:cs="Arial"/>
          <w:sz w:val="28"/>
          <w:szCs w:val="28"/>
        </w:rPr>
        <w:t>8 a la 16</w:t>
      </w:r>
      <w:r w:rsidR="00567F99" w:rsidRPr="00941E6B">
        <w:rPr>
          <w:rFonts w:ascii="Arial Narrow" w:hAnsi="Arial Narrow" w:cs="Arial"/>
          <w:sz w:val="28"/>
          <w:szCs w:val="28"/>
        </w:rPr>
        <w:t xml:space="preserve"> de este sumario,  argumentos que no se transcriben y se tienen por reproducidos como si se insertaren a la letra para que surtan los efectos legales que correspondan. Resulta aplicable por analogía </w:t>
      </w:r>
      <w:smartTag w:uri="urn:schemas-microsoft-com:office:smarttags" w:element="PersonName">
        <w:smartTagPr>
          <w:attr w:name="ProductID" w:val="la Tesis"/>
        </w:smartTagPr>
        <w:r w:rsidR="00567F99" w:rsidRPr="00941E6B">
          <w:rPr>
            <w:rFonts w:ascii="Arial Narrow" w:hAnsi="Arial Narrow" w:cs="Arial"/>
            <w:sz w:val="28"/>
            <w:szCs w:val="28"/>
          </w:rPr>
          <w:t>la Tesis</w:t>
        </w:r>
      </w:smartTag>
      <w:r w:rsidR="00567F99" w:rsidRPr="00941E6B">
        <w:rPr>
          <w:rFonts w:ascii="Arial Narrow" w:hAnsi="Arial Narrow" w:cs="Arial"/>
          <w:sz w:val="28"/>
          <w:szCs w:val="28"/>
        </w:rPr>
        <w:t xml:space="preserve"> de Jurisprudencia emitida por el Segundo Tribunal Colegiado del Sexto Circuito, publicada  en la página 414, Tomo VI, Común, Jurisprudencia  TCC, del Apéndice 2000, Novena Época, que a la letra dice lo siguiente:</w:t>
      </w:r>
    </w:p>
    <w:p w:rsidR="00567F99" w:rsidRPr="00941E6B" w:rsidRDefault="00567F99" w:rsidP="00567F99">
      <w:pPr>
        <w:spacing w:after="0" w:line="360" w:lineRule="auto"/>
        <w:ind w:firstLine="708"/>
        <w:jc w:val="both"/>
        <w:rPr>
          <w:rFonts w:ascii="Arial Narrow" w:hAnsi="Arial Narrow" w:cs="Arial"/>
          <w:b/>
          <w:sz w:val="24"/>
          <w:szCs w:val="24"/>
        </w:rPr>
      </w:pPr>
    </w:p>
    <w:p w:rsidR="00567F99" w:rsidRPr="00941E6B" w:rsidRDefault="00567F99" w:rsidP="00567F99">
      <w:pPr>
        <w:spacing w:after="0" w:line="240" w:lineRule="auto"/>
        <w:ind w:firstLine="708"/>
        <w:jc w:val="both"/>
        <w:rPr>
          <w:rFonts w:ascii="Arial Narrow" w:hAnsi="Arial Narrow" w:cs="Arial"/>
          <w:sz w:val="24"/>
          <w:szCs w:val="24"/>
        </w:rPr>
      </w:pPr>
      <w:r w:rsidRPr="00941E6B">
        <w:rPr>
          <w:rFonts w:ascii="Arial Narrow" w:hAnsi="Arial Narrow" w:cs="Arial"/>
          <w:b/>
          <w:sz w:val="24"/>
          <w:szCs w:val="24"/>
        </w:rPr>
        <w:t xml:space="preserve">“CONCEPTOS DE VIOLACIÓN. EL JUEZ NO ESTÁ OBLIGADO A TRANSCRIBIRLOS.-  </w:t>
      </w:r>
      <w:r w:rsidRPr="00941E6B">
        <w:rPr>
          <w:rFonts w:ascii="Arial Narrow" w:hAnsi="Arial Narrow" w:cs="Arial"/>
          <w:sz w:val="24"/>
          <w:szCs w:val="24"/>
        </w:rPr>
        <w:t xml:space="preserve">El hecho de que el Juez Federal  no transcriba en su fallo los conceptos de violación expresados en la demanda, no implica que haya infringido disposiciones de </w:t>
      </w:r>
      <w:smartTag w:uri="urn:schemas-microsoft-com:office:smarttags" w:element="PersonName">
        <w:smartTagPr>
          <w:attr w:name="ProductID" w:val="la Ley"/>
        </w:smartTagPr>
        <w:r w:rsidRPr="00941E6B">
          <w:rPr>
            <w:rFonts w:ascii="Arial Narrow" w:hAnsi="Arial Narrow" w:cs="Arial"/>
            <w:sz w:val="24"/>
            <w:szCs w:val="24"/>
          </w:rPr>
          <w:t>la Ley</w:t>
        </w:r>
      </w:smartTag>
      <w:r w:rsidRPr="00941E6B">
        <w:rPr>
          <w:rFonts w:ascii="Arial Narrow" w:hAnsi="Arial Narrow" w:cs="Arial"/>
          <w:sz w:val="24"/>
          <w:szCs w:val="24"/>
        </w:rPr>
        <w:t xml:space="preserve">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w:t>
      </w:r>
    </w:p>
    <w:p w:rsidR="000B4703" w:rsidRDefault="000B4703" w:rsidP="00386183">
      <w:pPr>
        <w:pStyle w:val="Sinespaciado"/>
        <w:spacing w:line="360" w:lineRule="auto"/>
        <w:ind w:firstLine="709"/>
        <w:jc w:val="both"/>
        <w:rPr>
          <w:rFonts w:ascii="Arial Narrow" w:hAnsi="Arial Narrow"/>
          <w:b/>
          <w:color w:val="000000"/>
          <w:sz w:val="28"/>
          <w:szCs w:val="28"/>
        </w:rPr>
      </w:pPr>
    </w:p>
    <w:p w:rsidR="003704E5" w:rsidRDefault="00BE3F2C" w:rsidP="003704E5">
      <w:pPr>
        <w:spacing w:line="360" w:lineRule="auto"/>
        <w:ind w:right="-34" w:firstLine="708"/>
        <w:jc w:val="both"/>
        <w:rPr>
          <w:rFonts w:ascii="Arial Narrow" w:hAnsi="Arial Narrow" w:cs="Arial"/>
          <w:sz w:val="28"/>
          <w:szCs w:val="28"/>
        </w:rPr>
      </w:pPr>
      <w:r>
        <w:rPr>
          <w:rFonts w:ascii="Arial Narrow" w:hAnsi="Arial Narrow"/>
          <w:b/>
          <w:color w:val="000000"/>
          <w:sz w:val="28"/>
          <w:szCs w:val="28"/>
        </w:rPr>
        <w:t>SEXT</w:t>
      </w:r>
      <w:r w:rsidR="000431DD" w:rsidRPr="00386183">
        <w:rPr>
          <w:rFonts w:ascii="Arial Narrow" w:hAnsi="Arial Narrow"/>
          <w:b/>
          <w:color w:val="000000"/>
          <w:sz w:val="28"/>
          <w:szCs w:val="28"/>
        </w:rPr>
        <w:t>O.-</w:t>
      </w:r>
      <w:r w:rsidR="005D6984" w:rsidRPr="00386183">
        <w:rPr>
          <w:rFonts w:ascii="Arial Narrow" w:hAnsi="Arial Narrow"/>
          <w:color w:val="000000"/>
          <w:sz w:val="28"/>
          <w:szCs w:val="28"/>
        </w:rPr>
        <w:t xml:space="preserve"> </w:t>
      </w:r>
      <w:r w:rsidR="003704E5">
        <w:rPr>
          <w:rFonts w:ascii="Arial Narrow" w:hAnsi="Arial Narrow" w:cs="Arial"/>
          <w:sz w:val="28"/>
          <w:szCs w:val="28"/>
        </w:rPr>
        <w:t>En primer término es necesario precisar, que el acto impugnado en el presente Juicio es el siguiente:</w:t>
      </w:r>
    </w:p>
    <w:p w:rsidR="003704E5" w:rsidRDefault="003704E5" w:rsidP="003704E5">
      <w:pPr>
        <w:ind w:left="708" w:firstLine="708"/>
        <w:jc w:val="both"/>
        <w:rPr>
          <w:rFonts w:ascii="Arial Narrow" w:hAnsi="Arial Narrow" w:cs="Arial"/>
          <w:i/>
          <w:color w:val="FF0000"/>
          <w:sz w:val="24"/>
          <w:szCs w:val="24"/>
          <w:lang w:val="es-ES"/>
        </w:rPr>
      </w:pPr>
      <w:r w:rsidRPr="003704E5">
        <w:rPr>
          <w:rFonts w:ascii="Arial Narrow" w:hAnsi="Arial Narrow" w:cs="Arial"/>
          <w:i/>
          <w:color w:val="FF0000"/>
          <w:sz w:val="24"/>
          <w:szCs w:val="24"/>
          <w:lang w:val="es-ES"/>
        </w:rPr>
        <w:t>“Se reclama la ilegalidad de la clausura de la entrada de mi casa o de mi propiedad ubicada en</w:t>
      </w:r>
      <w:r w:rsidR="00E509E9">
        <w:rPr>
          <w:rFonts w:ascii="Arial" w:hAnsi="Arial" w:cs="Arial"/>
          <w:b/>
          <w:bCs/>
        </w:rPr>
        <w:t>**********</w:t>
      </w:r>
      <w:r w:rsidRPr="003704E5">
        <w:rPr>
          <w:rFonts w:ascii="Arial Narrow" w:hAnsi="Arial Narrow" w:cs="Arial"/>
          <w:i/>
          <w:color w:val="FF0000"/>
          <w:sz w:val="24"/>
          <w:szCs w:val="24"/>
          <w:lang w:val="es-ES"/>
        </w:rPr>
        <w:t>.”.</w:t>
      </w:r>
    </w:p>
    <w:p w:rsidR="005C77F1" w:rsidRDefault="005C77F1" w:rsidP="003704E5">
      <w:pPr>
        <w:ind w:left="708" w:firstLine="708"/>
        <w:jc w:val="both"/>
        <w:rPr>
          <w:rFonts w:ascii="Arial Narrow" w:hAnsi="Arial Narrow" w:cs="Arial"/>
          <w:i/>
          <w:color w:val="FF0000"/>
          <w:sz w:val="24"/>
          <w:szCs w:val="24"/>
          <w:lang w:val="es-ES"/>
        </w:rPr>
      </w:pPr>
    </w:p>
    <w:p w:rsidR="008F0402" w:rsidRDefault="00817C42" w:rsidP="008F0402">
      <w:pPr>
        <w:spacing w:line="360" w:lineRule="auto"/>
        <w:ind w:left="708" w:firstLine="708"/>
        <w:jc w:val="both"/>
        <w:rPr>
          <w:rFonts w:ascii="Arial Narrow" w:hAnsi="Arial Narrow" w:cs="Arial"/>
          <w:i/>
          <w:color w:val="FF0000"/>
          <w:sz w:val="24"/>
          <w:szCs w:val="24"/>
          <w:lang w:val="es-ES"/>
        </w:rPr>
      </w:pPr>
      <w:r w:rsidRPr="00051723">
        <w:rPr>
          <w:rFonts w:ascii="Arial Narrow" w:hAnsi="Arial Narrow" w:cs="Arial"/>
          <w:color w:val="000000"/>
          <w:sz w:val="28"/>
          <w:szCs w:val="28"/>
        </w:rPr>
        <w:t xml:space="preserve">A juicio de la Magistrada Titular de esta Sala Unitaria, </w:t>
      </w:r>
      <w:r w:rsidR="00AF6FF3">
        <w:rPr>
          <w:rFonts w:ascii="Arial Narrow" w:hAnsi="Arial Narrow" w:cs="Arial"/>
          <w:color w:val="000000"/>
          <w:sz w:val="28"/>
          <w:szCs w:val="28"/>
        </w:rPr>
        <w:t xml:space="preserve">y </w:t>
      </w:r>
      <w:r w:rsidR="00AF6FF3" w:rsidRPr="00911AA3">
        <w:rPr>
          <w:rFonts w:ascii="Arial Narrow" w:hAnsi="Arial Narrow"/>
          <w:sz w:val="28"/>
          <w:szCs w:val="28"/>
        </w:rPr>
        <w:t xml:space="preserve">en acatamiento a lo señalado por el artículo </w:t>
      </w:r>
      <w:r w:rsidR="007D7C7C">
        <w:rPr>
          <w:rFonts w:ascii="Arial Narrow" w:hAnsi="Arial Narrow"/>
          <w:sz w:val="28"/>
          <w:szCs w:val="28"/>
        </w:rPr>
        <w:t>95</w:t>
      </w:r>
      <w:r w:rsidR="00AF6FF3">
        <w:rPr>
          <w:rFonts w:ascii="Arial Narrow" w:hAnsi="Arial Narrow"/>
          <w:sz w:val="28"/>
          <w:szCs w:val="28"/>
        </w:rPr>
        <w:t xml:space="preserve"> penúltimo </w:t>
      </w:r>
      <w:r w:rsidR="00AF6FF3" w:rsidRPr="00911AA3">
        <w:rPr>
          <w:rFonts w:ascii="Arial Narrow" w:hAnsi="Arial Narrow"/>
          <w:sz w:val="28"/>
          <w:szCs w:val="28"/>
        </w:rPr>
        <w:t>párrafo de</w:t>
      </w:r>
      <w:r w:rsidR="007D7C7C">
        <w:rPr>
          <w:rFonts w:ascii="Arial Narrow" w:hAnsi="Arial Narrow"/>
          <w:sz w:val="28"/>
          <w:szCs w:val="28"/>
        </w:rPr>
        <w:t xml:space="preserve"> la Ley de Justicia Administrativa del Estado</w:t>
      </w:r>
      <w:r w:rsidR="00AF6FF3">
        <w:rPr>
          <w:rFonts w:ascii="Arial Narrow" w:hAnsi="Arial Narrow"/>
          <w:sz w:val="28"/>
          <w:szCs w:val="28"/>
        </w:rPr>
        <w:t>, advierte</w:t>
      </w:r>
      <w:r w:rsidR="00AF6FF3" w:rsidRPr="00911AA3">
        <w:rPr>
          <w:rFonts w:ascii="Arial Narrow" w:hAnsi="Arial Narrow"/>
          <w:sz w:val="28"/>
          <w:szCs w:val="28"/>
        </w:rPr>
        <w:t xml:space="preserve"> que del estudio oficioso realizado a las constancias que integran el presente sumario</w:t>
      </w:r>
      <w:r w:rsidR="00AF6FF3">
        <w:rPr>
          <w:rFonts w:ascii="Arial Narrow" w:hAnsi="Arial Narrow"/>
          <w:sz w:val="28"/>
          <w:szCs w:val="28"/>
        </w:rPr>
        <w:t xml:space="preserve">, se </w:t>
      </w:r>
      <w:r w:rsidR="00AF6FF3" w:rsidRPr="00AF6FF3">
        <w:rPr>
          <w:rFonts w:ascii="Arial Narrow" w:hAnsi="Arial Narrow"/>
          <w:sz w:val="28"/>
          <w:szCs w:val="28"/>
        </w:rPr>
        <w:t xml:space="preserve">desprende </w:t>
      </w:r>
      <w:r w:rsidR="00AF6FF3">
        <w:rPr>
          <w:rFonts w:ascii="Arial Narrow" w:hAnsi="Arial Narrow"/>
          <w:sz w:val="28"/>
          <w:szCs w:val="28"/>
        </w:rPr>
        <w:t>la ausencia total de fundamentación y</w:t>
      </w:r>
      <w:r w:rsidR="00AF6FF3" w:rsidRPr="00AF6FF3">
        <w:rPr>
          <w:rFonts w:ascii="Arial Narrow" w:hAnsi="Arial Narrow"/>
          <w:sz w:val="28"/>
          <w:szCs w:val="28"/>
        </w:rPr>
        <w:t xml:space="preserve"> motivación</w:t>
      </w:r>
      <w:r w:rsidR="00AF6FF3">
        <w:rPr>
          <w:rFonts w:ascii="Arial Narrow" w:hAnsi="Arial Narrow"/>
          <w:sz w:val="28"/>
          <w:szCs w:val="28"/>
        </w:rPr>
        <w:t xml:space="preserve">, del acto que </w:t>
      </w:r>
      <w:r w:rsidR="00AF6FF3">
        <w:rPr>
          <w:rFonts w:ascii="Arial Narrow" w:hAnsi="Arial Narrow"/>
          <w:sz w:val="28"/>
          <w:szCs w:val="28"/>
        </w:rPr>
        <w:lastRenderedPageBreak/>
        <w:t>señala como impugnado la parte actora consistente en</w:t>
      </w:r>
      <w:r w:rsidR="00AF6FF3" w:rsidRPr="00AF6FF3">
        <w:rPr>
          <w:rFonts w:ascii="Arial Narrow" w:hAnsi="Arial Narrow" w:cs="Arial"/>
          <w:i/>
          <w:color w:val="FF0000"/>
          <w:sz w:val="24"/>
          <w:szCs w:val="24"/>
          <w:lang w:val="es-ES"/>
        </w:rPr>
        <w:t xml:space="preserve"> </w:t>
      </w:r>
      <w:r w:rsidR="00AF6FF3">
        <w:rPr>
          <w:rFonts w:ascii="Arial Narrow" w:hAnsi="Arial Narrow" w:cs="Arial"/>
          <w:i/>
          <w:color w:val="FF0000"/>
          <w:sz w:val="24"/>
          <w:szCs w:val="24"/>
          <w:lang w:val="es-ES"/>
        </w:rPr>
        <w:t>“…</w:t>
      </w:r>
      <w:r w:rsidR="00AF6FF3" w:rsidRPr="003704E5">
        <w:rPr>
          <w:rFonts w:ascii="Arial Narrow" w:hAnsi="Arial Narrow" w:cs="Arial"/>
          <w:i/>
          <w:color w:val="FF0000"/>
          <w:sz w:val="24"/>
          <w:szCs w:val="24"/>
          <w:lang w:val="es-ES"/>
        </w:rPr>
        <w:t>la clausura de la entrada de mi casa o de mi propiedad ubicada en</w:t>
      </w:r>
      <w:r w:rsidR="00E509E9">
        <w:rPr>
          <w:rFonts w:ascii="Arial" w:hAnsi="Arial" w:cs="Arial"/>
          <w:b/>
          <w:bCs/>
        </w:rPr>
        <w:t>**********</w:t>
      </w:r>
      <w:r w:rsidR="00AF6FF3" w:rsidRPr="003704E5">
        <w:rPr>
          <w:rFonts w:ascii="Arial Narrow" w:hAnsi="Arial Narrow" w:cs="Arial"/>
          <w:i/>
          <w:color w:val="FF0000"/>
          <w:sz w:val="24"/>
          <w:szCs w:val="24"/>
          <w:lang w:val="es-ES"/>
        </w:rPr>
        <w:t>.”.</w:t>
      </w:r>
    </w:p>
    <w:p w:rsidR="008F0402" w:rsidRDefault="00AF6FF3" w:rsidP="008F0402">
      <w:pPr>
        <w:spacing w:line="360" w:lineRule="auto"/>
        <w:ind w:left="708" w:firstLine="708"/>
        <w:jc w:val="both"/>
        <w:rPr>
          <w:rFonts w:ascii="Arial Narrow" w:hAnsi="Arial Narrow" w:cs="Arial"/>
          <w:i/>
          <w:color w:val="FF0000"/>
          <w:sz w:val="24"/>
          <w:szCs w:val="24"/>
          <w:lang w:val="es-ES"/>
        </w:rPr>
      </w:pPr>
      <w:r>
        <w:rPr>
          <w:rFonts w:ascii="Arial Narrow" w:hAnsi="Arial Narrow"/>
          <w:sz w:val="28"/>
          <w:szCs w:val="28"/>
        </w:rPr>
        <w:t>En principio</w:t>
      </w:r>
      <w:r w:rsidRPr="00911AA3">
        <w:rPr>
          <w:rFonts w:ascii="Arial Narrow" w:hAnsi="Arial Narrow"/>
          <w:sz w:val="28"/>
          <w:szCs w:val="28"/>
        </w:rPr>
        <w:t xml:space="preserve">, </w:t>
      </w:r>
      <w:r>
        <w:rPr>
          <w:rFonts w:ascii="Arial Narrow" w:hAnsi="Arial Narrow"/>
          <w:sz w:val="28"/>
          <w:szCs w:val="28"/>
        </w:rPr>
        <w:t>es necesario establecer que d</w:t>
      </w:r>
      <w:r w:rsidRPr="00911AA3">
        <w:rPr>
          <w:rFonts w:ascii="Arial Narrow" w:hAnsi="Arial Narrow"/>
          <w:sz w:val="28"/>
          <w:szCs w:val="28"/>
        </w:rPr>
        <w:t xml:space="preserve">el numeral citado </w:t>
      </w:r>
      <w:r>
        <w:rPr>
          <w:rFonts w:ascii="Arial Narrow" w:hAnsi="Arial Narrow"/>
          <w:sz w:val="28"/>
          <w:szCs w:val="28"/>
        </w:rPr>
        <w:t xml:space="preserve">en el </w:t>
      </w:r>
      <w:r w:rsidRPr="00911AA3">
        <w:rPr>
          <w:rFonts w:ascii="Arial Narrow" w:hAnsi="Arial Narrow"/>
          <w:sz w:val="28"/>
          <w:szCs w:val="28"/>
        </w:rPr>
        <w:t xml:space="preserve">párrafo precedente, se deduce el imperativo </w:t>
      </w:r>
      <w:r>
        <w:rPr>
          <w:rFonts w:ascii="Arial Narrow" w:hAnsi="Arial Narrow"/>
          <w:sz w:val="28"/>
          <w:szCs w:val="28"/>
        </w:rPr>
        <w:t>d</w:t>
      </w:r>
      <w:r w:rsidRPr="003A79CB">
        <w:rPr>
          <w:rFonts w:ascii="Arial Narrow" w:hAnsi="Arial Narrow"/>
          <w:sz w:val="28"/>
          <w:szCs w:val="28"/>
        </w:rPr>
        <w:t>e analizar de oficio</w:t>
      </w:r>
      <w:r w:rsidR="003A79CB" w:rsidRPr="003A79CB">
        <w:rPr>
          <w:rFonts w:ascii="Arial Narrow" w:hAnsi="Arial Narrow"/>
          <w:sz w:val="28"/>
          <w:szCs w:val="28"/>
        </w:rPr>
        <w:t xml:space="preserve"> la ausencia total de fundamentación o motivación en la resolución impugnada.</w:t>
      </w:r>
    </w:p>
    <w:p w:rsidR="008F0402" w:rsidRDefault="00627814" w:rsidP="008F0402">
      <w:pPr>
        <w:spacing w:line="360" w:lineRule="auto"/>
        <w:ind w:left="708" w:firstLine="708"/>
        <w:jc w:val="both"/>
        <w:rPr>
          <w:rFonts w:ascii="Arial Narrow" w:hAnsi="Arial Narrow" w:cs="Arial"/>
          <w:i/>
          <w:color w:val="FF0000"/>
          <w:sz w:val="24"/>
          <w:szCs w:val="24"/>
          <w:lang w:val="es-ES"/>
        </w:rPr>
      </w:pPr>
      <w:r w:rsidRPr="00627814">
        <w:rPr>
          <w:rFonts w:ascii="Arial Narrow" w:hAnsi="Arial Narrow"/>
          <w:sz w:val="28"/>
          <w:szCs w:val="28"/>
          <w:lang w:eastAsia="es-MX"/>
        </w:rPr>
        <w:t>E</w:t>
      </w:r>
      <w:r w:rsidR="00BF5C23">
        <w:rPr>
          <w:rFonts w:ascii="Arial Narrow" w:hAnsi="Arial Narrow"/>
          <w:sz w:val="28"/>
          <w:szCs w:val="28"/>
          <w:lang w:eastAsia="es-MX"/>
        </w:rPr>
        <w:t xml:space="preserve">s menester señalar </w:t>
      </w:r>
      <w:r w:rsidRPr="00627814">
        <w:rPr>
          <w:rFonts w:ascii="Arial Narrow" w:hAnsi="Arial Narrow"/>
          <w:sz w:val="28"/>
          <w:szCs w:val="28"/>
          <w:lang w:eastAsia="es-MX"/>
        </w:rPr>
        <w:t xml:space="preserve">que en el capítulo correspondiente a los </w:t>
      </w:r>
      <w:r>
        <w:rPr>
          <w:rFonts w:ascii="Arial Narrow" w:hAnsi="Arial Narrow"/>
          <w:sz w:val="28"/>
          <w:szCs w:val="28"/>
          <w:lang w:eastAsia="es-MX"/>
        </w:rPr>
        <w:t xml:space="preserve">conceptos de violación, </w:t>
      </w:r>
      <w:r w:rsidRPr="00627814">
        <w:rPr>
          <w:rFonts w:ascii="Arial Narrow" w:hAnsi="Arial Narrow"/>
          <w:sz w:val="28"/>
          <w:szCs w:val="28"/>
          <w:lang w:eastAsia="es-MX"/>
        </w:rPr>
        <w:t>la parte actora manifiesta que</w:t>
      </w:r>
      <w:r>
        <w:rPr>
          <w:rFonts w:ascii="Arial Narrow" w:hAnsi="Arial Narrow"/>
          <w:sz w:val="28"/>
          <w:szCs w:val="28"/>
          <w:lang w:eastAsia="es-MX"/>
        </w:rPr>
        <w:t xml:space="preserve"> la orden dictada por el Encargado o Director de Obras Públicas Desarrollo y Equipamiento Urbano y Alumbrado Público o quien la dictó, y ejecutada el 19 de mayo de 2017, no se encuentra suficientemente fundado y motivado, en virtud de que no se señala el precepto legal que le otorga competencia a dicha autoridad para ordenar el aseguramiento con carácter de restitución, ni tampoco señala precepto que faculte</w:t>
      </w:r>
      <w:r w:rsidRPr="00627814">
        <w:rPr>
          <w:rFonts w:ascii="Arial Narrow" w:hAnsi="Arial Narrow"/>
          <w:sz w:val="28"/>
          <w:szCs w:val="28"/>
          <w:lang w:eastAsia="es-MX"/>
        </w:rPr>
        <w:t xml:space="preserve"> </w:t>
      </w:r>
      <w:r>
        <w:rPr>
          <w:rFonts w:ascii="Arial Narrow" w:hAnsi="Arial Narrow"/>
          <w:sz w:val="28"/>
          <w:szCs w:val="28"/>
          <w:lang w:eastAsia="es-MX"/>
        </w:rPr>
        <w:t xml:space="preserve"> a dicha autoridad para llevar a cabo aseguramiento de tal naturaleza, por una supuesta obra suspendida, por lo que no cumplió con los requisitos que establece la Ley de Obras Públicas, por lo que violenta los derechos de legalidad, certeza jurídica, seguridad jurídica, y fundamentación y motivación adecuados, que se contemplan en los artículos 1°, 14 y 16 de la Constitución Federal.</w:t>
      </w:r>
    </w:p>
    <w:p w:rsidR="008F0402" w:rsidRDefault="00BF5C23" w:rsidP="008F0402">
      <w:pPr>
        <w:spacing w:line="360" w:lineRule="auto"/>
        <w:ind w:left="708" w:firstLine="708"/>
        <w:jc w:val="both"/>
        <w:rPr>
          <w:rFonts w:ascii="Arial Narrow" w:hAnsi="Arial Narrow" w:cs="Arial"/>
          <w:i/>
          <w:color w:val="FF0000"/>
          <w:sz w:val="24"/>
          <w:szCs w:val="24"/>
          <w:lang w:val="es-ES"/>
        </w:rPr>
      </w:pPr>
      <w:r>
        <w:rPr>
          <w:rFonts w:ascii="Arial Narrow" w:hAnsi="Arial Narrow"/>
          <w:sz w:val="28"/>
          <w:szCs w:val="28"/>
        </w:rPr>
        <w:t xml:space="preserve">Resulta conveniente </w:t>
      </w:r>
      <w:r w:rsidR="00D37F9F">
        <w:rPr>
          <w:rFonts w:ascii="Arial Narrow" w:hAnsi="Arial Narrow"/>
          <w:sz w:val="28"/>
          <w:szCs w:val="28"/>
        </w:rPr>
        <w:t xml:space="preserve">establecer </w:t>
      </w:r>
      <w:r w:rsidR="00D37F9F" w:rsidRPr="00D37F9F">
        <w:rPr>
          <w:rFonts w:ascii="Arial Narrow" w:hAnsi="Arial Narrow"/>
          <w:sz w:val="28"/>
          <w:szCs w:val="28"/>
        </w:rPr>
        <w:t>que todas las autoridades tienen la obligación de fundar y motivar los actos de molestia que afecten la esfera jurídica de los particulares en términos del artículo 16, de la Constitución Política de los Estados Unidos Mexicanos</w:t>
      </w:r>
      <w:r w:rsidR="00D37F9F" w:rsidRPr="00D37F9F">
        <w:rPr>
          <w:rFonts w:ascii="Arial Narrow" w:hAnsi="Arial Narrow"/>
          <w:sz w:val="28"/>
          <w:szCs w:val="28"/>
          <w:vertAlign w:val="superscript"/>
        </w:rPr>
        <w:footnoteReference w:id="1"/>
      </w:r>
      <w:r w:rsidR="00D37F9F" w:rsidRPr="00D37F9F">
        <w:rPr>
          <w:rFonts w:ascii="Arial Narrow" w:hAnsi="Arial Narrow"/>
          <w:sz w:val="28"/>
          <w:szCs w:val="28"/>
        </w:rPr>
        <w:t>.</w:t>
      </w:r>
    </w:p>
    <w:p w:rsidR="008F0402" w:rsidRDefault="00D37F9F" w:rsidP="008F0402">
      <w:pPr>
        <w:spacing w:line="360" w:lineRule="auto"/>
        <w:ind w:left="708" w:firstLine="708"/>
        <w:jc w:val="both"/>
        <w:rPr>
          <w:rFonts w:ascii="Arial Narrow" w:hAnsi="Arial Narrow" w:cs="Arial"/>
          <w:i/>
          <w:color w:val="FF0000"/>
          <w:sz w:val="24"/>
          <w:szCs w:val="24"/>
          <w:lang w:val="es-ES"/>
        </w:rPr>
      </w:pPr>
      <w:r w:rsidRPr="00D37F9F">
        <w:rPr>
          <w:rFonts w:ascii="Arial Narrow" w:hAnsi="Arial Narrow"/>
          <w:sz w:val="28"/>
          <w:szCs w:val="28"/>
        </w:rPr>
        <w:t>En este sentido, los artí</w:t>
      </w:r>
      <w:r w:rsidR="00337914">
        <w:rPr>
          <w:rFonts w:ascii="Arial Narrow" w:hAnsi="Arial Narrow"/>
          <w:sz w:val="28"/>
          <w:szCs w:val="28"/>
        </w:rPr>
        <w:t xml:space="preserve">culos </w:t>
      </w:r>
      <w:r w:rsidRPr="00D37F9F">
        <w:rPr>
          <w:rFonts w:ascii="Arial Narrow" w:hAnsi="Arial Narrow"/>
          <w:sz w:val="28"/>
          <w:szCs w:val="28"/>
        </w:rPr>
        <w:t>4</w:t>
      </w:r>
      <w:r w:rsidR="00337914">
        <w:rPr>
          <w:rFonts w:ascii="Arial Narrow" w:hAnsi="Arial Narrow"/>
          <w:sz w:val="28"/>
          <w:szCs w:val="28"/>
        </w:rPr>
        <w:t>°, fracciones IV</w:t>
      </w:r>
      <w:r w:rsidRPr="00D37F9F">
        <w:rPr>
          <w:rFonts w:ascii="Arial Narrow" w:hAnsi="Arial Narrow"/>
          <w:sz w:val="28"/>
          <w:szCs w:val="28"/>
        </w:rPr>
        <w:t xml:space="preserve"> y</w:t>
      </w:r>
      <w:r w:rsidR="00337914">
        <w:rPr>
          <w:rFonts w:ascii="Arial Narrow" w:hAnsi="Arial Narrow"/>
          <w:sz w:val="28"/>
          <w:szCs w:val="28"/>
        </w:rPr>
        <w:t xml:space="preserve"> V, 5°, fracción II, y </w:t>
      </w:r>
      <w:r w:rsidRPr="00D37F9F">
        <w:rPr>
          <w:rFonts w:ascii="Arial Narrow" w:hAnsi="Arial Narrow"/>
          <w:sz w:val="28"/>
          <w:szCs w:val="28"/>
        </w:rPr>
        <w:t>7</w:t>
      </w:r>
      <w:r w:rsidR="00337914">
        <w:rPr>
          <w:rFonts w:ascii="Arial Narrow" w:hAnsi="Arial Narrow"/>
          <w:sz w:val="28"/>
          <w:szCs w:val="28"/>
        </w:rPr>
        <w:t xml:space="preserve">°, de la Ley de Procedimientos Administrativos vigente en la época en que acontecieron los hechos que nos ocupan, </w:t>
      </w:r>
      <w:r w:rsidRPr="00D37F9F">
        <w:rPr>
          <w:rFonts w:ascii="Arial Narrow" w:hAnsi="Arial Narrow"/>
          <w:sz w:val="28"/>
          <w:szCs w:val="28"/>
        </w:rPr>
        <w:t xml:space="preserve">son </w:t>
      </w:r>
      <w:r w:rsidR="000F1A32">
        <w:rPr>
          <w:rFonts w:ascii="Arial Narrow" w:hAnsi="Arial Narrow"/>
          <w:sz w:val="28"/>
          <w:szCs w:val="28"/>
        </w:rPr>
        <w:t>categóricos en señalar que</w:t>
      </w:r>
      <w:r w:rsidR="00680CBB">
        <w:rPr>
          <w:rFonts w:ascii="Arial Narrow" w:hAnsi="Arial Narrow"/>
          <w:sz w:val="28"/>
          <w:szCs w:val="28"/>
        </w:rPr>
        <w:t xml:space="preserve"> </w:t>
      </w:r>
      <w:r w:rsidR="000F1A32">
        <w:rPr>
          <w:rFonts w:ascii="Arial Narrow" w:hAnsi="Arial Narrow"/>
          <w:sz w:val="28"/>
          <w:szCs w:val="28"/>
        </w:rPr>
        <w:t>son</w:t>
      </w:r>
      <w:r w:rsidRPr="00D37F9F">
        <w:rPr>
          <w:rFonts w:ascii="Arial Narrow" w:hAnsi="Arial Narrow"/>
          <w:sz w:val="28"/>
          <w:szCs w:val="28"/>
        </w:rPr>
        <w:t xml:space="preserve"> elemento</w:t>
      </w:r>
      <w:r w:rsidR="000F1A32">
        <w:rPr>
          <w:rFonts w:ascii="Arial Narrow" w:hAnsi="Arial Narrow"/>
          <w:sz w:val="28"/>
          <w:szCs w:val="28"/>
        </w:rPr>
        <w:t>s</w:t>
      </w:r>
      <w:r w:rsidRPr="00D37F9F">
        <w:rPr>
          <w:rFonts w:ascii="Arial Narrow" w:hAnsi="Arial Narrow"/>
          <w:sz w:val="28"/>
          <w:szCs w:val="28"/>
        </w:rPr>
        <w:t xml:space="preserve"> y requisito</w:t>
      </w:r>
      <w:r w:rsidR="000F1A32">
        <w:rPr>
          <w:rFonts w:ascii="Arial Narrow" w:hAnsi="Arial Narrow"/>
          <w:sz w:val="28"/>
          <w:szCs w:val="28"/>
        </w:rPr>
        <w:t>s</w:t>
      </w:r>
      <w:r w:rsidRPr="00D37F9F">
        <w:rPr>
          <w:rFonts w:ascii="Arial Narrow" w:hAnsi="Arial Narrow"/>
          <w:sz w:val="28"/>
          <w:szCs w:val="28"/>
        </w:rPr>
        <w:t xml:space="preserve"> del acto administrativo el estar adecuadamente fundado y motivado, así como </w:t>
      </w:r>
      <w:r w:rsidR="00337914">
        <w:rPr>
          <w:rFonts w:ascii="Arial Narrow" w:hAnsi="Arial Narrow"/>
          <w:sz w:val="28"/>
          <w:szCs w:val="28"/>
        </w:rPr>
        <w:t xml:space="preserve">constar por escrito </w:t>
      </w:r>
      <w:r w:rsidR="00337914">
        <w:rPr>
          <w:rFonts w:ascii="Arial Narrow" w:hAnsi="Arial Narrow"/>
          <w:sz w:val="28"/>
          <w:szCs w:val="28"/>
        </w:rPr>
        <w:lastRenderedPageBreak/>
        <w:t>indicado la autoridad de que emana</w:t>
      </w:r>
      <w:r w:rsidRPr="00D37F9F">
        <w:rPr>
          <w:rFonts w:ascii="Arial Narrow" w:hAnsi="Arial Narrow"/>
          <w:sz w:val="28"/>
          <w:szCs w:val="28"/>
        </w:rPr>
        <w:t xml:space="preserve">; y que en caso de que se omitiera o fuera irregular, producirá la nulidad del acto administrativo. </w:t>
      </w:r>
    </w:p>
    <w:p w:rsidR="008F0402" w:rsidRDefault="00D37F9F" w:rsidP="008F0402">
      <w:pPr>
        <w:spacing w:line="360" w:lineRule="auto"/>
        <w:ind w:left="708" w:firstLine="708"/>
        <w:jc w:val="both"/>
        <w:rPr>
          <w:rFonts w:ascii="Arial Narrow" w:hAnsi="Arial Narrow" w:cs="Arial"/>
          <w:i/>
          <w:color w:val="FF0000"/>
          <w:sz w:val="24"/>
          <w:szCs w:val="24"/>
          <w:lang w:val="es-ES"/>
        </w:rPr>
      </w:pPr>
      <w:r w:rsidRPr="00D37F9F">
        <w:rPr>
          <w:rFonts w:ascii="Arial Narrow" w:hAnsi="Arial Narrow"/>
          <w:sz w:val="28"/>
          <w:szCs w:val="28"/>
          <w:lang w:eastAsia="es-MX"/>
        </w:rPr>
        <w:t>Es por ello, que al señalar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inmediatas que se hayan tenido en consideración para la emisión del acto; implica también que exista adecuación entre los motivos aducidos y las normas aplicables, es decir, que en el caso concreto se configuren las hipótesis normativas.</w:t>
      </w:r>
    </w:p>
    <w:p w:rsidR="008F0402" w:rsidRDefault="00D37F9F" w:rsidP="008F0402">
      <w:pPr>
        <w:spacing w:line="360" w:lineRule="auto"/>
        <w:ind w:left="708" w:firstLine="708"/>
        <w:jc w:val="both"/>
        <w:rPr>
          <w:rFonts w:ascii="Arial Narrow" w:hAnsi="Arial Narrow" w:cs="Arial"/>
          <w:i/>
          <w:color w:val="FF0000"/>
          <w:sz w:val="24"/>
          <w:szCs w:val="24"/>
          <w:lang w:val="es-ES"/>
        </w:rPr>
      </w:pPr>
      <w:r w:rsidRPr="00D37F9F">
        <w:rPr>
          <w:rFonts w:ascii="Arial Narrow" w:hAnsi="Arial Narrow"/>
          <w:sz w:val="28"/>
          <w:szCs w:val="28"/>
          <w:lang w:eastAsia="es-MX"/>
        </w:rPr>
        <w:t xml:space="preserve">Por tanto, a fin de cumplir con los derechos fundamentales de legalidad y seguridad jurídica en sus actos o resoluciones, las autoridades deben citar los preceptos legales aplicables al caso, así como precisar de forma congruente todas aquellas circunstancias especiales, razones particulares o causas en forma pormenorizada, que se hayan tenido en consideración para tener por acreditados dichos extremos. </w:t>
      </w:r>
    </w:p>
    <w:p w:rsidR="008F0402" w:rsidRDefault="00D37F9F" w:rsidP="008F0402">
      <w:pPr>
        <w:spacing w:line="360" w:lineRule="auto"/>
        <w:ind w:left="708" w:firstLine="708"/>
        <w:jc w:val="both"/>
        <w:rPr>
          <w:rFonts w:ascii="Arial Narrow" w:hAnsi="Arial Narrow" w:cs="Arial"/>
          <w:i/>
          <w:color w:val="FF0000"/>
          <w:sz w:val="24"/>
          <w:szCs w:val="24"/>
          <w:lang w:val="es-ES"/>
        </w:rPr>
      </w:pPr>
      <w:r w:rsidRPr="00D37F9F">
        <w:rPr>
          <w:rFonts w:ascii="Arial Narrow" w:hAnsi="Arial Narrow"/>
          <w:sz w:val="28"/>
          <w:szCs w:val="28"/>
        </w:rPr>
        <w:t xml:space="preserve">Tales exigencias tienen como propósito evidente que en todo acto de autoridad, el afectado conozca la esencia de los argumentos legales y de hecho en que se apoyó la autoridad, de manera que quede plenamente capacitado para rendir prueba en contrario de los hechos aducidos por la autoridad, y para alegar en contra de su argumentación jurídica. </w:t>
      </w:r>
    </w:p>
    <w:p w:rsidR="008F0402" w:rsidRDefault="00D37F9F" w:rsidP="008F0402">
      <w:pPr>
        <w:spacing w:line="360" w:lineRule="auto"/>
        <w:ind w:left="708" w:firstLine="708"/>
        <w:jc w:val="both"/>
        <w:rPr>
          <w:rFonts w:ascii="Arial Narrow" w:hAnsi="Arial Narrow" w:cs="Arial"/>
          <w:i/>
          <w:color w:val="FF0000"/>
          <w:sz w:val="24"/>
          <w:szCs w:val="24"/>
          <w:lang w:val="es-ES"/>
        </w:rPr>
      </w:pPr>
      <w:r w:rsidRPr="00D37F9F">
        <w:rPr>
          <w:rFonts w:ascii="Arial Narrow" w:hAnsi="Arial Narrow"/>
          <w:sz w:val="28"/>
          <w:szCs w:val="28"/>
        </w:rPr>
        <w:t xml:space="preserve">Establecido lo anterior, cabe enfatizarse que la falta de fundamentación y motivación es una violación formal diversa a la indebida o incorrecta o insuficiente fundamentación y motivación, que es una violación material o de fondo, siendo distintos los efectos que </w:t>
      </w:r>
      <w:proofErr w:type="gramStart"/>
      <w:r w:rsidRPr="00D37F9F">
        <w:rPr>
          <w:rFonts w:ascii="Arial Narrow" w:hAnsi="Arial Narrow"/>
          <w:sz w:val="28"/>
          <w:szCs w:val="28"/>
        </w:rPr>
        <w:t>genera</w:t>
      </w:r>
      <w:proofErr w:type="gramEnd"/>
      <w:r w:rsidRPr="00D37F9F">
        <w:rPr>
          <w:rFonts w:ascii="Arial Narrow" w:hAnsi="Arial Narrow"/>
          <w:sz w:val="28"/>
          <w:szCs w:val="28"/>
        </w:rPr>
        <w:t xml:space="preserve"> la existencia de una u otra, por lo que el estudio de aquella omisión debe hacerse de manera previa. </w:t>
      </w:r>
    </w:p>
    <w:p w:rsidR="008F0402" w:rsidRDefault="00D37F9F" w:rsidP="008F0402">
      <w:pPr>
        <w:spacing w:line="360" w:lineRule="auto"/>
        <w:ind w:left="708" w:firstLine="708"/>
        <w:jc w:val="both"/>
        <w:rPr>
          <w:rFonts w:ascii="Arial Narrow" w:hAnsi="Arial Narrow" w:cs="Arial"/>
          <w:i/>
          <w:color w:val="FF0000"/>
          <w:sz w:val="24"/>
          <w:szCs w:val="24"/>
          <w:lang w:val="es-ES"/>
        </w:rPr>
      </w:pPr>
      <w:r w:rsidRPr="00D37F9F">
        <w:rPr>
          <w:rFonts w:ascii="Arial Narrow" w:hAnsi="Arial Narrow"/>
          <w:sz w:val="28"/>
          <w:szCs w:val="28"/>
        </w:rPr>
        <w:t xml:space="preserve">En efecto, el artículo 16 constitucional establece, en su primer párrafo, el imperativo para las autoridades de fundar y motivar sus actos </w:t>
      </w:r>
      <w:r w:rsidRPr="00D37F9F">
        <w:rPr>
          <w:rFonts w:ascii="Arial Narrow" w:hAnsi="Arial Narrow"/>
          <w:sz w:val="28"/>
          <w:szCs w:val="28"/>
        </w:rPr>
        <w:lastRenderedPageBreak/>
        <w:t xml:space="preserve">que incidan en la esfera de los gobernados, pero la contravención al mandato constitucional que exige la expresión de ambas en los actos de autoridad puede revestir dos formas distintas, a saber: la derivada de su falta, y la correspondiente a su incorrección. </w:t>
      </w:r>
    </w:p>
    <w:p w:rsidR="008F0402" w:rsidRDefault="00D83D0F" w:rsidP="008F0402">
      <w:pPr>
        <w:spacing w:line="360" w:lineRule="auto"/>
        <w:ind w:left="708" w:firstLine="708"/>
        <w:jc w:val="both"/>
        <w:rPr>
          <w:rFonts w:ascii="Arial Narrow" w:hAnsi="Arial Narrow" w:cs="Arial"/>
          <w:i/>
          <w:color w:val="FF0000"/>
          <w:sz w:val="24"/>
          <w:szCs w:val="24"/>
          <w:lang w:val="es-ES"/>
        </w:rPr>
      </w:pPr>
      <w:r>
        <w:rPr>
          <w:rFonts w:ascii="Arial Narrow" w:hAnsi="Arial Narrow"/>
          <w:sz w:val="28"/>
          <w:szCs w:val="28"/>
        </w:rPr>
        <w:t>En el caso, s</w:t>
      </w:r>
      <w:r w:rsidR="00D37F9F" w:rsidRPr="00D83D0F">
        <w:rPr>
          <w:rFonts w:ascii="Arial Narrow" w:hAnsi="Arial Narrow"/>
          <w:sz w:val="28"/>
          <w:szCs w:val="28"/>
        </w:rPr>
        <w:t xml:space="preserve">e produce la falta de fundamentación y motivación, cuando se omite expresar el dispositivo legal aplicable al asunto y las razones que se hayan considerado para estimar que el caso puede subsumirse en la hipótesis prevista en esa norma jurídica. </w:t>
      </w:r>
      <w:r w:rsidRPr="00D83D0F">
        <w:rPr>
          <w:rFonts w:ascii="Arial Narrow" w:hAnsi="Arial Narrow"/>
          <w:sz w:val="28"/>
          <w:szCs w:val="28"/>
        </w:rPr>
        <w:t>De manera que la falta de fundamentación y motivación significa la carencia</w:t>
      </w:r>
      <w:r>
        <w:rPr>
          <w:rFonts w:ascii="Arial Narrow" w:hAnsi="Arial Narrow"/>
          <w:sz w:val="28"/>
          <w:szCs w:val="28"/>
        </w:rPr>
        <w:t xml:space="preserve"> o ausencia de tales requisitos.</w:t>
      </w:r>
    </w:p>
    <w:p w:rsidR="008F0402" w:rsidRDefault="005A52D9" w:rsidP="008F0402">
      <w:pPr>
        <w:spacing w:line="360" w:lineRule="auto"/>
        <w:ind w:left="708" w:firstLine="708"/>
        <w:jc w:val="both"/>
        <w:rPr>
          <w:rFonts w:ascii="Arial Narrow" w:hAnsi="Arial Narrow" w:cs="Arial"/>
          <w:i/>
          <w:color w:val="FF0000"/>
          <w:sz w:val="24"/>
          <w:szCs w:val="24"/>
          <w:lang w:val="es-ES"/>
        </w:rPr>
      </w:pPr>
      <w:r>
        <w:rPr>
          <w:rFonts w:ascii="Arial Narrow" w:hAnsi="Arial Narrow"/>
          <w:sz w:val="28"/>
          <w:szCs w:val="28"/>
        </w:rPr>
        <w:t xml:space="preserve">En este </w:t>
      </w:r>
      <w:r w:rsidRPr="005A52D9">
        <w:rPr>
          <w:rFonts w:ascii="Arial Narrow" w:hAnsi="Arial Narrow"/>
          <w:sz w:val="28"/>
          <w:szCs w:val="28"/>
        </w:rPr>
        <w:t xml:space="preserve">sentido, el supuesto de referencia se trata de una violación formal dado que el acto de autoridad carece de elementos ínsitos, connaturales al mismo por virtud </w:t>
      </w:r>
      <w:r>
        <w:rPr>
          <w:rFonts w:ascii="Arial Narrow" w:hAnsi="Arial Narrow"/>
          <w:sz w:val="28"/>
          <w:szCs w:val="28"/>
        </w:rPr>
        <w:t>de un imperativo constitucional.</w:t>
      </w:r>
    </w:p>
    <w:p w:rsidR="007F645F" w:rsidRPr="008F0402" w:rsidRDefault="008361DE" w:rsidP="008F0402">
      <w:pPr>
        <w:spacing w:line="360" w:lineRule="auto"/>
        <w:ind w:left="708" w:firstLine="708"/>
        <w:jc w:val="both"/>
        <w:rPr>
          <w:rFonts w:ascii="Arial Narrow" w:hAnsi="Arial Narrow" w:cs="Arial"/>
          <w:i/>
          <w:color w:val="FF0000"/>
          <w:sz w:val="24"/>
          <w:szCs w:val="24"/>
          <w:lang w:val="es-ES"/>
        </w:rPr>
      </w:pPr>
      <w:r>
        <w:rPr>
          <w:rFonts w:ascii="Arial Narrow" w:hAnsi="Arial Narrow"/>
          <w:sz w:val="28"/>
          <w:szCs w:val="28"/>
        </w:rPr>
        <w:t xml:space="preserve">Ahora bien, </w:t>
      </w:r>
      <w:r w:rsidR="007F645F" w:rsidRPr="000928C3">
        <w:rPr>
          <w:rFonts w:ascii="Arial Narrow" w:hAnsi="Arial Narrow" w:cs="Arial"/>
          <w:color w:val="000000"/>
          <w:sz w:val="28"/>
          <w:szCs w:val="28"/>
        </w:rPr>
        <w:t>resulta necesario precisar que</w:t>
      </w:r>
      <w:r w:rsidR="007F645F">
        <w:rPr>
          <w:rFonts w:ascii="Arial Narrow" w:hAnsi="Arial Narrow" w:cs="Arial"/>
          <w:color w:val="000000"/>
          <w:sz w:val="28"/>
          <w:szCs w:val="28"/>
        </w:rPr>
        <w:t xml:space="preserve"> la clausura de la que se duele el demandante, fue atribuida concretamente al</w:t>
      </w:r>
      <w:r w:rsidR="007F645F" w:rsidRPr="001F6E9D">
        <w:rPr>
          <w:rFonts w:ascii="Arial Narrow" w:hAnsi="Arial Narrow" w:cs="Arial"/>
          <w:bCs/>
          <w:iCs/>
          <w:sz w:val="28"/>
          <w:szCs w:val="28"/>
        </w:rPr>
        <w:t xml:space="preserve"> </w:t>
      </w:r>
      <w:r w:rsidR="007F645F">
        <w:rPr>
          <w:rFonts w:ascii="Arial Narrow" w:hAnsi="Arial Narrow" w:cs="Arial"/>
          <w:bCs/>
          <w:iCs/>
          <w:sz w:val="28"/>
          <w:szCs w:val="28"/>
        </w:rPr>
        <w:t>Director de Obras Públicas, Desarrollo y Equipamiento Urbano y Alumbrado Público</w:t>
      </w:r>
      <w:r w:rsidR="007F645F">
        <w:rPr>
          <w:rFonts w:ascii="Arial Narrow" w:hAnsi="Arial Narrow" w:cs="Arial"/>
          <w:color w:val="000000"/>
          <w:sz w:val="28"/>
          <w:szCs w:val="28"/>
        </w:rPr>
        <w:t>, dicha autoridad al producir su respectiva contestación de demanda, no controvirtió dicho acto, toda vez que manifestó en lo conducente de manera expresa lo siguiente:</w:t>
      </w:r>
    </w:p>
    <w:p w:rsidR="007F645F" w:rsidRPr="008F0402" w:rsidRDefault="007F645F" w:rsidP="007F645F">
      <w:pPr>
        <w:spacing w:line="360" w:lineRule="auto"/>
        <w:ind w:left="708" w:right="-34" w:firstLine="708"/>
        <w:jc w:val="both"/>
        <w:rPr>
          <w:rFonts w:ascii="Arial Narrow" w:hAnsi="Arial Narrow" w:cs="Arial"/>
          <w:b/>
          <w:bCs/>
          <w:iCs/>
          <w:sz w:val="24"/>
          <w:szCs w:val="24"/>
          <w:u w:val="single"/>
        </w:rPr>
      </w:pPr>
      <w:r w:rsidRPr="008F0402">
        <w:rPr>
          <w:rFonts w:ascii="Arial Narrow" w:hAnsi="Arial Narrow" w:cs="Arial"/>
          <w:b/>
          <w:bCs/>
          <w:iCs/>
          <w:sz w:val="24"/>
          <w:szCs w:val="24"/>
          <w:u w:val="single"/>
        </w:rPr>
        <w:t xml:space="preserve"> </w:t>
      </w:r>
      <w:r w:rsidRPr="008F0402">
        <w:rPr>
          <w:rFonts w:ascii="Arial Narrow" w:hAnsi="Arial Narrow" w:cs="Arial"/>
          <w:b/>
          <w:bCs/>
          <w:i/>
          <w:iCs/>
          <w:sz w:val="24"/>
          <w:szCs w:val="24"/>
          <w:u w:val="single"/>
        </w:rPr>
        <w:t>“…El hecho TERCERO que se contesta es CIERTO, puesto que el pasado 03 de mayo de 2017, elementos que integran el personal de la Dirección a mi cargo SI colocaron los sellos de clausura en el inmueble ubicado en</w:t>
      </w:r>
      <w:r w:rsidR="00FF7BE0">
        <w:rPr>
          <w:rFonts w:ascii="Arial" w:hAnsi="Arial" w:cs="Arial"/>
          <w:b/>
          <w:bCs/>
        </w:rPr>
        <w:t>**********</w:t>
      </w:r>
      <w:r w:rsidRPr="008F0402">
        <w:rPr>
          <w:rFonts w:ascii="Arial Narrow" w:hAnsi="Arial Narrow" w:cs="Arial"/>
          <w:b/>
          <w:bCs/>
          <w:i/>
          <w:iCs/>
          <w:sz w:val="24"/>
          <w:szCs w:val="24"/>
          <w:u w:val="single"/>
        </w:rPr>
        <w:t xml:space="preserve">, por razón que </w:t>
      </w:r>
      <w:r w:rsidR="00FF7BE0">
        <w:rPr>
          <w:rFonts w:ascii="Arial" w:hAnsi="Arial" w:cs="Arial"/>
          <w:b/>
          <w:bCs/>
        </w:rPr>
        <w:t>**********</w:t>
      </w:r>
      <w:r w:rsidR="00FF7BE0" w:rsidRPr="008F0402">
        <w:rPr>
          <w:rFonts w:ascii="Arial Narrow" w:hAnsi="Arial Narrow" w:cs="Arial"/>
          <w:b/>
          <w:bCs/>
          <w:i/>
          <w:iCs/>
          <w:sz w:val="24"/>
          <w:szCs w:val="24"/>
          <w:u w:val="single"/>
        </w:rPr>
        <w:t xml:space="preserve"> </w:t>
      </w:r>
      <w:r w:rsidRPr="008F0402">
        <w:rPr>
          <w:rFonts w:ascii="Arial Narrow" w:hAnsi="Arial Narrow" w:cs="Arial"/>
          <w:b/>
          <w:bCs/>
          <w:i/>
          <w:iCs/>
          <w:sz w:val="24"/>
          <w:szCs w:val="24"/>
          <w:u w:val="single"/>
        </w:rPr>
        <w:t>(supuesto propietario) no contaba con las licencias municipales correspondientes de usos de suelo y construcción; situación que conforme a la LEY DE DESARROLLO URBANO DEL ESTADO ameritaba la formal clausura del predio, hasta que su situación legal se regularizase.</w:t>
      </w:r>
      <w:r w:rsidRPr="008F0402">
        <w:rPr>
          <w:rFonts w:ascii="Arial Narrow" w:hAnsi="Arial Narrow" w:cs="Arial"/>
          <w:b/>
          <w:bCs/>
          <w:iCs/>
          <w:sz w:val="24"/>
          <w:szCs w:val="24"/>
          <w:u w:val="single"/>
        </w:rPr>
        <w:t>”,</w:t>
      </w:r>
    </w:p>
    <w:p w:rsidR="007F645F" w:rsidRDefault="007F645F" w:rsidP="007F645F">
      <w:pPr>
        <w:spacing w:line="360" w:lineRule="auto"/>
        <w:ind w:left="708" w:right="-34" w:firstLine="708"/>
        <w:jc w:val="both"/>
        <w:rPr>
          <w:rFonts w:ascii="Arial Narrow" w:hAnsi="Arial Narrow" w:cs="Arial"/>
          <w:bCs/>
          <w:iCs/>
          <w:sz w:val="28"/>
          <w:szCs w:val="28"/>
        </w:rPr>
      </w:pPr>
      <w:r w:rsidRPr="00170234">
        <w:rPr>
          <w:rFonts w:ascii="Arial Narrow" w:hAnsi="Arial Narrow" w:cs="Arial"/>
          <w:bCs/>
          <w:iCs/>
          <w:sz w:val="28"/>
          <w:szCs w:val="28"/>
        </w:rPr>
        <w:t xml:space="preserve">Así mismo, </w:t>
      </w:r>
      <w:r>
        <w:rPr>
          <w:rFonts w:ascii="Arial Narrow" w:hAnsi="Arial Narrow" w:cs="Arial"/>
          <w:bCs/>
          <w:iCs/>
          <w:sz w:val="28"/>
          <w:szCs w:val="28"/>
        </w:rPr>
        <w:t>la citada autoridad demandada, al invocar el derecho aplicado, señala en lo que interesa lo siguiente:</w:t>
      </w:r>
    </w:p>
    <w:p w:rsidR="007F645F" w:rsidRPr="005F1DB2" w:rsidRDefault="007F645F" w:rsidP="008F0402">
      <w:pPr>
        <w:spacing w:line="240" w:lineRule="auto"/>
        <w:ind w:left="708" w:right="-34" w:firstLine="708"/>
        <w:jc w:val="both"/>
        <w:rPr>
          <w:rFonts w:ascii="Arial Narrow" w:hAnsi="Arial Narrow" w:cs="Arial"/>
          <w:bCs/>
          <w:i/>
          <w:iCs/>
          <w:sz w:val="24"/>
          <w:szCs w:val="24"/>
        </w:rPr>
      </w:pPr>
      <w:r w:rsidRPr="005F1DB2">
        <w:rPr>
          <w:rFonts w:ascii="Arial Narrow" w:hAnsi="Arial Narrow" w:cs="Arial"/>
          <w:bCs/>
          <w:i/>
          <w:iCs/>
          <w:sz w:val="24"/>
          <w:szCs w:val="24"/>
        </w:rPr>
        <w:t xml:space="preserve">“…la Dirección a mi cargo, al ser una autoridad municipal, goza de las facultades que le otorgan diversas Leyes, pero en especial, la LEY DE DESARROLLO URBANO DEL ESTADO, la cual, en su artículo 220 dispone que las autoridades competentes, tendrán a su cargo la vigilancia y cumplimiento de las disposiciones de dicho ordenamiento legal, y para tal efecto podrán optar y disponer las medidas de </w:t>
      </w:r>
      <w:r w:rsidRPr="005F1DB2">
        <w:rPr>
          <w:rFonts w:ascii="Arial Narrow" w:hAnsi="Arial Narrow" w:cs="Arial"/>
          <w:bCs/>
          <w:i/>
          <w:iCs/>
          <w:sz w:val="24"/>
          <w:szCs w:val="24"/>
        </w:rPr>
        <w:lastRenderedPageBreak/>
        <w:t>seguridad necesarias e imponer las sanciones administrativas que correspondan a los infractores, como en este caso</w:t>
      </w:r>
      <w:r w:rsidR="00FF7BE0">
        <w:rPr>
          <w:rFonts w:ascii="Arial" w:hAnsi="Arial" w:cs="Arial"/>
          <w:b/>
          <w:bCs/>
        </w:rPr>
        <w:t>**********</w:t>
      </w:r>
      <w:r w:rsidRPr="005F1DB2">
        <w:rPr>
          <w:rFonts w:ascii="Arial Narrow" w:hAnsi="Arial Narrow" w:cs="Arial"/>
          <w:bCs/>
          <w:i/>
          <w:iCs/>
          <w:sz w:val="24"/>
          <w:szCs w:val="24"/>
        </w:rPr>
        <w:t>.</w:t>
      </w:r>
    </w:p>
    <w:p w:rsidR="007F645F" w:rsidRDefault="007F645F" w:rsidP="008F0402">
      <w:pPr>
        <w:spacing w:line="240" w:lineRule="auto"/>
        <w:ind w:left="708" w:right="-34" w:firstLine="708"/>
        <w:jc w:val="both"/>
        <w:rPr>
          <w:rFonts w:ascii="Arial Narrow" w:hAnsi="Arial Narrow" w:cs="Arial"/>
          <w:bCs/>
          <w:i/>
          <w:iCs/>
          <w:sz w:val="24"/>
          <w:szCs w:val="24"/>
        </w:rPr>
      </w:pPr>
      <w:r w:rsidRPr="005F1DB2">
        <w:rPr>
          <w:rFonts w:ascii="Arial Narrow" w:hAnsi="Arial Narrow" w:cs="Arial"/>
          <w:bCs/>
          <w:i/>
          <w:iCs/>
          <w:sz w:val="24"/>
          <w:szCs w:val="24"/>
        </w:rPr>
        <w:t>Más aún, los artículos 224, 225, 226 y 227 de la LEY DE DESARROLLO URBANO DEL ESTADO otorgan a la autoridad la facultad para imponer las medidas de seguridad que considere pertinentes en el cumplimiento de sus obligaciones, como lo son la clausura de un inmueble, cuando a su consideración y en atención a las circunstancias</w:t>
      </w:r>
      <w:r>
        <w:rPr>
          <w:rFonts w:ascii="Arial Narrow" w:hAnsi="Arial Narrow" w:cs="Arial"/>
          <w:bCs/>
          <w:i/>
          <w:iCs/>
          <w:sz w:val="24"/>
          <w:szCs w:val="24"/>
        </w:rPr>
        <w:t xml:space="preserve"> concretas así se exija.</w:t>
      </w:r>
    </w:p>
    <w:p w:rsidR="007F645F" w:rsidRDefault="007F645F" w:rsidP="008F0402">
      <w:pPr>
        <w:spacing w:line="240" w:lineRule="auto"/>
        <w:ind w:left="708" w:right="-34" w:firstLine="708"/>
        <w:jc w:val="both"/>
        <w:rPr>
          <w:rFonts w:ascii="Arial Narrow" w:hAnsi="Arial Narrow" w:cs="Arial"/>
          <w:b/>
          <w:bCs/>
          <w:i/>
          <w:iCs/>
          <w:sz w:val="24"/>
          <w:szCs w:val="24"/>
          <w:u w:val="single"/>
        </w:rPr>
      </w:pPr>
      <w:r>
        <w:rPr>
          <w:rFonts w:ascii="Arial Narrow" w:hAnsi="Arial Narrow" w:cs="Arial"/>
          <w:bCs/>
          <w:i/>
          <w:iCs/>
          <w:sz w:val="24"/>
          <w:szCs w:val="24"/>
        </w:rPr>
        <w:t xml:space="preserve">Es por ello, que en vista a la falta de las licencias municipales correspondientes, </w:t>
      </w:r>
      <w:r w:rsidRPr="003177D9">
        <w:rPr>
          <w:rFonts w:ascii="Arial Narrow" w:hAnsi="Arial Narrow" w:cs="Arial"/>
          <w:b/>
          <w:bCs/>
          <w:i/>
          <w:iCs/>
          <w:sz w:val="24"/>
          <w:szCs w:val="24"/>
          <w:u w:val="single"/>
        </w:rPr>
        <w:t>la Dirección a mi cargo, en uso de las atribuciones que le permite la LEY DE DESARROLLO URBANO DEL ESTADO, opto por clausurarlos, acción que de ninguna manera fue ejecutada fuera del marco que dispone la legislación, ergo, se considera un acto de autoridad debidamente fundado y motivado…”</w:t>
      </w:r>
    </w:p>
    <w:p w:rsidR="003177D9" w:rsidRDefault="003177D9" w:rsidP="00143082">
      <w:pPr>
        <w:spacing w:line="360" w:lineRule="auto"/>
        <w:ind w:left="708" w:right="-34" w:firstLine="708"/>
        <w:jc w:val="both"/>
        <w:rPr>
          <w:rFonts w:ascii="Arial Narrow" w:hAnsi="Arial Narrow" w:cs="Arial"/>
          <w:bCs/>
          <w:i/>
          <w:iCs/>
          <w:sz w:val="28"/>
          <w:szCs w:val="28"/>
        </w:rPr>
      </w:pPr>
      <w:r w:rsidRPr="003177D9">
        <w:rPr>
          <w:rFonts w:ascii="Arial Narrow" w:hAnsi="Arial Narrow" w:cs="Arial"/>
          <w:bCs/>
          <w:i/>
          <w:iCs/>
          <w:sz w:val="28"/>
          <w:szCs w:val="28"/>
        </w:rPr>
        <w:t>Lo resaltado es nuestro.</w:t>
      </w:r>
    </w:p>
    <w:p w:rsidR="008F0402" w:rsidRDefault="00DD0BD2" w:rsidP="008F0402">
      <w:pPr>
        <w:spacing w:line="360" w:lineRule="auto"/>
        <w:ind w:left="708" w:right="-34" w:firstLine="708"/>
        <w:jc w:val="both"/>
        <w:rPr>
          <w:rFonts w:ascii="Arial Narrow" w:hAnsi="Arial Narrow" w:cs="Arial"/>
          <w:bCs/>
          <w:iCs/>
          <w:sz w:val="28"/>
          <w:szCs w:val="28"/>
        </w:rPr>
      </w:pPr>
      <w:r w:rsidRPr="00DD0BD2">
        <w:rPr>
          <w:rFonts w:ascii="Arial Narrow" w:hAnsi="Arial Narrow" w:cs="Arial"/>
          <w:bCs/>
          <w:iCs/>
          <w:sz w:val="28"/>
          <w:szCs w:val="28"/>
        </w:rPr>
        <w:t xml:space="preserve">De lo transcrito, se advierte que la </w:t>
      </w:r>
      <w:r w:rsidR="00617490">
        <w:rPr>
          <w:rFonts w:ascii="Arial Narrow" w:hAnsi="Arial Narrow" w:cs="Arial"/>
          <w:bCs/>
          <w:iCs/>
          <w:sz w:val="28"/>
          <w:szCs w:val="28"/>
        </w:rPr>
        <w:t xml:space="preserve">diversa </w:t>
      </w:r>
      <w:r w:rsidRPr="00DD0BD2">
        <w:rPr>
          <w:rFonts w:ascii="Arial Narrow" w:hAnsi="Arial Narrow" w:cs="Arial"/>
          <w:bCs/>
          <w:iCs/>
          <w:sz w:val="28"/>
          <w:szCs w:val="28"/>
        </w:rPr>
        <w:t>autoridad</w:t>
      </w:r>
      <w:r w:rsidR="00617490">
        <w:rPr>
          <w:rFonts w:ascii="Arial Narrow" w:hAnsi="Arial Narrow" w:cs="Arial"/>
          <w:bCs/>
          <w:iCs/>
          <w:sz w:val="28"/>
          <w:szCs w:val="28"/>
        </w:rPr>
        <w:t xml:space="preserve"> demandada a quien se atribuyó directamente el acto, </w:t>
      </w:r>
      <w:r w:rsidR="00143082">
        <w:rPr>
          <w:rFonts w:ascii="Arial Narrow" w:hAnsi="Arial Narrow" w:cs="Arial"/>
          <w:bCs/>
          <w:iCs/>
          <w:sz w:val="28"/>
          <w:szCs w:val="28"/>
        </w:rPr>
        <w:t xml:space="preserve">en ningún momento controvirtió haber llevado a cabo la clausura de que se duele el demandante, </w:t>
      </w:r>
      <w:r w:rsidR="00617490">
        <w:rPr>
          <w:rFonts w:ascii="Arial Narrow" w:hAnsi="Arial Narrow" w:cs="Arial"/>
          <w:bCs/>
          <w:iCs/>
          <w:sz w:val="28"/>
          <w:szCs w:val="28"/>
        </w:rPr>
        <w:t>pues afirmó</w:t>
      </w:r>
      <w:r w:rsidR="00143082">
        <w:rPr>
          <w:rFonts w:ascii="Arial Narrow" w:hAnsi="Arial Narrow" w:cs="Arial"/>
          <w:bCs/>
          <w:iCs/>
          <w:sz w:val="28"/>
          <w:szCs w:val="28"/>
        </w:rPr>
        <w:t xml:space="preserve"> que en uso de sus atribuciones legales, realizó la clausura, la cual en momento alguno fue ejecutada fuera del marco legal, toda vez que fue un acto de autoridad debidamente fundado y motivado.</w:t>
      </w:r>
    </w:p>
    <w:p w:rsidR="008C73D2" w:rsidRDefault="00143082" w:rsidP="008F0402">
      <w:pPr>
        <w:spacing w:line="360" w:lineRule="auto"/>
        <w:ind w:left="708" w:right="-34" w:firstLine="708"/>
        <w:jc w:val="both"/>
        <w:rPr>
          <w:rFonts w:ascii="Arial Narrow" w:hAnsi="Arial Narrow" w:cs="Arial"/>
          <w:bCs/>
          <w:iCs/>
          <w:sz w:val="28"/>
          <w:szCs w:val="28"/>
        </w:rPr>
      </w:pPr>
      <w:r>
        <w:rPr>
          <w:rFonts w:ascii="Arial Narrow" w:hAnsi="Arial Narrow" w:cs="Arial"/>
          <w:bCs/>
          <w:iCs/>
          <w:sz w:val="28"/>
          <w:szCs w:val="28"/>
        </w:rPr>
        <w:t xml:space="preserve">Ante tal afirmación, la autoridad se encontraba obligada a acreditar que en efecto el acto de clausura que el impetrante considera ilegal, fue llevado a cabo en los términos que cita, es decir, que </w:t>
      </w:r>
      <w:r w:rsidR="008C73D2">
        <w:rPr>
          <w:rFonts w:ascii="Arial Narrow" w:hAnsi="Arial Narrow" w:cs="Arial"/>
          <w:bCs/>
          <w:iCs/>
          <w:sz w:val="28"/>
          <w:szCs w:val="28"/>
        </w:rPr>
        <w:t xml:space="preserve">su actuación se haya efectuado </w:t>
      </w:r>
      <w:r>
        <w:rPr>
          <w:rFonts w:ascii="Arial Narrow" w:hAnsi="Arial Narrow" w:cs="Arial"/>
          <w:bCs/>
          <w:iCs/>
          <w:sz w:val="28"/>
          <w:szCs w:val="28"/>
        </w:rPr>
        <w:t>en uso de las facultades legales que la ley le concede para tal efecto, y que el acto se encuentra debidamente fundado y m</w:t>
      </w:r>
      <w:r w:rsidR="00BC6A8F">
        <w:rPr>
          <w:rFonts w:ascii="Arial Narrow" w:hAnsi="Arial Narrow" w:cs="Arial"/>
          <w:bCs/>
          <w:iCs/>
          <w:sz w:val="28"/>
          <w:szCs w:val="28"/>
        </w:rPr>
        <w:t>otivado; sin embargo, la demandada no aportó medio de convicción alguno que acredite de manera fehaciente que su actuación se haya concretad</w:t>
      </w:r>
      <w:r w:rsidR="00990078">
        <w:rPr>
          <w:rFonts w:ascii="Arial Narrow" w:hAnsi="Arial Narrow" w:cs="Arial"/>
          <w:bCs/>
          <w:iCs/>
          <w:sz w:val="28"/>
          <w:szCs w:val="28"/>
        </w:rPr>
        <w:t xml:space="preserve">o en uso de sus atribuciones y </w:t>
      </w:r>
      <w:r w:rsidR="00BC6A8F">
        <w:rPr>
          <w:rFonts w:ascii="Arial Narrow" w:hAnsi="Arial Narrow" w:cs="Arial"/>
          <w:bCs/>
          <w:iCs/>
          <w:sz w:val="28"/>
          <w:szCs w:val="28"/>
        </w:rPr>
        <w:t>con la fundamentación y motivación que todo acto de autoridad requiere.</w:t>
      </w:r>
    </w:p>
    <w:p w:rsidR="008C73D2" w:rsidRDefault="008F4F9C" w:rsidP="008C73D2">
      <w:pPr>
        <w:spacing w:line="360" w:lineRule="auto"/>
        <w:ind w:left="708" w:right="-34" w:firstLine="708"/>
        <w:jc w:val="both"/>
        <w:rPr>
          <w:rFonts w:ascii="Arial Narrow" w:hAnsi="Arial Narrow"/>
          <w:color w:val="000000"/>
          <w:sz w:val="28"/>
          <w:szCs w:val="28"/>
        </w:rPr>
      </w:pPr>
      <w:r w:rsidRPr="008F4F9C">
        <w:rPr>
          <w:rFonts w:ascii="Arial Narrow" w:hAnsi="Arial Narrow"/>
          <w:sz w:val="28"/>
          <w:szCs w:val="28"/>
        </w:rPr>
        <w:t>En este contexto, acorde a lo establecido a lo establecido en los artículos 4° y 5° de la Ley de Procedimientos Administrativos del Estado y Municipios de San Luis Potosí, que prevén los elementos y requisitos del acto administrativo respectivamente, entre los que destacan que</w:t>
      </w:r>
      <w:r w:rsidRPr="008F4F9C">
        <w:rPr>
          <w:rFonts w:ascii="Arial Narrow" w:hAnsi="Arial Narrow"/>
          <w:color w:val="000000"/>
          <w:sz w:val="28"/>
          <w:szCs w:val="28"/>
        </w:rPr>
        <w:t xml:space="preserve"> los actos de autoridad deben constar por escrito y estar fundados y motivados, ello al precisar lo siguiente:</w:t>
      </w:r>
    </w:p>
    <w:p w:rsidR="008C73D2" w:rsidRDefault="008F4F9C" w:rsidP="008C73D2">
      <w:pPr>
        <w:spacing w:line="360" w:lineRule="auto"/>
        <w:ind w:left="708" w:right="-34" w:firstLine="708"/>
        <w:jc w:val="both"/>
        <w:rPr>
          <w:rFonts w:ascii="Arial Narrow" w:hAnsi="Arial Narrow" w:cs="Arial"/>
          <w:bCs/>
          <w:iCs/>
          <w:sz w:val="28"/>
          <w:szCs w:val="28"/>
        </w:rPr>
      </w:pPr>
      <w:r w:rsidRPr="008F4F9C">
        <w:rPr>
          <w:rFonts w:ascii="Arial Narrow" w:hAnsi="Arial Narrow" w:cs="Arial"/>
          <w:b/>
          <w:bCs/>
          <w:i/>
          <w:sz w:val="24"/>
          <w:szCs w:val="24"/>
        </w:rPr>
        <w:t>ARTICULO 4º.</w:t>
      </w:r>
      <w:r w:rsidRPr="008F4F9C">
        <w:rPr>
          <w:rFonts w:ascii="Arial Narrow" w:hAnsi="Arial Narrow" w:cs="Arial"/>
          <w:i/>
          <w:sz w:val="24"/>
          <w:szCs w:val="24"/>
        </w:rPr>
        <w:t xml:space="preserve"> "Son elementos del acto administrativo:</w:t>
      </w:r>
    </w:p>
    <w:p w:rsidR="008C73D2" w:rsidRDefault="008F4F9C" w:rsidP="008C73D2">
      <w:pPr>
        <w:spacing w:line="360" w:lineRule="auto"/>
        <w:ind w:left="708" w:right="-34" w:firstLine="708"/>
        <w:jc w:val="both"/>
        <w:rPr>
          <w:rFonts w:ascii="Arial Narrow" w:hAnsi="Arial Narrow" w:cs="Arial"/>
          <w:bCs/>
          <w:iCs/>
          <w:sz w:val="28"/>
          <w:szCs w:val="28"/>
        </w:rPr>
      </w:pPr>
      <w:r w:rsidRPr="008F4F9C">
        <w:rPr>
          <w:rFonts w:ascii="Arial Narrow" w:hAnsi="Arial Narrow" w:cs="Arial"/>
          <w:i/>
          <w:sz w:val="24"/>
          <w:szCs w:val="24"/>
        </w:rPr>
        <w:lastRenderedPageBreak/>
        <w:t xml:space="preserve">I. </w:t>
      </w:r>
      <w:r w:rsidRPr="008F4F9C">
        <w:rPr>
          <w:rFonts w:ascii="Arial Narrow" w:hAnsi="Arial Narrow" w:cs="Arial"/>
          <w:i/>
          <w:sz w:val="24"/>
          <w:szCs w:val="24"/>
          <w:lang w:val="es-ES_tradnl"/>
        </w:rPr>
        <w:t>Ser expedido por autoridades competentes, a través de servidor público u órgano colegiado facultados para tal efecto, y en términos de las disposiciones jurídicas aplicables;</w:t>
      </w:r>
    </w:p>
    <w:p w:rsidR="008F4F9C" w:rsidRPr="008C73D2" w:rsidRDefault="008F4F9C" w:rsidP="008C73D2">
      <w:pPr>
        <w:spacing w:line="360" w:lineRule="auto"/>
        <w:ind w:left="708" w:right="-34" w:firstLine="708"/>
        <w:jc w:val="both"/>
        <w:rPr>
          <w:rFonts w:ascii="Arial Narrow" w:hAnsi="Arial Narrow" w:cs="Arial"/>
          <w:bCs/>
          <w:iCs/>
          <w:sz w:val="28"/>
          <w:szCs w:val="28"/>
        </w:rPr>
      </w:pPr>
      <w:r w:rsidRPr="008F4F9C">
        <w:rPr>
          <w:rFonts w:ascii="Arial Narrow" w:hAnsi="Arial Narrow" w:cs="Arial"/>
          <w:i/>
          <w:sz w:val="24"/>
          <w:szCs w:val="24"/>
          <w:lang w:val="es-ES_tradnl"/>
        </w:rPr>
        <w:t>II. Que su objeto esté previsto por el ordenamiento jurídico aplicable, determinado o determinable y preciso en cuanto a las circunstancias de tiempo y lugar;</w:t>
      </w:r>
    </w:p>
    <w:p w:rsidR="008F4F9C" w:rsidRPr="008F4F9C" w:rsidRDefault="008F4F9C" w:rsidP="008F4F9C">
      <w:pPr>
        <w:tabs>
          <w:tab w:val="decimal" w:pos="1080"/>
        </w:tabs>
        <w:spacing w:after="0" w:line="240" w:lineRule="auto"/>
        <w:ind w:right="72"/>
        <w:jc w:val="both"/>
        <w:rPr>
          <w:rFonts w:ascii="Arial Narrow" w:hAnsi="Arial Narrow" w:cs="Arial"/>
          <w:i/>
          <w:sz w:val="24"/>
          <w:szCs w:val="24"/>
          <w:lang w:val="es-ES_tradnl"/>
        </w:rPr>
      </w:pPr>
    </w:p>
    <w:p w:rsidR="008F4F9C" w:rsidRPr="008F4F9C" w:rsidRDefault="008C73D2" w:rsidP="008F4F9C">
      <w:pPr>
        <w:tabs>
          <w:tab w:val="decimal" w:pos="1080"/>
        </w:tabs>
        <w:spacing w:after="0" w:line="240" w:lineRule="auto"/>
        <w:ind w:right="72"/>
        <w:jc w:val="both"/>
        <w:rPr>
          <w:rFonts w:ascii="Arial Narrow" w:hAnsi="Arial Narrow" w:cs="Arial"/>
          <w:i/>
          <w:sz w:val="24"/>
          <w:szCs w:val="24"/>
          <w:lang w:val="es-ES_tradnl"/>
        </w:rPr>
      </w:pPr>
      <w:r>
        <w:rPr>
          <w:rFonts w:ascii="Arial Narrow" w:hAnsi="Arial Narrow" w:cs="Arial"/>
          <w:i/>
          <w:sz w:val="24"/>
          <w:szCs w:val="24"/>
          <w:lang w:val="es-ES_tradnl"/>
        </w:rPr>
        <w:tab/>
      </w:r>
      <w:r>
        <w:rPr>
          <w:rFonts w:ascii="Arial Narrow" w:hAnsi="Arial Narrow" w:cs="Arial"/>
          <w:i/>
          <w:sz w:val="24"/>
          <w:szCs w:val="24"/>
          <w:lang w:val="es-ES_tradnl"/>
        </w:rPr>
        <w:tab/>
      </w:r>
      <w:r w:rsidR="008F4F9C" w:rsidRPr="008F4F9C">
        <w:rPr>
          <w:rFonts w:ascii="Arial Narrow" w:hAnsi="Arial Narrow" w:cs="Arial"/>
          <w:i/>
          <w:sz w:val="24"/>
          <w:szCs w:val="24"/>
          <w:lang w:val="es-ES_tradnl"/>
        </w:rPr>
        <w:t xml:space="preserve">III. Cumplir con la finalidad de interés público, derivado de las normas jurídicas que regulen la materia; </w:t>
      </w:r>
    </w:p>
    <w:p w:rsidR="008F4F9C" w:rsidRPr="008F4F9C" w:rsidRDefault="008F4F9C" w:rsidP="008F4F9C">
      <w:pPr>
        <w:tabs>
          <w:tab w:val="decimal" w:pos="1080"/>
        </w:tabs>
        <w:spacing w:after="0" w:line="240" w:lineRule="auto"/>
        <w:ind w:right="72"/>
        <w:jc w:val="both"/>
        <w:rPr>
          <w:rFonts w:ascii="Arial Narrow" w:hAnsi="Arial Narrow" w:cs="Arial"/>
          <w:i/>
          <w:sz w:val="24"/>
          <w:szCs w:val="24"/>
          <w:lang w:val="es-ES_tradnl"/>
        </w:rPr>
      </w:pPr>
    </w:p>
    <w:p w:rsidR="008F4F9C" w:rsidRPr="008C73D2" w:rsidRDefault="008C73D2" w:rsidP="008F4F9C">
      <w:pPr>
        <w:tabs>
          <w:tab w:val="decimal" w:pos="1080"/>
        </w:tabs>
        <w:spacing w:after="0" w:line="240" w:lineRule="auto"/>
        <w:ind w:right="72"/>
        <w:jc w:val="both"/>
        <w:rPr>
          <w:rFonts w:ascii="Arial Narrow" w:hAnsi="Arial Narrow" w:cs="Arial"/>
          <w:b/>
          <w:i/>
          <w:sz w:val="24"/>
          <w:szCs w:val="24"/>
          <w:lang w:val="es-ES_tradnl"/>
        </w:rPr>
      </w:pPr>
      <w:r w:rsidRPr="008C73D2">
        <w:rPr>
          <w:rFonts w:ascii="Arial Narrow" w:hAnsi="Arial Narrow" w:cs="Arial"/>
          <w:b/>
          <w:i/>
          <w:sz w:val="24"/>
          <w:szCs w:val="24"/>
          <w:lang w:val="es-ES_tradnl"/>
        </w:rPr>
        <w:tab/>
      </w:r>
      <w:r w:rsidR="008F4F9C" w:rsidRPr="008C73D2">
        <w:rPr>
          <w:rFonts w:ascii="Arial Narrow" w:hAnsi="Arial Narrow" w:cs="Arial"/>
          <w:b/>
          <w:i/>
          <w:sz w:val="24"/>
          <w:szCs w:val="24"/>
          <w:lang w:val="es-ES_tradnl"/>
        </w:rPr>
        <w:t xml:space="preserve">IV. </w:t>
      </w:r>
      <w:r w:rsidR="008F4F9C" w:rsidRPr="008C73D2">
        <w:rPr>
          <w:rFonts w:ascii="Arial Narrow" w:hAnsi="Arial Narrow" w:cs="Arial"/>
          <w:b/>
          <w:i/>
          <w:sz w:val="24"/>
          <w:szCs w:val="24"/>
          <w:u w:val="single"/>
          <w:lang w:val="es-ES_tradnl"/>
        </w:rPr>
        <w:t>Constar por escrito, indicando la autoridad de que emana;</w:t>
      </w:r>
    </w:p>
    <w:p w:rsidR="008F4F9C" w:rsidRPr="008F4F9C" w:rsidRDefault="008F4F9C" w:rsidP="008F4F9C">
      <w:pPr>
        <w:tabs>
          <w:tab w:val="decimal" w:pos="1080"/>
        </w:tabs>
        <w:spacing w:after="0" w:line="240" w:lineRule="auto"/>
        <w:ind w:right="72"/>
        <w:jc w:val="both"/>
        <w:rPr>
          <w:rFonts w:ascii="Arial Narrow" w:hAnsi="Arial Narrow" w:cs="Arial"/>
          <w:b/>
          <w:i/>
          <w:sz w:val="24"/>
          <w:szCs w:val="24"/>
          <w:u w:val="single"/>
          <w:lang w:val="es-ES_tradnl"/>
        </w:rPr>
      </w:pPr>
    </w:p>
    <w:p w:rsidR="008F4F9C" w:rsidRPr="008F4F9C" w:rsidRDefault="008C73D2" w:rsidP="008F4F9C">
      <w:pPr>
        <w:tabs>
          <w:tab w:val="decimal" w:pos="1080"/>
        </w:tabs>
        <w:spacing w:after="0" w:line="240" w:lineRule="auto"/>
        <w:ind w:right="72"/>
        <w:jc w:val="both"/>
        <w:rPr>
          <w:rFonts w:ascii="Arial Narrow" w:hAnsi="Arial Narrow" w:cs="Arial"/>
          <w:b/>
          <w:i/>
          <w:sz w:val="24"/>
          <w:szCs w:val="24"/>
          <w:u w:val="single"/>
          <w:lang w:val="es-ES_tradnl"/>
        </w:rPr>
      </w:pPr>
      <w:r w:rsidRPr="008C73D2">
        <w:rPr>
          <w:rFonts w:ascii="Arial Narrow" w:hAnsi="Arial Narrow" w:cs="Arial"/>
          <w:b/>
          <w:i/>
          <w:sz w:val="24"/>
          <w:szCs w:val="24"/>
          <w:lang w:val="es-ES_tradnl"/>
        </w:rPr>
        <w:tab/>
      </w:r>
      <w:r w:rsidR="008F4F9C" w:rsidRPr="008C73D2">
        <w:rPr>
          <w:rFonts w:ascii="Arial Narrow" w:hAnsi="Arial Narrow" w:cs="Arial"/>
          <w:b/>
          <w:i/>
          <w:sz w:val="24"/>
          <w:szCs w:val="24"/>
          <w:lang w:val="es-ES_tradnl"/>
        </w:rPr>
        <w:t>V</w:t>
      </w:r>
      <w:r w:rsidR="008F4F9C" w:rsidRPr="008F4F9C">
        <w:rPr>
          <w:rFonts w:ascii="Arial Narrow" w:hAnsi="Arial Narrow" w:cs="Arial"/>
          <w:b/>
          <w:i/>
          <w:sz w:val="24"/>
          <w:szCs w:val="24"/>
          <w:u w:val="single"/>
          <w:lang w:val="es-ES_tradnl"/>
        </w:rPr>
        <w:t>. Estar fundado y motivado;</w:t>
      </w:r>
    </w:p>
    <w:p w:rsidR="008F4F9C" w:rsidRPr="008F4F9C" w:rsidRDefault="008F4F9C" w:rsidP="008F4F9C">
      <w:pPr>
        <w:tabs>
          <w:tab w:val="decimal" w:pos="1080"/>
        </w:tabs>
        <w:spacing w:after="0" w:line="240" w:lineRule="auto"/>
        <w:ind w:right="72"/>
        <w:jc w:val="both"/>
        <w:rPr>
          <w:rFonts w:ascii="Arial Narrow" w:hAnsi="Arial Narrow" w:cs="Arial"/>
          <w:b/>
          <w:i/>
          <w:sz w:val="24"/>
          <w:szCs w:val="24"/>
          <w:u w:val="single"/>
          <w:lang w:val="es-ES_tradnl"/>
        </w:rPr>
      </w:pPr>
    </w:p>
    <w:p w:rsidR="008F4F9C" w:rsidRPr="008F4F9C" w:rsidRDefault="008C73D2" w:rsidP="008F4F9C">
      <w:pPr>
        <w:tabs>
          <w:tab w:val="decimal" w:pos="1080"/>
        </w:tabs>
        <w:spacing w:after="0" w:line="240" w:lineRule="auto"/>
        <w:ind w:right="72"/>
        <w:jc w:val="both"/>
        <w:rPr>
          <w:rFonts w:ascii="Arial Narrow" w:hAnsi="Arial Narrow" w:cs="Arial"/>
          <w:i/>
          <w:sz w:val="24"/>
          <w:szCs w:val="24"/>
          <w:lang w:val="es-ES_tradnl"/>
        </w:rPr>
      </w:pPr>
      <w:r>
        <w:rPr>
          <w:rFonts w:ascii="Arial Narrow" w:hAnsi="Arial Narrow" w:cs="Arial"/>
          <w:i/>
          <w:sz w:val="24"/>
          <w:szCs w:val="24"/>
          <w:lang w:val="es-ES_tradnl"/>
        </w:rPr>
        <w:tab/>
      </w:r>
      <w:r>
        <w:rPr>
          <w:rFonts w:ascii="Arial Narrow" w:hAnsi="Arial Narrow" w:cs="Arial"/>
          <w:i/>
          <w:sz w:val="24"/>
          <w:szCs w:val="24"/>
          <w:lang w:val="es-ES_tradnl"/>
        </w:rPr>
        <w:tab/>
      </w:r>
      <w:r w:rsidR="008F4F9C" w:rsidRPr="008F4F9C">
        <w:rPr>
          <w:rFonts w:ascii="Arial Narrow" w:hAnsi="Arial Narrow" w:cs="Arial"/>
          <w:i/>
          <w:sz w:val="24"/>
          <w:szCs w:val="24"/>
          <w:lang w:val="es-ES_tradnl"/>
        </w:rPr>
        <w:t>VI. Ser expedido sin que medie error de hecho o de derecho sobre el objeto, causa o motivo, o fin del acto y su emisión, y</w:t>
      </w:r>
    </w:p>
    <w:p w:rsidR="008F4F9C" w:rsidRPr="008F4F9C" w:rsidRDefault="008F4F9C" w:rsidP="008F4F9C">
      <w:pPr>
        <w:tabs>
          <w:tab w:val="decimal" w:pos="1080"/>
        </w:tabs>
        <w:spacing w:after="0" w:line="240" w:lineRule="auto"/>
        <w:ind w:right="72"/>
        <w:jc w:val="both"/>
        <w:rPr>
          <w:rFonts w:ascii="Arial Narrow" w:hAnsi="Arial Narrow" w:cs="Arial"/>
          <w:i/>
          <w:sz w:val="24"/>
          <w:szCs w:val="24"/>
          <w:lang w:val="es-ES_tradnl"/>
        </w:rPr>
      </w:pPr>
    </w:p>
    <w:p w:rsidR="008F4F9C" w:rsidRPr="008F4F9C" w:rsidRDefault="008F4F9C" w:rsidP="008C73D2">
      <w:pPr>
        <w:spacing w:after="0" w:line="240" w:lineRule="auto"/>
        <w:ind w:left="708" w:right="72" w:firstLine="708"/>
        <w:jc w:val="both"/>
        <w:rPr>
          <w:rFonts w:ascii="Arial Narrow" w:hAnsi="Arial Narrow" w:cs="Arial"/>
          <w:i/>
          <w:sz w:val="24"/>
          <w:szCs w:val="24"/>
        </w:rPr>
      </w:pPr>
      <w:r w:rsidRPr="008F4F9C">
        <w:rPr>
          <w:rFonts w:ascii="Arial Narrow" w:hAnsi="Arial Narrow" w:cs="Arial"/>
          <w:i/>
          <w:sz w:val="24"/>
          <w:szCs w:val="24"/>
          <w:lang w:val="es-ES_tradnl"/>
        </w:rPr>
        <w:t xml:space="preserve">VIII. </w:t>
      </w:r>
      <w:r w:rsidRPr="008F4F9C">
        <w:rPr>
          <w:rFonts w:ascii="Arial Narrow" w:hAnsi="Arial Narrow" w:cs="Arial"/>
          <w:i/>
          <w:sz w:val="24"/>
          <w:szCs w:val="24"/>
        </w:rPr>
        <w:t>Ser expedido sin que medie dolo o violencia en su emisión."</w:t>
      </w:r>
    </w:p>
    <w:p w:rsidR="008F4F9C" w:rsidRPr="008F4F9C" w:rsidRDefault="008F4F9C" w:rsidP="008F4F9C">
      <w:pPr>
        <w:spacing w:after="0" w:line="240" w:lineRule="auto"/>
        <w:ind w:right="72"/>
        <w:jc w:val="both"/>
        <w:rPr>
          <w:rFonts w:ascii="Arial Narrow" w:hAnsi="Arial Narrow" w:cs="Arial"/>
          <w:i/>
          <w:sz w:val="24"/>
          <w:szCs w:val="24"/>
        </w:rPr>
      </w:pPr>
    </w:p>
    <w:p w:rsidR="008F4F9C" w:rsidRPr="008F4F9C" w:rsidRDefault="008F4F9C" w:rsidP="008C73D2">
      <w:pPr>
        <w:spacing w:after="0" w:line="240" w:lineRule="auto"/>
        <w:ind w:left="708" w:right="72" w:firstLine="708"/>
        <w:jc w:val="both"/>
        <w:rPr>
          <w:rFonts w:ascii="Arial Narrow" w:hAnsi="Arial Narrow" w:cs="Arial"/>
          <w:i/>
          <w:sz w:val="24"/>
          <w:szCs w:val="24"/>
        </w:rPr>
      </w:pPr>
      <w:r w:rsidRPr="008F4F9C">
        <w:rPr>
          <w:rFonts w:ascii="Arial Narrow" w:hAnsi="Arial Narrow" w:cs="Arial"/>
          <w:b/>
          <w:bCs/>
          <w:i/>
          <w:sz w:val="24"/>
          <w:szCs w:val="24"/>
        </w:rPr>
        <w:t>ARTICULO 5º.</w:t>
      </w:r>
      <w:r w:rsidRPr="008F4F9C">
        <w:rPr>
          <w:rFonts w:ascii="Arial Narrow" w:hAnsi="Arial Narrow" w:cs="Arial"/>
          <w:i/>
          <w:sz w:val="24"/>
          <w:szCs w:val="24"/>
        </w:rPr>
        <w:t xml:space="preserve"> "Son requisitos del acto administrativo:</w:t>
      </w:r>
    </w:p>
    <w:p w:rsidR="008F4F9C" w:rsidRPr="008F4F9C" w:rsidRDefault="008F4F9C" w:rsidP="008F4F9C">
      <w:pPr>
        <w:spacing w:after="0" w:line="240" w:lineRule="auto"/>
        <w:ind w:right="72"/>
        <w:jc w:val="both"/>
        <w:rPr>
          <w:rFonts w:ascii="Arial Narrow" w:hAnsi="Arial Narrow" w:cs="Arial"/>
          <w:i/>
          <w:sz w:val="24"/>
          <w:szCs w:val="24"/>
        </w:rPr>
      </w:pPr>
    </w:p>
    <w:p w:rsidR="008F4F9C" w:rsidRPr="008F4F9C" w:rsidRDefault="008C73D2" w:rsidP="008F4F9C">
      <w:pPr>
        <w:tabs>
          <w:tab w:val="decimal" w:pos="1080"/>
        </w:tabs>
        <w:spacing w:after="0" w:line="240" w:lineRule="auto"/>
        <w:ind w:right="72"/>
        <w:jc w:val="both"/>
        <w:rPr>
          <w:rFonts w:ascii="Arial Narrow" w:hAnsi="Arial Narrow" w:cs="Arial"/>
          <w:i/>
          <w:sz w:val="24"/>
          <w:szCs w:val="24"/>
          <w:lang w:val="es-ES_tradnl"/>
        </w:rPr>
      </w:pPr>
      <w:r>
        <w:rPr>
          <w:rFonts w:ascii="Arial Narrow" w:hAnsi="Arial Narrow" w:cs="Arial"/>
          <w:i/>
          <w:sz w:val="24"/>
          <w:szCs w:val="24"/>
          <w:lang w:val="es-ES_tradnl"/>
        </w:rPr>
        <w:tab/>
      </w:r>
      <w:r w:rsidR="008F4F9C" w:rsidRPr="008F4F9C">
        <w:rPr>
          <w:rFonts w:ascii="Arial Narrow" w:hAnsi="Arial Narrow" w:cs="Arial"/>
          <w:i/>
          <w:sz w:val="24"/>
          <w:szCs w:val="24"/>
          <w:lang w:val="es-ES_tradnl"/>
        </w:rPr>
        <w:t>I. Que cumpla con las formalidades del procedimiento;</w:t>
      </w:r>
    </w:p>
    <w:p w:rsidR="008F4F9C" w:rsidRPr="008F4F9C" w:rsidRDefault="008F4F9C" w:rsidP="008F4F9C">
      <w:pPr>
        <w:tabs>
          <w:tab w:val="decimal" w:pos="1080"/>
        </w:tabs>
        <w:spacing w:after="0" w:line="240" w:lineRule="auto"/>
        <w:ind w:right="72"/>
        <w:jc w:val="both"/>
        <w:rPr>
          <w:rFonts w:ascii="Arial Narrow" w:hAnsi="Arial Narrow" w:cs="Arial"/>
          <w:i/>
          <w:sz w:val="24"/>
          <w:szCs w:val="24"/>
          <w:lang w:val="es-ES_tradnl"/>
        </w:rPr>
      </w:pPr>
    </w:p>
    <w:p w:rsidR="008F4F9C" w:rsidRPr="008F4F9C" w:rsidRDefault="008C73D2" w:rsidP="008F4F9C">
      <w:pPr>
        <w:tabs>
          <w:tab w:val="decimal" w:pos="1080"/>
        </w:tabs>
        <w:spacing w:after="0" w:line="240" w:lineRule="auto"/>
        <w:ind w:right="72"/>
        <w:jc w:val="both"/>
        <w:rPr>
          <w:rFonts w:ascii="Arial Narrow" w:hAnsi="Arial Narrow" w:cs="Arial"/>
          <w:b/>
          <w:i/>
          <w:sz w:val="24"/>
          <w:szCs w:val="24"/>
          <w:u w:val="single"/>
          <w:lang w:val="es-ES_tradnl"/>
        </w:rPr>
      </w:pPr>
      <w:r w:rsidRPr="008C73D2">
        <w:rPr>
          <w:rFonts w:ascii="Arial Narrow" w:hAnsi="Arial Narrow" w:cs="Arial"/>
          <w:b/>
          <w:i/>
          <w:sz w:val="24"/>
          <w:szCs w:val="24"/>
          <w:lang w:val="es-ES_tradnl"/>
        </w:rPr>
        <w:tab/>
      </w:r>
      <w:r w:rsidR="008F4F9C" w:rsidRPr="008F4F9C">
        <w:rPr>
          <w:rFonts w:ascii="Arial Narrow" w:hAnsi="Arial Narrow" w:cs="Arial"/>
          <w:b/>
          <w:i/>
          <w:sz w:val="24"/>
          <w:szCs w:val="24"/>
          <w:u w:val="single"/>
          <w:lang w:val="es-ES_tradnl"/>
        </w:rPr>
        <w:t>II. Que se encuentre adecuadamente fundado y motivado.</w:t>
      </w:r>
    </w:p>
    <w:p w:rsidR="008F4F9C" w:rsidRPr="008F4F9C" w:rsidRDefault="008F4F9C" w:rsidP="008F4F9C">
      <w:pPr>
        <w:tabs>
          <w:tab w:val="decimal" w:pos="1080"/>
        </w:tabs>
        <w:spacing w:after="0" w:line="240" w:lineRule="auto"/>
        <w:ind w:right="72"/>
        <w:jc w:val="both"/>
        <w:rPr>
          <w:rFonts w:ascii="Arial Narrow" w:hAnsi="Arial Narrow" w:cs="Arial"/>
          <w:i/>
          <w:sz w:val="24"/>
          <w:szCs w:val="24"/>
          <w:lang w:val="es-ES_tradnl"/>
        </w:rPr>
      </w:pPr>
      <w:r w:rsidRPr="008F4F9C">
        <w:rPr>
          <w:rFonts w:ascii="Arial Narrow" w:hAnsi="Arial Narrow" w:cs="Arial"/>
          <w:i/>
          <w:sz w:val="24"/>
          <w:szCs w:val="24"/>
          <w:lang w:val="es-ES_tradnl"/>
        </w:rPr>
        <w:t xml:space="preserve"> </w:t>
      </w:r>
    </w:p>
    <w:p w:rsidR="008F4F9C" w:rsidRPr="008F4F9C" w:rsidRDefault="008F4F9C" w:rsidP="008F4F9C">
      <w:pPr>
        <w:tabs>
          <w:tab w:val="decimal" w:pos="1080"/>
        </w:tabs>
        <w:spacing w:after="0" w:line="240" w:lineRule="auto"/>
        <w:ind w:right="72"/>
        <w:jc w:val="both"/>
        <w:rPr>
          <w:rFonts w:ascii="Arial Narrow" w:hAnsi="Arial Narrow" w:cs="Arial"/>
          <w:i/>
          <w:sz w:val="24"/>
          <w:szCs w:val="24"/>
          <w:lang w:val="es-ES_tradnl"/>
        </w:rPr>
      </w:pPr>
      <w:r w:rsidRPr="008F4F9C">
        <w:rPr>
          <w:rFonts w:ascii="Arial Narrow" w:hAnsi="Arial Narrow" w:cs="Arial"/>
          <w:i/>
          <w:sz w:val="24"/>
          <w:szCs w:val="24"/>
          <w:lang w:val="es-ES_tradnl"/>
        </w:rPr>
        <w:t>III. Expedirse de manera congruente con lo solicitado y resolver expresamente todos los puntos propuestos por el interesado o previstos por las normas;</w:t>
      </w:r>
    </w:p>
    <w:p w:rsidR="008F4F9C" w:rsidRPr="008F4F9C" w:rsidRDefault="008F4F9C" w:rsidP="008F4F9C">
      <w:pPr>
        <w:tabs>
          <w:tab w:val="decimal" w:pos="1080"/>
        </w:tabs>
        <w:spacing w:after="0" w:line="240" w:lineRule="auto"/>
        <w:ind w:right="72"/>
        <w:jc w:val="both"/>
        <w:rPr>
          <w:rFonts w:ascii="Arial Narrow" w:hAnsi="Arial Narrow" w:cs="Arial"/>
          <w:i/>
          <w:sz w:val="24"/>
          <w:szCs w:val="24"/>
          <w:lang w:val="es-ES_tradnl"/>
        </w:rPr>
      </w:pPr>
    </w:p>
    <w:p w:rsidR="008F4F9C" w:rsidRPr="008F4F9C" w:rsidRDefault="008F4F9C" w:rsidP="008F4F9C">
      <w:pPr>
        <w:tabs>
          <w:tab w:val="decimal" w:pos="1080"/>
        </w:tabs>
        <w:spacing w:after="0" w:line="240" w:lineRule="auto"/>
        <w:ind w:right="72"/>
        <w:jc w:val="both"/>
        <w:rPr>
          <w:rFonts w:ascii="Arial Narrow" w:hAnsi="Arial Narrow" w:cs="Arial"/>
          <w:i/>
          <w:sz w:val="24"/>
          <w:szCs w:val="24"/>
        </w:rPr>
      </w:pPr>
      <w:r w:rsidRPr="008F4F9C">
        <w:rPr>
          <w:rFonts w:ascii="Arial Narrow" w:hAnsi="Arial Narrow" w:cs="Arial"/>
          <w:i/>
          <w:sz w:val="24"/>
          <w:szCs w:val="24"/>
        </w:rPr>
        <w:t>IV. Ser expedido señalando lugar y fecha de emisión;</w:t>
      </w:r>
    </w:p>
    <w:p w:rsidR="008F4F9C" w:rsidRPr="008F4F9C" w:rsidRDefault="008F4F9C" w:rsidP="008F4F9C">
      <w:pPr>
        <w:tabs>
          <w:tab w:val="decimal" w:pos="1080"/>
        </w:tabs>
        <w:spacing w:after="0" w:line="240" w:lineRule="auto"/>
        <w:ind w:right="72"/>
        <w:jc w:val="both"/>
        <w:rPr>
          <w:rFonts w:ascii="Arial Narrow" w:hAnsi="Arial Narrow" w:cs="Arial"/>
          <w:i/>
          <w:sz w:val="24"/>
          <w:szCs w:val="24"/>
        </w:rPr>
      </w:pPr>
    </w:p>
    <w:p w:rsidR="008F4F9C" w:rsidRPr="008F4F9C" w:rsidRDefault="008F4F9C" w:rsidP="008F4F9C">
      <w:pPr>
        <w:tabs>
          <w:tab w:val="decimal" w:pos="1080"/>
        </w:tabs>
        <w:spacing w:after="0" w:line="240" w:lineRule="auto"/>
        <w:ind w:right="72"/>
        <w:jc w:val="both"/>
        <w:rPr>
          <w:rFonts w:ascii="Arial Narrow" w:hAnsi="Arial Narrow" w:cs="Arial"/>
          <w:i/>
          <w:sz w:val="24"/>
          <w:szCs w:val="24"/>
        </w:rPr>
      </w:pPr>
      <w:r w:rsidRPr="008F4F9C">
        <w:rPr>
          <w:rFonts w:ascii="Arial Narrow" w:hAnsi="Arial Narrow" w:cs="Arial"/>
          <w:i/>
          <w:sz w:val="24"/>
          <w:szCs w:val="24"/>
        </w:rPr>
        <w:t>V. Tratándose de actos administrativos que deban notificarse deberá hacerse mención de la oficina en que se encuentra y pueda ser consultado el expediente respectivo, y</w:t>
      </w:r>
    </w:p>
    <w:p w:rsidR="008F4F9C" w:rsidRPr="008F4F9C" w:rsidRDefault="008F4F9C" w:rsidP="008F4F9C">
      <w:pPr>
        <w:tabs>
          <w:tab w:val="decimal" w:pos="1080"/>
        </w:tabs>
        <w:spacing w:after="0" w:line="240" w:lineRule="auto"/>
        <w:ind w:right="72"/>
        <w:jc w:val="both"/>
        <w:rPr>
          <w:rFonts w:ascii="Arial Narrow" w:hAnsi="Arial Narrow" w:cs="Arial"/>
          <w:i/>
          <w:sz w:val="24"/>
          <w:szCs w:val="24"/>
        </w:rPr>
      </w:pPr>
    </w:p>
    <w:p w:rsidR="00990078" w:rsidRDefault="008F4F9C" w:rsidP="00990078">
      <w:pPr>
        <w:tabs>
          <w:tab w:val="decimal" w:pos="1080"/>
        </w:tabs>
        <w:spacing w:after="0" w:line="240" w:lineRule="auto"/>
        <w:ind w:right="72"/>
        <w:jc w:val="both"/>
        <w:rPr>
          <w:rFonts w:ascii="Arial Narrow" w:hAnsi="Arial Narrow" w:cs="Arial"/>
          <w:i/>
          <w:sz w:val="24"/>
          <w:szCs w:val="24"/>
          <w:lang w:val="es-ES_tradnl"/>
        </w:rPr>
      </w:pPr>
      <w:r w:rsidRPr="008F4F9C">
        <w:rPr>
          <w:rFonts w:ascii="Arial Narrow" w:hAnsi="Arial Narrow" w:cs="Arial"/>
          <w:i/>
          <w:sz w:val="24"/>
          <w:szCs w:val="24"/>
        </w:rPr>
        <w:t xml:space="preserve">VI. </w:t>
      </w:r>
      <w:r w:rsidRPr="008F4F9C">
        <w:rPr>
          <w:rFonts w:ascii="Arial Narrow" w:hAnsi="Arial Narrow" w:cs="Arial"/>
          <w:i/>
          <w:sz w:val="24"/>
          <w:szCs w:val="24"/>
          <w:lang w:val="es-ES_tradnl"/>
        </w:rPr>
        <w:t>Tratándose de actos administrativos recurribles, deberá mencionarse el recurso que proceda y el término con que se cuenta para interponerlo, así como la autoridad ante la cual puede ser presentado."</w:t>
      </w:r>
    </w:p>
    <w:p w:rsidR="00990078" w:rsidRDefault="00990078" w:rsidP="00990078">
      <w:pPr>
        <w:tabs>
          <w:tab w:val="decimal" w:pos="1080"/>
        </w:tabs>
        <w:spacing w:after="0" w:line="240" w:lineRule="auto"/>
        <w:ind w:right="72"/>
        <w:jc w:val="both"/>
        <w:rPr>
          <w:rFonts w:ascii="Arial Narrow" w:hAnsi="Arial Narrow" w:cs="Arial"/>
          <w:i/>
          <w:sz w:val="24"/>
          <w:szCs w:val="24"/>
          <w:lang w:val="es-ES_tradnl"/>
        </w:rPr>
      </w:pPr>
    </w:p>
    <w:p w:rsidR="00990078" w:rsidRDefault="00990078" w:rsidP="00990078">
      <w:pPr>
        <w:tabs>
          <w:tab w:val="decimal" w:pos="1080"/>
        </w:tabs>
        <w:spacing w:after="0" w:line="360" w:lineRule="auto"/>
        <w:ind w:right="72"/>
        <w:jc w:val="both"/>
        <w:rPr>
          <w:rFonts w:ascii="Arial Narrow" w:hAnsi="Arial Narrow" w:cs="Arial"/>
          <w:i/>
          <w:sz w:val="24"/>
          <w:szCs w:val="24"/>
          <w:lang w:val="es-ES_tradnl"/>
        </w:rPr>
      </w:pPr>
      <w:r>
        <w:rPr>
          <w:rFonts w:ascii="Arial Narrow" w:hAnsi="Arial Narrow" w:cs="Arial"/>
          <w:i/>
          <w:sz w:val="24"/>
          <w:szCs w:val="24"/>
          <w:lang w:val="es-ES_tradnl"/>
        </w:rPr>
        <w:tab/>
      </w:r>
    </w:p>
    <w:p w:rsidR="00D67451" w:rsidRDefault="00990078" w:rsidP="00D67451">
      <w:pPr>
        <w:tabs>
          <w:tab w:val="decimal" w:pos="1080"/>
        </w:tabs>
        <w:spacing w:after="0" w:line="360" w:lineRule="auto"/>
        <w:ind w:right="72"/>
        <w:jc w:val="both"/>
        <w:rPr>
          <w:rFonts w:ascii="Arial Narrow" w:hAnsi="Arial Narrow"/>
          <w:sz w:val="28"/>
          <w:szCs w:val="28"/>
        </w:rPr>
      </w:pPr>
      <w:r>
        <w:rPr>
          <w:rFonts w:ascii="Arial Narrow" w:hAnsi="Arial Narrow" w:cs="Arial"/>
          <w:i/>
          <w:sz w:val="24"/>
          <w:szCs w:val="24"/>
          <w:lang w:val="es-ES_tradnl"/>
        </w:rPr>
        <w:t xml:space="preserve">               </w:t>
      </w:r>
      <w:r w:rsidRPr="00990078">
        <w:rPr>
          <w:rFonts w:ascii="Arial Narrow" w:hAnsi="Arial Narrow"/>
          <w:sz w:val="28"/>
          <w:szCs w:val="28"/>
        </w:rPr>
        <w:t>De los preceptos legales transcritos, en la parte que nos interesa se desprende que son elementos del acto administrativo constar por escrito, indicando la autoridad de que emana y estar fundado y motivado, por lo que la actuación administrativa debe ser coincidente con las relatadas exigencias</w:t>
      </w:r>
      <w:r w:rsidR="00D67451">
        <w:rPr>
          <w:rFonts w:ascii="Arial Narrow" w:hAnsi="Arial Narrow"/>
          <w:sz w:val="28"/>
          <w:szCs w:val="28"/>
        </w:rPr>
        <w:t xml:space="preserve"> de legalidad, sin que en el presente asunto se haya acreditado debidamente el cumplimiento de los requisitos de ley mencionados.</w:t>
      </w:r>
    </w:p>
    <w:p w:rsidR="00D67451" w:rsidRDefault="00D67451" w:rsidP="00D67451">
      <w:pPr>
        <w:tabs>
          <w:tab w:val="decimal" w:pos="1080"/>
        </w:tabs>
        <w:spacing w:after="0" w:line="360" w:lineRule="auto"/>
        <w:ind w:right="72"/>
        <w:jc w:val="both"/>
        <w:rPr>
          <w:rFonts w:ascii="Arial Narrow" w:hAnsi="Arial Narrow" w:cs="Arial"/>
          <w:i/>
          <w:sz w:val="24"/>
          <w:szCs w:val="24"/>
          <w:lang w:val="es-ES_tradnl"/>
        </w:rPr>
      </w:pPr>
    </w:p>
    <w:p w:rsidR="00D67451" w:rsidRPr="00D67451" w:rsidRDefault="00D67451" w:rsidP="00D67451">
      <w:pPr>
        <w:spacing w:after="0" w:line="360" w:lineRule="auto"/>
        <w:jc w:val="both"/>
        <w:rPr>
          <w:rFonts w:ascii="Arial Narrow" w:hAnsi="Arial Narrow" w:cs="Arial"/>
          <w:sz w:val="28"/>
          <w:szCs w:val="28"/>
          <w:lang w:eastAsia="es-MX"/>
        </w:rPr>
      </w:pPr>
      <w:r>
        <w:rPr>
          <w:rFonts w:ascii="Arial Narrow" w:hAnsi="Arial Narrow"/>
          <w:sz w:val="28"/>
          <w:szCs w:val="28"/>
        </w:rPr>
        <w:t xml:space="preserve">           </w:t>
      </w:r>
      <w:r w:rsidR="00990078" w:rsidRPr="00990078">
        <w:rPr>
          <w:rFonts w:ascii="Arial Narrow" w:hAnsi="Arial Narrow"/>
          <w:sz w:val="28"/>
          <w:szCs w:val="28"/>
        </w:rPr>
        <w:t xml:space="preserve">En ese sentido, </w:t>
      </w:r>
      <w:r w:rsidR="00990078">
        <w:rPr>
          <w:rFonts w:ascii="Arial Narrow" w:hAnsi="Arial Narrow"/>
          <w:sz w:val="28"/>
          <w:szCs w:val="28"/>
        </w:rPr>
        <w:t xml:space="preserve">en virtud de que </w:t>
      </w:r>
      <w:r w:rsidR="00990078" w:rsidRPr="00990078">
        <w:rPr>
          <w:rFonts w:ascii="Arial Narrow" w:hAnsi="Arial Narrow"/>
          <w:sz w:val="28"/>
          <w:szCs w:val="28"/>
        </w:rPr>
        <w:t>el acto</w:t>
      </w:r>
      <w:r w:rsidR="00990078">
        <w:rPr>
          <w:rFonts w:ascii="Arial Narrow" w:hAnsi="Arial Narrow"/>
          <w:sz w:val="28"/>
          <w:szCs w:val="28"/>
        </w:rPr>
        <w:t xml:space="preserve"> de que se duele el  impetrante, </w:t>
      </w:r>
      <w:r w:rsidR="00990078" w:rsidRPr="00990078">
        <w:rPr>
          <w:rFonts w:ascii="Arial Narrow" w:hAnsi="Arial Narrow"/>
          <w:sz w:val="28"/>
          <w:szCs w:val="28"/>
        </w:rPr>
        <w:t xml:space="preserve"> </w:t>
      </w:r>
      <w:r w:rsidR="00402A40">
        <w:rPr>
          <w:rFonts w:ascii="Arial Narrow" w:hAnsi="Arial Narrow"/>
          <w:sz w:val="28"/>
          <w:szCs w:val="28"/>
        </w:rPr>
        <w:t xml:space="preserve">el cual fue admitido por la autoridad en los términos que expuso en su contestación de demanda, </w:t>
      </w:r>
      <w:r>
        <w:rPr>
          <w:rFonts w:ascii="Arial Narrow" w:hAnsi="Arial Narrow"/>
          <w:sz w:val="28"/>
          <w:szCs w:val="28"/>
        </w:rPr>
        <w:t>al señalar que:</w:t>
      </w:r>
      <w:r w:rsidRPr="00D67451">
        <w:rPr>
          <w:rFonts w:ascii="Arial Narrow" w:hAnsi="Arial Narrow" w:cs="Arial"/>
          <w:b/>
          <w:bCs/>
          <w:i/>
          <w:iCs/>
          <w:sz w:val="24"/>
          <w:szCs w:val="24"/>
          <w:u w:val="single"/>
        </w:rPr>
        <w:t xml:space="preserve"> </w:t>
      </w:r>
      <w:r>
        <w:rPr>
          <w:rFonts w:ascii="Arial Narrow" w:hAnsi="Arial Narrow" w:cs="Arial"/>
          <w:b/>
          <w:bCs/>
          <w:i/>
          <w:iCs/>
          <w:sz w:val="24"/>
          <w:szCs w:val="24"/>
          <w:u w:val="single"/>
        </w:rPr>
        <w:t>“</w:t>
      </w:r>
      <w:r w:rsidRPr="001F6E9D">
        <w:rPr>
          <w:rFonts w:ascii="Arial Narrow" w:hAnsi="Arial Narrow" w:cs="Arial"/>
          <w:b/>
          <w:bCs/>
          <w:i/>
          <w:iCs/>
          <w:sz w:val="24"/>
          <w:szCs w:val="24"/>
          <w:u w:val="single"/>
        </w:rPr>
        <w:t xml:space="preserve">SI colocaron los sellos de clausura en el inmueble </w:t>
      </w:r>
      <w:r w:rsidRPr="001F6E9D">
        <w:rPr>
          <w:rFonts w:ascii="Arial Narrow" w:hAnsi="Arial Narrow" w:cs="Arial"/>
          <w:b/>
          <w:bCs/>
          <w:i/>
          <w:iCs/>
          <w:sz w:val="24"/>
          <w:szCs w:val="24"/>
          <w:u w:val="single"/>
        </w:rPr>
        <w:lastRenderedPageBreak/>
        <w:t>ubicado en</w:t>
      </w:r>
      <w:r w:rsidR="00FF7BE0">
        <w:rPr>
          <w:rFonts w:ascii="Arial" w:hAnsi="Arial" w:cs="Arial"/>
          <w:b/>
          <w:bCs/>
        </w:rPr>
        <w:t>**********</w:t>
      </w:r>
      <w:r w:rsidRPr="001F6E9D">
        <w:rPr>
          <w:rFonts w:ascii="Arial Narrow" w:hAnsi="Arial Narrow" w:cs="Arial"/>
          <w:b/>
          <w:bCs/>
          <w:i/>
          <w:iCs/>
          <w:sz w:val="24"/>
          <w:szCs w:val="24"/>
          <w:u w:val="single"/>
        </w:rPr>
        <w:t xml:space="preserve">, por razón que </w:t>
      </w:r>
      <w:r w:rsidR="00FF7BE0">
        <w:rPr>
          <w:rFonts w:ascii="Arial" w:hAnsi="Arial" w:cs="Arial"/>
          <w:b/>
          <w:bCs/>
        </w:rPr>
        <w:t>**********</w:t>
      </w:r>
      <w:r w:rsidR="00FF7BE0" w:rsidRPr="001F6E9D">
        <w:rPr>
          <w:rFonts w:ascii="Arial Narrow" w:hAnsi="Arial Narrow" w:cs="Arial"/>
          <w:b/>
          <w:bCs/>
          <w:i/>
          <w:iCs/>
          <w:sz w:val="24"/>
          <w:szCs w:val="24"/>
          <w:u w:val="single"/>
        </w:rPr>
        <w:t xml:space="preserve"> </w:t>
      </w:r>
      <w:r w:rsidRPr="001F6E9D">
        <w:rPr>
          <w:rFonts w:ascii="Arial Narrow" w:hAnsi="Arial Narrow" w:cs="Arial"/>
          <w:b/>
          <w:bCs/>
          <w:i/>
          <w:iCs/>
          <w:sz w:val="24"/>
          <w:szCs w:val="24"/>
          <w:u w:val="single"/>
        </w:rPr>
        <w:t>(supuesto propietario) no contaba con las licencias municipales correspondientes de usos de suelo y construcción; situación que conforme a la LEY DE DESARROLLO URBANO DEL ESTADO ameritaba la formal clausura del predio, hasta que su situación legal se regularizase.</w:t>
      </w:r>
      <w:r w:rsidRPr="001F6E9D">
        <w:rPr>
          <w:rFonts w:ascii="Arial Narrow" w:hAnsi="Arial Narrow" w:cs="Arial"/>
          <w:b/>
          <w:bCs/>
          <w:iCs/>
          <w:sz w:val="28"/>
          <w:szCs w:val="28"/>
          <w:u w:val="single"/>
        </w:rPr>
        <w:t>”,</w:t>
      </w:r>
      <w:r>
        <w:rPr>
          <w:rFonts w:ascii="Arial Narrow" w:hAnsi="Arial Narrow" w:cs="Arial"/>
          <w:b/>
          <w:bCs/>
          <w:iCs/>
          <w:sz w:val="28"/>
          <w:szCs w:val="28"/>
          <w:u w:val="single"/>
        </w:rPr>
        <w:t xml:space="preserve"> </w:t>
      </w:r>
      <w:r w:rsidRPr="00D67451">
        <w:rPr>
          <w:rFonts w:ascii="Arial Narrow" w:hAnsi="Arial Narrow" w:cs="Arial"/>
          <w:bCs/>
          <w:iCs/>
          <w:sz w:val="28"/>
          <w:szCs w:val="28"/>
        </w:rPr>
        <w:t>sin embargo</w:t>
      </w:r>
      <w:r>
        <w:rPr>
          <w:rFonts w:ascii="Arial Narrow" w:hAnsi="Arial Narrow" w:cs="Arial"/>
          <w:bCs/>
          <w:iCs/>
          <w:sz w:val="28"/>
          <w:szCs w:val="28"/>
        </w:rPr>
        <w:t xml:space="preserve">, no acreditó que el acto </w:t>
      </w:r>
      <w:r w:rsidR="00BF65D9">
        <w:rPr>
          <w:rFonts w:ascii="Arial Narrow" w:hAnsi="Arial Narrow" w:cs="Arial"/>
          <w:bCs/>
          <w:iCs/>
          <w:sz w:val="28"/>
          <w:szCs w:val="28"/>
        </w:rPr>
        <w:t>conste</w:t>
      </w:r>
      <w:r>
        <w:rPr>
          <w:rFonts w:ascii="Arial Narrow" w:hAnsi="Arial Narrow" w:cs="Arial"/>
          <w:bCs/>
          <w:iCs/>
          <w:sz w:val="28"/>
          <w:szCs w:val="28"/>
        </w:rPr>
        <w:t xml:space="preserve"> por escrito, </w:t>
      </w:r>
      <w:r w:rsidRPr="00990078">
        <w:rPr>
          <w:rFonts w:ascii="Arial Narrow" w:hAnsi="Arial Narrow"/>
          <w:sz w:val="28"/>
          <w:szCs w:val="28"/>
        </w:rPr>
        <w:t>indicando la autoridad de que emana y estar fundado y motivado</w:t>
      </w:r>
      <w:r>
        <w:rPr>
          <w:rFonts w:ascii="Arial Narrow" w:hAnsi="Arial Narrow" w:cs="Arial"/>
          <w:bCs/>
          <w:iCs/>
          <w:sz w:val="28"/>
          <w:szCs w:val="28"/>
        </w:rPr>
        <w:t>, toda vez que no exhibió elemento de prueba que así lo justificara.</w:t>
      </w:r>
    </w:p>
    <w:p w:rsidR="00D67451" w:rsidRDefault="00D67451" w:rsidP="00D67451">
      <w:pPr>
        <w:spacing w:before="120" w:after="120" w:line="360" w:lineRule="auto"/>
        <w:ind w:firstLine="708"/>
        <w:contextualSpacing/>
        <w:jc w:val="both"/>
        <w:rPr>
          <w:rFonts w:ascii="Arial Narrow" w:hAnsi="Arial Narrow"/>
          <w:sz w:val="28"/>
          <w:szCs w:val="28"/>
        </w:rPr>
      </w:pPr>
    </w:p>
    <w:p w:rsidR="00D67451" w:rsidRPr="00846179" w:rsidRDefault="00D67451" w:rsidP="00BF65D9">
      <w:pPr>
        <w:spacing w:after="0" w:line="360" w:lineRule="auto"/>
        <w:ind w:firstLine="708"/>
        <w:jc w:val="both"/>
        <w:rPr>
          <w:rFonts w:ascii="Arial Narrow" w:hAnsi="Arial Narrow" w:cs="Arial"/>
          <w:sz w:val="28"/>
          <w:szCs w:val="28"/>
          <w:lang w:eastAsia="es-MX"/>
        </w:rPr>
      </w:pPr>
      <w:r>
        <w:rPr>
          <w:rFonts w:ascii="Arial Narrow" w:hAnsi="Arial Narrow" w:cs="Arial"/>
          <w:sz w:val="28"/>
          <w:szCs w:val="28"/>
          <w:lang w:eastAsia="es-MX"/>
        </w:rPr>
        <w:t>Conforme a lo anterior, la actuación de la citada autoridad demandada, incumple</w:t>
      </w:r>
      <w:r w:rsidRPr="00933644">
        <w:rPr>
          <w:rFonts w:ascii="Arial Narrow" w:hAnsi="Arial Narrow" w:cs="Arial"/>
          <w:sz w:val="28"/>
          <w:szCs w:val="28"/>
          <w:lang w:eastAsia="es-MX"/>
        </w:rPr>
        <w:t xml:space="preserve"> </w:t>
      </w:r>
      <w:r w:rsidRPr="00846179">
        <w:rPr>
          <w:rFonts w:ascii="Arial Narrow" w:hAnsi="Arial Narrow" w:cs="Arial"/>
          <w:sz w:val="28"/>
          <w:szCs w:val="28"/>
          <w:lang w:eastAsia="es-MX"/>
        </w:rPr>
        <w:t>con los derechos fundamentales de legalidad y seguridad jurídica,</w:t>
      </w:r>
      <w:r>
        <w:rPr>
          <w:rFonts w:ascii="Arial Narrow" w:hAnsi="Arial Narrow" w:cs="Arial"/>
          <w:sz w:val="28"/>
          <w:szCs w:val="28"/>
          <w:lang w:eastAsia="es-MX"/>
        </w:rPr>
        <w:t xml:space="preserve"> pues</w:t>
      </w:r>
      <w:r w:rsidRPr="00846179">
        <w:rPr>
          <w:rFonts w:ascii="Arial Narrow" w:hAnsi="Arial Narrow" w:cs="Arial"/>
          <w:sz w:val="28"/>
          <w:szCs w:val="28"/>
          <w:lang w:eastAsia="es-MX"/>
        </w:rPr>
        <w:t xml:space="preserve"> </w:t>
      </w:r>
      <w:r w:rsidR="00BF65D9">
        <w:rPr>
          <w:rFonts w:ascii="Arial Narrow" w:hAnsi="Arial Narrow" w:cs="Arial"/>
          <w:sz w:val="28"/>
          <w:szCs w:val="28"/>
          <w:lang w:eastAsia="es-MX"/>
        </w:rPr>
        <w:t xml:space="preserve">todo acto administrativo debe cumplir con los requisitos legales previstos en </w:t>
      </w:r>
      <w:r w:rsidR="00BF65D9" w:rsidRPr="008F4F9C">
        <w:rPr>
          <w:rFonts w:ascii="Arial Narrow" w:hAnsi="Arial Narrow"/>
          <w:sz w:val="28"/>
          <w:szCs w:val="28"/>
        </w:rPr>
        <w:t xml:space="preserve">los artículos 4° </w:t>
      </w:r>
      <w:r w:rsidR="00BF65D9">
        <w:rPr>
          <w:rFonts w:ascii="Arial Narrow" w:hAnsi="Arial Narrow"/>
          <w:sz w:val="28"/>
          <w:szCs w:val="28"/>
        </w:rPr>
        <w:t xml:space="preserve">fracciones IV, V, y </w:t>
      </w:r>
      <w:r w:rsidR="00BF65D9" w:rsidRPr="008F4F9C">
        <w:rPr>
          <w:rFonts w:ascii="Arial Narrow" w:hAnsi="Arial Narrow"/>
          <w:sz w:val="28"/>
          <w:szCs w:val="28"/>
        </w:rPr>
        <w:t>5°</w:t>
      </w:r>
      <w:r w:rsidR="00BF65D9">
        <w:rPr>
          <w:rFonts w:ascii="Arial Narrow" w:hAnsi="Arial Narrow"/>
          <w:sz w:val="28"/>
          <w:szCs w:val="28"/>
        </w:rPr>
        <w:t xml:space="preserve"> fracción II</w:t>
      </w:r>
      <w:r w:rsidR="00BF65D9" w:rsidRPr="008F4F9C">
        <w:rPr>
          <w:rFonts w:ascii="Arial Narrow" w:hAnsi="Arial Narrow"/>
          <w:sz w:val="28"/>
          <w:szCs w:val="28"/>
        </w:rPr>
        <w:t xml:space="preserve"> de la Ley de Procedimientos Administrativos del Estado y Municipios de San Luis Potosí</w:t>
      </w:r>
      <w:r w:rsidR="00BF65D9">
        <w:rPr>
          <w:rFonts w:ascii="Arial Narrow" w:hAnsi="Arial Narrow"/>
          <w:sz w:val="28"/>
          <w:szCs w:val="28"/>
        </w:rPr>
        <w:t xml:space="preserve">, es decir deben constar por escrito, indicando la autoridad de la que emana, además de que </w:t>
      </w:r>
      <w:r w:rsidRPr="00846179">
        <w:rPr>
          <w:rFonts w:ascii="Arial Narrow" w:hAnsi="Arial Narrow" w:cs="Arial"/>
          <w:sz w:val="28"/>
          <w:szCs w:val="28"/>
          <w:lang w:eastAsia="es-MX"/>
        </w:rPr>
        <w:t xml:space="preserve">las autoridades deben citar los preceptos legales aplicables al caso, así como precisar de forma congruente todas aquellas circunstancias especiales, razones particulares o causas en forma pormenorizada, que se hayan tenido en consideración para tener por acreditados dichos extremos. </w:t>
      </w:r>
    </w:p>
    <w:p w:rsidR="00D67451" w:rsidRPr="00846179" w:rsidRDefault="00D67451" w:rsidP="00D67451">
      <w:pPr>
        <w:autoSpaceDE w:val="0"/>
        <w:autoSpaceDN w:val="0"/>
        <w:adjustRightInd w:val="0"/>
        <w:spacing w:after="0" w:line="360" w:lineRule="auto"/>
        <w:ind w:firstLine="708"/>
        <w:jc w:val="both"/>
        <w:rPr>
          <w:rFonts w:ascii="Arial Narrow" w:hAnsi="Arial Narrow" w:cs="Arial"/>
          <w:sz w:val="28"/>
          <w:szCs w:val="28"/>
        </w:rPr>
      </w:pPr>
    </w:p>
    <w:p w:rsidR="00D67451" w:rsidRPr="00846179" w:rsidRDefault="00D67451" w:rsidP="00D67451">
      <w:pPr>
        <w:autoSpaceDE w:val="0"/>
        <w:autoSpaceDN w:val="0"/>
        <w:adjustRightInd w:val="0"/>
        <w:spacing w:after="0" w:line="360" w:lineRule="auto"/>
        <w:ind w:firstLine="708"/>
        <w:jc w:val="both"/>
        <w:rPr>
          <w:rFonts w:ascii="Arial Narrow" w:hAnsi="Arial Narrow" w:cs="Arial"/>
          <w:sz w:val="28"/>
          <w:szCs w:val="28"/>
        </w:rPr>
      </w:pPr>
      <w:r w:rsidRPr="00846179">
        <w:rPr>
          <w:rFonts w:ascii="Arial Narrow" w:hAnsi="Arial Narrow" w:cs="Arial"/>
          <w:sz w:val="28"/>
          <w:szCs w:val="28"/>
        </w:rPr>
        <w:t xml:space="preserve">Tales exigencias tienen como propósito evidente que en todo acto de autoridad, el afectado conozca la esencia de los argumentos legales y de hecho en que se apoyó la autoridad, de manera que quede plenamente capacitado para rendir prueba en contrario de los hechos aducidos por la autoridad, y para alegar en contra de su argumentación jurídica. </w:t>
      </w:r>
    </w:p>
    <w:p w:rsidR="00D67451" w:rsidRPr="00846179" w:rsidRDefault="00D67451" w:rsidP="00D67451">
      <w:pPr>
        <w:spacing w:after="0" w:line="360" w:lineRule="auto"/>
        <w:ind w:right="51" w:firstLine="709"/>
        <w:jc w:val="both"/>
        <w:rPr>
          <w:rFonts w:ascii="Arial Narrow" w:hAnsi="Arial Narrow" w:cs="Arial"/>
          <w:sz w:val="28"/>
          <w:szCs w:val="28"/>
        </w:rPr>
      </w:pPr>
    </w:p>
    <w:p w:rsidR="00D67451" w:rsidRPr="00846179" w:rsidRDefault="00D67451" w:rsidP="00D67451">
      <w:pPr>
        <w:spacing w:after="0" w:line="360" w:lineRule="auto"/>
        <w:ind w:right="51" w:firstLine="709"/>
        <w:jc w:val="both"/>
        <w:rPr>
          <w:rFonts w:ascii="Arial Narrow" w:hAnsi="Arial Narrow" w:cs="Arial"/>
          <w:sz w:val="28"/>
          <w:szCs w:val="28"/>
        </w:rPr>
      </w:pPr>
      <w:r w:rsidRPr="00846179">
        <w:rPr>
          <w:rFonts w:ascii="Arial Narrow" w:hAnsi="Arial Narrow" w:cs="Arial"/>
          <w:sz w:val="28"/>
          <w:szCs w:val="28"/>
        </w:rPr>
        <w:t xml:space="preserve">Sirve de apoyo a lo anterior el criterio sustentado por el Segundo Tribunal Colegiado del Sexto Circuito: </w:t>
      </w:r>
    </w:p>
    <w:p w:rsidR="00D67451" w:rsidRPr="00B1173A" w:rsidRDefault="00D67451" w:rsidP="00D67451">
      <w:pPr>
        <w:spacing w:line="240" w:lineRule="auto"/>
        <w:ind w:left="709" w:right="51"/>
        <w:contextualSpacing/>
        <w:jc w:val="both"/>
        <w:rPr>
          <w:rFonts w:ascii="Arial Narrow" w:hAnsi="Arial Narrow" w:cs="Arial"/>
          <w:sz w:val="24"/>
          <w:szCs w:val="24"/>
        </w:rPr>
      </w:pPr>
      <w:r w:rsidRPr="00B1173A">
        <w:rPr>
          <w:rFonts w:ascii="Arial Narrow" w:hAnsi="Arial Narrow" w:cs="Arial"/>
          <w:sz w:val="24"/>
          <w:szCs w:val="24"/>
        </w:rPr>
        <w:t>“</w:t>
      </w:r>
      <w:r w:rsidRPr="00B1173A">
        <w:rPr>
          <w:rFonts w:ascii="Arial Narrow" w:hAnsi="Arial Narrow" w:cs="Arial"/>
          <w:b/>
          <w:sz w:val="24"/>
          <w:szCs w:val="24"/>
        </w:rPr>
        <w:t>FUNDAMENTACION Y MOTIVACION DE LOS ACTOS ADMINISTRATIVOS.</w:t>
      </w:r>
      <w:r w:rsidRPr="00B1173A">
        <w:rPr>
          <w:rFonts w:ascii="Arial Narrow" w:hAnsi="Arial Narrow" w:cs="Arial"/>
          <w:sz w:val="24"/>
          <w:szCs w:val="24"/>
        </w:rPr>
        <w:t xml:space="preserve"> De acuerdo con el artículo 16 constitucional, todo acto de autoridad debe estar suficientemente fundado y motivado, entendiéndose por lo </w:t>
      </w:r>
      <w:r w:rsidRPr="00BF65D9">
        <w:rPr>
          <w:rFonts w:ascii="Arial Narrow" w:hAnsi="Arial Narrow" w:cs="Arial"/>
          <w:sz w:val="24"/>
          <w:szCs w:val="24"/>
        </w:rPr>
        <w:t>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w:t>
      </w:r>
      <w:r w:rsidRPr="00B1173A">
        <w:rPr>
          <w:rFonts w:ascii="Arial Narrow" w:hAnsi="Arial Narrow" w:cs="Arial"/>
          <w:sz w:val="24"/>
          <w:szCs w:val="24"/>
        </w:rPr>
        <w:t xml:space="preserve"> Esto es, que cuando el precepto en comento previene que nadie puede ser molestado en su persona, propiedades o derechos sino en virtud de mandamiento escrito de autoridad competente que funde y motive la causa legal del </w:t>
      </w:r>
      <w:r w:rsidRPr="00B1173A">
        <w:rPr>
          <w:rFonts w:ascii="Arial Narrow" w:hAnsi="Arial Narrow" w:cs="Arial"/>
          <w:sz w:val="24"/>
          <w:szCs w:val="24"/>
        </w:rPr>
        <w:lastRenderedPageBreak/>
        <w:t>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sidRPr="00B1173A">
        <w:rPr>
          <w:rFonts w:ascii="Arial Narrow" w:hAnsi="Arial Narrow" w:cs="Arial"/>
          <w:b/>
          <w:sz w:val="24"/>
          <w:szCs w:val="24"/>
          <w:u w:val="single"/>
        </w:rPr>
        <w:t xml:space="preserve"> </w:t>
      </w:r>
      <w:r w:rsidRPr="00B1173A">
        <w:rPr>
          <w:rFonts w:ascii="Arial Narrow" w:hAnsi="Arial Narrow" w:cs="Arial"/>
          <w:sz w:val="24"/>
          <w:szCs w:val="24"/>
        </w:rPr>
        <w:t xml:space="preserve">para que esté obligado al pago, que serán señalados con toda exactitud, precisándose los incisos, </w:t>
      </w:r>
      <w:proofErr w:type="spellStart"/>
      <w:r w:rsidRPr="00B1173A">
        <w:rPr>
          <w:rFonts w:ascii="Arial Narrow" w:hAnsi="Arial Narrow" w:cs="Arial"/>
          <w:sz w:val="24"/>
          <w:szCs w:val="24"/>
        </w:rPr>
        <w:t>subincisos</w:t>
      </w:r>
      <w:proofErr w:type="spellEnd"/>
      <w:r w:rsidRPr="00B1173A">
        <w:rPr>
          <w:rFonts w:ascii="Arial Narrow" w:hAnsi="Arial Narrow" w:cs="Arial"/>
          <w:sz w:val="24"/>
          <w:szCs w:val="24"/>
        </w:rPr>
        <w:t xml:space="preserve">, fracciones y preceptos aplicables, y b).- Los cuerpos legales, y preceptos que otorgan competencia o facultades a las autoridades para emitir el acto en agravio del gobernado.- </w:t>
      </w:r>
      <w:r w:rsidRPr="00B1173A">
        <w:rPr>
          <w:rFonts w:ascii="Arial Narrow" w:hAnsi="Arial Narrow" w:cs="Arial"/>
          <w:b/>
          <w:sz w:val="24"/>
          <w:szCs w:val="24"/>
        </w:rPr>
        <w:t>SEGUNDO TRIBUNAL COLEGIADO DEL SEXTO CIRCUITO.”</w:t>
      </w:r>
      <w:r w:rsidRPr="00B1173A">
        <w:rPr>
          <w:rFonts w:ascii="Arial Narrow" w:hAnsi="Arial Narrow" w:cs="Arial"/>
          <w:sz w:val="24"/>
          <w:szCs w:val="24"/>
        </w:rPr>
        <w:t xml:space="preserve"> </w:t>
      </w:r>
      <w:r w:rsidRPr="00B1173A">
        <w:rPr>
          <w:rStyle w:val="Refdenotaalpie"/>
          <w:rFonts w:ascii="Arial Narrow" w:hAnsi="Arial Narrow" w:cs="Arial"/>
          <w:sz w:val="24"/>
          <w:szCs w:val="24"/>
        </w:rPr>
        <w:footnoteReference w:id="2"/>
      </w:r>
    </w:p>
    <w:p w:rsidR="00D67451" w:rsidRPr="00846179" w:rsidRDefault="00D67451" w:rsidP="00D67451">
      <w:pPr>
        <w:spacing w:after="0" w:line="240" w:lineRule="auto"/>
        <w:ind w:firstLine="708"/>
        <w:jc w:val="both"/>
        <w:rPr>
          <w:rFonts w:ascii="Arial Narrow" w:hAnsi="Arial Narrow" w:cs="Arial"/>
          <w:sz w:val="28"/>
          <w:szCs w:val="28"/>
          <w:lang w:eastAsia="es-MX"/>
        </w:rPr>
      </w:pPr>
    </w:p>
    <w:p w:rsidR="00D67451" w:rsidRPr="00846179" w:rsidRDefault="00D67451" w:rsidP="00D67451">
      <w:pPr>
        <w:spacing w:after="0" w:line="360" w:lineRule="auto"/>
        <w:ind w:firstLine="708"/>
        <w:jc w:val="both"/>
        <w:rPr>
          <w:rFonts w:ascii="Arial Narrow" w:hAnsi="Arial Narrow" w:cs="Arial"/>
          <w:color w:val="000000"/>
          <w:sz w:val="28"/>
          <w:szCs w:val="28"/>
        </w:rPr>
      </w:pPr>
    </w:p>
    <w:p w:rsidR="00D67451" w:rsidRPr="00846179" w:rsidRDefault="00D67451" w:rsidP="00D67451">
      <w:pPr>
        <w:spacing w:after="0" w:line="360" w:lineRule="auto"/>
        <w:ind w:firstLine="708"/>
        <w:jc w:val="both"/>
        <w:rPr>
          <w:rFonts w:ascii="Arial Narrow" w:hAnsi="Arial Narrow" w:cs="Arial"/>
          <w:color w:val="000000"/>
          <w:sz w:val="28"/>
          <w:szCs w:val="28"/>
        </w:rPr>
      </w:pPr>
      <w:r>
        <w:rPr>
          <w:rFonts w:ascii="Arial Narrow" w:hAnsi="Arial Narrow" w:cs="Arial"/>
          <w:color w:val="000000"/>
          <w:sz w:val="28"/>
          <w:szCs w:val="28"/>
        </w:rPr>
        <w:t>De igual manera, refuerza</w:t>
      </w:r>
      <w:r w:rsidRPr="00846179">
        <w:rPr>
          <w:rFonts w:ascii="Arial Narrow" w:hAnsi="Arial Narrow" w:cs="Arial"/>
          <w:color w:val="000000"/>
          <w:sz w:val="28"/>
          <w:szCs w:val="28"/>
        </w:rPr>
        <w:t xml:space="preserve"> lo anterior </w:t>
      </w:r>
      <w:r>
        <w:rPr>
          <w:rFonts w:ascii="Arial Narrow" w:hAnsi="Arial Narrow" w:cs="Arial"/>
          <w:color w:val="000000"/>
          <w:sz w:val="28"/>
          <w:szCs w:val="28"/>
        </w:rPr>
        <w:t>el siguiente criterio</w:t>
      </w:r>
      <w:r w:rsidRPr="00846179">
        <w:rPr>
          <w:rFonts w:ascii="Arial Narrow" w:hAnsi="Arial Narrow" w:cs="Arial"/>
          <w:color w:val="000000"/>
          <w:sz w:val="28"/>
          <w:szCs w:val="28"/>
        </w:rPr>
        <w:t xml:space="preserve"> cuyos datos de localización y contenido se reproducen a continuación:</w:t>
      </w:r>
    </w:p>
    <w:p w:rsidR="00D67451" w:rsidRPr="00846179" w:rsidRDefault="00D67451" w:rsidP="00D67451">
      <w:pPr>
        <w:spacing w:after="0" w:line="240" w:lineRule="auto"/>
        <w:contextualSpacing/>
        <w:jc w:val="both"/>
        <w:rPr>
          <w:rFonts w:ascii="Arial Narrow" w:hAnsi="Arial Narrow" w:cs="Arial"/>
          <w:color w:val="000000"/>
        </w:rPr>
      </w:pPr>
    </w:p>
    <w:p w:rsidR="008F0402" w:rsidRDefault="00D67451" w:rsidP="008F0402">
      <w:pPr>
        <w:spacing w:after="0" w:line="240" w:lineRule="auto"/>
        <w:ind w:left="709"/>
        <w:contextualSpacing/>
        <w:jc w:val="both"/>
        <w:rPr>
          <w:rFonts w:ascii="Arial Narrow" w:hAnsi="Arial Narrow" w:cs="Arial"/>
          <w:color w:val="000000"/>
          <w:sz w:val="24"/>
          <w:szCs w:val="24"/>
        </w:rPr>
      </w:pPr>
      <w:r w:rsidRPr="00B1173A">
        <w:rPr>
          <w:rFonts w:ascii="Arial Narrow" w:hAnsi="Arial Narrow" w:cs="Arial"/>
          <w:color w:val="000000"/>
          <w:sz w:val="24"/>
          <w:szCs w:val="24"/>
        </w:rPr>
        <w:t>"</w:t>
      </w:r>
      <w:r w:rsidRPr="00B1173A">
        <w:rPr>
          <w:rFonts w:ascii="Arial Narrow" w:hAnsi="Arial Narrow" w:cs="Arial"/>
          <w:b/>
          <w:color w:val="000000"/>
          <w:sz w:val="24"/>
          <w:szCs w:val="24"/>
        </w:rPr>
        <w:t>FUNDAMENTACIÓN Y MOTIVACIÓN DE LOS MANDAMIENTOS DE LA AUTORIDAD. ARTÍCULO 16 CONSTITUCIONAL.</w:t>
      </w:r>
      <w:r w:rsidRPr="00B1173A">
        <w:rPr>
          <w:rFonts w:ascii="Arial Narrow" w:hAnsi="Arial Narrow" w:cs="Arial"/>
          <w:color w:val="000000"/>
          <w:sz w:val="24"/>
          <w:szCs w:val="24"/>
        </w:rPr>
        <w:t xml:space="preserve"> Por fundar debe entenderse la expresión de los fundamentos legales o de derecho del acto reclamado; en consecuencia, una resolución reclamada no queda debidamente fundada si no contiene la expresión de ningún fundamento legal o de derecho. Por motivar debe entenderse el señalamiento de las causas materiales o de derecho que hayan dado lugar al acto reclamado, sin que pueda admitirse que la motivación consista en la expresión general y abstracta: ‘por razones de interés público’, ya que la mencionada expresión no señala en principio las causas materiales o de hecho que hubieran dado lugar al acto reclamado."</w:t>
      </w:r>
      <w:r w:rsidRPr="00B1173A">
        <w:rPr>
          <w:rStyle w:val="Refdenotaalpie"/>
          <w:rFonts w:ascii="Arial Narrow" w:hAnsi="Arial Narrow" w:cs="Arial"/>
          <w:color w:val="000000"/>
          <w:sz w:val="24"/>
          <w:szCs w:val="24"/>
        </w:rPr>
        <w:footnoteReference w:id="3"/>
      </w:r>
    </w:p>
    <w:p w:rsidR="008F0402" w:rsidRDefault="008F0402" w:rsidP="008F0402">
      <w:pPr>
        <w:spacing w:after="0" w:line="240" w:lineRule="auto"/>
        <w:ind w:left="709"/>
        <w:contextualSpacing/>
        <w:jc w:val="both"/>
        <w:rPr>
          <w:rFonts w:ascii="Arial Narrow" w:hAnsi="Arial Narrow" w:cs="Arial"/>
          <w:color w:val="000000"/>
          <w:sz w:val="24"/>
          <w:szCs w:val="24"/>
        </w:rPr>
      </w:pPr>
    </w:p>
    <w:p w:rsidR="008F0402" w:rsidRDefault="00D67451" w:rsidP="008F0402">
      <w:pPr>
        <w:spacing w:after="0" w:line="360" w:lineRule="auto"/>
        <w:ind w:left="709" w:firstLine="707"/>
        <w:contextualSpacing/>
        <w:jc w:val="both"/>
        <w:rPr>
          <w:rFonts w:ascii="Arial Narrow" w:hAnsi="Arial Narrow"/>
          <w:sz w:val="28"/>
          <w:szCs w:val="28"/>
        </w:rPr>
      </w:pPr>
      <w:r w:rsidRPr="00E93912">
        <w:rPr>
          <w:rFonts w:ascii="Arial Narrow" w:eastAsia="Times New Roman" w:hAnsi="Arial Narrow" w:cs="Arial"/>
          <w:color w:val="000000"/>
          <w:sz w:val="28"/>
          <w:szCs w:val="28"/>
          <w:lang w:eastAsia="es-ES"/>
        </w:rPr>
        <w:t xml:space="preserve">En virtud de las anteriores razones, se concluye que los actos </w:t>
      </w:r>
      <w:r>
        <w:rPr>
          <w:rFonts w:ascii="Arial Narrow" w:eastAsia="Times New Roman" w:hAnsi="Arial Narrow" w:cs="Arial"/>
          <w:color w:val="000000"/>
          <w:sz w:val="28"/>
          <w:szCs w:val="28"/>
          <w:lang w:eastAsia="es-ES"/>
        </w:rPr>
        <w:t>impugnados incumplen</w:t>
      </w:r>
      <w:r w:rsidRPr="00E93912">
        <w:rPr>
          <w:rFonts w:ascii="Arial Narrow" w:eastAsia="Times New Roman" w:hAnsi="Arial Narrow" w:cs="Arial"/>
          <w:color w:val="000000"/>
          <w:sz w:val="28"/>
          <w:szCs w:val="28"/>
          <w:lang w:eastAsia="es-ES"/>
        </w:rPr>
        <w:t xml:space="preserve"> con </w:t>
      </w:r>
      <w:r w:rsidR="00BF65D9">
        <w:rPr>
          <w:rFonts w:ascii="Arial Narrow" w:eastAsia="Times New Roman" w:hAnsi="Arial Narrow" w:cs="Arial"/>
          <w:color w:val="000000"/>
          <w:sz w:val="28"/>
          <w:szCs w:val="28"/>
          <w:lang w:eastAsia="es-ES"/>
        </w:rPr>
        <w:t xml:space="preserve">las exigencias establecidas </w:t>
      </w:r>
      <w:r w:rsidRPr="00E93912">
        <w:rPr>
          <w:rFonts w:ascii="Arial Narrow" w:eastAsia="Times New Roman" w:hAnsi="Arial Narrow" w:cs="Arial"/>
          <w:color w:val="000000"/>
          <w:sz w:val="28"/>
          <w:szCs w:val="28"/>
          <w:lang w:eastAsia="es-ES"/>
        </w:rPr>
        <w:t>en</w:t>
      </w:r>
      <w:r>
        <w:rPr>
          <w:rFonts w:ascii="Arial Narrow" w:eastAsia="Times New Roman" w:hAnsi="Arial Narrow" w:cs="Arial"/>
          <w:color w:val="000000"/>
          <w:sz w:val="28"/>
          <w:szCs w:val="28"/>
          <w:lang w:eastAsia="es-ES"/>
        </w:rPr>
        <w:t xml:space="preserve"> el artículo 16 constitucional</w:t>
      </w:r>
      <w:r w:rsidRPr="00E93912">
        <w:rPr>
          <w:rFonts w:ascii="Arial Narrow" w:eastAsia="Times New Roman" w:hAnsi="Arial Narrow" w:cs="Arial"/>
          <w:color w:val="000000"/>
          <w:sz w:val="28"/>
          <w:szCs w:val="28"/>
          <w:lang w:eastAsia="es-ES"/>
        </w:rPr>
        <w:t xml:space="preserve">, </w:t>
      </w:r>
      <w:r>
        <w:rPr>
          <w:rFonts w:ascii="Arial Narrow" w:eastAsia="Times New Roman" w:hAnsi="Arial Narrow" w:cs="Arial"/>
          <w:color w:val="000000"/>
          <w:sz w:val="28"/>
          <w:szCs w:val="28"/>
          <w:lang w:eastAsia="es-ES"/>
        </w:rPr>
        <w:t>en concordancia</w:t>
      </w:r>
      <w:r w:rsidRPr="00ED75AA">
        <w:rPr>
          <w:rFonts w:ascii="Arial Narrow" w:hAnsi="Arial Narrow" w:cs="Arial"/>
          <w:sz w:val="28"/>
          <w:szCs w:val="28"/>
          <w:lang w:val="es-ES"/>
        </w:rPr>
        <w:t xml:space="preserve"> </w:t>
      </w:r>
      <w:r w:rsidR="00BF65D9">
        <w:rPr>
          <w:rFonts w:ascii="Arial Narrow" w:hAnsi="Arial Narrow" w:cs="Arial"/>
          <w:sz w:val="28"/>
          <w:szCs w:val="28"/>
          <w:lang w:val="es-ES"/>
        </w:rPr>
        <w:t xml:space="preserve">con lo previsto en los </w:t>
      </w:r>
      <w:r w:rsidR="00BF65D9" w:rsidRPr="008F4F9C">
        <w:rPr>
          <w:rFonts w:ascii="Arial Narrow" w:hAnsi="Arial Narrow"/>
          <w:sz w:val="28"/>
          <w:szCs w:val="28"/>
        </w:rPr>
        <w:t xml:space="preserve">artículos 4° </w:t>
      </w:r>
      <w:r w:rsidR="00BF65D9">
        <w:rPr>
          <w:rFonts w:ascii="Arial Narrow" w:hAnsi="Arial Narrow"/>
          <w:sz w:val="28"/>
          <w:szCs w:val="28"/>
        </w:rPr>
        <w:t xml:space="preserve">fracciones IV, V, y </w:t>
      </w:r>
      <w:r w:rsidR="00BF65D9" w:rsidRPr="008F4F9C">
        <w:rPr>
          <w:rFonts w:ascii="Arial Narrow" w:hAnsi="Arial Narrow"/>
          <w:sz w:val="28"/>
          <w:szCs w:val="28"/>
        </w:rPr>
        <w:t>5°</w:t>
      </w:r>
      <w:r w:rsidR="00BF65D9">
        <w:rPr>
          <w:rFonts w:ascii="Arial Narrow" w:hAnsi="Arial Narrow"/>
          <w:sz w:val="28"/>
          <w:szCs w:val="28"/>
        </w:rPr>
        <w:t xml:space="preserve"> fracción II</w:t>
      </w:r>
      <w:r w:rsidR="00BF65D9" w:rsidRPr="008F4F9C">
        <w:rPr>
          <w:rFonts w:ascii="Arial Narrow" w:hAnsi="Arial Narrow"/>
          <w:sz w:val="28"/>
          <w:szCs w:val="28"/>
        </w:rPr>
        <w:t xml:space="preserve"> de la Ley de Procedimientos Administrativos del Estado y Municipios de San Luis Potosí</w:t>
      </w:r>
      <w:r w:rsidR="00BF65D9">
        <w:rPr>
          <w:rFonts w:ascii="Arial Narrow" w:hAnsi="Arial Narrow"/>
          <w:sz w:val="28"/>
          <w:szCs w:val="28"/>
        </w:rPr>
        <w:t>.</w:t>
      </w:r>
    </w:p>
    <w:p w:rsidR="008F0402" w:rsidRDefault="008F0402" w:rsidP="008F0402">
      <w:pPr>
        <w:spacing w:after="0" w:line="360" w:lineRule="auto"/>
        <w:ind w:left="709"/>
        <w:contextualSpacing/>
        <w:jc w:val="both"/>
        <w:rPr>
          <w:rFonts w:ascii="Arial Narrow" w:hAnsi="Arial Narrow" w:cs="Arial"/>
          <w:color w:val="000000"/>
          <w:sz w:val="24"/>
          <w:szCs w:val="24"/>
        </w:rPr>
      </w:pPr>
    </w:p>
    <w:p w:rsidR="008F0402" w:rsidRDefault="00D67451" w:rsidP="008F0402">
      <w:pPr>
        <w:spacing w:after="0" w:line="360" w:lineRule="auto"/>
        <w:ind w:left="709" w:firstLine="707"/>
        <w:contextualSpacing/>
        <w:jc w:val="both"/>
        <w:rPr>
          <w:rFonts w:ascii="Arial Narrow" w:hAnsi="Arial Narrow" w:cs="Arial"/>
          <w:color w:val="000000"/>
          <w:sz w:val="24"/>
          <w:szCs w:val="24"/>
        </w:rPr>
      </w:pPr>
      <w:r>
        <w:rPr>
          <w:rFonts w:ascii="Arial Narrow" w:hAnsi="Arial Narrow" w:cs="Arial"/>
          <w:sz w:val="28"/>
          <w:szCs w:val="28"/>
          <w:lang w:val="es-ES"/>
        </w:rPr>
        <w:t>No pasa desapercibido para esta Sala Unitaria, que</w:t>
      </w:r>
      <w:r w:rsidR="00BF65D9">
        <w:rPr>
          <w:rFonts w:ascii="Arial Narrow" w:hAnsi="Arial Narrow" w:cs="Arial"/>
          <w:sz w:val="28"/>
          <w:szCs w:val="28"/>
          <w:lang w:val="es-ES"/>
        </w:rPr>
        <w:t xml:space="preserve"> la </w:t>
      </w:r>
      <w:r w:rsidR="007E18E4">
        <w:rPr>
          <w:rFonts w:ascii="Arial Narrow" w:hAnsi="Arial Narrow" w:cs="Arial"/>
          <w:sz w:val="28"/>
          <w:szCs w:val="28"/>
          <w:lang w:val="es-ES"/>
        </w:rPr>
        <w:t xml:space="preserve">diversa </w:t>
      </w:r>
      <w:r w:rsidR="00BF65D9">
        <w:rPr>
          <w:rFonts w:ascii="Arial Narrow" w:hAnsi="Arial Narrow" w:cs="Arial"/>
          <w:sz w:val="28"/>
          <w:szCs w:val="28"/>
          <w:lang w:val="es-ES"/>
        </w:rPr>
        <w:t>autoridad demandada</w:t>
      </w:r>
      <w:r w:rsidRPr="00090E0E">
        <w:rPr>
          <w:rFonts w:ascii="Arial Narrow" w:hAnsi="Arial Narrow" w:cs="Arial"/>
          <w:sz w:val="28"/>
          <w:szCs w:val="28"/>
          <w:lang w:val="es-ES"/>
        </w:rPr>
        <w:t xml:space="preserve"> </w:t>
      </w:r>
      <w:r w:rsidR="007E18E4">
        <w:rPr>
          <w:rFonts w:ascii="Arial Narrow" w:hAnsi="Arial Narrow" w:cs="Arial"/>
          <w:bCs/>
          <w:iCs/>
          <w:sz w:val="28"/>
          <w:szCs w:val="28"/>
        </w:rPr>
        <w:t>Director de Obras Públicas, Desarrollo y Equipamiento Urbano y Alumbrado Público</w:t>
      </w:r>
      <w:r w:rsidR="007E18E4" w:rsidRPr="00090E0E">
        <w:rPr>
          <w:rFonts w:ascii="Arial Narrow" w:hAnsi="Arial Narrow" w:cs="Arial"/>
          <w:sz w:val="28"/>
          <w:szCs w:val="28"/>
          <w:lang w:val="es-ES"/>
        </w:rPr>
        <w:t xml:space="preserve"> </w:t>
      </w:r>
      <w:r w:rsidRPr="00090E0E">
        <w:rPr>
          <w:rFonts w:ascii="Arial Narrow" w:hAnsi="Arial Narrow" w:cs="Arial"/>
          <w:sz w:val="28"/>
          <w:szCs w:val="28"/>
          <w:lang w:val="es-ES"/>
        </w:rPr>
        <w:t xml:space="preserve">al contestar la demanda, </w:t>
      </w:r>
      <w:r w:rsidR="00BF65D9">
        <w:rPr>
          <w:rFonts w:ascii="Arial Narrow" w:hAnsi="Arial Narrow" w:cs="Arial"/>
          <w:sz w:val="28"/>
          <w:szCs w:val="28"/>
          <w:lang w:val="es-ES"/>
        </w:rPr>
        <w:t xml:space="preserve">haya manifestado que conforme al artículo 220 de la </w:t>
      </w:r>
      <w:r w:rsidR="00BF65D9">
        <w:rPr>
          <w:rFonts w:ascii="Arial Narrow" w:hAnsi="Arial Narrow" w:cs="Arial"/>
          <w:bCs/>
          <w:iCs/>
          <w:sz w:val="28"/>
          <w:szCs w:val="28"/>
        </w:rPr>
        <w:t>Ley de Desarrollo Urbano d</w:t>
      </w:r>
      <w:r w:rsidR="00BF65D9" w:rsidRPr="00BF65D9">
        <w:rPr>
          <w:rFonts w:ascii="Arial Narrow" w:hAnsi="Arial Narrow" w:cs="Arial"/>
          <w:bCs/>
          <w:iCs/>
          <w:sz w:val="28"/>
          <w:szCs w:val="28"/>
        </w:rPr>
        <w:t xml:space="preserve">el Estado, </w:t>
      </w:r>
      <w:r w:rsidR="00BF65D9">
        <w:rPr>
          <w:rFonts w:ascii="Arial Narrow" w:hAnsi="Arial Narrow" w:cs="Arial"/>
          <w:bCs/>
          <w:iCs/>
          <w:sz w:val="28"/>
          <w:szCs w:val="28"/>
        </w:rPr>
        <w:t xml:space="preserve">que </w:t>
      </w:r>
      <w:r w:rsidR="00BF65D9" w:rsidRPr="00BF65D9">
        <w:rPr>
          <w:rFonts w:ascii="Arial Narrow" w:hAnsi="Arial Narrow" w:cs="Arial"/>
          <w:bCs/>
          <w:iCs/>
          <w:sz w:val="28"/>
          <w:szCs w:val="28"/>
        </w:rPr>
        <w:t xml:space="preserve">dispone que las autoridades competentes, tendrán a su cargo la vigilancia y cumplimiento de las disposiciones de dicho ordenamiento legal, y para tal efecto podrán optar y disponer las medidas </w:t>
      </w:r>
      <w:r w:rsidR="00BF65D9" w:rsidRPr="00BF65D9">
        <w:rPr>
          <w:rFonts w:ascii="Arial Narrow" w:hAnsi="Arial Narrow" w:cs="Arial"/>
          <w:bCs/>
          <w:iCs/>
          <w:sz w:val="28"/>
          <w:szCs w:val="28"/>
        </w:rPr>
        <w:lastRenderedPageBreak/>
        <w:t xml:space="preserve">de seguridad necesarias e imponer las sanciones administrativas que correspondan a los infractores, como en </w:t>
      </w:r>
      <w:r w:rsidR="00BF65D9">
        <w:rPr>
          <w:rFonts w:ascii="Arial Narrow" w:hAnsi="Arial Narrow" w:cs="Arial"/>
          <w:bCs/>
          <w:iCs/>
          <w:sz w:val="28"/>
          <w:szCs w:val="28"/>
        </w:rPr>
        <w:t xml:space="preserve">el caso el actor, y que atento a </w:t>
      </w:r>
      <w:r w:rsidR="00BF65D9" w:rsidRPr="00BF65D9">
        <w:rPr>
          <w:rFonts w:ascii="Arial Narrow" w:hAnsi="Arial Narrow" w:cs="Arial"/>
          <w:bCs/>
          <w:iCs/>
          <w:sz w:val="28"/>
          <w:szCs w:val="28"/>
        </w:rPr>
        <w:t xml:space="preserve">los artículos 224, 225, 226 y 227 de la </w:t>
      </w:r>
      <w:r w:rsidR="00BF65D9">
        <w:rPr>
          <w:rFonts w:ascii="Arial Narrow" w:hAnsi="Arial Narrow" w:cs="Arial"/>
          <w:bCs/>
          <w:iCs/>
          <w:sz w:val="28"/>
          <w:szCs w:val="28"/>
        </w:rPr>
        <w:t>citada Ley,</w:t>
      </w:r>
      <w:r w:rsidR="00BF65D9" w:rsidRPr="00BF65D9">
        <w:rPr>
          <w:rFonts w:ascii="Arial Narrow" w:hAnsi="Arial Narrow" w:cs="Arial"/>
          <w:bCs/>
          <w:iCs/>
          <w:sz w:val="28"/>
          <w:szCs w:val="28"/>
        </w:rPr>
        <w:t xml:space="preserve"> otorgan a la autoridad la facultad para imponer las medidas de seguridad que considere pertinentes en el cumplimiento de sus obligaciones, como lo son la clausura de un inmueble, cuando a su consideración y en atención a las circunstancias</w:t>
      </w:r>
      <w:r w:rsidR="00BF65D9">
        <w:rPr>
          <w:rFonts w:ascii="Arial Narrow" w:hAnsi="Arial Narrow" w:cs="Arial"/>
          <w:bCs/>
          <w:iCs/>
          <w:sz w:val="28"/>
          <w:szCs w:val="28"/>
        </w:rPr>
        <w:t xml:space="preserve"> concretas así se exija, por lo que ante</w:t>
      </w:r>
      <w:r w:rsidR="00BF65D9" w:rsidRPr="00BF65D9">
        <w:rPr>
          <w:rFonts w:ascii="Arial Narrow" w:hAnsi="Arial Narrow" w:cs="Arial"/>
          <w:bCs/>
          <w:iCs/>
          <w:sz w:val="28"/>
          <w:szCs w:val="28"/>
        </w:rPr>
        <w:t xml:space="preserve"> la falta de las licencias municipales correspondientes</w:t>
      </w:r>
      <w:r w:rsidR="00BF65D9">
        <w:rPr>
          <w:rFonts w:ascii="Arial Narrow" w:hAnsi="Arial Narrow" w:cs="Arial"/>
          <w:bCs/>
          <w:iCs/>
          <w:sz w:val="28"/>
          <w:szCs w:val="28"/>
        </w:rPr>
        <w:t>, la Dirección a su</w:t>
      </w:r>
      <w:r w:rsidR="00BF65D9" w:rsidRPr="00BF65D9">
        <w:rPr>
          <w:rFonts w:ascii="Arial Narrow" w:hAnsi="Arial Narrow" w:cs="Arial"/>
          <w:bCs/>
          <w:iCs/>
          <w:sz w:val="28"/>
          <w:szCs w:val="28"/>
        </w:rPr>
        <w:t xml:space="preserve"> cargo, en uso de las atribuciones que le permite la </w:t>
      </w:r>
      <w:r w:rsidR="00BF65D9">
        <w:rPr>
          <w:rFonts w:ascii="Arial Narrow" w:hAnsi="Arial Narrow" w:cs="Arial"/>
          <w:bCs/>
          <w:iCs/>
          <w:sz w:val="28"/>
          <w:szCs w:val="28"/>
        </w:rPr>
        <w:t>citada Ley</w:t>
      </w:r>
      <w:r w:rsidR="00BF65D9" w:rsidRPr="00BF65D9">
        <w:rPr>
          <w:rFonts w:ascii="Arial Narrow" w:hAnsi="Arial Narrow" w:cs="Arial"/>
          <w:bCs/>
          <w:iCs/>
          <w:sz w:val="28"/>
          <w:szCs w:val="28"/>
        </w:rPr>
        <w:t xml:space="preserve">, opto por clausurarlos, acción que </w:t>
      </w:r>
      <w:r w:rsidR="00BF65D9">
        <w:rPr>
          <w:rFonts w:ascii="Arial Narrow" w:hAnsi="Arial Narrow" w:cs="Arial"/>
          <w:bCs/>
          <w:iCs/>
          <w:sz w:val="28"/>
          <w:szCs w:val="28"/>
        </w:rPr>
        <w:t>aduce no fue</w:t>
      </w:r>
      <w:r w:rsidR="00BF65D9" w:rsidRPr="00BF65D9">
        <w:rPr>
          <w:rFonts w:ascii="Arial Narrow" w:hAnsi="Arial Narrow" w:cs="Arial"/>
          <w:bCs/>
          <w:iCs/>
          <w:sz w:val="28"/>
          <w:szCs w:val="28"/>
        </w:rPr>
        <w:t xml:space="preserve"> ejecutada fuera del marco que dispone la legislación, </w:t>
      </w:r>
      <w:r w:rsidR="00BF65D9">
        <w:rPr>
          <w:rFonts w:ascii="Arial Narrow" w:hAnsi="Arial Narrow" w:cs="Arial"/>
          <w:bCs/>
          <w:iCs/>
          <w:sz w:val="28"/>
          <w:szCs w:val="28"/>
        </w:rPr>
        <w:t>por lo que</w:t>
      </w:r>
      <w:r w:rsidR="00BF65D9" w:rsidRPr="00BF65D9">
        <w:rPr>
          <w:rFonts w:ascii="Arial Narrow" w:hAnsi="Arial Narrow" w:cs="Arial"/>
          <w:bCs/>
          <w:iCs/>
          <w:sz w:val="28"/>
          <w:szCs w:val="28"/>
        </w:rPr>
        <w:t xml:space="preserve"> se considera un acto de autoridad debidamente fundado y motivado</w:t>
      </w:r>
      <w:r w:rsidR="00BF65D9">
        <w:rPr>
          <w:rFonts w:ascii="Arial Narrow" w:hAnsi="Arial Narrow" w:cs="Arial"/>
          <w:bCs/>
          <w:iCs/>
          <w:sz w:val="28"/>
          <w:szCs w:val="28"/>
        </w:rPr>
        <w:t>.</w:t>
      </w:r>
    </w:p>
    <w:p w:rsidR="008F0402" w:rsidRDefault="007E09DF" w:rsidP="008F0402">
      <w:pPr>
        <w:spacing w:after="0" w:line="360" w:lineRule="auto"/>
        <w:ind w:left="709" w:firstLine="707"/>
        <w:contextualSpacing/>
        <w:jc w:val="both"/>
        <w:rPr>
          <w:rFonts w:ascii="Arial Narrow" w:hAnsi="Arial Narrow" w:cs="Arial"/>
          <w:color w:val="000000"/>
          <w:sz w:val="24"/>
          <w:szCs w:val="24"/>
        </w:rPr>
      </w:pPr>
      <w:r>
        <w:rPr>
          <w:rFonts w:ascii="Arial Narrow" w:hAnsi="Arial Narrow" w:cs="Arial"/>
          <w:sz w:val="28"/>
          <w:szCs w:val="28"/>
          <w:lang w:val="es-ES"/>
        </w:rPr>
        <w:t>Sin embargo, con</w:t>
      </w:r>
      <w:r>
        <w:rPr>
          <w:rFonts w:ascii="Arial Narrow" w:hAnsi="Arial Narrow" w:cs="Arial"/>
          <w:sz w:val="28"/>
          <w:szCs w:val="28"/>
        </w:rPr>
        <w:t xml:space="preserve"> </w:t>
      </w:r>
      <w:r w:rsidR="00D67451">
        <w:rPr>
          <w:rFonts w:ascii="Arial Narrow" w:hAnsi="Arial Narrow" w:cs="Arial"/>
          <w:sz w:val="28"/>
          <w:szCs w:val="28"/>
        </w:rPr>
        <w:t>tal actuación</w:t>
      </w:r>
      <w:r w:rsidR="00D67451" w:rsidRPr="008B409C">
        <w:rPr>
          <w:rFonts w:ascii="Arial Narrow" w:hAnsi="Arial Narrow" w:cs="Arial"/>
          <w:sz w:val="28"/>
          <w:szCs w:val="28"/>
        </w:rPr>
        <w:t xml:space="preserve"> </w:t>
      </w:r>
      <w:r>
        <w:rPr>
          <w:rFonts w:ascii="Arial Narrow" w:hAnsi="Arial Narrow" w:cs="Arial"/>
          <w:sz w:val="28"/>
          <w:szCs w:val="28"/>
        </w:rPr>
        <w:t>de la</w:t>
      </w:r>
      <w:r w:rsidR="00D67451">
        <w:rPr>
          <w:rFonts w:ascii="Arial Narrow" w:hAnsi="Arial Narrow" w:cs="Arial"/>
          <w:sz w:val="28"/>
          <w:szCs w:val="28"/>
        </w:rPr>
        <w:t xml:space="preserve"> </w:t>
      </w:r>
      <w:r>
        <w:rPr>
          <w:rFonts w:ascii="Arial Narrow" w:hAnsi="Arial Narrow" w:cs="Arial"/>
          <w:sz w:val="28"/>
          <w:szCs w:val="28"/>
        </w:rPr>
        <w:t>diversa demandada</w:t>
      </w:r>
      <w:r w:rsidR="007E18E4" w:rsidRPr="007E18E4">
        <w:rPr>
          <w:rFonts w:ascii="Arial Narrow" w:hAnsi="Arial Narrow" w:cs="Arial"/>
          <w:bCs/>
          <w:iCs/>
          <w:sz w:val="28"/>
          <w:szCs w:val="28"/>
        </w:rPr>
        <w:t xml:space="preserve"> </w:t>
      </w:r>
      <w:r w:rsidR="007E18E4">
        <w:rPr>
          <w:rFonts w:ascii="Arial Narrow" w:hAnsi="Arial Narrow" w:cs="Arial"/>
          <w:bCs/>
          <w:iCs/>
          <w:sz w:val="28"/>
          <w:szCs w:val="28"/>
        </w:rPr>
        <w:t>Director de Obras Públicas, Desarrollo y Equipamiento Urbano y Alumbrado Público,</w:t>
      </w:r>
      <w:r>
        <w:rPr>
          <w:rFonts w:ascii="Arial Narrow" w:hAnsi="Arial Narrow" w:cs="Arial"/>
          <w:sz w:val="28"/>
          <w:szCs w:val="28"/>
        </w:rPr>
        <w:t xml:space="preserve"> al producir su respectiva contestación</w:t>
      </w:r>
      <w:r w:rsidR="00D67451">
        <w:rPr>
          <w:rFonts w:ascii="Arial Narrow" w:hAnsi="Arial Narrow" w:cs="Arial"/>
          <w:sz w:val="28"/>
          <w:szCs w:val="28"/>
        </w:rPr>
        <w:t xml:space="preserve"> de demanda, </w:t>
      </w:r>
      <w:r>
        <w:rPr>
          <w:rFonts w:ascii="Arial Narrow" w:hAnsi="Arial Narrow" w:cs="Arial"/>
          <w:sz w:val="28"/>
          <w:szCs w:val="28"/>
        </w:rPr>
        <w:t xml:space="preserve">no es dable que </w:t>
      </w:r>
      <w:r w:rsidR="00D67451">
        <w:rPr>
          <w:rFonts w:ascii="Arial Narrow" w:hAnsi="Arial Narrow" w:cs="Arial"/>
          <w:sz w:val="28"/>
          <w:szCs w:val="28"/>
        </w:rPr>
        <w:t xml:space="preserve">se deba </w:t>
      </w:r>
      <w:r>
        <w:rPr>
          <w:rFonts w:ascii="Arial Narrow" w:hAnsi="Arial Narrow" w:cs="Arial"/>
          <w:sz w:val="28"/>
          <w:szCs w:val="28"/>
        </w:rPr>
        <w:t>tener</w:t>
      </w:r>
      <w:r w:rsidR="00D67451" w:rsidRPr="008B409C">
        <w:rPr>
          <w:rFonts w:ascii="Arial Narrow" w:hAnsi="Arial Narrow" w:cs="Arial"/>
          <w:sz w:val="28"/>
          <w:szCs w:val="28"/>
        </w:rPr>
        <w:t xml:space="preserve"> por satisfecho lo precisado en</w:t>
      </w:r>
      <w:r>
        <w:rPr>
          <w:rFonts w:ascii="Arial Narrow" w:hAnsi="Arial Narrow" w:cs="Arial"/>
          <w:sz w:val="28"/>
          <w:szCs w:val="28"/>
        </w:rPr>
        <w:t xml:space="preserve"> el artículo 4°, fracción V, </w:t>
      </w:r>
      <w:r w:rsidRPr="008F4F9C">
        <w:rPr>
          <w:rFonts w:ascii="Arial Narrow" w:hAnsi="Arial Narrow"/>
          <w:sz w:val="28"/>
          <w:szCs w:val="28"/>
        </w:rPr>
        <w:t>de la Ley de Procedimientos Administrativos del Estado y Municipios de San Luis Potosí</w:t>
      </w:r>
      <w:r w:rsidR="00D67451" w:rsidRPr="008B409C">
        <w:rPr>
          <w:rFonts w:ascii="Arial Narrow" w:hAnsi="Arial Narrow" w:cs="Arial"/>
          <w:sz w:val="28"/>
          <w:szCs w:val="28"/>
        </w:rPr>
        <w:t>, ya que no resulta valido que se tengan los fundamentos y motivos en un documento</w:t>
      </w:r>
      <w:r>
        <w:rPr>
          <w:rFonts w:ascii="Arial Narrow" w:hAnsi="Arial Narrow" w:cs="Arial"/>
          <w:sz w:val="28"/>
          <w:szCs w:val="28"/>
        </w:rPr>
        <w:t xml:space="preserve"> distinto al acto controvertido</w:t>
      </w:r>
      <w:r w:rsidR="007E18E4">
        <w:rPr>
          <w:rFonts w:ascii="Arial Narrow" w:hAnsi="Arial Narrow" w:cs="Arial"/>
          <w:sz w:val="28"/>
          <w:szCs w:val="28"/>
        </w:rPr>
        <w:t>.</w:t>
      </w:r>
    </w:p>
    <w:p w:rsidR="00D67451" w:rsidRPr="008F0402" w:rsidRDefault="00D67451" w:rsidP="008F0402">
      <w:pPr>
        <w:spacing w:after="0" w:line="360" w:lineRule="auto"/>
        <w:ind w:left="709" w:firstLine="707"/>
        <w:contextualSpacing/>
        <w:jc w:val="both"/>
        <w:rPr>
          <w:rFonts w:ascii="Arial Narrow" w:hAnsi="Arial Narrow" w:cs="Arial"/>
          <w:color w:val="000000"/>
          <w:sz w:val="24"/>
          <w:szCs w:val="24"/>
        </w:rPr>
      </w:pPr>
      <w:r w:rsidRPr="008B409C">
        <w:rPr>
          <w:rFonts w:ascii="Arial Narrow" w:hAnsi="Arial Narrow" w:cs="Arial"/>
          <w:sz w:val="28"/>
          <w:szCs w:val="28"/>
        </w:rPr>
        <w:t xml:space="preserve">Al efecto sirve de apoyo a lo anterior la Jurisprudencia que enseguida se cita: </w:t>
      </w:r>
    </w:p>
    <w:p w:rsidR="00D67451" w:rsidRPr="00AE392D" w:rsidRDefault="00D67451" w:rsidP="00D67451">
      <w:pPr>
        <w:autoSpaceDE w:val="0"/>
        <w:autoSpaceDN w:val="0"/>
        <w:adjustRightInd w:val="0"/>
        <w:spacing w:line="240" w:lineRule="auto"/>
        <w:ind w:left="993"/>
        <w:contextualSpacing/>
        <w:jc w:val="both"/>
        <w:rPr>
          <w:rFonts w:ascii="Arial Narrow" w:hAnsi="Arial Narrow" w:cs="Arial"/>
          <w:b/>
        </w:rPr>
      </w:pPr>
    </w:p>
    <w:p w:rsidR="008F0402" w:rsidRDefault="00D67451" w:rsidP="008F0402">
      <w:pPr>
        <w:autoSpaceDE w:val="0"/>
        <w:autoSpaceDN w:val="0"/>
        <w:adjustRightInd w:val="0"/>
        <w:spacing w:line="240" w:lineRule="auto"/>
        <w:ind w:left="993"/>
        <w:contextualSpacing/>
        <w:jc w:val="both"/>
        <w:rPr>
          <w:rFonts w:ascii="Arial Narrow" w:hAnsi="Arial Narrow" w:cs="Arial"/>
          <w:sz w:val="24"/>
          <w:szCs w:val="24"/>
        </w:rPr>
      </w:pPr>
      <w:r w:rsidRPr="00D66B38">
        <w:rPr>
          <w:rFonts w:ascii="Arial Narrow" w:hAnsi="Arial Narrow" w:cs="Arial"/>
          <w:b/>
          <w:sz w:val="24"/>
          <w:szCs w:val="24"/>
        </w:rPr>
        <w:t xml:space="preserve">FUNDAMENTACIÓN Y MOTIVACIÓN. DEBEN CONSTAR EN EL CUERPO DE LA RESOLUCIÓN Y NO EN DOCUMENTO DISTINTO.- </w:t>
      </w:r>
      <w:r w:rsidRPr="00D66B38">
        <w:rPr>
          <w:rFonts w:ascii="Arial Narrow" w:hAnsi="Arial Narrow" w:cs="Arial"/>
          <w:sz w:val="24"/>
          <w:szCs w:val="24"/>
        </w:rPr>
        <w:t>Las autoridades responsables no cumplen con la obligación constitucional de fundar y motivar debidamente las resoluciones que pronuncian, expresando las razones de hecho y las consideraciones legales en que se apoyan, cuando éstas aparecen en documento distinto.”</w:t>
      </w:r>
      <w:r w:rsidRPr="00D66B38">
        <w:rPr>
          <w:rStyle w:val="Refdenotaalpie"/>
          <w:rFonts w:ascii="Arial Narrow" w:hAnsi="Arial Narrow" w:cs="Arial"/>
          <w:sz w:val="24"/>
          <w:szCs w:val="24"/>
        </w:rPr>
        <w:footnoteReference w:id="4"/>
      </w:r>
    </w:p>
    <w:p w:rsidR="008F0402" w:rsidRDefault="008F0402" w:rsidP="008F0402">
      <w:pPr>
        <w:autoSpaceDE w:val="0"/>
        <w:autoSpaceDN w:val="0"/>
        <w:adjustRightInd w:val="0"/>
        <w:spacing w:line="240" w:lineRule="auto"/>
        <w:ind w:left="993"/>
        <w:contextualSpacing/>
        <w:jc w:val="both"/>
        <w:rPr>
          <w:rFonts w:ascii="Arial Narrow" w:hAnsi="Arial Narrow" w:cs="Arial"/>
          <w:bCs/>
          <w:color w:val="000000"/>
          <w:sz w:val="28"/>
          <w:szCs w:val="28"/>
        </w:rPr>
      </w:pPr>
      <w:r>
        <w:rPr>
          <w:rFonts w:ascii="Arial Narrow" w:hAnsi="Arial Narrow" w:cs="Arial"/>
          <w:b/>
          <w:sz w:val="24"/>
          <w:szCs w:val="24"/>
        </w:rPr>
        <w:t xml:space="preserve"> </w:t>
      </w:r>
    </w:p>
    <w:p w:rsidR="00C12B78" w:rsidRDefault="007E18E4" w:rsidP="008F0402">
      <w:pPr>
        <w:autoSpaceDE w:val="0"/>
        <w:autoSpaceDN w:val="0"/>
        <w:adjustRightInd w:val="0"/>
        <w:spacing w:line="360" w:lineRule="auto"/>
        <w:ind w:left="993" w:firstLine="423"/>
        <w:contextualSpacing/>
        <w:jc w:val="both"/>
        <w:rPr>
          <w:rFonts w:ascii="Arial Narrow" w:hAnsi="Arial Narrow"/>
          <w:sz w:val="28"/>
          <w:szCs w:val="28"/>
        </w:rPr>
      </w:pPr>
      <w:r w:rsidRPr="00A60BE1">
        <w:rPr>
          <w:rFonts w:ascii="Arial Narrow" w:hAnsi="Arial Narrow" w:cs="Arial"/>
          <w:bCs/>
          <w:color w:val="000000"/>
          <w:sz w:val="28"/>
          <w:szCs w:val="28"/>
        </w:rPr>
        <w:t>En tales condiciones, conforme a las consideraciones legales expuestas en párrafos que anteceden; a juicio de la Magistrada Titular de esta Sala Unitaria, c</w:t>
      </w:r>
      <w:r w:rsidR="008012D4">
        <w:rPr>
          <w:rFonts w:ascii="Arial Narrow" w:hAnsi="Arial Narrow" w:cs="Arial"/>
          <w:bCs/>
          <w:color w:val="000000"/>
          <w:sz w:val="28"/>
          <w:szCs w:val="28"/>
        </w:rPr>
        <w:t>on fundamento en el artículo 95</w:t>
      </w:r>
      <w:r w:rsidRPr="00A60BE1">
        <w:rPr>
          <w:rFonts w:ascii="Arial Narrow" w:hAnsi="Arial Narrow" w:cs="Arial"/>
          <w:bCs/>
          <w:color w:val="000000"/>
          <w:sz w:val="28"/>
          <w:szCs w:val="28"/>
        </w:rPr>
        <w:t xml:space="preserve">, fracción II </w:t>
      </w:r>
      <w:r w:rsidR="008012D4">
        <w:rPr>
          <w:rFonts w:ascii="Arial Narrow" w:hAnsi="Arial Narrow" w:cs="Arial"/>
          <w:sz w:val="28"/>
          <w:szCs w:val="28"/>
        </w:rPr>
        <w:t>de la Ley de Justicia Administrativa del Estado</w:t>
      </w:r>
      <w:r w:rsidRPr="0051699F">
        <w:rPr>
          <w:rFonts w:ascii="Arial Narrow" w:hAnsi="Arial Narrow" w:cs="Arial"/>
          <w:bCs/>
          <w:color w:val="000000"/>
          <w:sz w:val="28"/>
          <w:szCs w:val="28"/>
        </w:rPr>
        <w:t xml:space="preserve">, se </w:t>
      </w:r>
      <w:r w:rsidRPr="0051699F">
        <w:rPr>
          <w:rFonts w:ascii="Arial Narrow" w:hAnsi="Arial Narrow" w:cs="Arial"/>
          <w:sz w:val="28"/>
          <w:szCs w:val="28"/>
        </w:rPr>
        <w:t>decreta la ilegalidad de</w:t>
      </w:r>
      <w:r>
        <w:rPr>
          <w:rFonts w:ascii="Arial Narrow" w:hAnsi="Arial Narrow" w:cs="Arial"/>
          <w:sz w:val="28"/>
          <w:szCs w:val="28"/>
        </w:rPr>
        <w:t xml:space="preserve">l acto impugnado, </w:t>
      </w:r>
      <w:r w:rsidRPr="0051699F">
        <w:rPr>
          <w:rFonts w:ascii="Arial Narrow" w:hAnsi="Arial Narrow"/>
          <w:sz w:val="28"/>
          <w:szCs w:val="28"/>
        </w:rPr>
        <w:t xml:space="preserve">y en consecuencia la </w:t>
      </w:r>
      <w:r w:rsidRPr="0051699F">
        <w:rPr>
          <w:rFonts w:ascii="Arial Narrow" w:hAnsi="Arial Narrow"/>
          <w:b/>
          <w:sz w:val="28"/>
          <w:szCs w:val="28"/>
        </w:rPr>
        <w:t>NULIDAD TOTAL</w:t>
      </w:r>
      <w:r w:rsidRPr="0051699F">
        <w:rPr>
          <w:rFonts w:ascii="Arial Narrow" w:hAnsi="Arial Narrow"/>
          <w:sz w:val="28"/>
          <w:szCs w:val="28"/>
        </w:rPr>
        <w:t xml:space="preserve"> </w:t>
      </w:r>
      <w:r w:rsidRPr="0051699F">
        <w:rPr>
          <w:rFonts w:ascii="Arial Narrow" w:hAnsi="Arial Narrow" w:cs="Arial"/>
          <w:sz w:val="28"/>
          <w:szCs w:val="28"/>
        </w:rPr>
        <w:t xml:space="preserve">del </w:t>
      </w:r>
      <w:r>
        <w:rPr>
          <w:rFonts w:ascii="Arial Narrow" w:hAnsi="Arial Narrow" w:cs="Arial"/>
          <w:sz w:val="28"/>
          <w:szCs w:val="28"/>
        </w:rPr>
        <w:t xml:space="preserve">mismo, </w:t>
      </w:r>
      <w:r w:rsidRPr="0051699F">
        <w:rPr>
          <w:rFonts w:ascii="Arial Narrow" w:hAnsi="Arial Narrow" w:cs="Arial"/>
          <w:sz w:val="28"/>
          <w:szCs w:val="28"/>
        </w:rPr>
        <w:lastRenderedPageBreak/>
        <w:t>consistente en</w:t>
      </w:r>
      <w:r w:rsidR="008012D4" w:rsidRPr="008012D4">
        <w:rPr>
          <w:rFonts w:ascii="Arial Narrow" w:hAnsi="Arial Narrow" w:cs="Arial"/>
          <w:sz w:val="28"/>
          <w:szCs w:val="28"/>
        </w:rPr>
        <w:t xml:space="preserve"> </w:t>
      </w:r>
      <w:r w:rsidR="008012D4">
        <w:rPr>
          <w:rFonts w:ascii="Arial Narrow" w:hAnsi="Arial Narrow" w:cs="Arial"/>
          <w:sz w:val="28"/>
          <w:szCs w:val="28"/>
        </w:rPr>
        <w:t>la clausura motivo de impugnación en los términos señalados por el actor</w:t>
      </w:r>
      <w:r w:rsidR="008012D4" w:rsidRPr="007F40D0">
        <w:rPr>
          <w:rFonts w:ascii="Arial Narrow" w:hAnsi="Arial Narrow" w:cs="Arial"/>
          <w:sz w:val="28"/>
          <w:szCs w:val="28"/>
        </w:rPr>
        <w:t>,</w:t>
      </w:r>
      <w:r w:rsidRPr="0051699F">
        <w:rPr>
          <w:rFonts w:ascii="Arial Narrow" w:hAnsi="Arial Narrow" w:cs="Arial"/>
          <w:sz w:val="28"/>
          <w:szCs w:val="28"/>
        </w:rPr>
        <w:t xml:space="preserve"> por las razones y mot</w:t>
      </w:r>
      <w:r w:rsidR="008012D4">
        <w:rPr>
          <w:rFonts w:ascii="Arial Narrow" w:hAnsi="Arial Narrow" w:cs="Arial"/>
          <w:sz w:val="28"/>
          <w:szCs w:val="28"/>
        </w:rPr>
        <w:t>ivos expuestos con anterioridad</w:t>
      </w:r>
      <w:r w:rsidRPr="0051699F">
        <w:rPr>
          <w:rFonts w:ascii="Arial Narrow" w:hAnsi="Arial Narrow"/>
          <w:sz w:val="28"/>
          <w:szCs w:val="28"/>
        </w:rPr>
        <w:t xml:space="preserve">, </w:t>
      </w:r>
      <w:r w:rsidR="008012D4">
        <w:rPr>
          <w:rFonts w:ascii="Arial Narrow" w:hAnsi="Arial Narrow"/>
          <w:b/>
          <w:sz w:val="28"/>
          <w:szCs w:val="28"/>
        </w:rPr>
        <w:t>procediendo  a  dejarlo</w:t>
      </w:r>
      <w:r w:rsidRPr="0051699F">
        <w:rPr>
          <w:rFonts w:ascii="Arial Narrow" w:hAnsi="Arial Narrow"/>
          <w:b/>
          <w:sz w:val="28"/>
          <w:szCs w:val="28"/>
        </w:rPr>
        <w:t xml:space="preserve"> sin efecto legal alguno, </w:t>
      </w:r>
      <w:r w:rsidRPr="0051699F">
        <w:rPr>
          <w:rFonts w:ascii="Arial Narrow" w:hAnsi="Arial Narrow"/>
          <w:sz w:val="28"/>
          <w:szCs w:val="28"/>
        </w:rPr>
        <w:t>según dispone</w:t>
      </w:r>
      <w:r w:rsidR="00C12B78">
        <w:rPr>
          <w:rFonts w:ascii="Arial Narrow" w:hAnsi="Arial Narrow"/>
          <w:sz w:val="28"/>
          <w:szCs w:val="28"/>
        </w:rPr>
        <w:t>n</w:t>
      </w:r>
      <w:r w:rsidR="00C12B78" w:rsidRPr="00C12B78">
        <w:rPr>
          <w:rFonts w:ascii="Arial Narrow" w:hAnsi="Arial Narrow" w:cs="Arial"/>
          <w:sz w:val="28"/>
          <w:szCs w:val="28"/>
        </w:rPr>
        <w:t xml:space="preserve"> </w:t>
      </w:r>
      <w:r w:rsidR="00C12B78" w:rsidRPr="007F40D0">
        <w:rPr>
          <w:rFonts w:ascii="Arial Narrow" w:hAnsi="Arial Narrow" w:cs="Arial"/>
          <w:sz w:val="28"/>
          <w:szCs w:val="28"/>
        </w:rPr>
        <w:t xml:space="preserve">los artículos </w:t>
      </w:r>
      <w:r w:rsidR="00C12B78">
        <w:rPr>
          <w:rFonts w:ascii="Arial Narrow" w:hAnsi="Arial Narrow" w:cs="Arial"/>
          <w:sz w:val="28"/>
          <w:szCs w:val="28"/>
        </w:rPr>
        <w:t xml:space="preserve">96 y 97 </w:t>
      </w:r>
      <w:r w:rsidRPr="0051699F">
        <w:rPr>
          <w:rFonts w:ascii="Arial Narrow" w:hAnsi="Arial Narrow"/>
          <w:sz w:val="28"/>
          <w:szCs w:val="28"/>
        </w:rPr>
        <w:t xml:space="preserve"> </w:t>
      </w:r>
      <w:r w:rsidR="00C12B78">
        <w:rPr>
          <w:rFonts w:ascii="Arial Narrow" w:hAnsi="Arial Narrow"/>
          <w:sz w:val="28"/>
          <w:szCs w:val="28"/>
        </w:rPr>
        <w:t>de la invocada legislación</w:t>
      </w:r>
      <w:r w:rsidRPr="0051699F">
        <w:rPr>
          <w:rFonts w:ascii="Arial Narrow" w:hAnsi="Arial Narrow"/>
          <w:sz w:val="28"/>
          <w:szCs w:val="28"/>
        </w:rPr>
        <w:t xml:space="preserve">.  </w:t>
      </w:r>
    </w:p>
    <w:p w:rsidR="00C12B78" w:rsidRDefault="00C12B78" w:rsidP="008F0402">
      <w:pPr>
        <w:autoSpaceDE w:val="0"/>
        <w:autoSpaceDN w:val="0"/>
        <w:adjustRightInd w:val="0"/>
        <w:spacing w:line="360" w:lineRule="auto"/>
        <w:ind w:left="993" w:firstLine="423"/>
        <w:contextualSpacing/>
        <w:jc w:val="both"/>
        <w:rPr>
          <w:rFonts w:ascii="Arial Narrow" w:hAnsi="Arial Narrow" w:cs="Arial"/>
          <w:sz w:val="28"/>
          <w:szCs w:val="28"/>
        </w:rPr>
      </w:pPr>
    </w:p>
    <w:p w:rsidR="008F0402" w:rsidRDefault="00815E6E" w:rsidP="008F0402">
      <w:pPr>
        <w:autoSpaceDE w:val="0"/>
        <w:autoSpaceDN w:val="0"/>
        <w:adjustRightInd w:val="0"/>
        <w:spacing w:line="360" w:lineRule="auto"/>
        <w:ind w:left="993" w:firstLine="423"/>
        <w:contextualSpacing/>
        <w:jc w:val="both"/>
        <w:rPr>
          <w:rFonts w:ascii="Arial Narrow" w:hAnsi="Arial Narrow" w:cs="Arial"/>
          <w:sz w:val="28"/>
          <w:szCs w:val="28"/>
        </w:rPr>
      </w:pPr>
      <w:r w:rsidRPr="00C75A76">
        <w:rPr>
          <w:rFonts w:ascii="Arial Narrow" w:hAnsi="Arial Narrow" w:cs="Arial"/>
          <w:sz w:val="28"/>
          <w:szCs w:val="28"/>
        </w:rPr>
        <w:t>En virtud de lo anterior, resulta innecesario el estudio de los conceptos de anulación restantes. Sirve de apoyo el criterio sustentado por el Tercer  Tribunal  Colegiado  del   Segundo  Circuito,  Octava  Época, del  Semanario Judicial de la Federación, Apéndice de 1995, Tomo VI, Parte TCC, Tesis: 693, Página:   466, que a la letra dice:</w:t>
      </w:r>
    </w:p>
    <w:p w:rsidR="008F0402" w:rsidRDefault="00815E6E" w:rsidP="008F0402">
      <w:pPr>
        <w:autoSpaceDE w:val="0"/>
        <w:autoSpaceDN w:val="0"/>
        <w:adjustRightInd w:val="0"/>
        <w:spacing w:line="360" w:lineRule="auto"/>
        <w:ind w:left="993" w:firstLine="423"/>
        <w:contextualSpacing/>
        <w:jc w:val="both"/>
        <w:rPr>
          <w:rFonts w:ascii="Arial Narrow" w:hAnsi="Arial Narrow" w:cs="Arial"/>
          <w:sz w:val="24"/>
          <w:szCs w:val="24"/>
        </w:rPr>
      </w:pPr>
      <w:r w:rsidRPr="00C75A76">
        <w:rPr>
          <w:rFonts w:ascii="Arial Narrow" w:hAnsi="Arial Narrow" w:cs="Arial"/>
          <w:b/>
          <w:sz w:val="24"/>
          <w:szCs w:val="24"/>
        </w:rPr>
        <w:t>CONCEPTOS DE VIOLACION. ESTUDIO INNECESARIO DE LOS.</w:t>
      </w:r>
      <w:r w:rsidRPr="00C75A76">
        <w:rPr>
          <w:rFonts w:ascii="Arial Narrow" w:hAnsi="Arial Narrow" w:cs="Arial"/>
          <w:sz w:val="24"/>
          <w:szCs w:val="24"/>
        </w:rPr>
        <w:t xml:space="preserve">  Habiendo resultado fundado y suficiente para otorgar el amparo solicitado, uno de los conceptos de violación, resulta innecesario el estudio de los restantes motivos de inconformidad vertidos en la demanda de garantías”.</w:t>
      </w:r>
    </w:p>
    <w:p w:rsidR="008F0402" w:rsidRDefault="008F0402" w:rsidP="008F0402">
      <w:pPr>
        <w:autoSpaceDE w:val="0"/>
        <w:autoSpaceDN w:val="0"/>
        <w:adjustRightInd w:val="0"/>
        <w:spacing w:line="360" w:lineRule="auto"/>
        <w:ind w:left="993" w:firstLine="423"/>
        <w:contextualSpacing/>
        <w:jc w:val="both"/>
        <w:rPr>
          <w:rFonts w:ascii="Arial Narrow" w:hAnsi="Arial Narrow" w:cs="Arial"/>
          <w:sz w:val="28"/>
          <w:szCs w:val="28"/>
        </w:rPr>
      </w:pPr>
    </w:p>
    <w:p w:rsidR="008F0402" w:rsidRDefault="00A4263A" w:rsidP="008F0402">
      <w:pPr>
        <w:autoSpaceDE w:val="0"/>
        <w:autoSpaceDN w:val="0"/>
        <w:adjustRightInd w:val="0"/>
        <w:spacing w:line="360" w:lineRule="auto"/>
        <w:ind w:left="993" w:firstLine="423"/>
        <w:contextualSpacing/>
        <w:jc w:val="both"/>
        <w:rPr>
          <w:rFonts w:ascii="Arial Narrow" w:hAnsi="Arial Narrow" w:cs="Arial"/>
          <w:sz w:val="24"/>
          <w:szCs w:val="24"/>
        </w:rPr>
      </w:pPr>
      <w:r w:rsidRPr="00941E6B">
        <w:rPr>
          <w:rFonts w:ascii="Arial Narrow" w:hAnsi="Arial Narrow" w:cs="Arial"/>
          <w:sz w:val="28"/>
          <w:szCs w:val="28"/>
        </w:rPr>
        <w:t xml:space="preserve">Por lo expuesto, fundado y con apoyo en los artículos 123 de la Constitución Política del Estado de San Luis Potosí, artículos 3° fracción II, 18 fracción I, 19 fracción I, 93, 94, 95 fracción </w:t>
      </w:r>
      <w:r w:rsidR="008012D4">
        <w:rPr>
          <w:rFonts w:ascii="Arial Narrow" w:hAnsi="Arial Narrow" w:cs="Arial"/>
          <w:sz w:val="28"/>
          <w:szCs w:val="28"/>
        </w:rPr>
        <w:t>I</w:t>
      </w:r>
      <w:r w:rsidRPr="00941E6B">
        <w:rPr>
          <w:rFonts w:ascii="Arial Narrow" w:hAnsi="Arial Narrow" w:cs="Arial"/>
          <w:sz w:val="28"/>
          <w:szCs w:val="28"/>
        </w:rPr>
        <w:t>I, 96 y 97 de la Ley de Justicia Administrativa del Estado de San Luis Potosí, se resuelve:</w:t>
      </w:r>
    </w:p>
    <w:p w:rsidR="008F0402" w:rsidRDefault="008F0402" w:rsidP="008F0402">
      <w:pPr>
        <w:autoSpaceDE w:val="0"/>
        <w:autoSpaceDN w:val="0"/>
        <w:adjustRightInd w:val="0"/>
        <w:spacing w:line="360" w:lineRule="auto"/>
        <w:ind w:left="993" w:firstLine="423"/>
        <w:contextualSpacing/>
        <w:jc w:val="both"/>
        <w:rPr>
          <w:rFonts w:ascii="Arial Narrow" w:hAnsi="Arial Narrow" w:cs="Arial"/>
          <w:sz w:val="24"/>
          <w:szCs w:val="24"/>
        </w:rPr>
      </w:pPr>
    </w:p>
    <w:p w:rsidR="008F0402" w:rsidRDefault="00A4263A" w:rsidP="008F0402">
      <w:pPr>
        <w:autoSpaceDE w:val="0"/>
        <w:autoSpaceDN w:val="0"/>
        <w:adjustRightInd w:val="0"/>
        <w:spacing w:line="360" w:lineRule="auto"/>
        <w:ind w:left="993" w:firstLine="423"/>
        <w:contextualSpacing/>
        <w:jc w:val="both"/>
        <w:rPr>
          <w:rFonts w:ascii="Arial Narrow" w:hAnsi="Arial Narrow" w:cs="Arial"/>
          <w:sz w:val="24"/>
          <w:szCs w:val="24"/>
        </w:rPr>
      </w:pPr>
      <w:r w:rsidRPr="00941E6B">
        <w:rPr>
          <w:rFonts w:ascii="Arial Narrow" w:hAnsi="Arial Narrow" w:cs="Arial"/>
          <w:b/>
          <w:bCs/>
          <w:color w:val="000000"/>
          <w:sz w:val="28"/>
          <w:szCs w:val="28"/>
        </w:rPr>
        <w:t>PRIMERO.-</w:t>
      </w:r>
      <w:r w:rsidRPr="00941E6B">
        <w:rPr>
          <w:rFonts w:ascii="Arial Narrow" w:hAnsi="Arial Narrow" w:cs="Arial"/>
          <w:color w:val="000000"/>
          <w:sz w:val="28"/>
          <w:szCs w:val="28"/>
        </w:rPr>
        <w:t xml:space="preserve"> Esta Primera Sala Unitaria es competente para conocer y resolver la presente controversia.</w:t>
      </w:r>
    </w:p>
    <w:p w:rsidR="008F0402" w:rsidRDefault="00A4263A" w:rsidP="008F0402">
      <w:pPr>
        <w:autoSpaceDE w:val="0"/>
        <w:autoSpaceDN w:val="0"/>
        <w:adjustRightInd w:val="0"/>
        <w:spacing w:line="360" w:lineRule="auto"/>
        <w:ind w:left="993" w:firstLine="423"/>
        <w:contextualSpacing/>
        <w:jc w:val="both"/>
        <w:rPr>
          <w:rFonts w:ascii="Arial Narrow" w:hAnsi="Arial Narrow" w:cs="Arial"/>
          <w:sz w:val="24"/>
          <w:szCs w:val="24"/>
        </w:rPr>
      </w:pPr>
      <w:r w:rsidRPr="00941E6B">
        <w:rPr>
          <w:rFonts w:ascii="Arial Narrow" w:hAnsi="Arial Narrow" w:cs="Arial"/>
          <w:b/>
          <w:bCs/>
          <w:color w:val="000000"/>
          <w:sz w:val="28"/>
          <w:szCs w:val="28"/>
        </w:rPr>
        <w:t>SEGUNDO</w:t>
      </w:r>
      <w:r w:rsidRPr="00941E6B">
        <w:rPr>
          <w:rFonts w:ascii="Arial Narrow" w:hAnsi="Arial Narrow" w:cs="Arial"/>
          <w:color w:val="000000"/>
          <w:sz w:val="28"/>
          <w:szCs w:val="28"/>
        </w:rPr>
        <w:t xml:space="preserve">.- La parte actora acreditó su acción y en consecuencia se decreta la </w:t>
      </w:r>
      <w:r w:rsidRPr="00941E6B">
        <w:rPr>
          <w:rFonts w:ascii="Arial Narrow" w:hAnsi="Arial Narrow" w:cs="Arial"/>
          <w:b/>
          <w:color w:val="000000"/>
          <w:sz w:val="28"/>
          <w:szCs w:val="28"/>
        </w:rPr>
        <w:t>ILEGALIDAD e INVALIDEZ</w:t>
      </w:r>
      <w:r w:rsidRPr="00941E6B">
        <w:rPr>
          <w:rFonts w:ascii="Arial Narrow" w:hAnsi="Arial Narrow" w:cs="Arial"/>
          <w:color w:val="000000"/>
          <w:sz w:val="28"/>
          <w:szCs w:val="28"/>
        </w:rPr>
        <w:t xml:space="preserve"> del acto impugnado, y por consecuencia se decreta su </w:t>
      </w:r>
      <w:r w:rsidRPr="00941E6B">
        <w:rPr>
          <w:rFonts w:ascii="Arial Narrow" w:hAnsi="Arial Narrow" w:cs="Arial"/>
          <w:b/>
          <w:color w:val="000000"/>
          <w:sz w:val="28"/>
          <w:szCs w:val="28"/>
        </w:rPr>
        <w:t>NULIDAD</w:t>
      </w:r>
      <w:r w:rsidRPr="00941E6B">
        <w:rPr>
          <w:rFonts w:ascii="Arial Narrow" w:hAnsi="Arial Narrow" w:cs="Arial"/>
          <w:color w:val="000000"/>
          <w:sz w:val="28"/>
          <w:szCs w:val="28"/>
        </w:rPr>
        <w:t xml:space="preserve">, de acuerdo a los razonamientos precisados en </w:t>
      </w:r>
      <w:r w:rsidR="00ED1185">
        <w:rPr>
          <w:rFonts w:ascii="Arial Narrow" w:hAnsi="Arial Narrow" w:cs="Arial"/>
          <w:color w:val="000000"/>
          <w:sz w:val="28"/>
          <w:szCs w:val="28"/>
        </w:rPr>
        <w:t>el considerando</w:t>
      </w:r>
      <w:r w:rsidRPr="00941E6B">
        <w:rPr>
          <w:rFonts w:ascii="Arial Narrow" w:hAnsi="Arial Narrow" w:cs="Arial"/>
          <w:color w:val="000000"/>
          <w:sz w:val="28"/>
          <w:szCs w:val="28"/>
        </w:rPr>
        <w:t xml:space="preserve"> Sexto de la presente resolución.</w:t>
      </w:r>
    </w:p>
    <w:p w:rsidR="008F0402" w:rsidRDefault="00A4263A" w:rsidP="008F0402">
      <w:pPr>
        <w:autoSpaceDE w:val="0"/>
        <w:autoSpaceDN w:val="0"/>
        <w:adjustRightInd w:val="0"/>
        <w:spacing w:line="360" w:lineRule="auto"/>
        <w:ind w:left="993" w:firstLine="423"/>
        <w:contextualSpacing/>
        <w:jc w:val="both"/>
        <w:rPr>
          <w:rFonts w:ascii="Arial Narrow" w:hAnsi="Arial Narrow" w:cs="Arial"/>
          <w:sz w:val="24"/>
          <w:szCs w:val="24"/>
        </w:rPr>
      </w:pPr>
      <w:r w:rsidRPr="00941E6B">
        <w:rPr>
          <w:rFonts w:ascii="Arial Narrow" w:hAnsi="Arial Narrow" w:cs="Arial"/>
          <w:b/>
          <w:bCs/>
          <w:color w:val="000000"/>
          <w:sz w:val="28"/>
          <w:szCs w:val="28"/>
        </w:rPr>
        <w:t xml:space="preserve">TERCERO.- </w:t>
      </w:r>
      <w:r w:rsidRPr="00941E6B">
        <w:rPr>
          <w:rFonts w:ascii="Arial Narrow" w:hAnsi="Arial Narrow" w:cs="Arial"/>
          <w:sz w:val="28"/>
          <w:szCs w:val="28"/>
        </w:rPr>
        <w:t>Notifíquese personalmente a la Parte Actora; y por oficio a las Autoridades Demandadas, con copia autorizada de esta resolución.</w:t>
      </w:r>
    </w:p>
    <w:p w:rsidR="00100EF7" w:rsidRPr="00100EF7" w:rsidRDefault="00A4263A" w:rsidP="00100EF7">
      <w:pPr>
        <w:autoSpaceDE w:val="0"/>
        <w:autoSpaceDN w:val="0"/>
        <w:adjustRightInd w:val="0"/>
        <w:spacing w:line="360" w:lineRule="auto"/>
        <w:ind w:left="993" w:firstLine="423"/>
        <w:contextualSpacing/>
        <w:jc w:val="both"/>
        <w:rPr>
          <w:rFonts w:ascii="Arial Narrow" w:hAnsi="Arial Narrow" w:cs="Arial"/>
          <w:sz w:val="24"/>
          <w:szCs w:val="24"/>
        </w:rPr>
      </w:pPr>
      <w:r w:rsidRPr="00941E6B">
        <w:rPr>
          <w:rFonts w:ascii="Arial Narrow" w:hAnsi="Arial Narrow" w:cs="Arial"/>
          <w:sz w:val="28"/>
          <w:szCs w:val="28"/>
        </w:rPr>
        <w:t xml:space="preserve">Así lo resolvió y firma, la Magistrada Titular de la Primera Sala Unitaria del Tribunal Estatal de Justicia Administrativa, </w:t>
      </w:r>
      <w:r w:rsidRPr="00941E6B">
        <w:rPr>
          <w:rFonts w:ascii="Arial Narrow" w:hAnsi="Arial Narrow" w:cs="Arial"/>
          <w:b/>
          <w:sz w:val="28"/>
          <w:szCs w:val="28"/>
        </w:rPr>
        <w:t xml:space="preserve">Licenciada Ma. Eugenia Reyna </w:t>
      </w:r>
      <w:proofErr w:type="spellStart"/>
      <w:r w:rsidRPr="00941E6B">
        <w:rPr>
          <w:rFonts w:ascii="Arial Narrow" w:hAnsi="Arial Narrow" w:cs="Arial"/>
          <w:b/>
          <w:sz w:val="28"/>
          <w:szCs w:val="28"/>
        </w:rPr>
        <w:t>Mascorro</w:t>
      </w:r>
      <w:proofErr w:type="spellEnd"/>
      <w:r w:rsidRPr="00941E6B">
        <w:rPr>
          <w:rFonts w:ascii="Arial Narrow" w:hAnsi="Arial Narrow" w:cs="Arial"/>
          <w:b/>
          <w:sz w:val="28"/>
          <w:szCs w:val="28"/>
        </w:rPr>
        <w:t>,</w:t>
      </w:r>
      <w:r w:rsidRPr="00941E6B">
        <w:rPr>
          <w:rFonts w:ascii="Arial Narrow" w:hAnsi="Arial Narrow" w:cs="Arial"/>
          <w:sz w:val="28"/>
          <w:szCs w:val="28"/>
        </w:rPr>
        <w:t xml:space="preserve"> quien actúa con Secretario de Acuerdos, </w:t>
      </w:r>
      <w:r w:rsidRPr="00941E6B">
        <w:rPr>
          <w:rFonts w:ascii="Arial Narrow" w:hAnsi="Arial Narrow" w:cs="Arial"/>
          <w:b/>
          <w:sz w:val="28"/>
          <w:szCs w:val="28"/>
        </w:rPr>
        <w:t>Licenciado Antonio Martínez Portillo,</w:t>
      </w:r>
      <w:r w:rsidRPr="00941E6B">
        <w:rPr>
          <w:rFonts w:ascii="Arial Narrow" w:hAnsi="Arial Narrow" w:cs="Arial"/>
          <w:sz w:val="28"/>
          <w:szCs w:val="28"/>
        </w:rPr>
        <w:t xml:space="preserve"> que autoriza y da fe.</w:t>
      </w:r>
      <w:proofErr w:type="gramStart"/>
      <w:r w:rsidRPr="00941E6B">
        <w:rPr>
          <w:rFonts w:ascii="Arial Narrow" w:hAnsi="Arial Narrow" w:cs="Arial"/>
          <w:sz w:val="28"/>
          <w:szCs w:val="28"/>
        </w:rPr>
        <w:t>-</w:t>
      </w:r>
      <w:r w:rsidR="00100EF7" w:rsidRPr="00223CF8">
        <w:rPr>
          <w:rFonts w:ascii="Arial Narrow" w:hAnsi="Arial Narrow" w:cs="Arial"/>
          <w:sz w:val="28"/>
          <w:szCs w:val="28"/>
        </w:rPr>
        <w:t>(</w:t>
      </w:r>
      <w:proofErr w:type="gramEnd"/>
      <w:r w:rsidR="00100EF7" w:rsidRPr="00223CF8">
        <w:rPr>
          <w:rFonts w:ascii="Arial Narrow" w:hAnsi="Arial Narrow" w:cs="Arial"/>
          <w:sz w:val="28"/>
          <w:szCs w:val="28"/>
        </w:rPr>
        <w:t>rúbricas)</w:t>
      </w:r>
    </w:p>
    <w:p w:rsidR="00100EF7" w:rsidRDefault="00100EF7" w:rsidP="00100EF7">
      <w:pPr>
        <w:ind w:firstLine="708"/>
        <w:jc w:val="both"/>
        <w:rPr>
          <w:b/>
          <w:i/>
        </w:rPr>
      </w:pPr>
      <w:r>
        <w:rPr>
          <w:b/>
          <w:i/>
        </w:rPr>
        <w:lastRenderedPageBreak/>
        <w:t>Se suprimen datos personales por tratarse de información confidencial de particulares cuyo resguardo y protección está a cargo del Tribunal de Justicia Administrativa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374C33" w:rsidRDefault="00374C33" w:rsidP="004A3766">
      <w:pPr>
        <w:spacing w:before="240" w:after="240" w:line="360" w:lineRule="auto"/>
        <w:ind w:firstLine="709"/>
        <w:jc w:val="both"/>
        <w:rPr>
          <w:rFonts w:ascii="Arial Narrow" w:hAnsi="Arial Narrow" w:cs="Arial"/>
          <w:color w:val="000000"/>
          <w:sz w:val="28"/>
          <w:szCs w:val="28"/>
          <w:lang w:val="es-ES"/>
        </w:rPr>
      </w:pPr>
    </w:p>
    <w:p w:rsidR="00374C33" w:rsidRDefault="00374C33" w:rsidP="004A3766">
      <w:pPr>
        <w:spacing w:before="240" w:after="240" w:line="360" w:lineRule="auto"/>
        <w:ind w:firstLine="709"/>
        <w:jc w:val="both"/>
        <w:rPr>
          <w:rFonts w:ascii="Arial Narrow" w:hAnsi="Arial Narrow" w:cs="Arial"/>
          <w:color w:val="000000"/>
          <w:sz w:val="28"/>
          <w:szCs w:val="28"/>
          <w:lang w:val="es-ES"/>
        </w:rPr>
      </w:pPr>
    </w:p>
    <w:sectPr w:rsidR="00374C33" w:rsidSect="00AA66F7">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2F04" w:rsidRDefault="00872F04" w:rsidP="00E40D22">
      <w:pPr>
        <w:spacing w:after="0" w:line="240" w:lineRule="auto"/>
      </w:pPr>
      <w:r>
        <w:separator/>
      </w:r>
    </w:p>
  </w:endnote>
  <w:endnote w:type="continuationSeparator" w:id="0">
    <w:p w:rsidR="00872F04" w:rsidRDefault="00872F04"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2F04" w:rsidRDefault="00872F04" w:rsidP="00E40D22">
      <w:pPr>
        <w:spacing w:after="0" w:line="240" w:lineRule="auto"/>
      </w:pPr>
      <w:r>
        <w:separator/>
      </w:r>
    </w:p>
  </w:footnote>
  <w:footnote w:type="continuationSeparator" w:id="0">
    <w:p w:rsidR="00872F04" w:rsidRDefault="00872F04" w:rsidP="00E40D22">
      <w:pPr>
        <w:spacing w:after="0" w:line="240" w:lineRule="auto"/>
      </w:pPr>
      <w:r>
        <w:continuationSeparator/>
      </w:r>
    </w:p>
  </w:footnote>
  <w:footnote w:id="1">
    <w:p w:rsidR="00D37F9F" w:rsidRPr="00491118" w:rsidRDefault="00D37F9F" w:rsidP="00D37F9F">
      <w:pPr>
        <w:pStyle w:val="Textonotapie"/>
        <w:jc w:val="both"/>
        <w:rPr>
          <w:rFonts w:ascii="Arial Narrow" w:hAnsi="Arial Narrow"/>
          <w:sz w:val="16"/>
          <w:szCs w:val="16"/>
        </w:rPr>
      </w:pPr>
      <w:r w:rsidRPr="00491118">
        <w:rPr>
          <w:rStyle w:val="Refdenotaalpie"/>
          <w:rFonts w:ascii="Arial Narrow" w:hAnsi="Arial Narrow"/>
          <w:sz w:val="16"/>
          <w:szCs w:val="16"/>
        </w:rPr>
        <w:footnoteRef/>
      </w:r>
      <w:r w:rsidRPr="00491118">
        <w:rPr>
          <w:rFonts w:ascii="Arial Narrow" w:hAnsi="Arial Narrow"/>
          <w:sz w:val="16"/>
          <w:szCs w:val="16"/>
        </w:rPr>
        <w:t xml:space="preserve"> “</w:t>
      </w:r>
      <w:r w:rsidRPr="00491118">
        <w:rPr>
          <w:rFonts w:ascii="Arial Narrow" w:hAnsi="Arial Narrow"/>
          <w:b/>
          <w:sz w:val="16"/>
          <w:szCs w:val="16"/>
        </w:rPr>
        <w:t>Artículo 16.</w:t>
      </w:r>
      <w:r w:rsidRPr="00491118">
        <w:rPr>
          <w:rFonts w:ascii="Arial Narrow" w:hAnsi="Arial Narrow"/>
          <w:sz w:val="16"/>
          <w:szCs w:val="16"/>
        </w:rPr>
        <w:t xml:space="preserve"> Nadie puede ser molestado en su persona, familia, domicilio, papeles o posesiones, sino en virtud de mandamiento escrito de la autoridad competente, </w:t>
      </w:r>
      <w:r w:rsidRPr="00491118">
        <w:rPr>
          <w:rFonts w:ascii="Arial Narrow" w:hAnsi="Arial Narrow"/>
          <w:b/>
          <w:sz w:val="16"/>
          <w:szCs w:val="16"/>
          <w:u w:val="single"/>
        </w:rPr>
        <w:t>que funde y motive la causa legal del procedimiento</w:t>
      </w:r>
      <w:r w:rsidRPr="00491118">
        <w:rPr>
          <w:rFonts w:ascii="Arial Narrow" w:hAnsi="Arial Narrow"/>
          <w:sz w:val="16"/>
          <w:szCs w:val="16"/>
        </w:rPr>
        <w:t>. En los juicios y procedimientos seguidos en forma de juicio en los que se establezca como regla la oralidad, bastará con que quede constancia de ellos en cualquier medio que dé certeza de su contenido y del cumplimiento de lo previsto en este párrafo.</w:t>
      </w:r>
    </w:p>
    <w:p w:rsidR="00D37F9F" w:rsidRPr="00491118" w:rsidRDefault="00D37F9F" w:rsidP="00D37F9F">
      <w:pPr>
        <w:pStyle w:val="Textonotapie"/>
        <w:jc w:val="both"/>
        <w:rPr>
          <w:rFonts w:ascii="Arial Narrow" w:hAnsi="Arial Narrow"/>
          <w:sz w:val="16"/>
          <w:szCs w:val="16"/>
        </w:rPr>
      </w:pPr>
      <w:r w:rsidRPr="00491118">
        <w:rPr>
          <w:rFonts w:ascii="Arial Narrow" w:hAnsi="Arial Narrow"/>
          <w:sz w:val="16"/>
          <w:szCs w:val="16"/>
        </w:rPr>
        <w:t>…”</w:t>
      </w:r>
    </w:p>
  </w:footnote>
  <w:footnote w:id="2">
    <w:p w:rsidR="00D67451" w:rsidRPr="00301D1D" w:rsidRDefault="00D67451" w:rsidP="00D67451">
      <w:pPr>
        <w:pStyle w:val="Textonotapie"/>
        <w:rPr>
          <w:rFonts w:ascii="Arial" w:hAnsi="Arial" w:cs="Arial"/>
        </w:rPr>
      </w:pPr>
      <w:r w:rsidRPr="00301D1D">
        <w:rPr>
          <w:rStyle w:val="Refdenotaalpie"/>
          <w:rFonts w:cs="Arial"/>
        </w:rPr>
        <w:footnoteRef/>
      </w:r>
      <w:r w:rsidRPr="00301D1D">
        <w:rPr>
          <w:rFonts w:ascii="Arial" w:hAnsi="Arial" w:cs="Arial"/>
        </w:rPr>
        <w:t xml:space="preserve"> Gaceta del Semanario Judicial de la Federación, Tomo 64, Abril de 1993, Tesis VI.2º. J/248, Página 43, Octava Época.</w:t>
      </w:r>
    </w:p>
  </w:footnote>
  <w:footnote w:id="3">
    <w:p w:rsidR="00D67451" w:rsidRPr="00301D1D" w:rsidRDefault="00D67451" w:rsidP="00D67451">
      <w:pPr>
        <w:pStyle w:val="Textonotapie"/>
        <w:rPr>
          <w:rFonts w:ascii="Arial" w:hAnsi="Arial" w:cs="Arial"/>
        </w:rPr>
      </w:pPr>
      <w:r w:rsidRPr="00301D1D">
        <w:rPr>
          <w:rStyle w:val="Refdenotaalpie"/>
          <w:rFonts w:cs="Arial"/>
        </w:rPr>
        <w:footnoteRef/>
      </w:r>
      <w:r w:rsidRPr="00301D1D">
        <w:rPr>
          <w:rFonts w:ascii="Arial" w:hAnsi="Arial" w:cs="Arial"/>
        </w:rPr>
        <w:t xml:space="preserve"> Séptima Época Registro: 238369 Instancia: Segunda Sala Tesis aislada Fuente: Semanario Judicial de la Federación Volumen: 80, Tercera Parte Materias: administrativa y común  Página: 36</w:t>
      </w:r>
    </w:p>
  </w:footnote>
  <w:footnote w:id="4">
    <w:p w:rsidR="00D67451" w:rsidRPr="00D1424C" w:rsidRDefault="00D67451" w:rsidP="00D67451">
      <w:pPr>
        <w:pStyle w:val="Textonotapie"/>
        <w:rPr>
          <w:rFonts w:cs="Calibri"/>
          <w:sz w:val="18"/>
          <w:szCs w:val="18"/>
        </w:rPr>
      </w:pPr>
      <w:r w:rsidRPr="00D1424C">
        <w:rPr>
          <w:rStyle w:val="Refdenotaalpie"/>
          <w:rFonts w:cs="Calibri"/>
          <w:sz w:val="18"/>
          <w:szCs w:val="18"/>
        </w:rPr>
        <w:footnoteRef/>
      </w:r>
      <w:r w:rsidRPr="00D1424C">
        <w:rPr>
          <w:rFonts w:cs="Calibri"/>
          <w:sz w:val="18"/>
          <w:szCs w:val="18"/>
        </w:rPr>
        <w:t xml:space="preserve"> Época: Séptima Época, Registro: 917740, Instancia: Segunda Sala, Tipo de Tesis: Jurisprudencia, Fuente: Apéndice 2000, Tomo VI, Común, Jurisprudencia SCJN, Materia(s): Común, Tesis: 206, Página: 168</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6D97" w:rsidRDefault="00826D97" w:rsidP="00826D97">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826D97" w:rsidRPr="006C0427" w:rsidRDefault="00826D97" w:rsidP="00826D97">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BC0DCB">
      <w:rPr>
        <w:rStyle w:val="Nmerodepgina"/>
        <w:noProof/>
        <w:color w:val="FFFFFF"/>
      </w:rPr>
      <w:t>13</w:t>
    </w:r>
    <w:r w:rsidRPr="006C0427">
      <w:rPr>
        <w:rStyle w:val="Nmerodepgina"/>
        <w:color w:val="FFFFFF"/>
      </w:rPr>
      <w:fldChar w:fldCharType="end"/>
    </w:r>
    <w:bookmarkEnd w:id="1"/>
  </w:p>
  <w:p w:rsidR="00826D97" w:rsidRPr="00364AFE" w:rsidRDefault="00826D97" w:rsidP="00826D97">
    <w:pPr>
      <w:pStyle w:val="Encabezado"/>
      <w:jc w:val="right"/>
      <w:rPr>
        <w:rFonts w:ascii="Arial Narrow" w:hAnsi="Arial Narrow"/>
      </w:rPr>
    </w:pPr>
    <w:r w:rsidRPr="00364AFE">
      <w:rPr>
        <w:rFonts w:ascii="Arial Narrow" w:hAnsi="Arial Narrow"/>
      </w:rPr>
      <w:t>F</w:t>
    </w:r>
    <w:r>
      <w:rPr>
        <w:rFonts w:ascii="Arial Narrow" w:hAnsi="Arial Narrow"/>
      </w:rPr>
      <w:t>oja</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BC0DCB">
      <w:rPr>
        <w:rFonts w:ascii="Arial Narrow" w:hAnsi="Arial Narrow"/>
        <w:noProof/>
      </w:rPr>
      <w:t>7</w:t>
    </w:r>
    <w:r w:rsidRPr="00364AFE">
      <w:rPr>
        <w:rFonts w:ascii="Arial Narrow" w:hAnsi="Arial Narrow"/>
      </w:rPr>
      <w:fldChar w:fldCharType="end"/>
    </w:r>
  </w:p>
  <w:p w:rsidR="00826D97" w:rsidRPr="00E47A61" w:rsidRDefault="00DD2EDF" w:rsidP="00826D97">
    <w:pPr>
      <w:pStyle w:val="Encabezado"/>
      <w:jc w:val="right"/>
      <w:rPr>
        <w:rFonts w:ascii="Arial Narrow" w:hAnsi="Arial Narrow"/>
        <w:sz w:val="28"/>
        <w:szCs w:val="28"/>
      </w:rPr>
    </w:pPr>
    <w:r>
      <w:rPr>
        <w:noProof/>
        <w:lang w:eastAsia="es-MX"/>
      </w:rPr>
      <w:pict>
        <v:shapetype id="_x0000_t202" coordsize="21600,21600" o:spt="202" path="m,l,21600r21600,l21600,xe">
          <v:stroke joinstyle="miter"/>
          <v:path gradientshapeok="t" o:connecttype="rect"/>
        </v:shapetype>
        <v:shape id="Cuadro de texto 11" o:spid="_x0000_s2050" type="#_x0000_t202" style="position:absolute;left:0;text-align:left;margin-left:-109.5pt;margin-top:11.45pt;width:104.25pt;height:147pt;z-index:-2516561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826D97" w:rsidRPr="00AA6DA7" w:rsidRDefault="00826D97" w:rsidP="00254BE2">
                <w:pPr>
                  <w:spacing w:after="0" w:line="240" w:lineRule="auto"/>
                  <w:jc w:val="center"/>
                  <w:rPr>
                    <w:rFonts w:cs="Calibri"/>
                    <w:sz w:val="20"/>
                    <w:szCs w:val="20"/>
                  </w:rPr>
                </w:pPr>
                <w:r>
                  <w:rPr>
                    <w:rFonts w:cs="Calibri"/>
                    <w:noProof/>
                    <w:sz w:val="20"/>
                    <w:szCs w:val="20"/>
                    <w:lang w:eastAsia="es-MX"/>
                  </w:rPr>
                  <w:drawing>
                    <wp:inline distT="0" distB="0" distL="0" distR="0" wp14:anchorId="5BFD0ECB" wp14:editId="162D5871">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826D97" w:rsidRDefault="00826D97" w:rsidP="00254BE2">
                <w:pPr>
                  <w:pStyle w:val="Sinespaciado"/>
                  <w:jc w:val="center"/>
                  <w:rPr>
                    <w:rFonts w:ascii="Microsoft Sans Serif" w:hAnsi="Microsoft Sans Serif" w:cs="Microsoft Sans Serif"/>
                    <w:sz w:val="14"/>
                    <w:szCs w:val="14"/>
                  </w:rPr>
                </w:pPr>
              </w:p>
              <w:p w:rsidR="00826D97" w:rsidRPr="00AF006C" w:rsidRDefault="00826D97"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826D97" w:rsidRPr="00AF006C" w:rsidRDefault="00826D97" w:rsidP="00254BE2">
                <w:pPr>
                  <w:pStyle w:val="Sinespaciado"/>
                  <w:jc w:val="center"/>
                  <w:rPr>
                    <w:rFonts w:ascii="Microsoft Sans Serif" w:hAnsi="Microsoft Sans Serif" w:cs="Microsoft Sans Serif"/>
                    <w:b/>
                    <w:sz w:val="16"/>
                    <w:szCs w:val="16"/>
                  </w:rPr>
                </w:pPr>
              </w:p>
              <w:p w:rsidR="00826D97" w:rsidRPr="00AF006C" w:rsidRDefault="00826D97"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6D97" w:rsidRPr="004A456E" w:rsidRDefault="00DD2EDF" w:rsidP="00826D97">
    <w:pPr>
      <w:pStyle w:val="Encabezado"/>
      <w:tabs>
        <w:tab w:val="clear" w:pos="4419"/>
        <w:tab w:val="clear" w:pos="8838"/>
        <w:tab w:val="left" w:pos="1503"/>
      </w:tabs>
    </w:pPr>
    <w:r>
      <w:rPr>
        <w:noProof/>
        <w:lang w:eastAsia="es-MX"/>
      </w:rPr>
      <w:pict>
        <v:shapetype id="_x0000_t202" coordsize="21600,21600" o:spt="202" path="m,l,21600r21600,l21600,xe">
          <v:stroke joinstyle="miter"/>
          <v:path gradientshapeok="t" o:connecttype="rect"/>
        </v:shapetype>
        <v:shape id="_x0000_s2049" type="#_x0000_t202" style="position:absolute;margin-left:-107.25pt;margin-top:10.5pt;width:99pt;height:147pt;z-index:-2516582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826D97" w:rsidRPr="00AA6DA7" w:rsidRDefault="00826D97" w:rsidP="00826D97">
                <w:pPr>
                  <w:spacing w:after="0" w:line="240" w:lineRule="auto"/>
                  <w:jc w:val="center"/>
                  <w:rPr>
                    <w:rFonts w:cs="Calibri"/>
                    <w:sz w:val="20"/>
                    <w:szCs w:val="20"/>
                  </w:rPr>
                </w:pPr>
                <w:r>
                  <w:rPr>
                    <w:rFonts w:cs="Calibri"/>
                    <w:noProof/>
                    <w:sz w:val="20"/>
                    <w:szCs w:val="20"/>
                    <w:lang w:eastAsia="es-MX"/>
                  </w:rPr>
                  <w:drawing>
                    <wp:inline distT="0" distB="0" distL="0" distR="0" wp14:anchorId="2B599BF1" wp14:editId="27C03A41">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826D97" w:rsidRDefault="00826D97" w:rsidP="00826D97">
                <w:pPr>
                  <w:pStyle w:val="Sinespaciado"/>
                  <w:jc w:val="center"/>
                  <w:rPr>
                    <w:rFonts w:ascii="Microsoft Sans Serif" w:hAnsi="Microsoft Sans Serif" w:cs="Microsoft Sans Serif"/>
                    <w:sz w:val="14"/>
                    <w:szCs w:val="14"/>
                  </w:rPr>
                </w:pPr>
              </w:p>
              <w:p w:rsidR="00826D97" w:rsidRPr="00AF006C" w:rsidRDefault="00826D97" w:rsidP="00826D9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826D97" w:rsidRPr="00AF006C" w:rsidRDefault="00826D97" w:rsidP="00826D97">
                <w:pPr>
                  <w:pStyle w:val="Sinespaciado"/>
                  <w:jc w:val="center"/>
                  <w:rPr>
                    <w:rFonts w:ascii="Microsoft Sans Serif" w:hAnsi="Microsoft Sans Serif" w:cs="Microsoft Sans Serif"/>
                    <w:b/>
                    <w:sz w:val="16"/>
                    <w:szCs w:val="16"/>
                  </w:rPr>
                </w:pPr>
              </w:p>
              <w:p w:rsidR="00826D97" w:rsidRPr="00AF006C" w:rsidRDefault="00826D97" w:rsidP="00826D9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r w:rsidR="00826D97">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54BB1"/>
    <w:multiLevelType w:val="hybridMultilevel"/>
    <w:tmpl w:val="244007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16A771F"/>
    <w:multiLevelType w:val="hybridMultilevel"/>
    <w:tmpl w:val="AFE0D1C2"/>
    <w:lvl w:ilvl="0" w:tplc="080A0001">
      <w:start w:val="1"/>
      <w:numFmt w:val="bullet"/>
      <w:lvlText w:val=""/>
      <w:lvlJc w:val="left"/>
      <w:pPr>
        <w:ind w:left="1428" w:hanging="360"/>
      </w:pPr>
      <w:rPr>
        <w:rFonts w:ascii="Symbol" w:hAnsi="Symbol"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
    <w:nsid w:val="20423514"/>
    <w:multiLevelType w:val="hybridMultilevel"/>
    <w:tmpl w:val="21729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0CC6C0F"/>
    <w:multiLevelType w:val="hybridMultilevel"/>
    <w:tmpl w:val="92346126"/>
    <w:lvl w:ilvl="0" w:tplc="64C8D8D2">
      <w:start w:val="1"/>
      <w:numFmt w:val="upperRoman"/>
      <w:lvlText w:val="%1."/>
      <w:lvlJc w:val="left"/>
      <w:pPr>
        <w:ind w:left="2361" w:hanging="945"/>
      </w:pPr>
      <w:rPr>
        <w:rFonts w:hint="default"/>
      </w:rPr>
    </w:lvl>
    <w:lvl w:ilvl="1" w:tplc="080A0019" w:tentative="1">
      <w:start w:val="1"/>
      <w:numFmt w:val="lowerLetter"/>
      <w:lvlText w:val="%2."/>
      <w:lvlJc w:val="left"/>
      <w:pPr>
        <w:ind w:left="2496" w:hanging="360"/>
      </w:pPr>
    </w:lvl>
    <w:lvl w:ilvl="2" w:tplc="080A001B" w:tentative="1">
      <w:start w:val="1"/>
      <w:numFmt w:val="lowerRoman"/>
      <w:lvlText w:val="%3."/>
      <w:lvlJc w:val="right"/>
      <w:pPr>
        <w:ind w:left="3216" w:hanging="180"/>
      </w:pPr>
    </w:lvl>
    <w:lvl w:ilvl="3" w:tplc="080A000F" w:tentative="1">
      <w:start w:val="1"/>
      <w:numFmt w:val="decimal"/>
      <w:lvlText w:val="%4."/>
      <w:lvlJc w:val="left"/>
      <w:pPr>
        <w:ind w:left="3936" w:hanging="360"/>
      </w:pPr>
    </w:lvl>
    <w:lvl w:ilvl="4" w:tplc="080A0019" w:tentative="1">
      <w:start w:val="1"/>
      <w:numFmt w:val="lowerLetter"/>
      <w:lvlText w:val="%5."/>
      <w:lvlJc w:val="left"/>
      <w:pPr>
        <w:ind w:left="4656" w:hanging="360"/>
      </w:pPr>
    </w:lvl>
    <w:lvl w:ilvl="5" w:tplc="080A001B" w:tentative="1">
      <w:start w:val="1"/>
      <w:numFmt w:val="lowerRoman"/>
      <w:lvlText w:val="%6."/>
      <w:lvlJc w:val="right"/>
      <w:pPr>
        <w:ind w:left="5376" w:hanging="180"/>
      </w:pPr>
    </w:lvl>
    <w:lvl w:ilvl="6" w:tplc="080A000F" w:tentative="1">
      <w:start w:val="1"/>
      <w:numFmt w:val="decimal"/>
      <w:lvlText w:val="%7."/>
      <w:lvlJc w:val="left"/>
      <w:pPr>
        <w:ind w:left="6096" w:hanging="360"/>
      </w:pPr>
    </w:lvl>
    <w:lvl w:ilvl="7" w:tplc="080A0019" w:tentative="1">
      <w:start w:val="1"/>
      <w:numFmt w:val="lowerLetter"/>
      <w:lvlText w:val="%8."/>
      <w:lvlJc w:val="left"/>
      <w:pPr>
        <w:ind w:left="6816" w:hanging="360"/>
      </w:pPr>
    </w:lvl>
    <w:lvl w:ilvl="8" w:tplc="080A001B" w:tentative="1">
      <w:start w:val="1"/>
      <w:numFmt w:val="lowerRoman"/>
      <w:lvlText w:val="%9."/>
      <w:lvlJc w:val="right"/>
      <w:pPr>
        <w:ind w:left="7536" w:hanging="180"/>
      </w:pPr>
    </w:lvl>
  </w:abstractNum>
  <w:abstractNum w:abstractNumId="4">
    <w:nsid w:val="2C5F6291"/>
    <w:multiLevelType w:val="hybridMultilevel"/>
    <w:tmpl w:val="B4907B9A"/>
    <w:lvl w:ilvl="0" w:tplc="3ABA52B0">
      <w:start w:val="1"/>
      <w:numFmt w:val="upperRoman"/>
      <w:lvlText w:val="%1."/>
      <w:lvlJc w:val="left"/>
      <w:pPr>
        <w:ind w:left="2361" w:hanging="945"/>
      </w:pPr>
      <w:rPr>
        <w:rFonts w:hint="default"/>
      </w:rPr>
    </w:lvl>
    <w:lvl w:ilvl="1" w:tplc="080A0019" w:tentative="1">
      <w:start w:val="1"/>
      <w:numFmt w:val="lowerLetter"/>
      <w:lvlText w:val="%2."/>
      <w:lvlJc w:val="left"/>
      <w:pPr>
        <w:ind w:left="2496" w:hanging="360"/>
      </w:pPr>
    </w:lvl>
    <w:lvl w:ilvl="2" w:tplc="080A001B" w:tentative="1">
      <w:start w:val="1"/>
      <w:numFmt w:val="lowerRoman"/>
      <w:lvlText w:val="%3."/>
      <w:lvlJc w:val="right"/>
      <w:pPr>
        <w:ind w:left="3216" w:hanging="180"/>
      </w:pPr>
    </w:lvl>
    <w:lvl w:ilvl="3" w:tplc="080A000F" w:tentative="1">
      <w:start w:val="1"/>
      <w:numFmt w:val="decimal"/>
      <w:lvlText w:val="%4."/>
      <w:lvlJc w:val="left"/>
      <w:pPr>
        <w:ind w:left="3936" w:hanging="360"/>
      </w:pPr>
    </w:lvl>
    <w:lvl w:ilvl="4" w:tplc="080A0019" w:tentative="1">
      <w:start w:val="1"/>
      <w:numFmt w:val="lowerLetter"/>
      <w:lvlText w:val="%5."/>
      <w:lvlJc w:val="left"/>
      <w:pPr>
        <w:ind w:left="4656" w:hanging="360"/>
      </w:pPr>
    </w:lvl>
    <w:lvl w:ilvl="5" w:tplc="080A001B" w:tentative="1">
      <w:start w:val="1"/>
      <w:numFmt w:val="lowerRoman"/>
      <w:lvlText w:val="%6."/>
      <w:lvlJc w:val="right"/>
      <w:pPr>
        <w:ind w:left="5376" w:hanging="180"/>
      </w:pPr>
    </w:lvl>
    <w:lvl w:ilvl="6" w:tplc="080A000F" w:tentative="1">
      <w:start w:val="1"/>
      <w:numFmt w:val="decimal"/>
      <w:lvlText w:val="%7."/>
      <w:lvlJc w:val="left"/>
      <w:pPr>
        <w:ind w:left="6096" w:hanging="360"/>
      </w:pPr>
    </w:lvl>
    <w:lvl w:ilvl="7" w:tplc="080A0019" w:tentative="1">
      <w:start w:val="1"/>
      <w:numFmt w:val="lowerLetter"/>
      <w:lvlText w:val="%8."/>
      <w:lvlJc w:val="left"/>
      <w:pPr>
        <w:ind w:left="6816" w:hanging="360"/>
      </w:pPr>
    </w:lvl>
    <w:lvl w:ilvl="8" w:tplc="080A001B" w:tentative="1">
      <w:start w:val="1"/>
      <w:numFmt w:val="lowerRoman"/>
      <w:lvlText w:val="%9."/>
      <w:lvlJc w:val="right"/>
      <w:pPr>
        <w:ind w:left="7536" w:hanging="180"/>
      </w:pPr>
    </w:lvl>
  </w:abstractNum>
  <w:abstractNum w:abstractNumId="5">
    <w:nsid w:val="2E5D2444"/>
    <w:multiLevelType w:val="hybridMultilevel"/>
    <w:tmpl w:val="5AE9A9F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38821E53"/>
    <w:multiLevelType w:val="hybridMultilevel"/>
    <w:tmpl w:val="196EE57E"/>
    <w:lvl w:ilvl="0" w:tplc="18D27DEA">
      <w:start w:val="1"/>
      <w:numFmt w:val="upperRoman"/>
      <w:lvlText w:val="%1."/>
      <w:lvlJc w:val="left"/>
      <w:pPr>
        <w:ind w:left="1623" w:hanging="915"/>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nsid w:val="39CB542B"/>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
    <w:nsid w:val="417A1A7B"/>
    <w:multiLevelType w:val="hybridMultilevel"/>
    <w:tmpl w:val="970E5EE6"/>
    <w:lvl w:ilvl="0" w:tplc="89E0E194">
      <w:start w:val="1"/>
      <w:numFmt w:val="upperRoman"/>
      <w:lvlText w:val="%1."/>
      <w:lvlJc w:val="left"/>
      <w:pPr>
        <w:ind w:left="2136" w:hanging="720"/>
      </w:pPr>
      <w:rPr>
        <w:rFonts w:hint="default"/>
      </w:rPr>
    </w:lvl>
    <w:lvl w:ilvl="1" w:tplc="080A0019" w:tentative="1">
      <w:start w:val="1"/>
      <w:numFmt w:val="lowerLetter"/>
      <w:lvlText w:val="%2."/>
      <w:lvlJc w:val="left"/>
      <w:pPr>
        <w:ind w:left="2496" w:hanging="360"/>
      </w:pPr>
    </w:lvl>
    <w:lvl w:ilvl="2" w:tplc="080A001B" w:tentative="1">
      <w:start w:val="1"/>
      <w:numFmt w:val="lowerRoman"/>
      <w:lvlText w:val="%3."/>
      <w:lvlJc w:val="right"/>
      <w:pPr>
        <w:ind w:left="3216" w:hanging="180"/>
      </w:pPr>
    </w:lvl>
    <w:lvl w:ilvl="3" w:tplc="080A000F" w:tentative="1">
      <w:start w:val="1"/>
      <w:numFmt w:val="decimal"/>
      <w:lvlText w:val="%4."/>
      <w:lvlJc w:val="left"/>
      <w:pPr>
        <w:ind w:left="3936" w:hanging="360"/>
      </w:pPr>
    </w:lvl>
    <w:lvl w:ilvl="4" w:tplc="080A0019" w:tentative="1">
      <w:start w:val="1"/>
      <w:numFmt w:val="lowerLetter"/>
      <w:lvlText w:val="%5."/>
      <w:lvlJc w:val="left"/>
      <w:pPr>
        <w:ind w:left="4656" w:hanging="360"/>
      </w:pPr>
    </w:lvl>
    <w:lvl w:ilvl="5" w:tplc="080A001B" w:tentative="1">
      <w:start w:val="1"/>
      <w:numFmt w:val="lowerRoman"/>
      <w:lvlText w:val="%6."/>
      <w:lvlJc w:val="right"/>
      <w:pPr>
        <w:ind w:left="5376" w:hanging="180"/>
      </w:pPr>
    </w:lvl>
    <w:lvl w:ilvl="6" w:tplc="080A000F" w:tentative="1">
      <w:start w:val="1"/>
      <w:numFmt w:val="decimal"/>
      <w:lvlText w:val="%7."/>
      <w:lvlJc w:val="left"/>
      <w:pPr>
        <w:ind w:left="6096" w:hanging="360"/>
      </w:pPr>
    </w:lvl>
    <w:lvl w:ilvl="7" w:tplc="080A0019" w:tentative="1">
      <w:start w:val="1"/>
      <w:numFmt w:val="lowerLetter"/>
      <w:lvlText w:val="%8."/>
      <w:lvlJc w:val="left"/>
      <w:pPr>
        <w:ind w:left="6816" w:hanging="360"/>
      </w:pPr>
    </w:lvl>
    <w:lvl w:ilvl="8" w:tplc="080A001B" w:tentative="1">
      <w:start w:val="1"/>
      <w:numFmt w:val="lowerRoman"/>
      <w:lvlText w:val="%9."/>
      <w:lvlJc w:val="right"/>
      <w:pPr>
        <w:ind w:left="7536" w:hanging="180"/>
      </w:pPr>
    </w:lvl>
  </w:abstractNum>
  <w:abstractNum w:abstractNumId="9">
    <w:nsid w:val="463E6CB8"/>
    <w:multiLevelType w:val="hybridMultilevel"/>
    <w:tmpl w:val="4BDA52D8"/>
    <w:lvl w:ilvl="0" w:tplc="968609FC">
      <w:start w:val="1"/>
      <w:numFmt w:val="upperRoman"/>
      <w:lvlText w:val="%1."/>
      <w:lvlJc w:val="left"/>
      <w:pPr>
        <w:ind w:left="2136" w:hanging="720"/>
      </w:pPr>
      <w:rPr>
        <w:rFonts w:hint="default"/>
      </w:rPr>
    </w:lvl>
    <w:lvl w:ilvl="1" w:tplc="080A0019" w:tentative="1">
      <w:start w:val="1"/>
      <w:numFmt w:val="lowerLetter"/>
      <w:lvlText w:val="%2."/>
      <w:lvlJc w:val="left"/>
      <w:pPr>
        <w:ind w:left="2496" w:hanging="360"/>
      </w:pPr>
    </w:lvl>
    <w:lvl w:ilvl="2" w:tplc="080A001B" w:tentative="1">
      <w:start w:val="1"/>
      <w:numFmt w:val="lowerRoman"/>
      <w:lvlText w:val="%3."/>
      <w:lvlJc w:val="right"/>
      <w:pPr>
        <w:ind w:left="3216" w:hanging="180"/>
      </w:pPr>
    </w:lvl>
    <w:lvl w:ilvl="3" w:tplc="080A000F" w:tentative="1">
      <w:start w:val="1"/>
      <w:numFmt w:val="decimal"/>
      <w:lvlText w:val="%4."/>
      <w:lvlJc w:val="left"/>
      <w:pPr>
        <w:ind w:left="3936" w:hanging="360"/>
      </w:pPr>
    </w:lvl>
    <w:lvl w:ilvl="4" w:tplc="080A0019" w:tentative="1">
      <w:start w:val="1"/>
      <w:numFmt w:val="lowerLetter"/>
      <w:lvlText w:val="%5."/>
      <w:lvlJc w:val="left"/>
      <w:pPr>
        <w:ind w:left="4656" w:hanging="360"/>
      </w:pPr>
    </w:lvl>
    <w:lvl w:ilvl="5" w:tplc="080A001B" w:tentative="1">
      <w:start w:val="1"/>
      <w:numFmt w:val="lowerRoman"/>
      <w:lvlText w:val="%6."/>
      <w:lvlJc w:val="right"/>
      <w:pPr>
        <w:ind w:left="5376" w:hanging="180"/>
      </w:pPr>
    </w:lvl>
    <w:lvl w:ilvl="6" w:tplc="080A000F" w:tentative="1">
      <w:start w:val="1"/>
      <w:numFmt w:val="decimal"/>
      <w:lvlText w:val="%7."/>
      <w:lvlJc w:val="left"/>
      <w:pPr>
        <w:ind w:left="6096" w:hanging="360"/>
      </w:pPr>
    </w:lvl>
    <w:lvl w:ilvl="7" w:tplc="080A0019" w:tentative="1">
      <w:start w:val="1"/>
      <w:numFmt w:val="lowerLetter"/>
      <w:lvlText w:val="%8."/>
      <w:lvlJc w:val="left"/>
      <w:pPr>
        <w:ind w:left="6816" w:hanging="360"/>
      </w:pPr>
    </w:lvl>
    <w:lvl w:ilvl="8" w:tplc="080A001B" w:tentative="1">
      <w:start w:val="1"/>
      <w:numFmt w:val="lowerRoman"/>
      <w:lvlText w:val="%9."/>
      <w:lvlJc w:val="right"/>
      <w:pPr>
        <w:ind w:left="7536" w:hanging="180"/>
      </w:pPr>
    </w:lvl>
  </w:abstractNum>
  <w:abstractNum w:abstractNumId="10">
    <w:nsid w:val="488717A7"/>
    <w:multiLevelType w:val="hybridMultilevel"/>
    <w:tmpl w:val="27149222"/>
    <w:lvl w:ilvl="0" w:tplc="080A0001">
      <w:start w:val="1"/>
      <w:numFmt w:val="bullet"/>
      <w:lvlText w:val=""/>
      <w:lvlJc w:val="left"/>
      <w:pPr>
        <w:ind w:left="3204" w:hanging="360"/>
      </w:pPr>
      <w:rPr>
        <w:rFonts w:ascii="Symbol" w:hAnsi="Symbol" w:hint="default"/>
      </w:rPr>
    </w:lvl>
    <w:lvl w:ilvl="1" w:tplc="080A0003" w:tentative="1">
      <w:start w:val="1"/>
      <w:numFmt w:val="bullet"/>
      <w:lvlText w:val="o"/>
      <w:lvlJc w:val="left"/>
      <w:pPr>
        <w:ind w:left="3924" w:hanging="360"/>
      </w:pPr>
      <w:rPr>
        <w:rFonts w:ascii="Courier New" w:hAnsi="Courier New" w:cs="Courier New" w:hint="default"/>
      </w:rPr>
    </w:lvl>
    <w:lvl w:ilvl="2" w:tplc="080A0005" w:tentative="1">
      <w:start w:val="1"/>
      <w:numFmt w:val="bullet"/>
      <w:lvlText w:val=""/>
      <w:lvlJc w:val="left"/>
      <w:pPr>
        <w:ind w:left="4644" w:hanging="360"/>
      </w:pPr>
      <w:rPr>
        <w:rFonts w:ascii="Wingdings" w:hAnsi="Wingdings" w:hint="default"/>
      </w:rPr>
    </w:lvl>
    <w:lvl w:ilvl="3" w:tplc="080A0001" w:tentative="1">
      <w:start w:val="1"/>
      <w:numFmt w:val="bullet"/>
      <w:lvlText w:val=""/>
      <w:lvlJc w:val="left"/>
      <w:pPr>
        <w:ind w:left="5364" w:hanging="360"/>
      </w:pPr>
      <w:rPr>
        <w:rFonts w:ascii="Symbol" w:hAnsi="Symbol" w:hint="default"/>
      </w:rPr>
    </w:lvl>
    <w:lvl w:ilvl="4" w:tplc="080A0003" w:tentative="1">
      <w:start w:val="1"/>
      <w:numFmt w:val="bullet"/>
      <w:lvlText w:val="o"/>
      <w:lvlJc w:val="left"/>
      <w:pPr>
        <w:ind w:left="6084" w:hanging="360"/>
      </w:pPr>
      <w:rPr>
        <w:rFonts w:ascii="Courier New" w:hAnsi="Courier New" w:cs="Courier New" w:hint="default"/>
      </w:rPr>
    </w:lvl>
    <w:lvl w:ilvl="5" w:tplc="080A0005" w:tentative="1">
      <w:start w:val="1"/>
      <w:numFmt w:val="bullet"/>
      <w:lvlText w:val=""/>
      <w:lvlJc w:val="left"/>
      <w:pPr>
        <w:ind w:left="6804" w:hanging="360"/>
      </w:pPr>
      <w:rPr>
        <w:rFonts w:ascii="Wingdings" w:hAnsi="Wingdings" w:hint="default"/>
      </w:rPr>
    </w:lvl>
    <w:lvl w:ilvl="6" w:tplc="080A0001" w:tentative="1">
      <w:start w:val="1"/>
      <w:numFmt w:val="bullet"/>
      <w:lvlText w:val=""/>
      <w:lvlJc w:val="left"/>
      <w:pPr>
        <w:ind w:left="7524" w:hanging="360"/>
      </w:pPr>
      <w:rPr>
        <w:rFonts w:ascii="Symbol" w:hAnsi="Symbol" w:hint="default"/>
      </w:rPr>
    </w:lvl>
    <w:lvl w:ilvl="7" w:tplc="080A0003" w:tentative="1">
      <w:start w:val="1"/>
      <w:numFmt w:val="bullet"/>
      <w:lvlText w:val="o"/>
      <w:lvlJc w:val="left"/>
      <w:pPr>
        <w:ind w:left="8244" w:hanging="360"/>
      </w:pPr>
      <w:rPr>
        <w:rFonts w:ascii="Courier New" w:hAnsi="Courier New" w:cs="Courier New" w:hint="default"/>
      </w:rPr>
    </w:lvl>
    <w:lvl w:ilvl="8" w:tplc="080A0005" w:tentative="1">
      <w:start w:val="1"/>
      <w:numFmt w:val="bullet"/>
      <w:lvlText w:val=""/>
      <w:lvlJc w:val="left"/>
      <w:pPr>
        <w:ind w:left="8964" w:hanging="360"/>
      </w:pPr>
      <w:rPr>
        <w:rFonts w:ascii="Wingdings" w:hAnsi="Wingdings" w:hint="default"/>
      </w:rPr>
    </w:lvl>
  </w:abstractNum>
  <w:abstractNum w:abstractNumId="11">
    <w:nsid w:val="56B2378F"/>
    <w:multiLevelType w:val="hybridMultilevel"/>
    <w:tmpl w:val="3046484E"/>
    <w:lvl w:ilvl="0" w:tplc="3856873C">
      <w:start w:val="1"/>
      <w:numFmt w:val="upperRoman"/>
      <w:lvlText w:val="%1."/>
      <w:lvlJc w:val="right"/>
      <w:pPr>
        <w:ind w:left="1428" w:hanging="360"/>
      </w:pPr>
      <w:rPr>
        <w:b w:val="0"/>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2">
    <w:nsid w:val="5B690236"/>
    <w:multiLevelType w:val="hybridMultilevel"/>
    <w:tmpl w:val="E1AE634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3">
    <w:nsid w:val="5E617FEF"/>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nsid w:val="6618736F"/>
    <w:multiLevelType w:val="hybridMultilevel"/>
    <w:tmpl w:val="764E21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nsid w:val="6BC36020"/>
    <w:multiLevelType w:val="hybridMultilevel"/>
    <w:tmpl w:val="CFC8DBF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nsid w:val="6D773847"/>
    <w:multiLevelType w:val="hybridMultilevel"/>
    <w:tmpl w:val="F6445AAE"/>
    <w:lvl w:ilvl="0" w:tplc="59265A46">
      <w:start w:val="1"/>
      <w:numFmt w:val="upperRoman"/>
      <w:lvlText w:val="%1."/>
      <w:lvlJc w:val="right"/>
      <w:pPr>
        <w:ind w:left="1428" w:hanging="360"/>
      </w:pPr>
      <w:rPr>
        <w:b w:val="0"/>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8">
    <w:nsid w:val="7EB65700"/>
    <w:multiLevelType w:val="hybridMultilevel"/>
    <w:tmpl w:val="ECAABF98"/>
    <w:lvl w:ilvl="0" w:tplc="253CE8FE">
      <w:start w:val="1"/>
      <w:numFmt w:val="lowerLetter"/>
      <w:lvlText w:val="%1)"/>
      <w:lvlJc w:val="left"/>
      <w:pPr>
        <w:ind w:left="2484" w:hanging="360"/>
      </w:pPr>
      <w:rPr>
        <w:rFonts w:hint="default"/>
      </w:rPr>
    </w:lvl>
    <w:lvl w:ilvl="1" w:tplc="080A0019" w:tentative="1">
      <w:start w:val="1"/>
      <w:numFmt w:val="lowerLetter"/>
      <w:lvlText w:val="%2."/>
      <w:lvlJc w:val="left"/>
      <w:pPr>
        <w:ind w:left="3204" w:hanging="360"/>
      </w:pPr>
    </w:lvl>
    <w:lvl w:ilvl="2" w:tplc="080A001B" w:tentative="1">
      <w:start w:val="1"/>
      <w:numFmt w:val="lowerRoman"/>
      <w:lvlText w:val="%3."/>
      <w:lvlJc w:val="right"/>
      <w:pPr>
        <w:ind w:left="3924" w:hanging="180"/>
      </w:pPr>
    </w:lvl>
    <w:lvl w:ilvl="3" w:tplc="080A000F" w:tentative="1">
      <w:start w:val="1"/>
      <w:numFmt w:val="decimal"/>
      <w:lvlText w:val="%4."/>
      <w:lvlJc w:val="left"/>
      <w:pPr>
        <w:ind w:left="4644" w:hanging="360"/>
      </w:pPr>
    </w:lvl>
    <w:lvl w:ilvl="4" w:tplc="080A0019" w:tentative="1">
      <w:start w:val="1"/>
      <w:numFmt w:val="lowerLetter"/>
      <w:lvlText w:val="%5."/>
      <w:lvlJc w:val="left"/>
      <w:pPr>
        <w:ind w:left="5364" w:hanging="360"/>
      </w:pPr>
    </w:lvl>
    <w:lvl w:ilvl="5" w:tplc="080A001B" w:tentative="1">
      <w:start w:val="1"/>
      <w:numFmt w:val="lowerRoman"/>
      <w:lvlText w:val="%6."/>
      <w:lvlJc w:val="right"/>
      <w:pPr>
        <w:ind w:left="6084" w:hanging="180"/>
      </w:pPr>
    </w:lvl>
    <w:lvl w:ilvl="6" w:tplc="080A000F" w:tentative="1">
      <w:start w:val="1"/>
      <w:numFmt w:val="decimal"/>
      <w:lvlText w:val="%7."/>
      <w:lvlJc w:val="left"/>
      <w:pPr>
        <w:ind w:left="6804" w:hanging="360"/>
      </w:pPr>
    </w:lvl>
    <w:lvl w:ilvl="7" w:tplc="080A0019" w:tentative="1">
      <w:start w:val="1"/>
      <w:numFmt w:val="lowerLetter"/>
      <w:lvlText w:val="%8."/>
      <w:lvlJc w:val="left"/>
      <w:pPr>
        <w:ind w:left="7524" w:hanging="360"/>
      </w:pPr>
    </w:lvl>
    <w:lvl w:ilvl="8" w:tplc="080A001B" w:tentative="1">
      <w:start w:val="1"/>
      <w:numFmt w:val="lowerRoman"/>
      <w:lvlText w:val="%9."/>
      <w:lvlJc w:val="right"/>
      <w:pPr>
        <w:ind w:left="8244" w:hanging="180"/>
      </w:pPr>
    </w:lvl>
  </w:abstractNum>
  <w:num w:numId="1">
    <w:abstractNumId w:val="15"/>
  </w:num>
  <w:num w:numId="2">
    <w:abstractNumId w:val="16"/>
  </w:num>
  <w:num w:numId="3">
    <w:abstractNumId w:val="2"/>
  </w:num>
  <w:num w:numId="4">
    <w:abstractNumId w:val="14"/>
  </w:num>
  <w:num w:numId="5">
    <w:abstractNumId w:val="0"/>
  </w:num>
  <w:num w:numId="6">
    <w:abstractNumId w:val="7"/>
  </w:num>
  <w:num w:numId="7">
    <w:abstractNumId w:val="13"/>
  </w:num>
  <w:num w:numId="8">
    <w:abstractNumId w:val="5"/>
  </w:num>
  <w:num w:numId="9">
    <w:abstractNumId w:val="6"/>
  </w:num>
  <w:num w:numId="10">
    <w:abstractNumId w:val="11"/>
  </w:num>
  <w:num w:numId="11">
    <w:abstractNumId w:val="17"/>
  </w:num>
  <w:num w:numId="12">
    <w:abstractNumId w:val="12"/>
  </w:num>
  <w:num w:numId="13">
    <w:abstractNumId w:val="1"/>
  </w:num>
  <w:num w:numId="14">
    <w:abstractNumId w:val="3"/>
  </w:num>
  <w:num w:numId="15">
    <w:abstractNumId w:val="4"/>
  </w:num>
  <w:num w:numId="16">
    <w:abstractNumId w:val="8"/>
  </w:num>
  <w:num w:numId="17">
    <w:abstractNumId w:val="9"/>
  </w:num>
  <w:num w:numId="18">
    <w:abstractNumId w:val="18"/>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017108"/>
    <w:rsid w:val="00006D60"/>
    <w:rsid w:val="00007B8E"/>
    <w:rsid w:val="00017108"/>
    <w:rsid w:val="000200BA"/>
    <w:rsid w:val="000213CC"/>
    <w:rsid w:val="00021FE8"/>
    <w:rsid w:val="00027994"/>
    <w:rsid w:val="0003181B"/>
    <w:rsid w:val="00041165"/>
    <w:rsid w:val="000431DD"/>
    <w:rsid w:val="00052C28"/>
    <w:rsid w:val="00055AD4"/>
    <w:rsid w:val="00056095"/>
    <w:rsid w:val="00062A44"/>
    <w:rsid w:val="0006416E"/>
    <w:rsid w:val="00073D7A"/>
    <w:rsid w:val="0007482E"/>
    <w:rsid w:val="00074979"/>
    <w:rsid w:val="000776DA"/>
    <w:rsid w:val="00082D21"/>
    <w:rsid w:val="00084026"/>
    <w:rsid w:val="00085AA6"/>
    <w:rsid w:val="00085D86"/>
    <w:rsid w:val="000867D3"/>
    <w:rsid w:val="00086C14"/>
    <w:rsid w:val="00091EF1"/>
    <w:rsid w:val="000946EB"/>
    <w:rsid w:val="00095ED6"/>
    <w:rsid w:val="00097143"/>
    <w:rsid w:val="00097F0B"/>
    <w:rsid w:val="000A053B"/>
    <w:rsid w:val="000A20A7"/>
    <w:rsid w:val="000A67F2"/>
    <w:rsid w:val="000A7547"/>
    <w:rsid w:val="000B4703"/>
    <w:rsid w:val="000B5AEC"/>
    <w:rsid w:val="000C04A3"/>
    <w:rsid w:val="000C58FC"/>
    <w:rsid w:val="000C5907"/>
    <w:rsid w:val="000C59E0"/>
    <w:rsid w:val="000D2A24"/>
    <w:rsid w:val="000E0FFD"/>
    <w:rsid w:val="000E5FDB"/>
    <w:rsid w:val="000F0C79"/>
    <w:rsid w:val="000F1A32"/>
    <w:rsid w:val="00100EF7"/>
    <w:rsid w:val="00107FFA"/>
    <w:rsid w:val="00113EA5"/>
    <w:rsid w:val="00114AA8"/>
    <w:rsid w:val="00116235"/>
    <w:rsid w:val="00121A2B"/>
    <w:rsid w:val="00134DE5"/>
    <w:rsid w:val="00135B50"/>
    <w:rsid w:val="0014011F"/>
    <w:rsid w:val="00140366"/>
    <w:rsid w:val="00143082"/>
    <w:rsid w:val="00143CF3"/>
    <w:rsid w:val="00147722"/>
    <w:rsid w:val="001506E1"/>
    <w:rsid w:val="00153244"/>
    <w:rsid w:val="001552CF"/>
    <w:rsid w:val="001568C2"/>
    <w:rsid w:val="00160465"/>
    <w:rsid w:val="00163359"/>
    <w:rsid w:val="001649EB"/>
    <w:rsid w:val="00170234"/>
    <w:rsid w:val="001726CF"/>
    <w:rsid w:val="00172F31"/>
    <w:rsid w:val="00174069"/>
    <w:rsid w:val="00174BB6"/>
    <w:rsid w:val="00175EC4"/>
    <w:rsid w:val="001771D9"/>
    <w:rsid w:val="00181787"/>
    <w:rsid w:val="00181ADD"/>
    <w:rsid w:val="00182622"/>
    <w:rsid w:val="00185FBD"/>
    <w:rsid w:val="00186B9D"/>
    <w:rsid w:val="001926D0"/>
    <w:rsid w:val="00192719"/>
    <w:rsid w:val="00193EDD"/>
    <w:rsid w:val="001979A2"/>
    <w:rsid w:val="001A0196"/>
    <w:rsid w:val="001A0AAA"/>
    <w:rsid w:val="001A3B36"/>
    <w:rsid w:val="001A4BA3"/>
    <w:rsid w:val="001A7ED3"/>
    <w:rsid w:val="001B0C05"/>
    <w:rsid w:val="001B3BAF"/>
    <w:rsid w:val="001C187C"/>
    <w:rsid w:val="001C1F4D"/>
    <w:rsid w:val="001C2844"/>
    <w:rsid w:val="001C36B1"/>
    <w:rsid w:val="001C738A"/>
    <w:rsid w:val="001D0B85"/>
    <w:rsid w:val="001D78D5"/>
    <w:rsid w:val="001D7D45"/>
    <w:rsid w:val="001E2A0B"/>
    <w:rsid w:val="001E6460"/>
    <w:rsid w:val="001F1899"/>
    <w:rsid w:val="001F2F76"/>
    <w:rsid w:val="001F326F"/>
    <w:rsid w:val="001F6E9D"/>
    <w:rsid w:val="00202DE9"/>
    <w:rsid w:val="002151C7"/>
    <w:rsid w:val="00217D7E"/>
    <w:rsid w:val="00226DF1"/>
    <w:rsid w:val="00227FB5"/>
    <w:rsid w:val="002369C4"/>
    <w:rsid w:val="002446C5"/>
    <w:rsid w:val="00244779"/>
    <w:rsid w:val="00251C85"/>
    <w:rsid w:val="0025480F"/>
    <w:rsid w:val="00254BE2"/>
    <w:rsid w:val="002558F6"/>
    <w:rsid w:val="00255A01"/>
    <w:rsid w:val="00255C6D"/>
    <w:rsid w:val="00256A16"/>
    <w:rsid w:val="00256E04"/>
    <w:rsid w:val="00270E29"/>
    <w:rsid w:val="00282257"/>
    <w:rsid w:val="00283035"/>
    <w:rsid w:val="00283526"/>
    <w:rsid w:val="00290267"/>
    <w:rsid w:val="002A0015"/>
    <w:rsid w:val="002C35BD"/>
    <w:rsid w:val="002D05A7"/>
    <w:rsid w:val="002D1F07"/>
    <w:rsid w:val="002D35F4"/>
    <w:rsid w:val="002D4225"/>
    <w:rsid w:val="002D7676"/>
    <w:rsid w:val="002E48BC"/>
    <w:rsid w:val="002F0102"/>
    <w:rsid w:val="002F21DC"/>
    <w:rsid w:val="002F39D1"/>
    <w:rsid w:val="002F5632"/>
    <w:rsid w:val="00301CCF"/>
    <w:rsid w:val="003075BE"/>
    <w:rsid w:val="00313067"/>
    <w:rsid w:val="00314E60"/>
    <w:rsid w:val="00316A9F"/>
    <w:rsid w:val="003177D9"/>
    <w:rsid w:val="00322953"/>
    <w:rsid w:val="00323A07"/>
    <w:rsid w:val="00323EB9"/>
    <w:rsid w:val="00326D60"/>
    <w:rsid w:val="003306C5"/>
    <w:rsid w:val="00337914"/>
    <w:rsid w:val="00344C7F"/>
    <w:rsid w:val="003456E6"/>
    <w:rsid w:val="00345C36"/>
    <w:rsid w:val="0035241B"/>
    <w:rsid w:val="00352F69"/>
    <w:rsid w:val="003620C7"/>
    <w:rsid w:val="00363C05"/>
    <w:rsid w:val="00364269"/>
    <w:rsid w:val="00366ECE"/>
    <w:rsid w:val="00367DF8"/>
    <w:rsid w:val="003704E5"/>
    <w:rsid w:val="00371529"/>
    <w:rsid w:val="00374C33"/>
    <w:rsid w:val="00380039"/>
    <w:rsid w:val="00381750"/>
    <w:rsid w:val="00386183"/>
    <w:rsid w:val="003946A0"/>
    <w:rsid w:val="003978CC"/>
    <w:rsid w:val="003A299B"/>
    <w:rsid w:val="003A6457"/>
    <w:rsid w:val="003A770C"/>
    <w:rsid w:val="003A79CB"/>
    <w:rsid w:val="003A79CC"/>
    <w:rsid w:val="003B003B"/>
    <w:rsid w:val="003B2FBC"/>
    <w:rsid w:val="003B5F4A"/>
    <w:rsid w:val="003B7B22"/>
    <w:rsid w:val="003C18BE"/>
    <w:rsid w:val="003C3518"/>
    <w:rsid w:val="003C56DA"/>
    <w:rsid w:val="003C60E0"/>
    <w:rsid w:val="003D313B"/>
    <w:rsid w:val="003D3E30"/>
    <w:rsid w:val="003D56A2"/>
    <w:rsid w:val="003E2F8A"/>
    <w:rsid w:val="003E478B"/>
    <w:rsid w:val="003E4E5A"/>
    <w:rsid w:val="003E6E6E"/>
    <w:rsid w:val="003F3261"/>
    <w:rsid w:val="00401BC7"/>
    <w:rsid w:val="00402A40"/>
    <w:rsid w:val="00405D0D"/>
    <w:rsid w:val="004101BD"/>
    <w:rsid w:val="00410C9C"/>
    <w:rsid w:val="004121C7"/>
    <w:rsid w:val="00413B21"/>
    <w:rsid w:val="0042268E"/>
    <w:rsid w:val="004231E3"/>
    <w:rsid w:val="0043001C"/>
    <w:rsid w:val="00432BE9"/>
    <w:rsid w:val="00434F7F"/>
    <w:rsid w:val="00444D4E"/>
    <w:rsid w:val="00446DD4"/>
    <w:rsid w:val="0045140A"/>
    <w:rsid w:val="004558C3"/>
    <w:rsid w:val="00463DAF"/>
    <w:rsid w:val="00465984"/>
    <w:rsid w:val="004662E3"/>
    <w:rsid w:val="00466707"/>
    <w:rsid w:val="0047632F"/>
    <w:rsid w:val="00482CE3"/>
    <w:rsid w:val="004869C1"/>
    <w:rsid w:val="004879C9"/>
    <w:rsid w:val="00493CAE"/>
    <w:rsid w:val="004A01EA"/>
    <w:rsid w:val="004A3766"/>
    <w:rsid w:val="004A472B"/>
    <w:rsid w:val="004B21DE"/>
    <w:rsid w:val="004B25C1"/>
    <w:rsid w:val="004B3120"/>
    <w:rsid w:val="004B4DA1"/>
    <w:rsid w:val="004B741B"/>
    <w:rsid w:val="004B7E30"/>
    <w:rsid w:val="004C2615"/>
    <w:rsid w:val="004C4351"/>
    <w:rsid w:val="004C566F"/>
    <w:rsid w:val="004C6FC4"/>
    <w:rsid w:val="004C7716"/>
    <w:rsid w:val="004D0B59"/>
    <w:rsid w:val="004D4CAB"/>
    <w:rsid w:val="004E3D4D"/>
    <w:rsid w:val="004E5C2E"/>
    <w:rsid w:val="004E77ED"/>
    <w:rsid w:val="004F1A9A"/>
    <w:rsid w:val="00501FF7"/>
    <w:rsid w:val="00503127"/>
    <w:rsid w:val="00507371"/>
    <w:rsid w:val="00507459"/>
    <w:rsid w:val="00507791"/>
    <w:rsid w:val="00515CAC"/>
    <w:rsid w:val="00516197"/>
    <w:rsid w:val="00520AA5"/>
    <w:rsid w:val="00525CFC"/>
    <w:rsid w:val="00526412"/>
    <w:rsid w:val="00531282"/>
    <w:rsid w:val="005329B7"/>
    <w:rsid w:val="00533C69"/>
    <w:rsid w:val="005359E3"/>
    <w:rsid w:val="00536D72"/>
    <w:rsid w:val="005475A9"/>
    <w:rsid w:val="00565BFC"/>
    <w:rsid w:val="00567F99"/>
    <w:rsid w:val="00570E04"/>
    <w:rsid w:val="00571DF7"/>
    <w:rsid w:val="00574734"/>
    <w:rsid w:val="00576270"/>
    <w:rsid w:val="0058061C"/>
    <w:rsid w:val="00586AFA"/>
    <w:rsid w:val="005940F2"/>
    <w:rsid w:val="00596C82"/>
    <w:rsid w:val="005972DD"/>
    <w:rsid w:val="00597466"/>
    <w:rsid w:val="00597D20"/>
    <w:rsid w:val="005A03D0"/>
    <w:rsid w:val="005A0788"/>
    <w:rsid w:val="005A2393"/>
    <w:rsid w:val="005A3324"/>
    <w:rsid w:val="005A52D9"/>
    <w:rsid w:val="005B697D"/>
    <w:rsid w:val="005B7059"/>
    <w:rsid w:val="005C4EEC"/>
    <w:rsid w:val="005C6A10"/>
    <w:rsid w:val="005C77F1"/>
    <w:rsid w:val="005D0463"/>
    <w:rsid w:val="005D238E"/>
    <w:rsid w:val="005D6984"/>
    <w:rsid w:val="005D71AF"/>
    <w:rsid w:val="005D7C1C"/>
    <w:rsid w:val="005E30D6"/>
    <w:rsid w:val="005F109C"/>
    <w:rsid w:val="005F1DB2"/>
    <w:rsid w:val="005F49F3"/>
    <w:rsid w:val="00601316"/>
    <w:rsid w:val="00601E00"/>
    <w:rsid w:val="0060635B"/>
    <w:rsid w:val="00610B81"/>
    <w:rsid w:val="0061256A"/>
    <w:rsid w:val="00615F7E"/>
    <w:rsid w:val="00617490"/>
    <w:rsid w:val="00620059"/>
    <w:rsid w:val="00623D98"/>
    <w:rsid w:val="00626696"/>
    <w:rsid w:val="0062751A"/>
    <w:rsid w:val="00627814"/>
    <w:rsid w:val="00634B0C"/>
    <w:rsid w:val="006401AE"/>
    <w:rsid w:val="0064536D"/>
    <w:rsid w:val="00647FD4"/>
    <w:rsid w:val="00651583"/>
    <w:rsid w:val="0065495F"/>
    <w:rsid w:val="006574FE"/>
    <w:rsid w:val="00660215"/>
    <w:rsid w:val="0066512D"/>
    <w:rsid w:val="00665751"/>
    <w:rsid w:val="006672F8"/>
    <w:rsid w:val="0067065F"/>
    <w:rsid w:val="0067430B"/>
    <w:rsid w:val="00676EC4"/>
    <w:rsid w:val="00680CBB"/>
    <w:rsid w:val="006868C1"/>
    <w:rsid w:val="00687E03"/>
    <w:rsid w:val="00691C00"/>
    <w:rsid w:val="00695347"/>
    <w:rsid w:val="00697385"/>
    <w:rsid w:val="006A332A"/>
    <w:rsid w:val="006B0F13"/>
    <w:rsid w:val="006B2CA6"/>
    <w:rsid w:val="006B7E33"/>
    <w:rsid w:val="006C1622"/>
    <w:rsid w:val="006C39CB"/>
    <w:rsid w:val="006C3BFF"/>
    <w:rsid w:val="006C5B81"/>
    <w:rsid w:val="006D2499"/>
    <w:rsid w:val="006E1AE9"/>
    <w:rsid w:val="006E5489"/>
    <w:rsid w:val="006E6C40"/>
    <w:rsid w:val="006F147F"/>
    <w:rsid w:val="006F25D4"/>
    <w:rsid w:val="006F5AD1"/>
    <w:rsid w:val="006F6563"/>
    <w:rsid w:val="0070122D"/>
    <w:rsid w:val="007037B3"/>
    <w:rsid w:val="00703B49"/>
    <w:rsid w:val="00704407"/>
    <w:rsid w:val="0071526C"/>
    <w:rsid w:val="007233A9"/>
    <w:rsid w:val="00727799"/>
    <w:rsid w:val="007302BE"/>
    <w:rsid w:val="00742D45"/>
    <w:rsid w:val="00743A48"/>
    <w:rsid w:val="00744005"/>
    <w:rsid w:val="00745CAC"/>
    <w:rsid w:val="0074610D"/>
    <w:rsid w:val="00750589"/>
    <w:rsid w:val="00756FAF"/>
    <w:rsid w:val="00764C60"/>
    <w:rsid w:val="00767D4C"/>
    <w:rsid w:val="00775B2B"/>
    <w:rsid w:val="007809A5"/>
    <w:rsid w:val="00780CC8"/>
    <w:rsid w:val="0078348C"/>
    <w:rsid w:val="00786863"/>
    <w:rsid w:val="00787077"/>
    <w:rsid w:val="007918F2"/>
    <w:rsid w:val="00794821"/>
    <w:rsid w:val="007969FB"/>
    <w:rsid w:val="007A67EE"/>
    <w:rsid w:val="007B34F0"/>
    <w:rsid w:val="007B35F8"/>
    <w:rsid w:val="007B3A11"/>
    <w:rsid w:val="007B4908"/>
    <w:rsid w:val="007B4BEB"/>
    <w:rsid w:val="007B4D03"/>
    <w:rsid w:val="007C5067"/>
    <w:rsid w:val="007C63B7"/>
    <w:rsid w:val="007C73A4"/>
    <w:rsid w:val="007D128C"/>
    <w:rsid w:val="007D204B"/>
    <w:rsid w:val="007D7474"/>
    <w:rsid w:val="007D7C7C"/>
    <w:rsid w:val="007E09DF"/>
    <w:rsid w:val="007E0BD2"/>
    <w:rsid w:val="007E18E4"/>
    <w:rsid w:val="007E3717"/>
    <w:rsid w:val="007E76B2"/>
    <w:rsid w:val="007F58D7"/>
    <w:rsid w:val="007F5DCA"/>
    <w:rsid w:val="007F645F"/>
    <w:rsid w:val="00801218"/>
    <w:rsid w:val="008012D4"/>
    <w:rsid w:val="008024B5"/>
    <w:rsid w:val="008066C8"/>
    <w:rsid w:val="0080705A"/>
    <w:rsid w:val="00807C4F"/>
    <w:rsid w:val="00813966"/>
    <w:rsid w:val="008141B8"/>
    <w:rsid w:val="00815E6E"/>
    <w:rsid w:val="00817C42"/>
    <w:rsid w:val="00817CA6"/>
    <w:rsid w:val="00826D97"/>
    <w:rsid w:val="00830117"/>
    <w:rsid w:val="00830211"/>
    <w:rsid w:val="008315A2"/>
    <w:rsid w:val="008361DE"/>
    <w:rsid w:val="00837BCA"/>
    <w:rsid w:val="00837EF6"/>
    <w:rsid w:val="00850D1B"/>
    <w:rsid w:val="00851721"/>
    <w:rsid w:val="00852406"/>
    <w:rsid w:val="00853471"/>
    <w:rsid w:val="0085727E"/>
    <w:rsid w:val="0086225B"/>
    <w:rsid w:val="0086594C"/>
    <w:rsid w:val="008668C6"/>
    <w:rsid w:val="00872F04"/>
    <w:rsid w:val="008923E6"/>
    <w:rsid w:val="00895962"/>
    <w:rsid w:val="008A2D84"/>
    <w:rsid w:val="008A6660"/>
    <w:rsid w:val="008B35AF"/>
    <w:rsid w:val="008C1061"/>
    <w:rsid w:val="008C46BC"/>
    <w:rsid w:val="008C6CE7"/>
    <w:rsid w:val="008C73D2"/>
    <w:rsid w:val="008E256B"/>
    <w:rsid w:val="008E7F24"/>
    <w:rsid w:val="008F0402"/>
    <w:rsid w:val="008F4F9C"/>
    <w:rsid w:val="008F6D3F"/>
    <w:rsid w:val="00901F00"/>
    <w:rsid w:val="00911B15"/>
    <w:rsid w:val="00912983"/>
    <w:rsid w:val="00925239"/>
    <w:rsid w:val="00927950"/>
    <w:rsid w:val="00931632"/>
    <w:rsid w:val="009318A2"/>
    <w:rsid w:val="0093521C"/>
    <w:rsid w:val="009356B6"/>
    <w:rsid w:val="00942F52"/>
    <w:rsid w:val="00943931"/>
    <w:rsid w:val="00951E39"/>
    <w:rsid w:val="00953EEA"/>
    <w:rsid w:val="0095457E"/>
    <w:rsid w:val="00954954"/>
    <w:rsid w:val="0095652F"/>
    <w:rsid w:val="0096030A"/>
    <w:rsid w:val="00961D44"/>
    <w:rsid w:val="00963746"/>
    <w:rsid w:val="00971067"/>
    <w:rsid w:val="0097392F"/>
    <w:rsid w:val="009827EC"/>
    <w:rsid w:val="00987C4C"/>
    <w:rsid w:val="00990078"/>
    <w:rsid w:val="00991633"/>
    <w:rsid w:val="0099194C"/>
    <w:rsid w:val="00992956"/>
    <w:rsid w:val="00994D6A"/>
    <w:rsid w:val="009A126A"/>
    <w:rsid w:val="009A1E13"/>
    <w:rsid w:val="009A71C6"/>
    <w:rsid w:val="009B38B4"/>
    <w:rsid w:val="009B45F5"/>
    <w:rsid w:val="009B5358"/>
    <w:rsid w:val="009B7738"/>
    <w:rsid w:val="009C1A48"/>
    <w:rsid w:val="009C3332"/>
    <w:rsid w:val="009D01D0"/>
    <w:rsid w:val="009D3759"/>
    <w:rsid w:val="009E39A6"/>
    <w:rsid w:val="009E5A79"/>
    <w:rsid w:val="009F2144"/>
    <w:rsid w:val="00A0476F"/>
    <w:rsid w:val="00A10FDF"/>
    <w:rsid w:val="00A11B5A"/>
    <w:rsid w:val="00A16200"/>
    <w:rsid w:val="00A173BC"/>
    <w:rsid w:val="00A2065A"/>
    <w:rsid w:val="00A20E60"/>
    <w:rsid w:val="00A31BF5"/>
    <w:rsid w:val="00A32D1D"/>
    <w:rsid w:val="00A40D56"/>
    <w:rsid w:val="00A4263A"/>
    <w:rsid w:val="00A4423B"/>
    <w:rsid w:val="00A55743"/>
    <w:rsid w:val="00A61F83"/>
    <w:rsid w:val="00A6361D"/>
    <w:rsid w:val="00A73351"/>
    <w:rsid w:val="00A85E6B"/>
    <w:rsid w:val="00A86E0D"/>
    <w:rsid w:val="00A90B33"/>
    <w:rsid w:val="00A92F29"/>
    <w:rsid w:val="00A965F9"/>
    <w:rsid w:val="00A96C4B"/>
    <w:rsid w:val="00A97867"/>
    <w:rsid w:val="00AA2932"/>
    <w:rsid w:val="00AA66F7"/>
    <w:rsid w:val="00AB1610"/>
    <w:rsid w:val="00AB38AC"/>
    <w:rsid w:val="00AC053F"/>
    <w:rsid w:val="00AC391A"/>
    <w:rsid w:val="00AC7D1E"/>
    <w:rsid w:val="00AD0188"/>
    <w:rsid w:val="00AD2F89"/>
    <w:rsid w:val="00AE182C"/>
    <w:rsid w:val="00AE4094"/>
    <w:rsid w:val="00AE6161"/>
    <w:rsid w:val="00AF2E55"/>
    <w:rsid w:val="00AF61B8"/>
    <w:rsid w:val="00AF6FF3"/>
    <w:rsid w:val="00AF78EF"/>
    <w:rsid w:val="00B059BA"/>
    <w:rsid w:val="00B07AED"/>
    <w:rsid w:val="00B13187"/>
    <w:rsid w:val="00B20C86"/>
    <w:rsid w:val="00B30833"/>
    <w:rsid w:val="00B31108"/>
    <w:rsid w:val="00B3282F"/>
    <w:rsid w:val="00B468CC"/>
    <w:rsid w:val="00B47034"/>
    <w:rsid w:val="00B47889"/>
    <w:rsid w:val="00B54665"/>
    <w:rsid w:val="00B66532"/>
    <w:rsid w:val="00B6654B"/>
    <w:rsid w:val="00B6736C"/>
    <w:rsid w:val="00B709CB"/>
    <w:rsid w:val="00B70A51"/>
    <w:rsid w:val="00B76D90"/>
    <w:rsid w:val="00B83CB1"/>
    <w:rsid w:val="00B86FAE"/>
    <w:rsid w:val="00B90223"/>
    <w:rsid w:val="00B9519D"/>
    <w:rsid w:val="00B95B9C"/>
    <w:rsid w:val="00B96054"/>
    <w:rsid w:val="00B96453"/>
    <w:rsid w:val="00BA3FFF"/>
    <w:rsid w:val="00BB3E94"/>
    <w:rsid w:val="00BB5860"/>
    <w:rsid w:val="00BB63D5"/>
    <w:rsid w:val="00BB6F23"/>
    <w:rsid w:val="00BC0DCB"/>
    <w:rsid w:val="00BC49EA"/>
    <w:rsid w:val="00BC6A8F"/>
    <w:rsid w:val="00BD539C"/>
    <w:rsid w:val="00BD5F4C"/>
    <w:rsid w:val="00BE3F2C"/>
    <w:rsid w:val="00BE4D5A"/>
    <w:rsid w:val="00BF490F"/>
    <w:rsid w:val="00BF5C23"/>
    <w:rsid w:val="00BF65D9"/>
    <w:rsid w:val="00C00282"/>
    <w:rsid w:val="00C12B78"/>
    <w:rsid w:val="00C14B43"/>
    <w:rsid w:val="00C21B86"/>
    <w:rsid w:val="00C24803"/>
    <w:rsid w:val="00C258AF"/>
    <w:rsid w:val="00C41E21"/>
    <w:rsid w:val="00C4203D"/>
    <w:rsid w:val="00C440AA"/>
    <w:rsid w:val="00C4512E"/>
    <w:rsid w:val="00C55037"/>
    <w:rsid w:val="00C56043"/>
    <w:rsid w:val="00C613B3"/>
    <w:rsid w:val="00C61C7B"/>
    <w:rsid w:val="00C65616"/>
    <w:rsid w:val="00C709D9"/>
    <w:rsid w:val="00C70E74"/>
    <w:rsid w:val="00C711E1"/>
    <w:rsid w:val="00C7595E"/>
    <w:rsid w:val="00C925E3"/>
    <w:rsid w:val="00C92C8B"/>
    <w:rsid w:val="00CA3E45"/>
    <w:rsid w:val="00CA71C2"/>
    <w:rsid w:val="00CB010A"/>
    <w:rsid w:val="00CB08BB"/>
    <w:rsid w:val="00CB140B"/>
    <w:rsid w:val="00CB2EDC"/>
    <w:rsid w:val="00CB7598"/>
    <w:rsid w:val="00CB797B"/>
    <w:rsid w:val="00CB7B70"/>
    <w:rsid w:val="00CC1978"/>
    <w:rsid w:val="00CC536E"/>
    <w:rsid w:val="00CC73D5"/>
    <w:rsid w:val="00CE3C1E"/>
    <w:rsid w:val="00CF29F2"/>
    <w:rsid w:val="00CF2D4C"/>
    <w:rsid w:val="00D00F00"/>
    <w:rsid w:val="00D02B88"/>
    <w:rsid w:val="00D065BC"/>
    <w:rsid w:val="00D07AFE"/>
    <w:rsid w:val="00D1497E"/>
    <w:rsid w:val="00D21E0E"/>
    <w:rsid w:val="00D21E7B"/>
    <w:rsid w:val="00D2724E"/>
    <w:rsid w:val="00D27AA9"/>
    <w:rsid w:val="00D37F9F"/>
    <w:rsid w:val="00D419D3"/>
    <w:rsid w:val="00D47126"/>
    <w:rsid w:val="00D50C4C"/>
    <w:rsid w:val="00D6134D"/>
    <w:rsid w:val="00D631A0"/>
    <w:rsid w:val="00D6323C"/>
    <w:rsid w:val="00D648A9"/>
    <w:rsid w:val="00D64D3E"/>
    <w:rsid w:val="00D67451"/>
    <w:rsid w:val="00D706AE"/>
    <w:rsid w:val="00D71594"/>
    <w:rsid w:val="00D734C5"/>
    <w:rsid w:val="00D80F3C"/>
    <w:rsid w:val="00D812B6"/>
    <w:rsid w:val="00D831B6"/>
    <w:rsid w:val="00D83D0F"/>
    <w:rsid w:val="00D85046"/>
    <w:rsid w:val="00D90D72"/>
    <w:rsid w:val="00D94844"/>
    <w:rsid w:val="00D95949"/>
    <w:rsid w:val="00DA0554"/>
    <w:rsid w:val="00DA5CDB"/>
    <w:rsid w:val="00DB31A3"/>
    <w:rsid w:val="00DB3A7B"/>
    <w:rsid w:val="00DB4289"/>
    <w:rsid w:val="00DB4348"/>
    <w:rsid w:val="00DD04A2"/>
    <w:rsid w:val="00DD0BD2"/>
    <w:rsid w:val="00DD6FDB"/>
    <w:rsid w:val="00DE479E"/>
    <w:rsid w:val="00DE5757"/>
    <w:rsid w:val="00DE6E61"/>
    <w:rsid w:val="00DF3F3D"/>
    <w:rsid w:val="00DF4454"/>
    <w:rsid w:val="00DF69A3"/>
    <w:rsid w:val="00E10781"/>
    <w:rsid w:val="00E13FFA"/>
    <w:rsid w:val="00E1514C"/>
    <w:rsid w:val="00E152FA"/>
    <w:rsid w:val="00E21E34"/>
    <w:rsid w:val="00E22D08"/>
    <w:rsid w:val="00E25373"/>
    <w:rsid w:val="00E25BA1"/>
    <w:rsid w:val="00E27021"/>
    <w:rsid w:val="00E30E30"/>
    <w:rsid w:val="00E3262B"/>
    <w:rsid w:val="00E32710"/>
    <w:rsid w:val="00E33292"/>
    <w:rsid w:val="00E37DE4"/>
    <w:rsid w:val="00E40AC9"/>
    <w:rsid w:val="00E40D22"/>
    <w:rsid w:val="00E41FD4"/>
    <w:rsid w:val="00E44C8D"/>
    <w:rsid w:val="00E4519A"/>
    <w:rsid w:val="00E46AAD"/>
    <w:rsid w:val="00E509E9"/>
    <w:rsid w:val="00E513FC"/>
    <w:rsid w:val="00E53056"/>
    <w:rsid w:val="00E53C0E"/>
    <w:rsid w:val="00E55919"/>
    <w:rsid w:val="00E56B2B"/>
    <w:rsid w:val="00E61948"/>
    <w:rsid w:val="00E64773"/>
    <w:rsid w:val="00E7117C"/>
    <w:rsid w:val="00E72991"/>
    <w:rsid w:val="00E732FB"/>
    <w:rsid w:val="00E73AC1"/>
    <w:rsid w:val="00E8798A"/>
    <w:rsid w:val="00E902DF"/>
    <w:rsid w:val="00E915C5"/>
    <w:rsid w:val="00E95F28"/>
    <w:rsid w:val="00EA18AC"/>
    <w:rsid w:val="00EA2779"/>
    <w:rsid w:val="00EA3A2F"/>
    <w:rsid w:val="00EB18DA"/>
    <w:rsid w:val="00EB27A2"/>
    <w:rsid w:val="00EB4416"/>
    <w:rsid w:val="00EB4FC0"/>
    <w:rsid w:val="00EB5E20"/>
    <w:rsid w:val="00EC38DC"/>
    <w:rsid w:val="00EC4B94"/>
    <w:rsid w:val="00EC5218"/>
    <w:rsid w:val="00ED1185"/>
    <w:rsid w:val="00ED20EC"/>
    <w:rsid w:val="00ED6F49"/>
    <w:rsid w:val="00EE1459"/>
    <w:rsid w:val="00EE4D91"/>
    <w:rsid w:val="00EE7B7D"/>
    <w:rsid w:val="00EF01C6"/>
    <w:rsid w:val="00EF1C3E"/>
    <w:rsid w:val="00EF4026"/>
    <w:rsid w:val="00F00F46"/>
    <w:rsid w:val="00F019FC"/>
    <w:rsid w:val="00F01C60"/>
    <w:rsid w:val="00F04764"/>
    <w:rsid w:val="00F05C22"/>
    <w:rsid w:val="00F105C5"/>
    <w:rsid w:val="00F11415"/>
    <w:rsid w:val="00F13344"/>
    <w:rsid w:val="00F1508D"/>
    <w:rsid w:val="00F17BA3"/>
    <w:rsid w:val="00F20039"/>
    <w:rsid w:val="00F25B15"/>
    <w:rsid w:val="00F270EE"/>
    <w:rsid w:val="00F330B0"/>
    <w:rsid w:val="00F445B6"/>
    <w:rsid w:val="00F44F59"/>
    <w:rsid w:val="00F474F7"/>
    <w:rsid w:val="00F56564"/>
    <w:rsid w:val="00F63354"/>
    <w:rsid w:val="00F7193D"/>
    <w:rsid w:val="00F72424"/>
    <w:rsid w:val="00F770A1"/>
    <w:rsid w:val="00F77244"/>
    <w:rsid w:val="00F823AF"/>
    <w:rsid w:val="00F8280C"/>
    <w:rsid w:val="00F829BE"/>
    <w:rsid w:val="00F84A76"/>
    <w:rsid w:val="00FA5B20"/>
    <w:rsid w:val="00FA7C7F"/>
    <w:rsid w:val="00FB2D1A"/>
    <w:rsid w:val="00FB4175"/>
    <w:rsid w:val="00FB46D5"/>
    <w:rsid w:val="00FB60FF"/>
    <w:rsid w:val="00FC0857"/>
    <w:rsid w:val="00FC2749"/>
    <w:rsid w:val="00FC468B"/>
    <w:rsid w:val="00FC54F8"/>
    <w:rsid w:val="00FC5EF1"/>
    <w:rsid w:val="00FC668A"/>
    <w:rsid w:val="00FD03B7"/>
    <w:rsid w:val="00FD3768"/>
    <w:rsid w:val="00FD3934"/>
    <w:rsid w:val="00FE1BFD"/>
    <w:rsid w:val="00FE2DD7"/>
    <w:rsid w:val="00FE4EC7"/>
    <w:rsid w:val="00FE5FA7"/>
    <w:rsid w:val="00FF2D65"/>
    <w:rsid w:val="00FF315C"/>
    <w:rsid w:val="00FF4363"/>
    <w:rsid w:val="00FF4D9D"/>
    <w:rsid w:val="00FF52DA"/>
    <w:rsid w:val="00FF7BE0"/>
    <w:rsid w:val="00FF7D82"/>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paragraph" w:styleId="Ttulo2">
    <w:name w:val="heading 2"/>
    <w:basedOn w:val="Normal"/>
    <w:next w:val="Normal"/>
    <w:link w:val="Ttulo2Car"/>
    <w:qFormat/>
    <w:rsid w:val="008F4F9C"/>
    <w:pPr>
      <w:keepNext/>
      <w:ind w:firstLine="709"/>
      <w:jc w:val="right"/>
      <w:outlineLvl w:val="1"/>
    </w:pPr>
    <w:rPr>
      <w:rFonts w:ascii="Arial Narrow" w:eastAsiaTheme="minorHAnsi" w:hAnsi="Arial Narrow" w:cstheme="minorBidi"/>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147722"/>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147722"/>
    <w:rPr>
      <w:rFonts w:ascii="Calibri" w:eastAsia="Calibri" w:hAnsi="Calibri" w:cs="Times New Roman"/>
      <w:sz w:val="20"/>
      <w:szCs w:val="20"/>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R"/>
    <w:qFormat/>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qFormat/>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notaalfinal">
    <w:name w:val="endnote text"/>
    <w:basedOn w:val="Normal"/>
    <w:link w:val="TextonotaalfinalCar"/>
    <w:uiPriority w:val="99"/>
    <w:semiHidden/>
    <w:unhideWhenUsed/>
    <w:rsid w:val="00E33292"/>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E33292"/>
    <w:rPr>
      <w:rFonts w:ascii="Calibri" w:eastAsia="Calibri" w:hAnsi="Calibri" w:cs="Times New Roman"/>
      <w:sz w:val="20"/>
      <w:szCs w:val="20"/>
    </w:rPr>
  </w:style>
  <w:style w:type="character" w:styleId="Refdenotaalfinal">
    <w:name w:val="endnote reference"/>
    <w:basedOn w:val="Fuentedeprrafopredeter"/>
    <w:uiPriority w:val="99"/>
    <w:semiHidden/>
    <w:unhideWhenUsed/>
    <w:rsid w:val="00E33292"/>
    <w:rPr>
      <w:vertAlign w:val="superscript"/>
    </w:rPr>
  </w:style>
  <w:style w:type="paragraph" w:customStyle="1" w:styleId="Estilo">
    <w:name w:val="Estilo"/>
    <w:basedOn w:val="Sinespaciado"/>
    <w:link w:val="EstiloCar"/>
    <w:qFormat/>
    <w:rsid w:val="00251C85"/>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251C85"/>
    <w:rPr>
      <w:rFonts w:ascii="Arial" w:eastAsiaTheme="minorEastAsia" w:hAnsi="Arial"/>
      <w:sz w:val="24"/>
      <w:lang w:eastAsia="es-MX"/>
    </w:rPr>
  </w:style>
  <w:style w:type="paragraph" w:customStyle="1" w:styleId="Default">
    <w:name w:val="Default"/>
    <w:rsid w:val="00055AD4"/>
    <w:pPr>
      <w:autoSpaceDE w:val="0"/>
      <w:autoSpaceDN w:val="0"/>
      <w:adjustRightInd w:val="0"/>
      <w:spacing w:after="0" w:line="240" w:lineRule="auto"/>
    </w:pPr>
    <w:rPr>
      <w:rFonts w:ascii="Arial" w:eastAsia="Times New Roman" w:hAnsi="Arial" w:cs="Arial"/>
      <w:color w:val="000000"/>
      <w:sz w:val="24"/>
      <w:szCs w:val="24"/>
      <w:lang w:eastAsia="es-MX"/>
    </w:rPr>
  </w:style>
  <w:style w:type="paragraph" w:customStyle="1" w:styleId="Estilo1">
    <w:name w:val="Estilo1"/>
    <w:basedOn w:val="Normal"/>
    <w:rsid w:val="00B07AED"/>
    <w:pPr>
      <w:spacing w:after="0" w:line="240" w:lineRule="auto"/>
    </w:pPr>
    <w:rPr>
      <w:rFonts w:ascii="Arial Narrow" w:eastAsia="Times New Roman" w:hAnsi="Arial Narrow"/>
      <w:sz w:val="28"/>
      <w:szCs w:val="20"/>
      <w:lang w:val="es-ES" w:eastAsia="es-ES"/>
    </w:rPr>
  </w:style>
  <w:style w:type="paragraph" w:customStyle="1" w:styleId="Style1">
    <w:name w:val="Style 1"/>
    <w:basedOn w:val="Normal"/>
    <w:uiPriority w:val="99"/>
    <w:rsid w:val="000B5AEC"/>
    <w:pPr>
      <w:widowControl w:val="0"/>
      <w:autoSpaceDE w:val="0"/>
      <w:autoSpaceDN w:val="0"/>
      <w:spacing w:after="0" w:line="312" w:lineRule="exact"/>
      <w:ind w:left="72" w:right="72"/>
      <w:jc w:val="both"/>
    </w:pPr>
    <w:rPr>
      <w:rFonts w:ascii="Times New Roman" w:eastAsia="Times New Roman" w:hAnsi="Times New Roman"/>
      <w:sz w:val="24"/>
      <w:szCs w:val="24"/>
      <w:lang w:val="en-US" w:eastAsia="es-MX"/>
    </w:rPr>
  </w:style>
  <w:style w:type="paragraph" w:styleId="Textoindependiente">
    <w:name w:val="Body Text"/>
    <w:basedOn w:val="Normal"/>
    <w:link w:val="TextoindependienteCar"/>
    <w:uiPriority w:val="99"/>
    <w:unhideWhenUsed/>
    <w:rsid w:val="00703B49"/>
    <w:pPr>
      <w:spacing w:after="120"/>
    </w:pPr>
  </w:style>
  <w:style w:type="character" w:customStyle="1" w:styleId="TextoindependienteCar">
    <w:name w:val="Texto independiente Car"/>
    <w:basedOn w:val="Fuentedeprrafopredeter"/>
    <w:link w:val="Textoindependiente"/>
    <w:uiPriority w:val="99"/>
    <w:rsid w:val="00703B49"/>
    <w:rPr>
      <w:rFonts w:ascii="Calibri" w:eastAsia="Calibri" w:hAnsi="Calibri" w:cs="Times New Roman"/>
    </w:rPr>
  </w:style>
  <w:style w:type="character" w:customStyle="1" w:styleId="Ttulo2Car">
    <w:name w:val="Título 2 Car"/>
    <w:basedOn w:val="Fuentedeprrafopredeter"/>
    <w:link w:val="Ttulo2"/>
    <w:rsid w:val="008F4F9C"/>
    <w:rPr>
      <w:rFonts w:ascii="Arial Narrow" w:hAnsi="Arial Narrow"/>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2582304">
      <w:bodyDiv w:val="1"/>
      <w:marLeft w:val="0"/>
      <w:marRight w:val="0"/>
      <w:marTop w:val="0"/>
      <w:marBottom w:val="0"/>
      <w:divBdr>
        <w:top w:val="none" w:sz="0" w:space="0" w:color="auto"/>
        <w:left w:val="none" w:sz="0" w:space="0" w:color="auto"/>
        <w:bottom w:val="none" w:sz="0" w:space="0" w:color="auto"/>
        <w:right w:val="none" w:sz="0" w:space="0" w:color="auto"/>
      </w:divBdr>
    </w:div>
    <w:div w:id="640841837">
      <w:bodyDiv w:val="1"/>
      <w:marLeft w:val="0"/>
      <w:marRight w:val="0"/>
      <w:marTop w:val="0"/>
      <w:marBottom w:val="0"/>
      <w:divBdr>
        <w:top w:val="none" w:sz="0" w:space="0" w:color="auto"/>
        <w:left w:val="none" w:sz="0" w:space="0" w:color="auto"/>
        <w:bottom w:val="none" w:sz="0" w:space="0" w:color="auto"/>
        <w:right w:val="none" w:sz="0" w:space="0" w:color="auto"/>
      </w:divBdr>
    </w:div>
    <w:div w:id="1710646161">
      <w:bodyDiv w:val="1"/>
      <w:marLeft w:val="0"/>
      <w:marRight w:val="0"/>
      <w:marTop w:val="0"/>
      <w:marBottom w:val="0"/>
      <w:divBdr>
        <w:top w:val="none" w:sz="0" w:space="0" w:color="auto"/>
        <w:left w:val="none" w:sz="0" w:space="0" w:color="auto"/>
        <w:bottom w:val="none" w:sz="0" w:space="0" w:color="auto"/>
        <w:right w:val="none" w:sz="0" w:space="0" w:color="auto"/>
      </w:divBdr>
    </w:div>
    <w:div w:id="1907302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CD4BF6-F68B-47F1-9EBC-D2BB51E071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15</Pages>
  <Words>4686</Words>
  <Characters>25774</Characters>
  <Application>Microsoft Office Word</Application>
  <DocSecurity>0</DocSecurity>
  <Lines>214</Lines>
  <Paragraphs>60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30400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Rosy</cp:lastModifiedBy>
  <cp:revision>8</cp:revision>
  <cp:lastPrinted>2021-06-21T19:29:00Z</cp:lastPrinted>
  <dcterms:created xsi:type="dcterms:W3CDTF">2021-07-05T16:26:00Z</dcterms:created>
  <dcterms:modified xsi:type="dcterms:W3CDTF">2021-07-05T16:45:00Z</dcterms:modified>
</cp:coreProperties>
</file>