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452" w:rsidRPr="00FD17D7" w:rsidRDefault="006F4452" w:rsidP="006F4452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>
        <w:rPr>
          <w:rFonts w:ascii="Arial" w:hAnsi="Arial" w:cs="Arial"/>
          <w:b/>
          <w:color w:val="000000"/>
          <w:sz w:val="40"/>
          <w:szCs w:val="20"/>
        </w:rPr>
        <w:t>EL CONTRALOR INTERNO</w:t>
      </w:r>
      <w:r w:rsidRPr="00FD17D7">
        <w:rPr>
          <w:rFonts w:ascii="Arial" w:hAnsi="Arial" w:cs="Arial"/>
          <w:b/>
          <w:color w:val="000000"/>
          <w:sz w:val="40"/>
          <w:szCs w:val="20"/>
        </w:rPr>
        <w:t xml:space="preserve"> DEL H. AYUNTAMIENTO, DEBERÁ REUNIR LOS SIGUIENTES REQUISITOS:</w:t>
      </w:r>
    </w:p>
    <w:p w:rsidR="006F4452" w:rsidRDefault="006F4452" w:rsidP="006F4452">
      <w:pPr>
        <w:tabs>
          <w:tab w:val="left" w:pos="1122"/>
        </w:tabs>
      </w:pPr>
    </w:p>
    <w:p w:rsidR="006F4452" w:rsidRDefault="006F4452" w:rsidP="006F4452">
      <w:pPr>
        <w:tabs>
          <w:tab w:val="left" w:pos="1122"/>
        </w:tabs>
      </w:pPr>
    </w:p>
    <w:p w:rsidR="006F4452" w:rsidRDefault="006F4452" w:rsidP="006F4452">
      <w:pPr>
        <w:tabs>
          <w:tab w:val="left" w:pos="1122"/>
        </w:tabs>
      </w:pPr>
    </w:p>
    <w:p w:rsidR="006F4452" w:rsidRDefault="006F4452" w:rsidP="006F4452">
      <w:pPr>
        <w:tabs>
          <w:tab w:val="left" w:pos="1122"/>
        </w:tabs>
      </w:pPr>
    </w:p>
    <w:p w:rsidR="006F4452" w:rsidRDefault="006F4452" w:rsidP="006F4452">
      <w:pPr>
        <w:numPr>
          <w:ilvl w:val="0"/>
          <w:numId w:val="1"/>
        </w:numPr>
        <w:tabs>
          <w:tab w:val="left" w:pos="1122"/>
        </w:tabs>
        <w:jc w:val="both"/>
      </w:pPr>
      <w:r w:rsidRPr="00CB2633">
        <w:t xml:space="preserve">Tener título y cédula profesional de, licenciado en, derecho; contador público; administrador público; o economista, o cualquiera otra relacionada con las actividades de fiscalización, con antigüedad mínima de cinco años; </w:t>
      </w:r>
    </w:p>
    <w:p w:rsidR="006F4452" w:rsidRPr="00CB2633" w:rsidRDefault="006F4452" w:rsidP="006F4452">
      <w:pPr>
        <w:tabs>
          <w:tab w:val="left" w:pos="1122"/>
        </w:tabs>
        <w:ind w:left="1068"/>
        <w:jc w:val="both"/>
      </w:pPr>
    </w:p>
    <w:p w:rsidR="006F4452" w:rsidRDefault="006F4452" w:rsidP="006F4452">
      <w:pPr>
        <w:numPr>
          <w:ilvl w:val="0"/>
          <w:numId w:val="1"/>
        </w:numPr>
        <w:tabs>
          <w:tab w:val="left" w:pos="1122"/>
        </w:tabs>
        <w:jc w:val="both"/>
      </w:pPr>
      <w:r w:rsidRPr="00CB2633">
        <w:t xml:space="preserve">Contar con por lo menos treinta años de edad; </w:t>
      </w:r>
    </w:p>
    <w:p w:rsidR="006F4452" w:rsidRPr="00CB2633" w:rsidRDefault="006F4452" w:rsidP="006F4452">
      <w:pPr>
        <w:tabs>
          <w:tab w:val="left" w:pos="1122"/>
        </w:tabs>
        <w:ind w:left="1068"/>
        <w:jc w:val="both"/>
      </w:pPr>
    </w:p>
    <w:p w:rsidR="006F4452" w:rsidRDefault="006F4452" w:rsidP="006F4452">
      <w:pPr>
        <w:numPr>
          <w:ilvl w:val="0"/>
          <w:numId w:val="1"/>
        </w:numPr>
        <w:tabs>
          <w:tab w:val="left" w:pos="1122"/>
        </w:tabs>
        <w:jc w:val="both"/>
      </w:pPr>
      <w:r w:rsidRPr="00CB2633">
        <w:t xml:space="preserve">No haber sido condenado por sentencia ejecutoriada por la comisión de delitos patrimoniales que hayan ameritado pena privativa de libertad, y </w:t>
      </w:r>
    </w:p>
    <w:p w:rsidR="006F4452" w:rsidRDefault="006F4452" w:rsidP="006F4452">
      <w:pPr>
        <w:pStyle w:val="Prrafodelista"/>
      </w:pPr>
    </w:p>
    <w:p w:rsidR="006F4452" w:rsidRPr="00CB2633" w:rsidRDefault="006F4452" w:rsidP="006F4452">
      <w:pPr>
        <w:tabs>
          <w:tab w:val="left" w:pos="1122"/>
        </w:tabs>
        <w:ind w:left="1068"/>
        <w:jc w:val="both"/>
      </w:pPr>
    </w:p>
    <w:p w:rsidR="006F4452" w:rsidRDefault="006F4452" w:rsidP="006F4452">
      <w:pPr>
        <w:numPr>
          <w:ilvl w:val="0"/>
          <w:numId w:val="1"/>
        </w:numPr>
        <w:tabs>
          <w:tab w:val="left" w:pos="1122"/>
        </w:tabs>
        <w:jc w:val="both"/>
      </w:pPr>
      <w:r w:rsidRPr="00CB2633">
        <w:t>Demostrar trayectoria, formación académica, actualización profesional, y experiencia laboral.</w:t>
      </w:r>
    </w:p>
    <w:p w:rsidR="006F4452" w:rsidRDefault="006F4452" w:rsidP="006F4452">
      <w:pPr>
        <w:tabs>
          <w:tab w:val="left" w:pos="1122"/>
        </w:tabs>
        <w:ind w:left="1068"/>
        <w:jc w:val="both"/>
      </w:pPr>
    </w:p>
    <w:p w:rsidR="006F4452" w:rsidRDefault="006F4452" w:rsidP="006F4452">
      <w:pPr>
        <w:numPr>
          <w:ilvl w:val="0"/>
          <w:numId w:val="1"/>
        </w:numPr>
        <w:tabs>
          <w:tab w:val="left" w:pos="1122"/>
        </w:tabs>
        <w:jc w:val="both"/>
      </w:pPr>
      <w:r>
        <w:rPr>
          <w:b/>
        </w:rPr>
        <w:t>Por obligatoriedad debe acreditar la certificación de servidores públicos municipales, con fundamento en el artículo segundo y tercero de Transitorios del Reglamento de Certificación de Servidores Públicos.</w:t>
      </w:r>
    </w:p>
    <w:p w:rsidR="006F4452" w:rsidRPr="00E42D56" w:rsidRDefault="006F4452" w:rsidP="006F4452">
      <w:pPr>
        <w:tabs>
          <w:tab w:val="left" w:pos="1122"/>
        </w:tabs>
        <w:ind w:left="1134"/>
        <w:jc w:val="both"/>
      </w:pPr>
    </w:p>
    <w:p w:rsidR="006F30E0" w:rsidRDefault="006F30E0">
      <w:bookmarkStart w:id="0" w:name="_GoBack"/>
      <w:bookmarkEnd w:id="0"/>
    </w:p>
    <w:sectPr w:rsidR="006F30E0" w:rsidSect="006F4452">
      <w:headerReference w:type="default" r:id="rId5"/>
      <w:pgSz w:w="12242" w:h="15842" w:code="1"/>
      <w:pgMar w:top="1418" w:right="1701" w:bottom="1418" w:left="1701" w:header="709" w:footer="709" w:gutter="0"/>
      <w:cols w:space="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10C" w:rsidRDefault="006F4452" w:rsidP="00D57163">
    <w:pPr>
      <w:pStyle w:val="Encabezado"/>
      <w:tabs>
        <w:tab w:val="clear" w:pos="4252"/>
        <w:tab w:val="clear" w:pos="8504"/>
        <w:tab w:val="left" w:pos="3248"/>
      </w:tabs>
    </w:pPr>
    <w:r>
      <w:rPr>
        <w:noProof/>
        <w:lang w:eastAsia="es-MX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250FBF"/>
    <w:multiLevelType w:val="hybridMultilevel"/>
    <w:tmpl w:val="7D303F06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452"/>
    <w:rsid w:val="006F30E0"/>
    <w:rsid w:val="006F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3671D1-E884-4C80-B138-463EEC298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44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F445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F4452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F44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124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2021-04-05T18:43:00Z</dcterms:created>
  <dcterms:modified xsi:type="dcterms:W3CDTF">2021-04-05T19:27:00Z</dcterms:modified>
</cp:coreProperties>
</file>