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1D43" w:rsidRDefault="00941D43" w:rsidP="00941D43">
      <w:pPr>
        <w:pStyle w:val="Encabezado"/>
        <w:jc w:val="right"/>
        <w:rPr>
          <w:rFonts w:ascii="AR CENA" w:hAnsi="AR CENA"/>
          <w:sz w:val="28"/>
        </w:rPr>
      </w:pPr>
      <w:r>
        <w:rPr>
          <w:rFonts w:ascii="AR CENA" w:hAnsi="AR CENA"/>
          <w:noProof/>
          <w:sz w:val="20"/>
          <w:szCs w:val="20"/>
          <w:lang w:val="es-ES" w:eastAsia="es-ES"/>
        </w:rPr>
        <w:drawing>
          <wp:anchor distT="0" distB="0" distL="114300" distR="114300" simplePos="0" relativeHeight="251659264" behindDoc="1" locked="0" layoutInCell="1" allowOverlap="1" wp14:anchorId="0A732BBC" wp14:editId="7F61891C">
            <wp:simplePos x="0" y="0"/>
            <wp:positionH relativeFrom="column">
              <wp:posOffset>-280035</wp:posOffset>
            </wp:positionH>
            <wp:positionV relativeFrom="paragraph">
              <wp:posOffset>-135255</wp:posOffset>
            </wp:positionV>
            <wp:extent cx="1295400" cy="876300"/>
            <wp:effectExtent l="0" t="0" r="0" b="0"/>
            <wp:wrapNone/>
            <wp:docPr id="3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LOGOTIPO SINAPAS sencill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5400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46EF6">
        <w:rPr>
          <w:rFonts w:ascii="AR CENA" w:hAnsi="AR CENA"/>
          <w:sz w:val="28"/>
        </w:rPr>
        <w:t>Sistema Integral de El Naranjo de Agua Potable Alcantarillado y Saneamiento</w:t>
      </w:r>
    </w:p>
    <w:p w:rsidR="00941D43" w:rsidRDefault="00941D43" w:rsidP="00941D43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Av. Hidalgo No. 115, Col. La Encantada. El Naranjo S.L.P.</w:t>
      </w:r>
    </w:p>
    <w:p w:rsidR="00941D43" w:rsidRDefault="00941D43" w:rsidP="00941D43">
      <w:pPr>
        <w:pStyle w:val="Encabezado"/>
        <w:jc w:val="right"/>
        <w:rPr>
          <w:rFonts w:ascii="AR CENA" w:hAnsi="AR CENA"/>
          <w:sz w:val="20"/>
          <w:szCs w:val="20"/>
        </w:rPr>
      </w:pPr>
      <w:r>
        <w:rPr>
          <w:rFonts w:ascii="AR CENA" w:hAnsi="AR CENA"/>
          <w:sz w:val="20"/>
          <w:szCs w:val="20"/>
        </w:rPr>
        <w:t>Teléfono de oficina: (482) 366-03-75</w:t>
      </w:r>
    </w:p>
    <w:p w:rsidR="00941D43" w:rsidRPr="00746EF6" w:rsidRDefault="00941D43" w:rsidP="00941D43">
      <w:pPr>
        <w:pStyle w:val="Encabezado"/>
        <w:rPr>
          <w:rFonts w:ascii="AR CENA" w:hAnsi="AR CENA"/>
          <w:sz w:val="20"/>
          <w:szCs w:val="20"/>
        </w:rPr>
      </w:pPr>
    </w:p>
    <w:p w:rsidR="00941D43" w:rsidRDefault="00941D43"/>
    <w:p w:rsidR="002A14BE" w:rsidRDefault="002A14BE" w:rsidP="002A14BE">
      <w:pPr>
        <w:pStyle w:val="Default"/>
        <w:jc w:val="both"/>
        <w:rPr>
          <w:sz w:val="28"/>
          <w:szCs w:val="28"/>
        </w:rPr>
      </w:pPr>
    </w:p>
    <w:p w:rsidR="00152761" w:rsidRPr="00773B59" w:rsidRDefault="00BC1622" w:rsidP="00773B5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Cs/>
          <w:sz w:val="26"/>
          <w:szCs w:val="26"/>
        </w:rPr>
      </w:pPr>
      <w:r w:rsidRPr="00773B59">
        <w:rPr>
          <w:rFonts w:ascii="Arial" w:hAnsi="Arial" w:cs="Arial"/>
          <w:sz w:val="26"/>
          <w:szCs w:val="26"/>
        </w:rPr>
        <w:t xml:space="preserve">ESTE SUJETO OBLIGADO </w:t>
      </w:r>
      <w:r w:rsidR="00773B59" w:rsidRPr="00773B59">
        <w:rPr>
          <w:rFonts w:ascii="Arial" w:hAnsi="Arial" w:cs="Arial"/>
          <w:sz w:val="26"/>
          <w:szCs w:val="26"/>
        </w:rPr>
        <w:t>SI</w:t>
      </w:r>
      <w:r w:rsidRPr="00773B59">
        <w:rPr>
          <w:rFonts w:ascii="Arial" w:hAnsi="Arial" w:cs="Arial"/>
          <w:sz w:val="26"/>
          <w:szCs w:val="26"/>
        </w:rPr>
        <w:t xml:space="preserve"> ESTÁ FACULTADO PARA GENERAR LA INFORMACIÓN REQUERIDA, CON FUNDAMENTO EN</w:t>
      </w:r>
      <w:r w:rsidR="00773B59" w:rsidRPr="00773B59">
        <w:rPr>
          <w:rFonts w:ascii="Arial" w:hAnsi="Arial" w:cs="Arial"/>
          <w:sz w:val="26"/>
          <w:szCs w:val="26"/>
        </w:rPr>
        <w:t xml:space="preserve"> LA</w:t>
      </w:r>
      <w:r w:rsidRPr="00773B59">
        <w:rPr>
          <w:rFonts w:ascii="Arial" w:hAnsi="Arial" w:cs="Arial"/>
          <w:sz w:val="26"/>
          <w:szCs w:val="26"/>
        </w:rPr>
        <w:t xml:space="preserve"> </w:t>
      </w:r>
      <w:r w:rsidR="00773B59" w:rsidRPr="00773B59">
        <w:rPr>
          <w:rFonts w:ascii="Arial" w:hAnsi="Arial" w:cs="Arial"/>
          <w:bCs/>
          <w:sz w:val="26"/>
          <w:szCs w:val="26"/>
        </w:rPr>
        <w:t>LEY DE TRANSPARENCIA Y ACCESO A LA</w:t>
      </w:r>
      <w:r w:rsidR="00773B59" w:rsidRPr="00773B59">
        <w:rPr>
          <w:rFonts w:ascii="Arial" w:hAnsi="Arial" w:cs="Arial"/>
          <w:bCs/>
          <w:sz w:val="26"/>
          <w:szCs w:val="26"/>
        </w:rPr>
        <w:t xml:space="preserve"> </w:t>
      </w:r>
      <w:r w:rsidR="00773B59" w:rsidRPr="00773B59">
        <w:rPr>
          <w:rFonts w:ascii="Arial" w:hAnsi="Arial" w:cs="Arial"/>
          <w:bCs/>
          <w:sz w:val="26"/>
          <w:szCs w:val="26"/>
        </w:rPr>
        <w:t>INFORMACION PÚBLICA DEL ESTADO DE</w:t>
      </w:r>
      <w:r w:rsidR="00773B59" w:rsidRPr="00773B59">
        <w:rPr>
          <w:rFonts w:ascii="Arial" w:hAnsi="Arial" w:cs="Arial"/>
          <w:bCs/>
          <w:sz w:val="26"/>
          <w:szCs w:val="26"/>
        </w:rPr>
        <w:t xml:space="preserve"> </w:t>
      </w:r>
      <w:r w:rsidR="00773B59" w:rsidRPr="00773B59">
        <w:rPr>
          <w:rFonts w:ascii="Arial" w:hAnsi="Arial" w:cs="Arial"/>
          <w:bCs/>
          <w:sz w:val="26"/>
          <w:szCs w:val="26"/>
        </w:rPr>
        <w:t>SAN LUIS POTOSI</w:t>
      </w:r>
      <w:r w:rsidRPr="00773B59">
        <w:rPr>
          <w:rFonts w:ascii="Arial" w:hAnsi="Arial" w:cs="Arial"/>
          <w:sz w:val="26"/>
          <w:szCs w:val="26"/>
        </w:rPr>
        <w:t>.</w:t>
      </w:r>
    </w:p>
    <w:p w:rsidR="0092187C" w:rsidRPr="00773B59" w:rsidRDefault="00BC1622" w:rsidP="00BC162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21F1F"/>
          <w:sz w:val="26"/>
          <w:szCs w:val="26"/>
        </w:rPr>
      </w:pPr>
      <w:r w:rsidRPr="00773B59">
        <w:rPr>
          <w:rFonts w:ascii="Arial" w:hAnsi="Arial" w:cs="Arial"/>
          <w:b/>
          <w:bCs/>
          <w:color w:val="221F1F"/>
          <w:sz w:val="26"/>
          <w:szCs w:val="26"/>
        </w:rPr>
        <w:t xml:space="preserve">ARTÍCULO 24. </w:t>
      </w:r>
      <w:r w:rsidRPr="00773B59">
        <w:rPr>
          <w:rFonts w:ascii="Arial" w:hAnsi="Arial" w:cs="Arial"/>
          <w:color w:val="221F1F"/>
          <w:sz w:val="26"/>
          <w:szCs w:val="26"/>
        </w:rPr>
        <w:t>PARA EL CUMPLIMIENTO DE LOS OBJETIVOS DE ESTA LEY, LOS SUJETOS OBLIGADOS</w:t>
      </w:r>
      <w:r w:rsidR="00773B59">
        <w:rPr>
          <w:rFonts w:ascii="Arial" w:hAnsi="Arial" w:cs="Arial"/>
          <w:color w:val="221F1F"/>
          <w:sz w:val="26"/>
          <w:szCs w:val="26"/>
        </w:rPr>
        <w:t xml:space="preserve"> </w:t>
      </w:r>
      <w:r w:rsidRPr="00773B59">
        <w:rPr>
          <w:rFonts w:ascii="Arial" w:hAnsi="Arial" w:cs="Arial"/>
          <w:color w:val="221F1F"/>
          <w:sz w:val="26"/>
          <w:szCs w:val="26"/>
        </w:rPr>
        <w:t>DEBERÁN CUMPLIR CON LAS OBLIGACIONES SIGUIENTES, SEGÚN CORRESPONDA, DE ACUERDO A SU</w:t>
      </w:r>
      <w:r w:rsidR="00773B59">
        <w:rPr>
          <w:rFonts w:ascii="Arial" w:hAnsi="Arial" w:cs="Arial"/>
          <w:color w:val="221F1F"/>
          <w:sz w:val="26"/>
          <w:szCs w:val="26"/>
        </w:rPr>
        <w:t xml:space="preserve"> </w:t>
      </w:r>
      <w:r w:rsidRPr="00773B59">
        <w:rPr>
          <w:rFonts w:ascii="Arial" w:hAnsi="Arial" w:cs="Arial"/>
          <w:color w:val="221F1F"/>
          <w:sz w:val="26"/>
          <w:szCs w:val="26"/>
        </w:rPr>
        <w:t>NATURALEZA:</w:t>
      </w:r>
    </w:p>
    <w:p w:rsidR="0092187C" w:rsidRPr="00773B59" w:rsidRDefault="00BC1622" w:rsidP="00773B5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21F1F"/>
          <w:sz w:val="26"/>
          <w:szCs w:val="26"/>
        </w:rPr>
      </w:pPr>
      <w:r w:rsidRPr="00773B59">
        <w:rPr>
          <w:rFonts w:ascii="Arial" w:hAnsi="Arial" w:cs="Arial"/>
          <w:b/>
          <w:bCs/>
          <w:color w:val="221F1F"/>
          <w:sz w:val="26"/>
          <w:szCs w:val="26"/>
        </w:rPr>
        <w:t xml:space="preserve">I. </w:t>
      </w:r>
      <w:r w:rsidRPr="00773B59">
        <w:rPr>
          <w:rFonts w:ascii="Arial" w:hAnsi="Arial" w:cs="Arial"/>
          <w:color w:val="221F1F"/>
          <w:sz w:val="26"/>
          <w:szCs w:val="26"/>
        </w:rPr>
        <w:t>CONSTITUIR EL COMITÉ DE TRANSPARENCIA, LAS UNIDADES DE TRANSPARENCIA Y VIGILAR SU CORRECTO</w:t>
      </w:r>
      <w:r w:rsidR="00773B59">
        <w:rPr>
          <w:rFonts w:ascii="Arial" w:hAnsi="Arial" w:cs="Arial"/>
          <w:color w:val="221F1F"/>
          <w:sz w:val="26"/>
          <w:szCs w:val="26"/>
        </w:rPr>
        <w:t xml:space="preserve"> </w:t>
      </w:r>
      <w:r w:rsidRPr="00773B59">
        <w:rPr>
          <w:rFonts w:ascii="Arial" w:hAnsi="Arial" w:cs="Arial"/>
          <w:color w:val="221F1F"/>
          <w:sz w:val="26"/>
          <w:szCs w:val="26"/>
        </w:rPr>
        <w:t>FUNCIONAMIENTO DE ACUERDO A SU NORMATIVIDAD INTERNA;</w:t>
      </w:r>
    </w:p>
    <w:p w:rsidR="005D0A2A" w:rsidRPr="00773B59" w:rsidRDefault="00BC1622" w:rsidP="00BC1622">
      <w:pPr>
        <w:spacing w:after="0"/>
        <w:jc w:val="both"/>
        <w:rPr>
          <w:rFonts w:ascii="Arial" w:hAnsi="Arial" w:cs="Arial"/>
          <w:color w:val="221F1F"/>
          <w:sz w:val="26"/>
          <w:szCs w:val="26"/>
        </w:rPr>
      </w:pPr>
      <w:r w:rsidRPr="00773B59">
        <w:rPr>
          <w:rFonts w:ascii="Arial" w:hAnsi="Arial" w:cs="Arial"/>
          <w:b/>
          <w:bCs/>
          <w:color w:val="221F1F"/>
          <w:sz w:val="26"/>
          <w:szCs w:val="26"/>
        </w:rPr>
        <w:t xml:space="preserve">ARTÍCULO 52. </w:t>
      </w:r>
      <w:r w:rsidRPr="00773B59">
        <w:rPr>
          <w:rFonts w:ascii="Arial" w:hAnsi="Arial" w:cs="Arial"/>
          <w:color w:val="221F1F"/>
          <w:sz w:val="26"/>
          <w:szCs w:val="26"/>
        </w:rPr>
        <w:t>CADA COMITÉ DE TRANSPARENCIA TENDRÁ LAS SIGUIENTES FUNCIONES:</w:t>
      </w:r>
    </w:p>
    <w:p w:rsidR="0092187C" w:rsidRPr="00773B59" w:rsidRDefault="00BC1622" w:rsidP="00BC162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21F1F"/>
          <w:sz w:val="26"/>
          <w:szCs w:val="26"/>
        </w:rPr>
      </w:pPr>
      <w:r w:rsidRPr="00773B59">
        <w:rPr>
          <w:rFonts w:ascii="Arial" w:hAnsi="Arial" w:cs="Arial"/>
          <w:b/>
          <w:bCs/>
          <w:color w:val="221F1F"/>
          <w:sz w:val="26"/>
          <w:szCs w:val="26"/>
        </w:rPr>
        <w:t xml:space="preserve">I. </w:t>
      </w:r>
      <w:r w:rsidRPr="00773B59">
        <w:rPr>
          <w:rFonts w:ascii="Arial" w:hAnsi="Arial" w:cs="Arial"/>
          <w:color w:val="221F1F"/>
          <w:sz w:val="26"/>
          <w:szCs w:val="26"/>
        </w:rPr>
        <w:t>INSTITUIR, COORDINAR Y SUPERVISAR, EN TÉRMINOS DE LAS DISPOSICIONES APLICABLES, LAS ACCIONES Y</w:t>
      </w:r>
      <w:r w:rsidR="00773B59">
        <w:rPr>
          <w:rFonts w:ascii="Arial" w:hAnsi="Arial" w:cs="Arial"/>
          <w:color w:val="221F1F"/>
          <w:sz w:val="26"/>
          <w:szCs w:val="26"/>
        </w:rPr>
        <w:t xml:space="preserve"> </w:t>
      </w:r>
      <w:r w:rsidRPr="00773B59">
        <w:rPr>
          <w:rFonts w:ascii="Arial" w:hAnsi="Arial" w:cs="Arial"/>
          <w:color w:val="221F1F"/>
          <w:sz w:val="26"/>
          <w:szCs w:val="26"/>
        </w:rPr>
        <w:t>LOS PROCEDIMIENTOS PARA ASEGURAR LA MAYOR EFICACIA EN LA GESTIÓN DE LAS SOLICITUDES EN MATERIA DE</w:t>
      </w:r>
      <w:r w:rsidR="00773B59">
        <w:rPr>
          <w:rFonts w:ascii="Arial" w:hAnsi="Arial" w:cs="Arial"/>
          <w:color w:val="221F1F"/>
          <w:sz w:val="26"/>
          <w:szCs w:val="26"/>
        </w:rPr>
        <w:t xml:space="preserve"> </w:t>
      </w:r>
      <w:r w:rsidRPr="00773B59">
        <w:rPr>
          <w:rFonts w:ascii="Arial" w:hAnsi="Arial" w:cs="Arial"/>
          <w:color w:val="221F1F"/>
          <w:sz w:val="26"/>
          <w:szCs w:val="26"/>
        </w:rPr>
        <w:t>ACCESO A LA INFORMACIÓN;</w:t>
      </w:r>
    </w:p>
    <w:p w:rsidR="0092187C" w:rsidRPr="00773B59" w:rsidRDefault="00BC1622" w:rsidP="00BC162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21F1F"/>
          <w:sz w:val="26"/>
          <w:szCs w:val="26"/>
        </w:rPr>
      </w:pPr>
      <w:r w:rsidRPr="00773B59">
        <w:rPr>
          <w:rFonts w:ascii="Arial" w:hAnsi="Arial" w:cs="Arial"/>
          <w:b/>
          <w:bCs/>
          <w:color w:val="221F1F"/>
          <w:sz w:val="26"/>
          <w:szCs w:val="26"/>
        </w:rPr>
        <w:t>II</w:t>
      </w:r>
      <w:r w:rsidRPr="00773B59">
        <w:rPr>
          <w:rFonts w:ascii="Arial" w:hAnsi="Arial" w:cs="Arial"/>
          <w:color w:val="221F1F"/>
          <w:sz w:val="26"/>
          <w:szCs w:val="26"/>
        </w:rPr>
        <w:t>. CONFIRMAR, MODIFICAR O REVOCAR LAS DETERMINACIONES QUE EN MATERIA DE AMPLIACIÓN DEL PLAZO DE</w:t>
      </w:r>
      <w:r w:rsidR="00773B59">
        <w:rPr>
          <w:rFonts w:ascii="Arial" w:hAnsi="Arial" w:cs="Arial"/>
          <w:color w:val="221F1F"/>
          <w:sz w:val="26"/>
          <w:szCs w:val="26"/>
        </w:rPr>
        <w:t xml:space="preserve"> </w:t>
      </w:r>
      <w:r w:rsidRPr="00773B59">
        <w:rPr>
          <w:rFonts w:ascii="Arial" w:hAnsi="Arial" w:cs="Arial"/>
          <w:color w:val="221F1F"/>
          <w:sz w:val="26"/>
          <w:szCs w:val="26"/>
        </w:rPr>
        <w:t>RESPUESTA, CLASIFICACIÓN DE LA INFORMACIÓN Y DECLARACIÓN DE INEXISTENCIA O DE INCOMPETENCIA</w:t>
      </w:r>
      <w:r w:rsidR="00773B59">
        <w:rPr>
          <w:rFonts w:ascii="Arial" w:hAnsi="Arial" w:cs="Arial"/>
          <w:color w:val="221F1F"/>
          <w:sz w:val="26"/>
          <w:szCs w:val="26"/>
        </w:rPr>
        <w:t xml:space="preserve"> </w:t>
      </w:r>
      <w:r w:rsidRPr="00773B59">
        <w:rPr>
          <w:rFonts w:ascii="Arial" w:hAnsi="Arial" w:cs="Arial"/>
          <w:color w:val="221F1F"/>
          <w:sz w:val="26"/>
          <w:szCs w:val="26"/>
        </w:rPr>
        <w:t>REALICEN LOS TITULARES DE LAS ÁREAS DE LOS SUJETOS OBLIGADOS;</w:t>
      </w:r>
    </w:p>
    <w:p w:rsidR="0092187C" w:rsidRPr="00773B59" w:rsidRDefault="00BC1622" w:rsidP="00BC1622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221F1F"/>
          <w:sz w:val="26"/>
          <w:szCs w:val="26"/>
        </w:rPr>
      </w:pPr>
      <w:r w:rsidRPr="00773B59">
        <w:rPr>
          <w:rFonts w:ascii="Arial" w:hAnsi="Arial" w:cs="Arial"/>
          <w:b/>
          <w:bCs/>
          <w:color w:val="221F1F"/>
          <w:sz w:val="26"/>
          <w:szCs w:val="26"/>
        </w:rPr>
        <w:t>III</w:t>
      </w:r>
      <w:r w:rsidRPr="00773B59">
        <w:rPr>
          <w:rFonts w:ascii="Arial" w:hAnsi="Arial" w:cs="Arial"/>
          <w:color w:val="221F1F"/>
          <w:sz w:val="26"/>
          <w:szCs w:val="26"/>
        </w:rPr>
        <w:t>. ORDENAR, EN SU CASO, A LAS ÁREAS COMPETENTES QUE GENEREN LA INFORMACIÓN QUE DERIVADO DE SUS</w:t>
      </w:r>
      <w:r w:rsidR="00773B59">
        <w:rPr>
          <w:rFonts w:ascii="Arial" w:hAnsi="Arial" w:cs="Arial"/>
          <w:color w:val="221F1F"/>
          <w:sz w:val="26"/>
          <w:szCs w:val="26"/>
        </w:rPr>
        <w:t xml:space="preserve"> </w:t>
      </w:r>
      <w:r w:rsidRPr="00773B59">
        <w:rPr>
          <w:rFonts w:ascii="Arial" w:hAnsi="Arial" w:cs="Arial"/>
          <w:color w:val="221F1F"/>
          <w:sz w:val="26"/>
          <w:szCs w:val="26"/>
        </w:rPr>
        <w:t>FACULTADES, COMPETENCIAS Y FUNCIONES DEBAN TENER EN POSESIÓN O QUE PREVIA ACREDITACIÓN DE LA</w:t>
      </w:r>
    </w:p>
    <w:p w:rsidR="0092187C" w:rsidRPr="00773B59" w:rsidRDefault="00BC1622" w:rsidP="00773B5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6"/>
          <w:szCs w:val="26"/>
        </w:rPr>
      </w:pPr>
      <w:r w:rsidRPr="00773B59">
        <w:rPr>
          <w:rFonts w:ascii="Arial" w:hAnsi="Arial" w:cs="Arial"/>
          <w:color w:val="221F1F"/>
          <w:sz w:val="26"/>
          <w:szCs w:val="26"/>
        </w:rPr>
        <w:t>IMPOSIBILIDAD DE SU GENERACIÓN, EXPONGA, DE FORMA FUNDADA Y MOTIVADA, LAS RAZONES POR LAS</w:t>
      </w:r>
      <w:r w:rsidR="00773B59">
        <w:rPr>
          <w:rFonts w:ascii="Arial" w:hAnsi="Arial" w:cs="Arial"/>
          <w:color w:val="221F1F"/>
          <w:sz w:val="26"/>
          <w:szCs w:val="26"/>
        </w:rPr>
        <w:t xml:space="preserve"> </w:t>
      </w:r>
      <w:r w:rsidRPr="00773B59">
        <w:rPr>
          <w:rFonts w:ascii="Arial" w:hAnsi="Arial" w:cs="Arial"/>
          <w:color w:val="221F1F"/>
          <w:sz w:val="26"/>
          <w:szCs w:val="26"/>
        </w:rPr>
        <w:t>CUALES, EN EL CASO PARTICULAR, NO EJERCIERON DICHAS FACULTADES, COMPETENCIAS O FUNCIONES;</w:t>
      </w:r>
    </w:p>
    <w:p w:rsidR="002526B3" w:rsidRPr="00773B59" w:rsidRDefault="002526B3" w:rsidP="005D0A2A">
      <w:pPr>
        <w:spacing w:after="0"/>
        <w:jc w:val="both"/>
        <w:rPr>
          <w:rFonts w:ascii="Arial" w:hAnsi="Arial" w:cs="Arial"/>
          <w:sz w:val="26"/>
          <w:szCs w:val="26"/>
        </w:rPr>
      </w:pPr>
    </w:p>
    <w:p w:rsidR="00F62693" w:rsidRPr="00773B59" w:rsidRDefault="00BC1622" w:rsidP="005D0A2A">
      <w:pPr>
        <w:spacing w:after="0"/>
        <w:jc w:val="both"/>
        <w:rPr>
          <w:rFonts w:ascii="Arial" w:hAnsi="Arial" w:cs="Arial"/>
          <w:sz w:val="26"/>
          <w:szCs w:val="26"/>
        </w:rPr>
      </w:pPr>
      <w:r w:rsidRPr="00773B59">
        <w:rPr>
          <w:rFonts w:ascii="Arial" w:hAnsi="Arial" w:cs="Arial"/>
          <w:sz w:val="26"/>
          <w:szCs w:val="26"/>
        </w:rPr>
        <w:t xml:space="preserve">NO SE GENERO INFORMACIÓN REFERENTE A </w:t>
      </w:r>
      <w:r w:rsidR="00351140">
        <w:rPr>
          <w:rFonts w:ascii="Arial" w:hAnsi="Arial" w:cs="Arial"/>
          <w:sz w:val="26"/>
          <w:szCs w:val="26"/>
        </w:rPr>
        <w:t>RESOLUCIONES DEL COMITÉ DE TRANSPARENCIA, DEBIDO A QUE NO SE REALIZARON SESIONES EN EL PERIODO QUE SE INFORMA.</w:t>
      </w:r>
      <w:bookmarkStart w:id="0" w:name="_GoBack"/>
      <w:bookmarkEnd w:id="0"/>
    </w:p>
    <w:sectPr w:rsidR="00F62693" w:rsidRPr="00773B59" w:rsidSect="00F676E3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 CENA">
    <w:panose1 w:val="02000000000000000000"/>
    <w:charset w:val="00"/>
    <w:family w:val="auto"/>
    <w:pitch w:val="variable"/>
    <w:sig w:usb0="8000002F" w:usb1="0000000A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0021"/>
    <w:rsid w:val="000F0974"/>
    <w:rsid w:val="00152761"/>
    <w:rsid w:val="002526B3"/>
    <w:rsid w:val="00280021"/>
    <w:rsid w:val="002A14BE"/>
    <w:rsid w:val="00351140"/>
    <w:rsid w:val="00362CC1"/>
    <w:rsid w:val="00400794"/>
    <w:rsid w:val="00415973"/>
    <w:rsid w:val="004A51B9"/>
    <w:rsid w:val="004E2DCF"/>
    <w:rsid w:val="004E4202"/>
    <w:rsid w:val="00575846"/>
    <w:rsid w:val="005D0A2A"/>
    <w:rsid w:val="006237E3"/>
    <w:rsid w:val="006E6A8A"/>
    <w:rsid w:val="0070586F"/>
    <w:rsid w:val="00773B59"/>
    <w:rsid w:val="008C0B0E"/>
    <w:rsid w:val="008C1AB9"/>
    <w:rsid w:val="00912B96"/>
    <w:rsid w:val="0092187C"/>
    <w:rsid w:val="00922FB3"/>
    <w:rsid w:val="00941D43"/>
    <w:rsid w:val="009475B1"/>
    <w:rsid w:val="00952754"/>
    <w:rsid w:val="00980678"/>
    <w:rsid w:val="00B215F9"/>
    <w:rsid w:val="00BC1622"/>
    <w:rsid w:val="00C24C3D"/>
    <w:rsid w:val="00CF5AE9"/>
    <w:rsid w:val="00D97D27"/>
    <w:rsid w:val="00DC439E"/>
    <w:rsid w:val="00E62E5D"/>
    <w:rsid w:val="00E72E6C"/>
    <w:rsid w:val="00E848AD"/>
    <w:rsid w:val="00EA30A8"/>
    <w:rsid w:val="00F55AF2"/>
    <w:rsid w:val="00F62693"/>
    <w:rsid w:val="00F65C7B"/>
    <w:rsid w:val="00F676E3"/>
    <w:rsid w:val="00FD03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1D43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941D43"/>
    <w:rPr>
      <w:lang w:val="es-AR"/>
    </w:rPr>
  </w:style>
  <w:style w:type="paragraph" w:customStyle="1" w:styleId="Default">
    <w:name w:val="Default"/>
    <w:rsid w:val="00362CC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41D43"/>
    <w:pPr>
      <w:tabs>
        <w:tab w:val="center" w:pos="4252"/>
        <w:tab w:val="right" w:pos="8504"/>
      </w:tabs>
      <w:spacing w:after="0" w:line="240" w:lineRule="auto"/>
    </w:pPr>
    <w:rPr>
      <w:lang w:val="es-AR"/>
    </w:rPr>
  </w:style>
  <w:style w:type="character" w:customStyle="1" w:styleId="EncabezadoCar">
    <w:name w:val="Encabezado Car"/>
    <w:basedOn w:val="Fuentedeprrafopredeter"/>
    <w:link w:val="Encabezado"/>
    <w:uiPriority w:val="99"/>
    <w:rsid w:val="00941D43"/>
    <w:rPr>
      <w:lang w:val="es-AR"/>
    </w:rPr>
  </w:style>
  <w:style w:type="paragraph" w:customStyle="1" w:styleId="Default">
    <w:name w:val="Default"/>
    <w:rsid w:val="00362CC1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534</TotalTime>
  <Pages>1</Pages>
  <Words>270</Words>
  <Characters>1485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25</cp:revision>
  <dcterms:created xsi:type="dcterms:W3CDTF">2018-08-24T16:43:00Z</dcterms:created>
  <dcterms:modified xsi:type="dcterms:W3CDTF">2021-07-30T14:18:00Z</dcterms:modified>
</cp:coreProperties>
</file>