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2943" w:type="dxa"/>
        <w:tblLook w:val="01E0" w:firstRow="1" w:lastRow="1" w:firstColumn="1" w:lastColumn="1" w:noHBand="0" w:noVBand="0"/>
      </w:tblPr>
      <w:tblGrid>
        <w:gridCol w:w="5329"/>
      </w:tblGrid>
      <w:tr w:rsidR="00867506" w:rsidRPr="00C27DCE" w:rsidTr="004D5FE0">
        <w:trPr>
          <w:trHeight w:val="567"/>
        </w:trPr>
        <w:tc>
          <w:tcPr>
            <w:tcW w:w="5329" w:type="dxa"/>
            <w:vAlign w:val="center"/>
            <w:hideMark/>
          </w:tcPr>
          <w:p w:rsidR="00867506" w:rsidRPr="00C27DCE" w:rsidRDefault="00867506" w:rsidP="004D5FE0">
            <w:pPr>
              <w:jc w:val="both"/>
              <w:rPr>
                <w:rFonts w:ascii="Arial Narrow" w:hAnsi="Arial Narrow"/>
                <w:b/>
                <w:iCs/>
              </w:rPr>
            </w:pPr>
            <w:r w:rsidRPr="00C27DCE">
              <w:rPr>
                <w:rFonts w:ascii="Arial Narrow" w:hAnsi="Arial Narrow"/>
                <w:b/>
                <w:iCs/>
              </w:rPr>
              <w:t>TRIBUNAL ESTATAL DE JUSTICIA ADMINISTRATIVA</w:t>
            </w:r>
          </w:p>
        </w:tc>
      </w:tr>
      <w:tr w:rsidR="00867506" w:rsidRPr="00C27DCE" w:rsidTr="004D5FE0">
        <w:trPr>
          <w:trHeight w:val="567"/>
        </w:trPr>
        <w:tc>
          <w:tcPr>
            <w:tcW w:w="5329" w:type="dxa"/>
            <w:vAlign w:val="center"/>
            <w:hideMark/>
          </w:tcPr>
          <w:p w:rsidR="00867506" w:rsidRPr="00C27DCE" w:rsidRDefault="00867506" w:rsidP="004D5FE0">
            <w:pPr>
              <w:jc w:val="both"/>
              <w:rPr>
                <w:rFonts w:ascii="Arial Narrow" w:hAnsi="Arial Narrow"/>
                <w:b/>
                <w:iCs/>
              </w:rPr>
            </w:pPr>
            <w:r w:rsidRPr="00C27DCE">
              <w:rPr>
                <w:rFonts w:ascii="Arial Narrow" w:hAnsi="Arial Narrow"/>
                <w:b/>
                <w:iCs/>
              </w:rPr>
              <w:t>SEGUNDA SALA UNITARIA</w:t>
            </w:r>
          </w:p>
        </w:tc>
      </w:tr>
      <w:tr w:rsidR="00867506" w:rsidRPr="00C27DCE" w:rsidTr="004D5FE0">
        <w:trPr>
          <w:trHeight w:val="567"/>
        </w:trPr>
        <w:tc>
          <w:tcPr>
            <w:tcW w:w="5329" w:type="dxa"/>
            <w:vAlign w:val="center"/>
            <w:hideMark/>
          </w:tcPr>
          <w:p w:rsidR="00867506" w:rsidRPr="00C27DCE" w:rsidRDefault="00867506" w:rsidP="005072C1">
            <w:pPr>
              <w:jc w:val="both"/>
              <w:rPr>
                <w:rFonts w:ascii="Arial Narrow" w:hAnsi="Arial Narrow"/>
                <w:iCs/>
              </w:rPr>
            </w:pPr>
            <w:r w:rsidRPr="00C27DCE">
              <w:rPr>
                <w:rFonts w:ascii="Arial Narrow" w:hAnsi="Arial Narrow"/>
                <w:b/>
                <w:iCs/>
              </w:rPr>
              <w:t>EXPEDIENTE</w:t>
            </w:r>
            <w:r w:rsidRPr="00C27DCE">
              <w:rPr>
                <w:rFonts w:ascii="Arial Narrow" w:hAnsi="Arial Narrow"/>
                <w:iCs/>
              </w:rPr>
              <w:t xml:space="preserve">: </w:t>
            </w:r>
            <w:r w:rsidR="005072C1" w:rsidRPr="00C27DCE">
              <w:rPr>
                <w:rFonts w:ascii="Arial Narrow" w:hAnsi="Arial Narrow"/>
                <w:iCs/>
              </w:rPr>
              <w:t>708</w:t>
            </w:r>
            <w:r w:rsidRPr="00C27DCE">
              <w:rPr>
                <w:rFonts w:ascii="Arial Narrow" w:hAnsi="Arial Narrow"/>
                <w:iCs/>
              </w:rPr>
              <w:t>/2020/2.</w:t>
            </w:r>
          </w:p>
        </w:tc>
      </w:tr>
      <w:tr w:rsidR="00867506" w:rsidRPr="00C27DCE" w:rsidTr="004D5FE0">
        <w:trPr>
          <w:trHeight w:val="567"/>
        </w:trPr>
        <w:tc>
          <w:tcPr>
            <w:tcW w:w="5329" w:type="dxa"/>
            <w:vAlign w:val="center"/>
            <w:hideMark/>
          </w:tcPr>
          <w:p w:rsidR="00867506" w:rsidRPr="00C27DCE" w:rsidRDefault="00867506" w:rsidP="004D5FE0">
            <w:pPr>
              <w:jc w:val="both"/>
              <w:rPr>
                <w:rFonts w:ascii="Arial Narrow" w:hAnsi="Arial Narrow"/>
                <w:b/>
                <w:iCs/>
              </w:rPr>
            </w:pPr>
            <w:r w:rsidRPr="00C27DCE">
              <w:rPr>
                <w:rFonts w:ascii="Arial Narrow" w:hAnsi="Arial Narrow"/>
                <w:b/>
                <w:iCs/>
              </w:rPr>
              <w:t>SENTENCIA DEFINITIVA</w:t>
            </w:r>
          </w:p>
        </w:tc>
      </w:tr>
      <w:tr w:rsidR="00867506" w:rsidRPr="00C27DCE" w:rsidTr="004D5FE0">
        <w:trPr>
          <w:trHeight w:val="454"/>
        </w:trPr>
        <w:tc>
          <w:tcPr>
            <w:tcW w:w="5329" w:type="dxa"/>
            <w:vAlign w:val="center"/>
            <w:hideMark/>
          </w:tcPr>
          <w:p w:rsidR="00867506" w:rsidRPr="00C27DCE" w:rsidRDefault="00867506" w:rsidP="00867506">
            <w:pPr>
              <w:jc w:val="both"/>
              <w:rPr>
                <w:rFonts w:ascii="Arial Narrow" w:hAnsi="Arial Narrow"/>
                <w:iCs/>
              </w:rPr>
            </w:pPr>
            <w:r w:rsidRPr="00C27DCE">
              <w:rPr>
                <w:rFonts w:ascii="Arial Narrow" w:hAnsi="Arial Narrow"/>
                <w:b/>
                <w:iCs/>
              </w:rPr>
              <w:t>ACTOR</w:t>
            </w:r>
            <w:r w:rsidRPr="00C27DCE">
              <w:rPr>
                <w:rFonts w:ascii="Arial Narrow" w:hAnsi="Arial Narrow"/>
                <w:iCs/>
              </w:rPr>
              <w:t xml:space="preserve">: </w:t>
            </w:r>
            <w:r w:rsidR="00792562" w:rsidRPr="00C27DCE">
              <w:rPr>
                <w:rFonts w:ascii="Arial Narrow" w:hAnsi="Arial Narrow"/>
                <w:iCs/>
                <w:color w:val="FF0000"/>
              </w:rPr>
              <w:t>***** **** ******** ********</w:t>
            </w:r>
            <w:r w:rsidRPr="00C27DCE">
              <w:rPr>
                <w:rFonts w:ascii="Arial Narrow" w:hAnsi="Arial Narrow"/>
                <w:iCs/>
                <w:color w:val="FF0000"/>
              </w:rPr>
              <w:t>.</w:t>
            </w:r>
          </w:p>
        </w:tc>
      </w:tr>
      <w:tr w:rsidR="00867506" w:rsidRPr="00C27DCE" w:rsidTr="004D5FE0">
        <w:trPr>
          <w:trHeight w:val="907"/>
        </w:trPr>
        <w:tc>
          <w:tcPr>
            <w:tcW w:w="5329" w:type="dxa"/>
            <w:vAlign w:val="center"/>
            <w:hideMark/>
          </w:tcPr>
          <w:p w:rsidR="00867506" w:rsidRPr="00C27DCE" w:rsidRDefault="00867506" w:rsidP="00907634">
            <w:pPr>
              <w:jc w:val="both"/>
              <w:rPr>
                <w:rFonts w:ascii="Arial Narrow" w:hAnsi="Arial Narrow"/>
                <w:iCs/>
              </w:rPr>
            </w:pPr>
            <w:r w:rsidRPr="00C27DCE">
              <w:rPr>
                <w:rFonts w:ascii="Arial Narrow" w:hAnsi="Arial Narrow"/>
                <w:b/>
                <w:iCs/>
              </w:rPr>
              <w:t>DEMANDADA:</w:t>
            </w:r>
            <w:r w:rsidRPr="00C27DCE">
              <w:rPr>
                <w:rFonts w:ascii="Arial Narrow" w:hAnsi="Arial Narrow"/>
                <w:iCs/>
              </w:rPr>
              <w:t xml:space="preserve"> EL POLICIA VIAL DEL MUNICIPIO DE SAN LUIS POTOSI, QUIEN APLICO LA BOLETA DE INFRACCIÓN </w:t>
            </w:r>
            <w:r w:rsidR="00792562" w:rsidRPr="00C27DCE">
              <w:rPr>
                <w:rFonts w:ascii="Arial Narrow" w:hAnsi="Arial Narrow"/>
                <w:iCs/>
                <w:color w:val="FF0000"/>
              </w:rPr>
              <w:t>* ******</w:t>
            </w:r>
            <w:r w:rsidRPr="00C27DCE">
              <w:rPr>
                <w:rFonts w:ascii="Arial Narrow" w:hAnsi="Arial Narrow"/>
                <w:iCs/>
              </w:rPr>
              <w:t>.</w:t>
            </w:r>
          </w:p>
        </w:tc>
      </w:tr>
      <w:tr w:rsidR="00867506" w:rsidRPr="00C27DCE" w:rsidTr="004D5FE0">
        <w:trPr>
          <w:trHeight w:val="567"/>
        </w:trPr>
        <w:tc>
          <w:tcPr>
            <w:tcW w:w="5329" w:type="dxa"/>
            <w:vAlign w:val="center"/>
            <w:hideMark/>
          </w:tcPr>
          <w:p w:rsidR="00867506" w:rsidRPr="00C27DCE" w:rsidRDefault="00867506" w:rsidP="004D5FE0">
            <w:pPr>
              <w:jc w:val="both"/>
              <w:rPr>
                <w:rFonts w:ascii="Arial Narrow" w:hAnsi="Arial Narrow"/>
                <w:iCs/>
              </w:rPr>
            </w:pPr>
            <w:r w:rsidRPr="00C27DCE">
              <w:rPr>
                <w:rFonts w:ascii="Arial Narrow" w:hAnsi="Arial Narrow"/>
                <w:b/>
                <w:iCs/>
              </w:rPr>
              <w:t>MAGISTRADO:</w:t>
            </w:r>
            <w:r w:rsidRPr="00C27DCE">
              <w:rPr>
                <w:rFonts w:ascii="Arial Narrow" w:hAnsi="Arial Narrow"/>
                <w:iCs/>
              </w:rPr>
              <w:t xml:space="preserve"> MANUEL IGNACIO VARELA MALDONADO.</w:t>
            </w:r>
          </w:p>
        </w:tc>
      </w:tr>
      <w:tr w:rsidR="00867506" w:rsidRPr="00C27DCE" w:rsidTr="004D5FE0">
        <w:trPr>
          <w:trHeight w:val="567"/>
        </w:trPr>
        <w:tc>
          <w:tcPr>
            <w:tcW w:w="5329" w:type="dxa"/>
            <w:vAlign w:val="center"/>
          </w:tcPr>
          <w:p w:rsidR="00867506" w:rsidRPr="00C27DCE" w:rsidRDefault="00867506" w:rsidP="004D5FE0">
            <w:pPr>
              <w:jc w:val="both"/>
              <w:rPr>
                <w:rFonts w:ascii="Arial" w:hAnsi="Arial" w:cs="Arial"/>
              </w:rPr>
            </w:pPr>
            <w:r w:rsidRPr="00C27DCE">
              <w:rPr>
                <w:rFonts w:ascii="Arial Narrow" w:hAnsi="Arial Narrow"/>
                <w:b/>
                <w:iCs/>
              </w:rPr>
              <w:t>SECRETARIO JURISDICCIONAL</w:t>
            </w:r>
            <w:r w:rsidRPr="00C27DCE">
              <w:rPr>
                <w:rFonts w:ascii="Arial" w:hAnsi="Arial" w:cs="Arial"/>
              </w:rPr>
              <w:t xml:space="preserve">: </w:t>
            </w:r>
            <w:r w:rsidRPr="00C27DCE">
              <w:rPr>
                <w:rFonts w:ascii="Arial Narrow" w:hAnsi="Arial Narrow"/>
                <w:iCs/>
              </w:rPr>
              <w:t>ADRIAN GARCIA SORIA.</w:t>
            </w:r>
          </w:p>
        </w:tc>
      </w:tr>
    </w:tbl>
    <w:p w:rsidR="00867506" w:rsidRDefault="00867506" w:rsidP="003643F2">
      <w:pPr>
        <w:spacing w:after="0" w:line="240" w:lineRule="auto"/>
        <w:ind w:left="3969"/>
        <w:jc w:val="both"/>
        <w:rPr>
          <w:rFonts w:ascii="Arial" w:hAnsi="Arial" w:cs="Arial"/>
          <w:b/>
          <w:sz w:val="24"/>
          <w:szCs w:val="24"/>
        </w:rPr>
      </w:pPr>
    </w:p>
    <w:p w:rsidR="003643F2" w:rsidRPr="00301D1D" w:rsidRDefault="003643F2" w:rsidP="009372E2">
      <w:pPr>
        <w:spacing w:before="240" w:after="240" w:line="360" w:lineRule="auto"/>
        <w:ind w:firstLine="709"/>
        <w:jc w:val="both"/>
        <w:rPr>
          <w:rFonts w:ascii="Arial" w:hAnsi="Arial" w:cs="Arial"/>
          <w:sz w:val="28"/>
          <w:szCs w:val="28"/>
        </w:rPr>
      </w:pPr>
      <w:r w:rsidRPr="00301D1D">
        <w:rPr>
          <w:rFonts w:ascii="Arial" w:hAnsi="Arial" w:cs="Arial"/>
          <w:sz w:val="28"/>
          <w:szCs w:val="28"/>
        </w:rPr>
        <w:t xml:space="preserve">San Luis Potosí, San Luis Potosí, a </w:t>
      </w:r>
      <w:r w:rsidR="00867506">
        <w:rPr>
          <w:rFonts w:ascii="Arial" w:hAnsi="Arial" w:cs="Arial"/>
          <w:sz w:val="28"/>
          <w:szCs w:val="28"/>
        </w:rPr>
        <w:t>trece de abril de dos mil veintiuno</w:t>
      </w:r>
      <w:r w:rsidRPr="00301D1D">
        <w:rPr>
          <w:rFonts w:ascii="Arial" w:hAnsi="Arial" w:cs="Arial"/>
          <w:sz w:val="28"/>
          <w:szCs w:val="28"/>
        </w:rPr>
        <w:t xml:space="preserve">. </w:t>
      </w:r>
    </w:p>
    <w:p w:rsidR="003643F2" w:rsidRPr="00301D1D" w:rsidRDefault="003643F2" w:rsidP="009372E2">
      <w:pPr>
        <w:spacing w:before="120" w:after="240" w:line="360" w:lineRule="auto"/>
        <w:ind w:firstLine="709"/>
        <w:jc w:val="both"/>
        <w:rPr>
          <w:rFonts w:ascii="Arial" w:hAnsi="Arial" w:cs="Arial"/>
          <w:sz w:val="28"/>
          <w:szCs w:val="28"/>
        </w:rPr>
      </w:pPr>
      <w:r w:rsidRPr="00301D1D">
        <w:rPr>
          <w:rFonts w:ascii="Arial" w:hAnsi="Arial" w:cs="Arial"/>
          <w:b/>
          <w:sz w:val="28"/>
          <w:szCs w:val="28"/>
        </w:rPr>
        <w:t>V I S T O,</w:t>
      </w:r>
      <w:r w:rsidRPr="00301D1D">
        <w:rPr>
          <w:rFonts w:ascii="Arial" w:hAnsi="Arial" w:cs="Arial"/>
          <w:sz w:val="28"/>
          <w:szCs w:val="28"/>
        </w:rPr>
        <w:t xml:space="preserve"> para resolver en definitiva el juicio contencioso administrativo número </w:t>
      </w:r>
      <w:r w:rsidR="000C040C">
        <w:rPr>
          <w:rFonts w:ascii="Arial" w:hAnsi="Arial" w:cs="Arial"/>
          <w:b/>
          <w:sz w:val="28"/>
          <w:szCs w:val="28"/>
        </w:rPr>
        <w:t>708</w:t>
      </w:r>
      <w:r w:rsidR="005275AC">
        <w:rPr>
          <w:rFonts w:ascii="Arial" w:hAnsi="Arial" w:cs="Arial"/>
          <w:b/>
          <w:sz w:val="28"/>
          <w:szCs w:val="28"/>
        </w:rPr>
        <w:t>/</w:t>
      </w:r>
      <w:r w:rsidRPr="00301D1D">
        <w:rPr>
          <w:rFonts w:ascii="Arial" w:hAnsi="Arial" w:cs="Arial"/>
          <w:b/>
          <w:sz w:val="28"/>
          <w:szCs w:val="28"/>
        </w:rPr>
        <w:t>20</w:t>
      </w:r>
      <w:r w:rsidR="00263F4D">
        <w:rPr>
          <w:rFonts w:ascii="Arial" w:hAnsi="Arial" w:cs="Arial"/>
          <w:b/>
          <w:sz w:val="28"/>
          <w:szCs w:val="28"/>
        </w:rPr>
        <w:t>20</w:t>
      </w:r>
      <w:r w:rsidRPr="00301D1D">
        <w:rPr>
          <w:rFonts w:ascii="Arial" w:hAnsi="Arial" w:cs="Arial"/>
          <w:b/>
          <w:sz w:val="28"/>
          <w:szCs w:val="28"/>
        </w:rPr>
        <w:t>/2,</w:t>
      </w:r>
      <w:r w:rsidRPr="00301D1D">
        <w:rPr>
          <w:rFonts w:ascii="Arial" w:hAnsi="Arial" w:cs="Arial"/>
          <w:sz w:val="28"/>
          <w:szCs w:val="28"/>
        </w:rPr>
        <w:t xml:space="preserve"> promovido por </w:t>
      </w:r>
      <w:r w:rsidR="0098663E">
        <w:rPr>
          <w:rFonts w:ascii="Arial" w:hAnsi="Arial" w:cs="Arial"/>
          <w:sz w:val="28"/>
          <w:szCs w:val="28"/>
        </w:rPr>
        <w:t>e</w:t>
      </w:r>
      <w:r w:rsidRPr="00301D1D">
        <w:rPr>
          <w:rFonts w:ascii="Arial" w:hAnsi="Arial" w:cs="Arial"/>
          <w:sz w:val="28"/>
          <w:szCs w:val="28"/>
        </w:rPr>
        <w:t xml:space="preserve">l C. </w:t>
      </w:r>
      <w:r w:rsidR="00792562">
        <w:rPr>
          <w:rFonts w:ascii="Arial" w:hAnsi="Arial" w:cs="Arial"/>
          <w:color w:val="FF0000"/>
          <w:sz w:val="28"/>
          <w:szCs w:val="28"/>
        </w:rPr>
        <w:t>***** **** ******** ********</w:t>
      </w:r>
      <w:r w:rsidRPr="00301D1D">
        <w:rPr>
          <w:rFonts w:ascii="Arial" w:hAnsi="Arial" w:cs="Arial"/>
          <w:sz w:val="28"/>
          <w:szCs w:val="28"/>
        </w:rPr>
        <w:t xml:space="preserve">, </w:t>
      </w:r>
      <w:r w:rsidR="00C73890" w:rsidRPr="00301D1D">
        <w:rPr>
          <w:rFonts w:ascii="Arial" w:hAnsi="Arial" w:cs="Arial"/>
          <w:sz w:val="28"/>
          <w:szCs w:val="28"/>
        </w:rPr>
        <w:t xml:space="preserve">por propio derecho, </w:t>
      </w:r>
      <w:r w:rsidRPr="00301D1D">
        <w:rPr>
          <w:rFonts w:ascii="Arial" w:hAnsi="Arial" w:cs="Arial"/>
          <w:sz w:val="28"/>
          <w:szCs w:val="28"/>
        </w:rPr>
        <w:t>y quien señal</w:t>
      </w:r>
      <w:r w:rsidR="00C73890" w:rsidRPr="00301D1D">
        <w:rPr>
          <w:rFonts w:ascii="Arial" w:hAnsi="Arial" w:cs="Arial"/>
          <w:sz w:val="28"/>
          <w:szCs w:val="28"/>
        </w:rPr>
        <w:t>ó</w:t>
      </w:r>
      <w:r w:rsidRPr="00301D1D">
        <w:rPr>
          <w:rFonts w:ascii="Arial" w:hAnsi="Arial" w:cs="Arial"/>
          <w:sz w:val="28"/>
          <w:szCs w:val="28"/>
        </w:rPr>
        <w:t xml:space="preserve"> como autoridad demandada</w:t>
      </w:r>
      <w:r w:rsidRPr="00301D1D">
        <w:rPr>
          <w:rFonts w:ascii="Arial" w:hAnsi="Arial" w:cs="Arial"/>
          <w:b/>
          <w:sz w:val="28"/>
          <w:szCs w:val="28"/>
        </w:rPr>
        <w:t xml:space="preserve"> </w:t>
      </w:r>
      <w:r w:rsidRPr="00301D1D">
        <w:rPr>
          <w:rFonts w:ascii="Arial" w:hAnsi="Arial" w:cs="Arial"/>
          <w:sz w:val="28"/>
          <w:szCs w:val="28"/>
        </w:rPr>
        <w:t>al</w:t>
      </w:r>
      <w:r w:rsidR="0020759D" w:rsidRPr="00301D1D">
        <w:rPr>
          <w:rFonts w:ascii="Arial" w:hAnsi="Arial" w:cs="Arial"/>
          <w:sz w:val="28"/>
          <w:szCs w:val="28"/>
        </w:rPr>
        <w:t xml:space="preserve"> </w:t>
      </w:r>
      <w:r w:rsidR="0013099A">
        <w:rPr>
          <w:rFonts w:ascii="Arial" w:hAnsi="Arial" w:cs="Arial"/>
          <w:sz w:val="28"/>
          <w:szCs w:val="28"/>
        </w:rPr>
        <w:t xml:space="preserve">Policía Vial del Municipio de San Luis Potosí, quien aplicó la boleta de infracción </w:t>
      </w:r>
      <w:r w:rsidR="00792562">
        <w:rPr>
          <w:rFonts w:ascii="Arial" w:hAnsi="Arial" w:cs="Arial"/>
          <w:color w:val="FF0000"/>
          <w:sz w:val="28"/>
          <w:szCs w:val="28"/>
        </w:rPr>
        <w:t>* ******</w:t>
      </w:r>
      <w:r w:rsidR="006C53A0">
        <w:rPr>
          <w:rFonts w:ascii="Arial" w:hAnsi="Arial" w:cs="Arial"/>
          <w:sz w:val="28"/>
          <w:szCs w:val="28"/>
        </w:rPr>
        <w:t>.</w:t>
      </w:r>
    </w:p>
    <w:p w:rsidR="003643F2" w:rsidRPr="00301D1D" w:rsidRDefault="003643F2" w:rsidP="009372E2">
      <w:pPr>
        <w:spacing w:before="240" w:after="240" w:line="360" w:lineRule="auto"/>
        <w:jc w:val="center"/>
        <w:rPr>
          <w:rFonts w:ascii="Arial" w:hAnsi="Arial" w:cs="Arial"/>
          <w:b/>
          <w:sz w:val="28"/>
          <w:szCs w:val="28"/>
        </w:rPr>
      </w:pPr>
      <w:r w:rsidRPr="00301D1D">
        <w:rPr>
          <w:rFonts w:ascii="Arial" w:hAnsi="Arial" w:cs="Arial"/>
          <w:b/>
          <w:sz w:val="28"/>
          <w:szCs w:val="28"/>
        </w:rPr>
        <w:t>R E S U L T A N D O</w:t>
      </w:r>
    </w:p>
    <w:p w:rsidR="00C73890" w:rsidRPr="00301D1D" w:rsidRDefault="003643F2" w:rsidP="009372E2">
      <w:pPr>
        <w:spacing w:before="240" w:after="24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 </w:t>
      </w:r>
      <w:r w:rsidRPr="00301D1D">
        <w:rPr>
          <w:rFonts w:ascii="Arial" w:hAnsi="Arial" w:cs="Arial"/>
          <w:sz w:val="28"/>
          <w:szCs w:val="28"/>
          <w:lang w:val="es-ES"/>
        </w:rPr>
        <w:t>Por escrito presentado ante este Tribunal, el</w:t>
      </w:r>
      <w:r w:rsidR="00C03105">
        <w:rPr>
          <w:rFonts w:ascii="Arial" w:hAnsi="Arial" w:cs="Arial"/>
          <w:sz w:val="28"/>
          <w:szCs w:val="28"/>
          <w:lang w:val="es-ES"/>
        </w:rPr>
        <w:t xml:space="preserve"> </w:t>
      </w:r>
      <w:r w:rsidR="00A2024E">
        <w:rPr>
          <w:rFonts w:ascii="Arial" w:hAnsi="Arial" w:cs="Arial"/>
          <w:sz w:val="28"/>
          <w:szCs w:val="28"/>
          <w:lang w:val="es-ES"/>
        </w:rPr>
        <w:t>catorce de octubre</w:t>
      </w:r>
      <w:r w:rsidR="00263F4D">
        <w:rPr>
          <w:rFonts w:ascii="Arial" w:hAnsi="Arial" w:cs="Arial"/>
          <w:sz w:val="28"/>
          <w:szCs w:val="28"/>
          <w:lang w:val="es-ES"/>
        </w:rPr>
        <w:t xml:space="preserve"> de dos mil veinte</w:t>
      </w:r>
      <w:r w:rsidR="00A2024E">
        <w:rPr>
          <w:rFonts w:ascii="Arial" w:hAnsi="Arial" w:cs="Arial"/>
          <w:sz w:val="28"/>
          <w:szCs w:val="28"/>
          <w:lang w:val="es-ES"/>
        </w:rPr>
        <w:t>, compareció el</w:t>
      </w:r>
      <w:r w:rsidRPr="00301D1D">
        <w:rPr>
          <w:rFonts w:ascii="Arial" w:hAnsi="Arial" w:cs="Arial"/>
          <w:sz w:val="28"/>
          <w:szCs w:val="28"/>
          <w:lang w:val="es-ES"/>
        </w:rPr>
        <w:t xml:space="preserve"> C. </w:t>
      </w:r>
      <w:r w:rsidR="00792562">
        <w:rPr>
          <w:rFonts w:ascii="Arial" w:hAnsi="Arial" w:cs="Arial"/>
          <w:color w:val="FF0000"/>
          <w:sz w:val="28"/>
          <w:szCs w:val="28"/>
        </w:rPr>
        <w:t>***** **** ******** ********</w:t>
      </w:r>
      <w:r w:rsidRPr="00301D1D">
        <w:rPr>
          <w:rFonts w:ascii="Arial" w:hAnsi="Arial" w:cs="Arial"/>
          <w:color w:val="FF0000"/>
          <w:sz w:val="28"/>
          <w:szCs w:val="28"/>
        </w:rPr>
        <w:t>,</w:t>
      </w:r>
      <w:r w:rsidRPr="00301D1D">
        <w:rPr>
          <w:rFonts w:ascii="Arial" w:hAnsi="Arial" w:cs="Arial"/>
          <w:sz w:val="28"/>
          <w:szCs w:val="28"/>
          <w:lang w:val="es-ES"/>
        </w:rPr>
        <w:t xml:space="preserve"> por </w:t>
      </w:r>
      <w:r w:rsidR="0020759D" w:rsidRPr="00301D1D">
        <w:rPr>
          <w:rFonts w:ascii="Arial" w:hAnsi="Arial" w:cs="Arial"/>
          <w:sz w:val="28"/>
          <w:szCs w:val="28"/>
          <w:lang w:val="es-ES"/>
        </w:rPr>
        <w:t xml:space="preserve">su </w:t>
      </w:r>
      <w:r w:rsidRPr="00301D1D">
        <w:rPr>
          <w:rFonts w:ascii="Arial" w:hAnsi="Arial" w:cs="Arial"/>
          <w:sz w:val="28"/>
          <w:szCs w:val="28"/>
          <w:lang w:val="es-ES"/>
        </w:rPr>
        <w:t>propio derecho,</w:t>
      </w:r>
      <w:r w:rsidRPr="00301D1D">
        <w:rPr>
          <w:rFonts w:ascii="Arial" w:hAnsi="Arial" w:cs="Arial"/>
          <w:b/>
          <w:sz w:val="28"/>
          <w:szCs w:val="28"/>
          <w:lang w:val="es-ES"/>
        </w:rPr>
        <w:t xml:space="preserve"> </w:t>
      </w:r>
      <w:r w:rsidRPr="00301D1D">
        <w:rPr>
          <w:rFonts w:ascii="Arial" w:hAnsi="Arial" w:cs="Arial"/>
          <w:sz w:val="28"/>
          <w:szCs w:val="28"/>
          <w:lang w:val="es-ES"/>
        </w:rPr>
        <w:t>a</w:t>
      </w:r>
      <w:r w:rsidRPr="00301D1D">
        <w:rPr>
          <w:rFonts w:ascii="Arial" w:hAnsi="Arial" w:cs="Arial"/>
          <w:b/>
          <w:sz w:val="28"/>
          <w:szCs w:val="28"/>
          <w:lang w:val="es-ES"/>
        </w:rPr>
        <w:t xml:space="preserve"> </w:t>
      </w:r>
      <w:r w:rsidRPr="00301D1D">
        <w:rPr>
          <w:rFonts w:ascii="Arial" w:hAnsi="Arial" w:cs="Arial"/>
          <w:sz w:val="28"/>
          <w:szCs w:val="28"/>
          <w:lang w:val="es-ES"/>
        </w:rPr>
        <w:t>promover demanda de juicio contencioso administrativo en contra d</w:t>
      </w:r>
      <w:r w:rsidRPr="00301D1D">
        <w:rPr>
          <w:rFonts w:ascii="Arial" w:hAnsi="Arial" w:cs="Arial"/>
          <w:sz w:val="28"/>
          <w:szCs w:val="28"/>
        </w:rPr>
        <w:t xml:space="preserve">el </w:t>
      </w:r>
      <w:r w:rsidR="0013099A">
        <w:rPr>
          <w:rFonts w:ascii="Arial" w:hAnsi="Arial" w:cs="Arial"/>
          <w:sz w:val="28"/>
          <w:szCs w:val="28"/>
        </w:rPr>
        <w:t xml:space="preserve">Policía Vial del Municipio de San Luis Potosí, quien aplicó la boleta de infracción </w:t>
      </w:r>
      <w:r w:rsidR="00792562">
        <w:rPr>
          <w:rFonts w:ascii="Arial" w:hAnsi="Arial" w:cs="Arial"/>
          <w:color w:val="FF0000"/>
          <w:sz w:val="28"/>
          <w:szCs w:val="28"/>
        </w:rPr>
        <w:t>* ******</w:t>
      </w:r>
      <w:r w:rsidR="006C53A0">
        <w:rPr>
          <w:rFonts w:ascii="Arial" w:hAnsi="Arial" w:cs="Arial"/>
          <w:sz w:val="28"/>
          <w:szCs w:val="28"/>
        </w:rPr>
        <w:t>, s</w:t>
      </w:r>
      <w:r w:rsidR="00C73890" w:rsidRPr="00301D1D">
        <w:rPr>
          <w:rFonts w:ascii="Arial" w:hAnsi="Arial" w:cs="Arial"/>
          <w:sz w:val="28"/>
          <w:szCs w:val="28"/>
        </w:rPr>
        <w:t>eñalando como acto controvertido el siguiente</w:t>
      </w:r>
      <w:r w:rsidR="00C73890" w:rsidRPr="00301D1D">
        <w:rPr>
          <w:rFonts w:ascii="Arial" w:hAnsi="Arial" w:cs="Arial"/>
          <w:sz w:val="28"/>
          <w:szCs w:val="28"/>
          <w:lang w:val="es-ES"/>
        </w:rPr>
        <w:t>:</w:t>
      </w:r>
    </w:p>
    <w:p w:rsidR="00263F4D" w:rsidRPr="00263F4D" w:rsidRDefault="00263F4D" w:rsidP="00263F4D">
      <w:pPr>
        <w:ind w:left="851"/>
        <w:jc w:val="both"/>
        <w:rPr>
          <w:rFonts w:ascii="Arial" w:hAnsi="Arial" w:cs="Arial"/>
          <w:b/>
          <w:i/>
          <w:sz w:val="20"/>
          <w:szCs w:val="20"/>
          <w:lang w:val="es-ES_tradnl"/>
        </w:rPr>
      </w:pPr>
      <w:r w:rsidRPr="00263F4D">
        <w:rPr>
          <w:rFonts w:ascii="Arial" w:hAnsi="Arial" w:cs="Arial"/>
          <w:b/>
          <w:i/>
          <w:sz w:val="20"/>
          <w:szCs w:val="20"/>
          <w:lang w:val="es-ES_tradnl"/>
        </w:rPr>
        <w:t xml:space="preserve"> “Reclamo la emisión y aplicación en mi perjuicio de la boleta de infracción </w:t>
      </w:r>
      <w:r w:rsidR="00792562">
        <w:rPr>
          <w:rFonts w:ascii="Arial" w:hAnsi="Arial" w:cs="Arial"/>
          <w:b/>
          <w:i/>
          <w:color w:val="FF0000"/>
          <w:sz w:val="20"/>
          <w:szCs w:val="20"/>
          <w:lang w:val="es-ES_tradnl"/>
        </w:rPr>
        <w:t>* ******</w:t>
      </w:r>
      <w:r w:rsidRPr="00263F4D">
        <w:rPr>
          <w:rFonts w:ascii="Arial" w:hAnsi="Arial" w:cs="Arial"/>
          <w:b/>
          <w:i/>
          <w:sz w:val="20"/>
          <w:szCs w:val="20"/>
          <w:lang w:val="es-ES_tradnl"/>
        </w:rPr>
        <w:t xml:space="preserve"> </w:t>
      </w:r>
      <w:r w:rsidR="00A2024E">
        <w:rPr>
          <w:rFonts w:ascii="Arial" w:hAnsi="Arial" w:cs="Arial"/>
          <w:b/>
          <w:i/>
          <w:sz w:val="20"/>
          <w:szCs w:val="20"/>
          <w:lang w:val="es-ES_tradnl"/>
        </w:rPr>
        <w:t xml:space="preserve">de fecha </w:t>
      </w:r>
      <w:r w:rsidR="00792562">
        <w:rPr>
          <w:rFonts w:ascii="Arial" w:hAnsi="Arial" w:cs="Arial"/>
          <w:b/>
          <w:i/>
          <w:sz w:val="20"/>
          <w:szCs w:val="20"/>
          <w:lang w:val="es-ES_tradnl"/>
        </w:rPr>
        <w:t>** ** ******** ** ****</w:t>
      </w:r>
      <w:r w:rsidR="00A2024E">
        <w:rPr>
          <w:rFonts w:ascii="Arial" w:hAnsi="Arial" w:cs="Arial"/>
          <w:b/>
          <w:i/>
          <w:sz w:val="20"/>
          <w:szCs w:val="20"/>
          <w:lang w:val="es-ES_tradnl"/>
        </w:rPr>
        <w:t>, emitida en perjuicio de quien suscribe</w:t>
      </w:r>
      <w:r w:rsidR="00EB609D">
        <w:rPr>
          <w:rFonts w:ascii="Arial" w:hAnsi="Arial" w:cs="Arial"/>
          <w:b/>
          <w:i/>
          <w:sz w:val="20"/>
          <w:szCs w:val="20"/>
          <w:lang w:val="es-ES_tradnl"/>
        </w:rPr>
        <w:t xml:space="preserve"> y las consecuencias que este acto generó, que fue la retención </w:t>
      </w:r>
      <w:r w:rsidR="00A2024E">
        <w:rPr>
          <w:rFonts w:ascii="Arial" w:hAnsi="Arial" w:cs="Arial"/>
          <w:b/>
          <w:i/>
          <w:sz w:val="20"/>
          <w:szCs w:val="20"/>
          <w:lang w:val="es-ES_tradnl"/>
        </w:rPr>
        <w:t xml:space="preserve">y secuestro de la </w:t>
      </w:r>
      <w:r w:rsidR="00554D0D">
        <w:rPr>
          <w:rFonts w:ascii="Arial" w:hAnsi="Arial" w:cs="Arial"/>
          <w:b/>
          <w:i/>
          <w:sz w:val="20"/>
          <w:szCs w:val="20"/>
          <w:lang w:val="es-ES_tradnl"/>
        </w:rPr>
        <w:t>********</w:t>
      </w:r>
      <w:r w:rsidRPr="00263F4D">
        <w:rPr>
          <w:rFonts w:ascii="Arial" w:hAnsi="Arial" w:cs="Arial"/>
          <w:b/>
          <w:i/>
          <w:sz w:val="20"/>
          <w:szCs w:val="20"/>
          <w:lang w:val="es-ES_tradnl"/>
        </w:rPr>
        <w:t>.”</w:t>
      </w:r>
    </w:p>
    <w:p w:rsidR="003643F2" w:rsidRPr="00AD21F7" w:rsidRDefault="003643F2" w:rsidP="003643F2">
      <w:pPr>
        <w:ind w:left="851"/>
        <w:jc w:val="both"/>
        <w:rPr>
          <w:rFonts w:ascii="Arial" w:hAnsi="Arial" w:cs="Arial"/>
          <w:b/>
          <w:i/>
          <w:sz w:val="10"/>
          <w:szCs w:val="20"/>
          <w:lang w:val="es-ES_tradnl"/>
        </w:rPr>
      </w:pPr>
    </w:p>
    <w:p w:rsidR="00D052F5" w:rsidRDefault="003643F2" w:rsidP="009372E2">
      <w:pPr>
        <w:spacing w:after="240" w:line="360" w:lineRule="auto"/>
        <w:ind w:firstLine="709"/>
        <w:jc w:val="both"/>
        <w:rPr>
          <w:rFonts w:ascii="Arial" w:hAnsi="Arial" w:cs="Arial"/>
          <w:sz w:val="28"/>
          <w:szCs w:val="28"/>
        </w:rPr>
      </w:pPr>
      <w:r w:rsidRPr="00301D1D">
        <w:rPr>
          <w:rFonts w:ascii="Arial" w:hAnsi="Arial" w:cs="Arial"/>
          <w:b/>
          <w:sz w:val="28"/>
          <w:szCs w:val="28"/>
          <w:lang w:val="es-ES"/>
        </w:rPr>
        <w:t>II.-</w:t>
      </w:r>
      <w:r w:rsidRPr="00301D1D">
        <w:rPr>
          <w:rFonts w:ascii="Arial" w:hAnsi="Arial" w:cs="Arial"/>
          <w:sz w:val="28"/>
          <w:szCs w:val="28"/>
          <w:lang w:val="es-ES"/>
        </w:rPr>
        <w:t xml:space="preserve"> A través del acuerdo de </w:t>
      </w:r>
      <w:r w:rsidR="00D052F5" w:rsidRPr="00301D1D">
        <w:rPr>
          <w:rFonts w:ascii="Arial" w:hAnsi="Arial" w:cs="Arial"/>
          <w:sz w:val="28"/>
          <w:szCs w:val="28"/>
          <w:lang w:val="es-ES"/>
        </w:rPr>
        <w:t>fecha</w:t>
      </w:r>
      <w:r w:rsidR="00263F4D">
        <w:rPr>
          <w:rFonts w:ascii="Arial" w:hAnsi="Arial" w:cs="Arial"/>
          <w:sz w:val="28"/>
          <w:szCs w:val="28"/>
          <w:lang w:val="es-ES"/>
        </w:rPr>
        <w:t xml:space="preserve"> </w:t>
      </w:r>
      <w:r w:rsidR="00A2024E">
        <w:rPr>
          <w:rFonts w:ascii="Arial" w:hAnsi="Arial" w:cs="Arial"/>
          <w:sz w:val="28"/>
          <w:szCs w:val="28"/>
          <w:lang w:val="es-ES"/>
        </w:rPr>
        <w:t>diez de noviembre</w:t>
      </w:r>
      <w:r w:rsidR="00EB609D">
        <w:rPr>
          <w:rFonts w:ascii="Arial" w:hAnsi="Arial" w:cs="Arial"/>
          <w:sz w:val="28"/>
          <w:szCs w:val="28"/>
          <w:lang w:val="es-ES"/>
        </w:rPr>
        <w:t xml:space="preserve"> </w:t>
      </w:r>
      <w:r w:rsidR="00263F4D">
        <w:rPr>
          <w:rFonts w:ascii="Arial" w:hAnsi="Arial" w:cs="Arial"/>
          <w:sz w:val="28"/>
          <w:szCs w:val="28"/>
          <w:lang w:val="es-ES"/>
        </w:rPr>
        <w:t>de dos mil veinte</w:t>
      </w:r>
      <w:r w:rsidRPr="00301D1D">
        <w:rPr>
          <w:rFonts w:ascii="Arial" w:hAnsi="Arial" w:cs="Arial"/>
          <w:sz w:val="28"/>
          <w:szCs w:val="28"/>
          <w:lang w:val="es-ES"/>
        </w:rPr>
        <w:t xml:space="preserve">, se tuvo por admitida la demanda en contra del acto </w:t>
      </w:r>
      <w:r w:rsidRPr="00301D1D">
        <w:rPr>
          <w:rFonts w:ascii="Arial" w:hAnsi="Arial" w:cs="Arial"/>
          <w:sz w:val="28"/>
          <w:szCs w:val="28"/>
          <w:lang w:val="es-ES"/>
        </w:rPr>
        <w:lastRenderedPageBreak/>
        <w:t>precisado en el resultando anterior</w:t>
      </w:r>
      <w:r w:rsidR="00FF5FB5" w:rsidRPr="00301D1D">
        <w:rPr>
          <w:rFonts w:ascii="Arial" w:hAnsi="Arial" w:cs="Arial"/>
          <w:sz w:val="28"/>
          <w:szCs w:val="28"/>
          <w:lang w:val="es-ES"/>
        </w:rPr>
        <w:t>, se ordenó correr el traslado correspondiente a la autoridad demandada para que contestara lo que a su derecho conviniera, ofreciera y exhibiera las pruebas que estimara pertinentes; dándose vista ademá</w:t>
      </w:r>
      <w:r w:rsidR="00AE5592" w:rsidRPr="00301D1D">
        <w:rPr>
          <w:rFonts w:ascii="Arial" w:hAnsi="Arial" w:cs="Arial"/>
          <w:sz w:val="28"/>
          <w:szCs w:val="28"/>
          <w:lang w:val="es-ES"/>
        </w:rPr>
        <w:t>s al superior jerárquico de l</w:t>
      </w:r>
      <w:r w:rsidR="00FF5FB5" w:rsidRPr="00301D1D">
        <w:rPr>
          <w:rFonts w:ascii="Arial" w:hAnsi="Arial" w:cs="Arial"/>
          <w:sz w:val="28"/>
          <w:szCs w:val="28"/>
          <w:lang w:val="es-ES"/>
        </w:rPr>
        <w:t>a autoridad</w:t>
      </w:r>
      <w:r w:rsidR="00D052F5" w:rsidRPr="00301D1D">
        <w:rPr>
          <w:rFonts w:ascii="Arial" w:hAnsi="Arial" w:cs="Arial"/>
          <w:sz w:val="28"/>
          <w:szCs w:val="28"/>
        </w:rPr>
        <w:t xml:space="preserve"> demandada.</w:t>
      </w:r>
    </w:p>
    <w:p w:rsidR="00263F4D" w:rsidRPr="00301D1D" w:rsidRDefault="00263F4D" w:rsidP="009372E2">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otra parte, se requirió al Director de la Policía Vial del H. Ayuntamiento de San Luis Potosí, para el efecto de que de manera inmediata diera cumplimiento a la suspensión otorgada a la parte actora, consistente en la devolución de la </w:t>
      </w:r>
      <w:r w:rsidR="00554D0D">
        <w:rPr>
          <w:rFonts w:ascii="Arial" w:eastAsia="Times New Roman" w:hAnsi="Arial" w:cs="Arial"/>
          <w:color w:val="000000"/>
          <w:sz w:val="28"/>
          <w:szCs w:val="28"/>
          <w:lang w:eastAsia="es-ES"/>
        </w:rPr>
        <w:t>******** ** ********</w:t>
      </w:r>
      <w:r>
        <w:rPr>
          <w:rFonts w:ascii="Arial" w:eastAsia="Times New Roman" w:hAnsi="Arial" w:cs="Arial"/>
          <w:color w:val="000000"/>
          <w:sz w:val="28"/>
          <w:szCs w:val="28"/>
          <w:lang w:eastAsia="es-ES"/>
        </w:rPr>
        <w:t xml:space="preserve"> </w:t>
      </w:r>
      <w:r w:rsidRPr="00301D1D">
        <w:rPr>
          <w:rFonts w:ascii="Arial" w:eastAsia="Times New Roman" w:hAnsi="Arial" w:cs="Arial"/>
          <w:color w:val="000000"/>
          <w:sz w:val="28"/>
          <w:szCs w:val="28"/>
          <w:lang w:eastAsia="es-ES"/>
        </w:rPr>
        <w:t xml:space="preserve">que se le retuvo con motivo de la emisión de la boleta de infracción folio </w:t>
      </w:r>
      <w:r w:rsidR="00792562">
        <w:rPr>
          <w:rFonts w:ascii="Arial" w:eastAsia="Times New Roman" w:hAnsi="Arial" w:cs="Arial"/>
          <w:color w:val="FF0000"/>
          <w:sz w:val="28"/>
          <w:szCs w:val="28"/>
          <w:lang w:eastAsia="es-ES"/>
        </w:rPr>
        <w:t>* ******</w:t>
      </w:r>
      <w:r>
        <w:rPr>
          <w:rFonts w:ascii="Arial" w:eastAsia="Times New Roman" w:hAnsi="Arial" w:cs="Arial"/>
          <w:color w:val="000000"/>
          <w:sz w:val="28"/>
          <w:szCs w:val="28"/>
          <w:lang w:eastAsia="es-ES"/>
        </w:rPr>
        <w:t>, la cual surtiría sus efectos una vez que la parte actora garantizara el interés fiscal ante la Tesorería Municipal de San Luis Potosí.</w:t>
      </w:r>
      <w:r w:rsidRPr="00301D1D">
        <w:rPr>
          <w:rFonts w:ascii="Arial" w:eastAsia="Times New Roman" w:hAnsi="Arial" w:cs="Arial"/>
          <w:color w:val="000000"/>
          <w:sz w:val="28"/>
          <w:szCs w:val="28"/>
          <w:lang w:eastAsia="es-ES"/>
        </w:rPr>
        <w:t xml:space="preserve"> </w:t>
      </w:r>
    </w:p>
    <w:p w:rsidR="008447F8" w:rsidRPr="0039029A" w:rsidRDefault="003643F2" w:rsidP="005A5947">
      <w:pPr>
        <w:spacing w:after="24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III.- </w:t>
      </w:r>
      <w:r w:rsidRPr="00301D1D">
        <w:rPr>
          <w:rFonts w:ascii="Arial" w:hAnsi="Arial" w:cs="Arial"/>
          <w:sz w:val="28"/>
          <w:szCs w:val="28"/>
          <w:lang w:val="es-ES"/>
        </w:rPr>
        <w:t xml:space="preserve">Mediante proveído de </w:t>
      </w:r>
      <w:r w:rsidR="00562AC2" w:rsidRPr="00301D1D">
        <w:rPr>
          <w:rFonts w:ascii="Arial" w:hAnsi="Arial" w:cs="Arial"/>
          <w:sz w:val="28"/>
          <w:szCs w:val="28"/>
          <w:lang w:val="es-ES"/>
        </w:rPr>
        <w:t>fecha</w:t>
      </w:r>
      <w:r w:rsidR="0098663E">
        <w:rPr>
          <w:rFonts w:ascii="Arial" w:hAnsi="Arial" w:cs="Arial"/>
          <w:sz w:val="28"/>
          <w:szCs w:val="28"/>
          <w:lang w:val="es-ES"/>
        </w:rPr>
        <w:t xml:space="preserve"> </w:t>
      </w:r>
      <w:r w:rsidR="00EB609D">
        <w:rPr>
          <w:rFonts w:ascii="Arial" w:hAnsi="Arial" w:cs="Arial"/>
          <w:sz w:val="28"/>
          <w:szCs w:val="28"/>
          <w:lang w:val="es-ES"/>
        </w:rPr>
        <w:t xml:space="preserve">trece de </w:t>
      </w:r>
      <w:r w:rsidR="00A2024E">
        <w:rPr>
          <w:rFonts w:ascii="Arial" w:hAnsi="Arial" w:cs="Arial"/>
          <w:sz w:val="28"/>
          <w:szCs w:val="28"/>
          <w:lang w:val="es-ES"/>
        </w:rPr>
        <w:t>enero de dos mil veintiuno</w:t>
      </w:r>
      <w:r w:rsidR="00562AC2" w:rsidRPr="00301D1D">
        <w:rPr>
          <w:rFonts w:ascii="Arial" w:hAnsi="Arial" w:cs="Arial"/>
          <w:sz w:val="28"/>
          <w:szCs w:val="28"/>
          <w:lang w:val="es-ES"/>
        </w:rPr>
        <w:t>,</w:t>
      </w:r>
      <w:r w:rsidR="00C03105">
        <w:rPr>
          <w:rFonts w:ascii="Arial" w:hAnsi="Arial" w:cs="Arial"/>
          <w:sz w:val="28"/>
          <w:szCs w:val="28"/>
          <w:lang w:val="es-ES"/>
        </w:rPr>
        <w:t xml:space="preserve"> s</w:t>
      </w:r>
      <w:r w:rsidR="00BB6F9F" w:rsidRPr="00301D1D">
        <w:rPr>
          <w:rFonts w:ascii="Arial" w:hAnsi="Arial" w:cs="Arial"/>
          <w:sz w:val="28"/>
          <w:szCs w:val="28"/>
          <w:lang w:val="es-ES"/>
        </w:rPr>
        <w:t xml:space="preserve">e tuvo a la autoridad demandada por dando contestación a la demanda entablada en su contra, </w:t>
      </w:r>
      <w:r w:rsidR="008447F8">
        <w:rPr>
          <w:rFonts w:ascii="Arial" w:hAnsi="Arial" w:cs="Arial"/>
          <w:sz w:val="28"/>
          <w:szCs w:val="28"/>
          <w:lang w:val="es-ES"/>
        </w:rPr>
        <w:t xml:space="preserve">ordenándose correr traslado </w:t>
      </w:r>
      <w:r w:rsidR="00FC523E">
        <w:rPr>
          <w:rFonts w:ascii="Arial" w:hAnsi="Arial" w:cs="Arial"/>
          <w:sz w:val="28"/>
          <w:szCs w:val="28"/>
          <w:lang w:val="es-ES"/>
        </w:rPr>
        <w:t xml:space="preserve">a la parte </w:t>
      </w:r>
      <w:r w:rsidR="005A5947">
        <w:rPr>
          <w:rFonts w:ascii="Arial" w:hAnsi="Arial" w:cs="Arial"/>
          <w:sz w:val="28"/>
          <w:szCs w:val="28"/>
          <w:lang w:val="es-ES"/>
        </w:rPr>
        <w:t>Actora, a</w:t>
      </w:r>
      <w:r w:rsidR="008447F8">
        <w:rPr>
          <w:rFonts w:ascii="Arial" w:hAnsi="Arial" w:cs="Arial"/>
          <w:sz w:val="28"/>
          <w:szCs w:val="28"/>
          <w:lang w:val="es-ES"/>
        </w:rPr>
        <w:t>simismo,</w:t>
      </w:r>
      <w:r w:rsidR="008447F8" w:rsidRPr="00C919CF">
        <w:rPr>
          <w:rFonts w:ascii="Arial" w:hAnsi="Arial" w:cs="Arial"/>
          <w:sz w:val="28"/>
          <w:szCs w:val="28"/>
          <w:lang w:val="es-ES"/>
        </w:rPr>
        <w:t xml:space="preserve"> se tuvieron por admitidas las pruebas ofrecidas por las partes</w:t>
      </w:r>
      <w:r w:rsidR="005A5947">
        <w:rPr>
          <w:rFonts w:ascii="Arial" w:hAnsi="Arial" w:cs="Arial"/>
          <w:sz w:val="28"/>
          <w:szCs w:val="28"/>
          <w:lang w:val="es-ES"/>
        </w:rPr>
        <w:t>.</w:t>
      </w:r>
    </w:p>
    <w:p w:rsidR="00BB6F9F" w:rsidRDefault="008447F8" w:rsidP="000C34BA">
      <w:pPr>
        <w:spacing w:after="240" w:line="360" w:lineRule="auto"/>
        <w:ind w:firstLine="709"/>
        <w:jc w:val="both"/>
        <w:rPr>
          <w:rFonts w:ascii="Arial" w:hAnsi="Arial" w:cs="Arial"/>
          <w:sz w:val="28"/>
          <w:szCs w:val="28"/>
          <w:lang w:val="es-ES"/>
        </w:rPr>
      </w:pPr>
      <w:r w:rsidRPr="00807CB0">
        <w:rPr>
          <w:rFonts w:ascii="Arial" w:hAnsi="Arial" w:cs="Arial"/>
          <w:sz w:val="28"/>
          <w:szCs w:val="28"/>
          <w:lang w:val="es-ES"/>
        </w:rPr>
        <w:t xml:space="preserve">Finalmente, se señalaron las </w:t>
      </w:r>
      <w:r w:rsidR="00EB609D">
        <w:rPr>
          <w:rFonts w:ascii="Arial" w:hAnsi="Arial" w:cs="Arial"/>
          <w:sz w:val="28"/>
          <w:szCs w:val="28"/>
          <w:lang w:val="es-ES"/>
        </w:rPr>
        <w:t xml:space="preserve">nueve </w:t>
      </w:r>
      <w:r w:rsidR="002E758C">
        <w:rPr>
          <w:rFonts w:ascii="Arial" w:hAnsi="Arial" w:cs="Arial"/>
          <w:sz w:val="28"/>
          <w:szCs w:val="28"/>
          <w:lang w:val="es-ES"/>
        </w:rPr>
        <w:t xml:space="preserve">horas </w:t>
      </w:r>
      <w:r w:rsidR="00A2024E">
        <w:rPr>
          <w:rFonts w:ascii="Arial" w:hAnsi="Arial" w:cs="Arial"/>
          <w:sz w:val="28"/>
          <w:szCs w:val="28"/>
          <w:lang w:val="es-ES"/>
        </w:rPr>
        <w:t xml:space="preserve">con treinta minutos </w:t>
      </w:r>
      <w:r w:rsidR="002E758C">
        <w:rPr>
          <w:rFonts w:ascii="Arial" w:hAnsi="Arial" w:cs="Arial"/>
          <w:sz w:val="28"/>
          <w:szCs w:val="28"/>
          <w:lang w:val="es-ES"/>
        </w:rPr>
        <w:t xml:space="preserve">del </w:t>
      </w:r>
      <w:r w:rsidR="00A2024E">
        <w:rPr>
          <w:rFonts w:ascii="Arial" w:hAnsi="Arial" w:cs="Arial"/>
          <w:sz w:val="28"/>
          <w:szCs w:val="28"/>
          <w:lang w:val="es-ES"/>
        </w:rPr>
        <w:t>veintisiete de enero del año en curso</w:t>
      </w:r>
      <w:r w:rsidR="00BB6F9F" w:rsidRPr="00301D1D">
        <w:rPr>
          <w:rFonts w:ascii="Arial" w:hAnsi="Arial" w:cs="Arial"/>
          <w:sz w:val="28"/>
          <w:szCs w:val="28"/>
          <w:lang w:val="es-ES"/>
        </w:rPr>
        <w:t>, para el desahogo de la audiencia a que se refiere el artículo 246 del Código Procesal Administrativo para el Estado de San Luis Potosí.</w:t>
      </w:r>
    </w:p>
    <w:p w:rsidR="00A2024E" w:rsidRPr="00574300" w:rsidRDefault="008447F8" w:rsidP="00A2024E">
      <w:pPr>
        <w:spacing w:after="240" w:line="360" w:lineRule="auto"/>
        <w:ind w:firstLine="709"/>
        <w:jc w:val="both"/>
        <w:rPr>
          <w:rFonts w:ascii="Arial" w:hAnsi="Arial" w:cs="Arial"/>
          <w:sz w:val="28"/>
          <w:szCs w:val="28"/>
        </w:rPr>
      </w:pPr>
      <w:r>
        <w:rPr>
          <w:rFonts w:ascii="Arial" w:hAnsi="Arial" w:cs="Arial"/>
          <w:b/>
          <w:sz w:val="28"/>
          <w:szCs w:val="28"/>
          <w:lang w:val="es-ES"/>
        </w:rPr>
        <w:t>I</w:t>
      </w:r>
      <w:r w:rsidR="003643F2" w:rsidRPr="00301D1D">
        <w:rPr>
          <w:rFonts w:ascii="Arial" w:hAnsi="Arial" w:cs="Arial"/>
          <w:b/>
          <w:sz w:val="28"/>
          <w:szCs w:val="28"/>
          <w:lang w:val="es-ES"/>
        </w:rPr>
        <w:t>V.-</w:t>
      </w:r>
      <w:r w:rsidR="003643F2" w:rsidRPr="00301D1D">
        <w:rPr>
          <w:rFonts w:ascii="Arial" w:hAnsi="Arial" w:cs="Arial"/>
          <w:sz w:val="28"/>
          <w:szCs w:val="28"/>
          <w:lang w:val="es-ES"/>
        </w:rPr>
        <w:t xml:space="preserve"> </w:t>
      </w:r>
      <w:r w:rsidR="00A2024E" w:rsidRPr="00574300">
        <w:rPr>
          <w:rFonts w:ascii="Arial" w:hAnsi="Arial" w:cs="Arial"/>
          <w:sz w:val="28"/>
          <w:szCs w:val="28"/>
        </w:rPr>
        <w:t xml:space="preserve">Mediante proveído de </w:t>
      </w:r>
      <w:r w:rsidR="005A5947">
        <w:rPr>
          <w:rFonts w:ascii="Arial" w:hAnsi="Arial" w:cs="Arial"/>
          <w:sz w:val="28"/>
          <w:szCs w:val="28"/>
        </w:rPr>
        <w:t>veintiséis</w:t>
      </w:r>
      <w:r w:rsidR="00A2024E">
        <w:rPr>
          <w:rFonts w:ascii="Arial" w:hAnsi="Arial" w:cs="Arial"/>
          <w:sz w:val="28"/>
          <w:szCs w:val="28"/>
        </w:rPr>
        <w:t xml:space="preserve"> de febrero de dos mil veintiuno</w:t>
      </w:r>
      <w:r w:rsidR="00A2024E" w:rsidRPr="00574300">
        <w:rPr>
          <w:rFonts w:ascii="Arial" w:hAnsi="Arial" w:cs="Arial"/>
          <w:sz w:val="28"/>
          <w:szCs w:val="28"/>
        </w:rPr>
        <w:t>, se certificaron los plazos en que este Tribunal suspendió actividades jurisdiccionales</w:t>
      </w:r>
      <w:r w:rsidR="00A2024E">
        <w:rPr>
          <w:rFonts w:ascii="Arial" w:hAnsi="Arial" w:cs="Arial"/>
          <w:sz w:val="28"/>
          <w:szCs w:val="28"/>
        </w:rPr>
        <w:t xml:space="preserve"> a partir del veintisiete de enero de dos mil veintiuno</w:t>
      </w:r>
      <w:r w:rsidR="00A2024E" w:rsidRPr="00574300">
        <w:rPr>
          <w:rFonts w:ascii="Arial" w:hAnsi="Arial" w:cs="Arial"/>
          <w:sz w:val="28"/>
          <w:szCs w:val="28"/>
        </w:rPr>
        <w:t xml:space="preserve"> con motivo de la contingencia sanitaria derivada del SARS-CoV2 (COVID-19); reanudándose la actividad jurisdiccional de este Tribunal el día </w:t>
      </w:r>
      <w:r w:rsidR="00A2024E">
        <w:rPr>
          <w:rFonts w:ascii="Arial" w:hAnsi="Arial" w:cs="Arial"/>
          <w:sz w:val="28"/>
          <w:szCs w:val="28"/>
        </w:rPr>
        <w:t>veintidós de febrero de dos mil veintiuno</w:t>
      </w:r>
      <w:r w:rsidR="00A2024E" w:rsidRPr="00574300">
        <w:rPr>
          <w:rFonts w:ascii="Arial" w:hAnsi="Arial" w:cs="Arial"/>
          <w:sz w:val="28"/>
          <w:szCs w:val="28"/>
        </w:rPr>
        <w:t>.</w:t>
      </w:r>
    </w:p>
    <w:p w:rsidR="00A2024E" w:rsidRPr="00574300" w:rsidRDefault="00A2024E" w:rsidP="00A2024E">
      <w:pPr>
        <w:spacing w:after="240" w:line="360" w:lineRule="auto"/>
        <w:ind w:firstLine="709"/>
        <w:jc w:val="both"/>
        <w:rPr>
          <w:rFonts w:ascii="Arial" w:hAnsi="Arial" w:cs="Arial"/>
          <w:sz w:val="28"/>
          <w:szCs w:val="28"/>
        </w:rPr>
      </w:pPr>
      <w:r w:rsidRPr="00574300">
        <w:rPr>
          <w:rFonts w:ascii="Arial" w:hAnsi="Arial" w:cs="Arial"/>
          <w:sz w:val="28"/>
          <w:szCs w:val="28"/>
        </w:rPr>
        <w:lastRenderedPageBreak/>
        <w:t xml:space="preserve">Por último, se </w:t>
      </w:r>
      <w:r>
        <w:rPr>
          <w:rFonts w:ascii="Arial" w:hAnsi="Arial" w:cs="Arial"/>
          <w:sz w:val="28"/>
          <w:szCs w:val="28"/>
        </w:rPr>
        <w:t>ordenó diferir la audiencia final señal</w:t>
      </w:r>
      <w:r w:rsidR="001173E7">
        <w:rPr>
          <w:rFonts w:ascii="Arial" w:hAnsi="Arial" w:cs="Arial"/>
          <w:sz w:val="28"/>
          <w:szCs w:val="28"/>
        </w:rPr>
        <w:t>ada en auto de trece de enero</w:t>
      </w:r>
      <w:r>
        <w:rPr>
          <w:rFonts w:ascii="Arial" w:hAnsi="Arial" w:cs="Arial"/>
          <w:sz w:val="28"/>
          <w:szCs w:val="28"/>
        </w:rPr>
        <w:t xml:space="preserve"> del año en curso, </w:t>
      </w:r>
      <w:r w:rsidR="00B12759">
        <w:rPr>
          <w:rFonts w:ascii="Arial" w:hAnsi="Arial" w:cs="Arial"/>
          <w:sz w:val="28"/>
          <w:szCs w:val="28"/>
        </w:rPr>
        <w:t>fijándose para su desahogo</w:t>
      </w:r>
      <w:r>
        <w:rPr>
          <w:rFonts w:ascii="Arial" w:hAnsi="Arial" w:cs="Arial"/>
          <w:sz w:val="28"/>
          <w:szCs w:val="28"/>
        </w:rPr>
        <w:t xml:space="preserve"> la</w:t>
      </w:r>
      <w:r w:rsidRPr="00574300">
        <w:rPr>
          <w:rFonts w:ascii="Arial" w:hAnsi="Arial" w:cs="Arial"/>
          <w:sz w:val="28"/>
          <w:szCs w:val="28"/>
        </w:rPr>
        <w:t xml:space="preserve">s </w:t>
      </w:r>
      <w:r>
        <w:rPr>
          <w:rFonts w:ascii="Arial" w:hAnsi="Arial" w:cs="Arial"/>
          <w:sz w:val="28"/>
          <w:szCs w:val="28"/>
        </w:rPr>
        <w:t>nueve</w:t>
      </w:r>
      <w:r w:rsidRPr="00574300">
        <w:rPr>
          <w:rFonts w:ascii="Arial" w:hAnsi="Arial" w:cs="Arial"/>
          <w:sz w:val="28"/>
          <w:szCs w:val="28"/>
        </w:rPr>
        <w:t xml:space="preserve"> horas del </w:t>
      </w:r>
      <w:r>
        <w:rPr>
          <w:rFonts w:ascii="Arial" w:hAnsi="Arial" w:cs="Arial"/>
          <w:sz w:val="28"/>
          <w:szCs w:val="28"/>
        </w:rPr>
        <w:t>nueve de abril</w:t>
      </w:r>
      <w:r w:rsidRPr="00574300">
        <w:rPr>
          <w:rFonts w:ascii="Arial" w:hAnsi="Arial" w:cs="Arial"/>
          <w:sz w:val="28"/>
          <w:szCs w:val="28"/>
        </w:rPr>
        <w:t xml:space="preserve"> del año en curso.</w:t>
      </w:r>
    </w:p>
    <w:p w:rsidR="003643F2" w:rsidRPr="00301D1D" w:rsidRDefault="00A2024E" w:rsidP="000C34BA">
      <w:pPr>
        <w:spacing w:after="240" w:line="360" w:lineRule="auto"/>
        <w:ind w:firstLine="709"/>
        <w:jc w:val="both"/>
        <w:rPr>
          <w:rFonts w:ascii="Arial" w:hAnsi="Arial" w:cs="Arial"/>
          <w:sz w:val="28"/>
          <w:szCs w:val="28"/>
          <w:lang w:val="es-ES"/>
        </w:rPr>
      </w:pPr>
      <w:r w:rsidRPr="00A2024E">
        <w:rPr>
          <w:rFonts w:ascii="Arial" w:hAnsi="Arial" w:cs="Arial"/>
          <w:b/>
          <w:sz w:val="28"/>
          <w:szCs w:val="28"/>
          <w:lang w:val="es-ES"/>
        </w:rPr>
        <w:t>V.-</w:t>
      </w:r>
      <w:r>
        <w:rPr>
          <w:rFonts w:ascii="Arial" w:hAnsi="Arial" w:cs="Arial"/>
          <w:sz w:val="28"/>
          <w:szCs w:val="28"/>
          <w:lang w:val="es-ES"/>
        </w:rPr>
        <w:t xml:space="preserve"> </w:t>
      </w:r>
      <w:r w:rsidRPr="00574300">
        <w:rPr>
          <w:rFonts w:ascii="Arial" w:hAnsi="Arial" w:cs="Arial"/>
          <w:sz w:val="28"/>
          <w:szCs w:val="28"/>
        </w:rPr>
        <w:t xml:space="preserve">En la fecha y hora fijadas en el auto descrito en el resultando que antecede se llevó a cabo la audiencia final, sin </w:t>
      </w:r>
      <w:r w:rsidR="00B12759">
        <w:rPr>
          <w:rFonts w:ascii="Arial" w:hAnsi="Arial" w:cs="Arial"/>
          <w:sz w:val="28"/>
          <w:szCs w:val="28"/>
        </w:rPr>
        <w:t xml:space="preserve">la </w:t>
      </w:r>
      <w:r w:rsidRPr="00574300">
        <w:rPr>
          <w:rFonts w:ascii="Arial" w:hAnsi="Arial" w:cs="Arial"/>
          <w:sz w:val="28"/>
          <w:szCs w:val="28"/>
        </w:rPr>
        <w:t xml:space="preserve">asistencia de las partes, en la cual el Secretario de Acuerdos dio cuenta de las actuaciones en autos. Asimismo tuvo por desahogadas las pruebas de las partes, ofrecidas en tiempo, dada </w:t>
      </w:r>
      <w:r>
        <w:rPr>
          <w:rFonts w:ascii="Arial" w:hAnsi="Arial" w:cs="Arial"/>
          <w:sz w:val="28"/>
          <w:szCs w:val="28"/>
        </w:rPr>
        <w:t>su propia y especial naturaleza</w:t>
      </w:r>
      <w:r w:rsidRPr="00574300">
        <w:rPr>
          <w:rFonts w:ascii="Arial" w:hAnsi="Arial" w:cs="Arial"/>
          <w:sz w:val="28"/>
          <w:szCs w:val="28"/>
        </w:rPr>
        <w:t xml:space="preserve">; hizo constar que no </w:t>
      </w:r>
      <w:r w:rsidR="00631E2A" w:rsidRPr="00574300">
        <w:rPr>
          <w:rFonts w:ascii="Arial" w:hAnsi="Arial" w:cs="Arial"/>
          <w:sz w:val="28"/>
          <w:szCs w:val="28"/>
        </w:rPr>
        <w:t>había</w:t>
      </w:r>
      <w:r w:rsidRPr="00574300">
        <w:rPr>
          <w:rFonts w:ascii="Arial" w:hAnsi="Arial" w:cs="Arial"/>
          <w:sz w:val="28"/>
          <w:szCs w:val="28"/>
        </w:rPr>
        <w:t xml:space="preserve"> pruebas pendientes por desahogar. </w:t>
      </w:r>
      <w:r w:rsidR="00F95D16" w:rsidRPr="00574300">
        <w:rPr>
          <w:rFonts w:ascii="Arial" w:hAnsi="Arial" w:cs="Arial"/>
          <w:sz w:val="28"/>
          <w:szCs w:val="28"/>
        </w:rPr>
        <w:t xml:space="preserve">Se </w:t>
      </w:r>
      <w:r w:rsidR="00F95D16">
        <w:rPr>
          <w:rFonts w:ascii="Arial" w:hAnsi="Arial" w:cs="Arial"/>
          <w:sz w:val="28"/>
          <w:szCs w:val="28"/>
        </w:rPr>
        <w:t>tuvieron por formulados los alegatos de las partes</w:t>
      </w:r>
      <w:r w:rsidR="00F95D16" w:rsidRPr="00574300">
        <w:rPr>
          <w:rFonts w:ascii="Arial" w:hAnsi="Arial" w:cs="Arial"/>
          <w:sz w:val="28"/>
          <w:szCs w:val="28"/>
        </w:rPr>
        <w:t>, y una vez cerrada la audiencia se citó para resolver</w:t>
      </w:r>
      <w:r w:rsidR="00F95D16" w:rsidRPr="00301D1D">
        <w:rPr>
          <w:rFonts w:ascii="Arial" w:hAnsi="Arial" w:cs="Arial"/>
          <w:sz w:val="28"/>
          <w:szCs w:val="28"/>
          <w:lang w:val="es-ES"/>
        </w:rPr>
        <w:t>.</w:t>
      </w:r>
    </w:p>
    <w:p w:rsidR="003643F2" w:rsidRPr="00301D1D" w:rsidRDefault="003643F2" w:rsidP="000C34BA">
      <w:pPr>
        <w:spacing w:before="120" w:after="240" w:line="360" w:lineRule="auto"/>
        <w:ind w:firstLine="709"/>
        <w:jc w:val="center"/>
        <w:rPr>
          <w:rFonts w:ascii="Arial" w:hAnsi="Arial" w:cs="Arial"/>
          <w:b/>
          <w:sz w:val="28"/>
          <w:szCs w:val="28"/>
        </w:rPr>
      </w:pPr>
      <w:r w:rsidRPr="00301D1D">
        <w:rPr>
          <w:rFonts w:ascii="Arial" w:hAnsi="Arial" w:cs="Arial"/>
          <w:b/>
          <w:sz w:val="28"/>
          <w:szCs w:val="28"/>
        </w:rPr>
        <w:t>C O N S I D E R A N D O</w:t>
      </w:r>
    </w:p>
    <w:p w:rsidR="003643F2" w:rsidRPr="00301D1D" w:rsidRDefault="003643F2" w:rsidP="000C34BA">
      <w:pPr>
        <w:spacing w:before="120" w:after="240" w:line="360" w:lineRule="auto"/>
        <w:ind w:firstLine="709"/>
        <w:jc w:val="both"/>
        <w:rPr>
          <w:rFonts w:ascii="Arial" w:eastAsia="Times New Roman" w:hAnsi="Arial" w:cs="Arial"/>
          <w:color w:val="000000"/>
          <w:sz w:val="28"/>
          <w:szCs w:val="28"/>
          <w:lang w:val="es-ES" w:eastAsia="es-ES"/>
        </w:rPr>
      </w:pPr>
      <w:r w:rsidRPr="00301D1D">
        <w:rPr>
          <w:rFonts w:ascii="Arial" w:hAnsi="Arial" w:cs="Arial"/>
          <w:b/>
          <w:sz w:val="28"/>
          <w:szCs w:val="28"/>
        </w:rPr>
        <w:t xml:space="preserve">PRIMERO.- </w:t>
      </w:r>
      <w:r w:rsidRPr="00301D1D">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301D1D">
        <w:rPr>
          <w:rFonts w:ascii="Arial" w:eastAsia="Arial Unicode MS" w:hAnsi="Arial" w:cs="Arial"/>
          <w:sz w:val="28"/>
          <w:szCs w:val="28"/>
          <w:lang w:val="es-ES"/>
        </w:rPr>
        <w:t xml:space="preserve">116, párrafo segundo, fracción V, párrafo primero de la Constitución Política de los Estados Unidos Mexicanos; </w:t>
      </w:r>
      <w:r w:rsidRPr="00301D1D">
        <w:rPr>
          <w:rFonts w:ascii="Arial" w:eastAsia="Times New Roman" w:hAnsi="Arial" w:cs="Arial"/>
          <w:sz w:val="28"/>
          <w:szCs w:val="28"/>
          <w:lang w:val="es-ES" w:eastAsia="es-ES"/>
        </w:rPr>
        <w:t>123, de la Constitución Política del Estado de San Luis Potosí; 1°, 2°, párrafo segundo y 7°, fracciones I y V, 9 fracción III, 24, 35, fracción VIII, de la Ley Orgánica del Tribunal Estatal de Justicia Administrativa de San Luis Potosí; 2°, segundo párrafo, 248, 249, 250 y 251 del Código Procesal Administrativo para el Estado de San Luis Potosí</w:t>
      </w:r>
      <w:r w:rsidRPr="00301D1D">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3643F2" w:rsidRPr="00301D1D" w:rsidRDefault="003643F2" w:rsidP="00204B7B">
      <w:pPr>
        <w:spacing w:after="240" w:line="360" w:lineRule="auto"/>
        <w:ind w:firstLine="709"/>
        <w:jc w:val="both"/>
        <w:rPr>
          <w:rFonts w:ascii="Arial" w:hAnsi="Arial" w:cs="Arial"/>
          <w:sz w:val="28"/>
          <w:szCs w:val="28"/>
        </w:rPr>
      </w:pPr>
      <w:r w:rsidRPr="00301D1D">
        <w:rPr>
          <w:rFonts w:ascii="Arial" w:hAnsi="Arial" w:cs="Arial"/>
          <w:b/>
          <w:sz w:val="28"/>
          <w:szCs w:val="28"/>
          <w:lang w:val="es-ES"/>
        </w:rPr>
        <w:t xml:space="preserve">SEGUNDO.- </w:t>
      </w:r>
      <w:r w:rsidRPr="00301D1D">
        <w:rPr>
          <w:rFonts w:ascii="Arial" w:hAnsi="Arial" w:cs="Arial"/>
          <w:sz w:val="28"/>
          <w:szCs w:val="28"/>
        </w:rPr>
        <w:t xml:space="preserve">De acuerdo con lo que precisa el artículo 221, del Código Procesal Administrativo para el Estado de San Luis </w:t>
      </w:r>
      <w:r w:rsidRPr="00301D1D">
        <w:rPr>
          <w:rFonts w:ascii="Arial" w:hAnsi="Arial" w:cs="Arial"/>
          <w:sz w:val="28"/>
          <w:szCs w:val="28"/>
        </w:rPr>
        <w:lastRenderedPageBreak/>
        <w:t>Potosí, esta Segunda Sala Unitaria procede a analizar la legitimación de los comparecientes en este juicio.</w:t>
      </w:r>
    </w:p>
    <w:p w:rsidR="000C34BA" w:rsidRDefault="003643F2" w:rsidP="009B3B5B">
      <w:pPr>
        <w:spacing w:after="240" w:line="360" w:lineRule="auto"/>
        <w:ind w:firstLine="708"/>
        <w:jc w:val="both"/>
        <w:rPr>
          <w:rFonts w:ascii="Arial" w:hAnsi="Arial" w:cs="Arial"/>
          <w:sz w:val="28"/>
          <w:szCs w:val="28"/>
          <w:lang w:val="es-ES"/>
        </w:rPr>
      </w:pPr>
      <w:r w:rsidRPr="00301D1D">
        <w:rPr>
          <w:rFonts w:ascii="Arial" w:hAnsi="Arial" w:cs="Arial"/>
          <w:sz w:val="28"/>
          <w:szCs w:val="28"/>
        </w:rPr>
        <w:t xml:space="preserve">En lo que respecta al C. </w:t>
      </w:r>
      <w:r w:rsidR="00792562">
        <w:rPr>
          <w:rFonts w:ascii="Arial" w:hAnsi="Arial" w:cs="Arial"/>
          <w:color w:val="FF0000"/>
          <w:sz w:val="28"/>
          <w:szCs w:val="28"/>
        </w:rPr>
        <w:t>***** **** ******** ********</w:t>
      </w:r>
      <w:r w:rsidRPr="00301D1D">
        <w:rPr>
          <w:rFonts w:ascii="Arial" w:hAnsi="Arial" w:cs="Arial"/>
          <w:sz w:val="28"/>
          <w:szCs w:val="28"/>
        </w:rPr>
        <w:t xml:space="preserve">, </w:t>
      </w:r>
      <w:r w:rsidR="009B3B5B">
        <w:rPr>
          <w:rFonts w:ascii="Arial" w:hAnsi="Arial" w:cs="Arial"/>
          <w:sz w:val="28"/>
          <w:szCs w:val="28"/>
        </w:rPr>
        <w:t xml:space="preserve">la personalidad e interés jurídico del mismo no requiere pronunciamiento especial alguno, ya que compareció por derecho propio, de acuerdo con el artículo 231, del Código Procesal Administrativo para el Estado de San Luis Potosí, y es el caso en que en la boleta impugnada –visible en el </w:t>
      </w:r>
      <w:r w:rsidR="00F95D16">
        <w:rPr>
          <w:rFonts w:ascii="Arial" w:hAnsi="Arial" w:cs="Arial"/>
          <w:sz w:val="28"/>
          <w:szCs w:val="28"/>
        </w:rPr>
        <w:t xml:space="preserve">folio 8 de autos- aparece como </w:t>
      </w:r>
      <w:r w:rsidR="009B3B5B">
        <w:rPr>
          <w:rFonts w:ascii="Arial" w:hAnsi="Arial" w:cs="Arial"/>
          <w:sz w:val="28"/>
          <w:szCs w:val="28"/>
        </w:rPr>
        <w:t>infractor</w:t>
      </w:r>
      <w:r w:rsidR="009B3B5B">
        <w:rPr>
          <w:rFonts w:ascii="Arial" w:hAnsi="Arial" w:cs="Arial"/>
          <w:sz w:val="28"/>
          <w:szCs w:val="28"/>
          <w:lang w:val="es-ES"/>
        </w:rPr>
        <w:t>.</w:t>
      </w:r>
    </w:p>
    <w:p w:rsidR="003643F2" w:rsidRDefault="003643F2" w:rsidP="000C34BA">
      <w:pPr>
        <w:spacing w:after="240" w:line="360" w:lineRule="auto"/>
        <w:ind w:firstLine="708"/>
        <w:jc w:val="both"/>
        <w:rPr>
          <w:rFonts w:ascii="Arial" w:hAnsi="Arial" w:cs="Arial"/>
          <w:sz w:val="28"/>
          <w:szCs w:val="28"/>
        </w:rPr>
      </w:pPr>
      <w:r w:rsidRPr="00DA0415">
        <w:rPr>
          <w:rFonts w:ascii="Arial" w:hAnsi="Arial" w:cs="Arial"/>
          <w:sz w:val="28"/>
          <w:szCs w:val="28"/>
          <w:lang w:val="es-ES"/>
        </w:rPr>
        <w:t xml:space="preserve">Tocante a la autoridad demandada </w:t>
      </w:r>
      <w:r w:rsidRPr="00DA0415">
        <w:rPr>
          <w:rFonts w:ascii="Arial" w:hAnsi="Arial" w:cs="Arial"/>
          <w:color w:val="000000"/>
          <w:sz w:val="28"/>
          <w:szCs w:val="28"/>
        </w:rPr>
        <w:t>l</w:t>
      </w:r>
      <w:r w:rsidR="00DA0415">
        <w:rPr>
          <w:rFonts w:ascii="Arial" w:hAnsi="Arial" w:cs="Arial"/>
          <w:color w:val="000000"/>
          <w:sz w:val="28"/>
          <w:szCs w:val="28"/>
        </w:rPr>
        <w:t>a</w:t>
      </w:r>
      <w:r w:rsidRPr="00DA0415">
        <w:rPr>
          <w:rFonts w:ascii="Arial" w:hAnsi="Arial" w:cs="Arial"/>
          <w:color w:val="000000"/>
          <w:sz w:val="28"/>
          <w:szCs w:val="28"/>
        </w:rPr>
        <w:t xml:space="preserve"> C. </w:t>
      </w:r>
      <w:r w:rsidR="00792562">
        <w:rPr>
          <w:rFonts w:ascii="Arial" w:hAnsi="Arial" w:cs="Arial"/>
          <w:color w:val="FF0000"/>
          <w:sz w:val="28"/>
          <w:szCs w:val="28"/>
        </w:rPr>
        <w:t>****** ******** ****** *******</w:t>
      </w:r>
      <w:r w:rsidRPr="00301D1D">
        <w:rPr>
          <w:rFonts w:ascii="Arial" w:hAnsi="Arial" w:cs="Arial"/>
          <w:color w:val="000000"/>
          <w:sz w:val="28"/>
          <w:szCs w:val="28"/>
        </w:rPr>
        <w:t>, en su carácter de</w:t>
      </w:r>
      <w:r w:rsidR="0008280A">
        <w:rPr>
          <w:rFonts w:ascii="Arial" w:hAnsi="Arial" w:cs="Arial"/>
          <w:color w:val="000000"/>
          <w:sz w:val="28"/>
          <w:szCs w:val="28"/>
        </w:rPr>
        <w:t xml:space="preserve"> </w:t>
      </w:r>
      <w:r w:rsidR="001A1615">
        <w:rPr>
          <w:rFonts w:ascii="Arial" w:hAnsi="Arial" w:cs="Arial"/>
          <w:color w:val="000000"/>
          <w:sz w:val="28"/>
          <w:szCs w:val="28"/>
        </w:rPr>
        <w:t xml:space="preserve">Policía Vial </w:t>
      </w:r>
      <w:r w:rsidRPr="00301D1D">
        <w:rPr>
          <w:rFonts w:ascii="Arial" w:hAnsi="Arial" w:cs="Arial"/>
          <w:color w:val="000000"/>
          <w:sz w:val="28"/>
          <w:szCs w:val="28"/>
        </w:rPr>
        <w:t xml:space="preserve">de la Dirección General de Seguridad Pública Municipal de San Luis Potosí, </w:t>
      </w:r>
      <w:r w:rsidRPr="00301D1D">
        <w:rPr>
          <w:rFonts w:ascii="Arial" w:hAnsi="Arial" w:cs="Arial"/>
          <w:sz w:val="28"/>
          <w:szCs w:val="28"/>
          <w:lang w:val="es-ES"/>
        </w:rPr>
        <w:t xml:space="preserve">quien para acreditar la calidad del cargo y su personalidad, en términos de lo previsto en el artículo 220, del Código Procesal Administrativo para el Estado de San Luis Potosí, </w:t>
      </w:r>
      <w:r w:rsidR="00F95D16">
        <w:rPr>
          <w:rFonts w:ascii="Arial" w:hAnsi="Arial" w:cs="Arial"/>
          <w:sz w:val="28"/>
          <w:szCs w:val="28"/>
          <w:lang w:val="es-ES"/>
        </w:rPr>
        <w:t>exhibió copia certificada de su</w:t>
      </w:r>
      <w:r w:rsidR="00F95D16" w:rsidRPr="00301D1D">
        <w:rPr>
          <w:rFonts w:ascii="Arial" w:hAnsi="Arial" w:cs="Arial"/>
          <w:sz w:val="28"/>
          <w:szCs w:val="28"/>
          <w:lang w:val="es-ES"/>
        </w:rPr>
        <w:t xml:space="preserve"> nombramiento expedido por el Oficial </w:t>
      </w:r>
      <w:r w:rsidR="00F95D16">
        <w:rPr>
          <w:rFonts w:ascii="Arial" w:hAnsi="Arial" w:cs="Arial"/>
          <w:sz w:val="28"/>
          <w:szCs w:val="28"/>
          <w:lang w:val="es-ES"/>
        </w:rPr>
        <w:t>M</w:t>
      </w:r>
      <w:r w:rsidR="00F95D16" w:rsidRPr="00301D1D">
        <w:rPr>
          <w:rFonts w:ascii="Arial" w:hAnsi="Arial" w:cs="Arial"/>
          <w:sz w:val="28"/>
          <w:szCs w:val="28"/>
          <w:lang w:val="es-ES"/>
        </w:rPr>
        <w:t>ayor del Ayuntamiento de San Luis Potosí</w:t>
      </w:r>
      <w:r w:rsidR="005552D6" w:rsidRPr="00301D1D">
        <w:rPr>
          <w:rFonts w:ascii="Arial" w:hAnsi="Arial" w:cs="Arial"/>
          <w:sz w:val="28"/>
          <w:szCs w:val="28"/>
          <w:lang w:val="es-ES"/>
        </w:rPr>
        <w:t xml:space="preserve">, el cual obra agregado </w:t>
      </w:r>
      <w:r w:rsidRPr="00301D1D">
        <w:rPr>
          <w:rFonts w:ascii="Arial" w:hAnsi="Arial" w:cs="Arial"/>
          <w:sz w:val="28"/>
          <w:szCs w:val="28"/>
        </w:rPr>
        <w:t xml:space="preserve">a foja </w:t>
      </w:r>
      <w:r w:rsidR="000C34BA">
        <w:rPr>
          <w:rFonts w:ascii="Arial" w:hAnsi="Arial" w:cs="Arial"/>
          <w:sz w:val="28"/>
          <w:szCs w:val="28"/>
        </w:rPr>
        <w:t>2</w:t>
      </w:r>
      <w:r w:rsidR="009B3B5B">
        <w:rPr>
          <w:rFonts w:ascii="Arial" w:hAnsi="Arial" w:cs="Arial"/>
          <w:sz w:val="28"/>
          <w:szCs w:val="28"/>
        </w:rPr>
        <w:t>0</w:t>
      </w:r>
      <w:r w:rsidR="0085636B">
        <w:rPr>
          <w:rFonts w:ascii="Arial" w:hAnsi="Arial" w:cs="Arial"/>
          <w:sz w:val="28"/>
          <w:szCs w:val="28"/>
        </w:rPr>
        <w:t xml:space="preserve"> </w:t>
      </w:r>
      <w:r w:rsidRPr="00301D1D">
        <w:rPr>
          <w:rFonts w:ascii="Arial" w:hAnsi="Arial" w:cs="Arial"/>
          <w:sz w:val="28"/>
          <w:szCs w:val="28"/>
        </w:rPr>
        <w:t>de autos.</w:t>
      </w:r>
    </w:p>
    <w:p w:rsidR="003643F2" w:rsidRPr="00301D1D" w:rsidRDefault="003643F2" w:rsidP="000C34BA">
      <w:pPr>
        <w:autoSpaceDE w:val="0"/>
        <w:autoSpaceDN w:val="0"/>
        <w:adjustRightInd w:val="0"/>
        <w:spacing w:after="240" w:line="360" w:lineRule="auto"/>
        <w:ind w:firstLine="708"/>
        <w:jc w:val="both"/>
        <w:rPr>
          <w:rFonts w:ascii="Arial" w:hAnsi="Arial" w:cs="Arial"/>
          <w:sz w:val="28"/>
          <w:szCs w:val="28"/>
        </w:rPr>
      </w:pPr>
      <w:r w:rsidRPr="00301D1D">
        <w:rPr>
          <w:rFonts w:ascii="Arial" w:hAnsi="Arial" w:cs="Arial"/>
          <w:sz w:val="28"/>
          <w:szCs w:val="28"/>
        </w:rPr>
        <w:t xml:space="preserve">Las documentales de referencia adquieren valor probatorio pleno, con apoyo legal en el artículo 72, fracción I, </w:t>
      </w:r>
      <w:r w:rsidRPr="00301D1D">
        <w:rPr>
          <w:rFonts w:ascii="Arial" w:hAnsi="Arial" w:cs="Arial"/>
          <w:sz w:val="28"/>
          <w:szCs w:val="28"/>
          <w:lang w:val="es-ES"/>
        </w:rPr>
        <w:t>del Código Procesal Administrativo para el Estado de San Luis Potosí</w:t>
      </w:r>
      <w:r w:rsidRPr="00301D1D">
        <w:rPr>
          <w:rFonts w:ascii="Arial" w:hAnsi="Arial" w:cs="Arial"/>
          <w:sz w:val="28"/>
          <w:szCs w:val="28"/>
        </w:rPr>
        <w:t>.</w:t>
      </w:r>
    </w:p>
    <w:p w:rsidR="005B0695" w:rsidRDefault="00204B7B" w:rsidP="005B0695">
      <w:pPr>
        <w:spacing w:before="120" w:after="240" w:line="360" w:lineRule="auto"/>
        <w:ind w:firstLine="709"/>
        <w:jc w:val="both"/>
        <w:rPr>
          <w:rFonts w:ascii="Arial" w:hAnsi="Arial" w:cs="Arial"/>
          <w:sz w:val="28"/>
          <w:szCs w:val="28"/>
          <w:lang w:val="es-ES"/>
        </w:rPr>
      </w:pPr>
      <w:r>
        <w:rPr>
          <w:rFonts w:ascii="Arial" w:hAnsi="Arial" w:cs="Arial"/>
          <w:b/>
          <w:sz w:val="28"/>
          <w:szCs w:val="28"/>
          <w:lang w:val="es-ES"/>
        </w:rPr>
        <w:t>TERCERO.-</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 xml:space="preserve">La Litis planteada en este juicio contencioso administrativo consiste en determinar si la boleta de infracción identificada con el número de folio </w:t>
      </w:r>
      <w:r w:rsidR="00792562">
        <w:rPr>
          <w:rFonts w:ascii="Arial" w:hAnsi="Arial" w:cs="Arial"/>
          <w:color w:val="FF0000"/>
          <w:sz w:val="28"/>
          <w:szCs w:val="28"/>
          <w:lang w:val="es-ES"/>
        </w:rPr>
        <w:t>*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 xml:space="preserve">de fecha </w:t>
      </w:r>
      <w:r w:rsidR="00792562">
        <w:rPr>
          <w:rFonts w:ascii="Arial" w:hAnsi="Arial" w:cs="Arial"/>
          <w:color w:val="FF0000"/>
          <w:sz w:val="28"/>
          <w:szCs w:val="28"/>
          <w:lang w:val="es-ES"/>
        </w:rPr>
        <w:t>** ** ******** **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fue emitida de manera legal o ilegal.</w:t>
      </w:r>
    </w:p>
    <w:p w:rsidR="003643F2" w:rsidRPr="005B0695" w:rsidRDefault="00204B7B" w:rsidP="005B0695">
      <w:pPr>
        <w:spacing w:before="120" w:after="240" w:line="360" w:lineRule="auto"/>
        <w:ind w:firstLine="709"/>
        <w:jc w:val="both"/>
        <w:rPr>
          <w:rFonts w:ascii="Arial" w:hAnsi="Arial" w:cs="Arial"/>
          <w:sz w:val="28"/>
          <w:szCs w:val="28"/>
          <w:lang w:val="es-ES"/>
        </w:rPr>
      </w:pPr>
      <w:r>
        <w:rPr>
          <w:rFonts w:ascii="Arial" w:hAnsi="Arial" w:cs="Arial"/>
          <w:b/>
          <w:sz w:val="28"/>
          <w:szCs w:val="28"/>
        </w:rPr>
        <w:t>CUARTO</w:t>
      </w:r>
      <w:r w:rsidR="003643F2" w:rsidRPr="00301D1D">
        <w:rPr>
          <w:rFonts w:ascii="Arial" w:hAnsi="Arial" w:cs="Arial"/>
          <w:b/>
          <w:sz w:val="28"/>
          <w:szCs w:val="28"/>
        </w:rPr>
        <w:t xml:space="preserve">.- </w:t>
      </w:r>
      <w:r w:rsidR="003643F2" w:rsidRPr="00301D1D">
        <w:rPr>
          <w:rFonts w:ascii="Arial" w:hAnsi="Arial" w:cs="Arial"/>
          <w:sz w:val="28"/>
          <w:szCs w:val="28"/>
        </w:rPr>
        <w:t xml:space="preserve">Previo a entrar al estudio de los conceptos de impugnación vertidos por el accionante en el escrito de demanda, es necesario establecer si en el presente juicio se actualiza alguna de las causales de improcedencia o sobreseimiento a que se refieren los artículos 228 y 229, </w:t>
      </w:r>
      <w:r w:rsidR="003643F2" w:rsidRPr="00301D1D">
        <w:rPr>
          <w:rFonts w:ascii="Arial" w:hAnsi="Arial" w:cs="Arial"/>
          <w:sz w:val="28"/>
          <w:szCs w:val="28"/>
          <w:lang w:val="es-ES"/>
        </w:rPr>
        <w:t>del Código Procesal Administrativo para el Estado de San Luis Potosí</w:t>
      </w:r>
      <w:r w:rsidR="003643F2" w:rsidRPr="00301D1D">
        <w:rPr>
          <w:rFonts w:ascii="Arial" w:hAnsi="Arial" w:cs="Arial"/>
          <w:sz w:val="28"/>
          <w:szCs w:val="28"/>
        </w:rPr>
        <w:t xml:space="preserve">, que sirva de base para decretar total o parcialmente el sobreseimiento del </w:t>
      </w:r>
      <w:r w:rsidR="003643F2" w:rsidRPr="00301D1D">
        <w:rPr>
          <w:rFonts w:ascii="Arial" w:hAnsi="Arial" w:cs="Arial"/>
          <w:sz w:val="28"/>
          <w:szCs w:val="28"/>
        </w:rPr>
        <w:lastRenderedPageBreak/>
        <w:t>juicio, ya sea que lo hagan valer o no las partes; toda vez que se trata de cuestiones de orden público que se tienen que estudiar de oficio y, cuyo análisis es preferente al del fondo del asunto.</w:t>
      </w:r>
    </w:p>
    <w:p w:rsidR="003643F2" w:rsidRPr="00301D1D" w:rsidRDefault="007F0996" w:rsidP="005B0695">
      <w:pPr>
        <w:spacing w:after="240" w:line="360" w:lineRule="auto"/>
        <w:ind w:firstLine="709"/>
        <w:jc w:val="both"/>
        <w:rPr>
          <w:rFonts w:ascii="Arial" w:hAnsi="Arial" w:cs="Arial"/>
          <w:sz w:val="28"/>
          <w:szCs w:val="28"/>
        </w:rPr>
      </w:pPr>
      <w:r>
        <w:rPr>
          <w:rFonts w:ascii="Arial" w:hAnsi="Arial" w:cs="Arial"/>
          <w:sz w:val="28"/>
          <w:szCs w:val="28"/>
        </w:rPr>
        <w:t>L</w:t>
      </w:r>
      <w:r w:rsidR="003643F2" w:rsidRPr="00301D1D">
        <w:rPr>
          <w:rFonts w:ascii="Arial" w:hAnsi="Arial" w:cs="Arial"/>
          <w:sz w:val="28"/>
          <w:szCs w:val="28"/>
        </w:rPr>
        <w:t>a</w:t>
      </w:r>
      <w:r w:rsidR="00511277" w:rsidRPr="00301D1D">
        <w:rPr>
          <w:rFonts w:ascii="Arial" w:hAnsi="Arial" w:cs="Arial"/>
          <w:sz w:val="28"/>
          <w:szCs w:val="28"/>
        </w:rPr>
        <w:t xml:space="preserve"> autoridad demandada </w:t>
      </w:r>
      <w:r w:rsidR="003643F2" w:rsidRPr="00301D1D">
        <w:rPr>
          <w:rFonts w:ascii="Arial" w:hAnsi="Arial" w:cs="Arial"/>
          <w:sz w:val="28"/>
          <w:szCs w:val="28"/>
        </w:rPr>
        <w:t xml:space="preserve">en su contestación de demanda en el apartado que denominó </w:t>
      </w:r>
      <w:r w:rsidR="003643F2" w:rsidRPr="00301D1D">
        <w:rPr>
          <w:rFonts w:ascii="Arial" w:hAnsi="Arial" w:cs="Arial"/>
          <w:i/>
          <w:sz w:val="28"/>
          <w:szCs w:val="28"/>
        </w:rPr>
        <w:t>“IMPROCEDENCIA Y SOBRESEIMIENTO”</w:t>
      </w:r>
      <w:r w:rsidR="003643F2" w:rsidRPr="00301D1D">
        <w:rPr>
          <w:rFonts w:ascii="Arial" w:hAnsi="Arial" w:cs="Arial"/>
          <w:sz w:val="28"/>
          <w:szCs w:val="28"/>
        </w:rPr>
        <w:t>, manifestó medularmente que se actualizaba la causal de improcedencia establecida</w:t>
      </w:r>
      <w:r w:rsidR="00511277" w:rsidRPr="00301D1D">
        <w:rPr>
          <w:rFonts w:ascii="Arial" w:hAnsi="Arial" w:cs="Arial"/>
          <w:sz w:val="28"/>
          <w:szCs w:val="28"/>
        </w:rPr>
        <w:t>s</w:t>
      </w:r>
      <w:r w:rsidR="003643F2" w:rsidRPr="00301D1D">
        <w:rPr>
          <w:rFonts w:ascii="Arial" w:hAnsi="Arial" w:cs="Arial"/>
          <w:sz w:val="28"/>
          <w:szCs w:val="28"/>
        </w:rPr>
        <w:t xml:space="preserve"> en la fracci</w:t>
      </w:r>
      <w:r w:rsidR="0085636B">
        <w:rPr>
          <w:rFonts w:ascii="Arial" w:hAnsi="Arial" w:cs="Arial"/>
          <w:sz w:val="28"/>
          <w:szCs w:val="28"/>
        </w:rPr>
        <w:t xml:space="preserve">ón </w:t>
      </w:r>
      <w:r w:rsidR="003643F2" w:rsidRPr="00301D1D">
        <w:rPr>
          <w:rFonts w:ascii="Arial" w:hAnsi="Arial" w:cs="Arial"/>
          <w:sz w:val="28"/>
          <w:szCs w:val="28"/>
        </w:rPr>
        <w:t xml:space="preserve">XI del numeral 228, del Código Procesal Administrativo para el Estado de San Luis Potosí, </w:t>
      </w:r>
      <w:r w:rsidR="0085636B">
        <w:rPr>
          <w:rFonts w:ascii="Arial" w:hAnsi="Arial" w:cs="Arial"/>
          <w:sz w:val="28"/>
          <w:szCs w:val="28"/>
        </w:rPr>
        <w:t xml:space="preserve">en relación con el numeral 239 fracción I, </w:t>
      </w:r>
      <w:r w:rsidR="00922267">
        <w:rPr>
          <w:rFonts w:ascii="Arial" w:hAnsi="Arial" w:cs="Arial"/>
          <w:sz w:val="28"/>
          <w:szCs w:val="28"/>
        </w:rPr>
        <w:t>toda vez que el acto impugnado reúne todos y cada uno de los requisitos legales en su emisión</w:t>
      </w:r>
      <w:r w:rsidR="003643F2" w:rsidRPr="00301D1D">
        <w:rPr>
          <w:rFonts w:ascii="Arial" w:hAnsi="Arial" w:cs="Arial"/>
          <w:sz w:val="28"/>
          <w:szCs w:val="28"/>
        </w:rPr>
        <w:t xml:space="preserve">. Lo anterior prácticamente lo reitera, en el diverso apartado que denominó </w:t>
      </w:r>
      <w:r w:rsidR="003643F2" w:rsidRPr="00301D1D">
        <w:rPr>
          <w:rFonts w:ascii="Arial" w:hAnsi="Arial" w:cs="Arial"/>
          <w:i/>
          <w:sz w:val="28"/>
          <w:szCs w:val="28"/>
        </w:rPr>
        <w:t xml:space="preserve">“EXCEPCIONES Y DEFENSAS”, </w:t>
      </w:r>
      <w:r w:rsidR="003643F2" w:rsidRPr="00301D1D">
        <w:rPr>
          <w:rFonts w:ascii="Arial" w:hAnsi="Arial" w:cs="Arial"/>
          <w:sz w:val="28"/>
          <w:szCs w:val="28"/>
        </w:rPr>
        <w:t xml:space="preserve">en la que señaló como excepción la consistente en </w:t>
      </w:r>
      <w:r w:rsidR="003643F2" w:rsidRPr="00301D1D">
        <w:rPr>
          <w:rFonts w:ascii="Arial" w:hAnsi="Arial" w:cs="Arial"/>
          <w:i/>
          <w:sz w:val="28"/>
          <w:szCs w:val="28"/>
        </w:rPr>
        <w:t>“SINE ACTIONE AGIS”</w:t>
      </w:r>
      <w:r w:rsidR="003643F2" w:rsidRPr="00301D1D">
        <w:rPr>
          <w:rFonts w:ascii="Arial" w:hAnsi="Arial" w:cs="Arial"/>
          <w:sz w:val="28"/>
          <w:szCs w:val="28"/>
        </w:rPr>
        <w:t>.</w:t>
      </w:r>
    </w:p>
    <w:p w:rsidR="003643F2" w:rsidRPr="00301D1D" w:rsidRDefault="003643F2" w:rsidP="005B0695">
      <w:pPr>
        <w:spacing w:after="240" w:line="360" w:lineRule="auto"/>
        <w:ind w:firstLine="708"/>
        <w:jc w:val="both"/>
        <w:rPr>
          <w:rFonts w:ascii="Arial" w:hAnsi="Arial" w:cs="Arial"/>
          <w:sz w:val="28"/>
          <w:szCs w:val="28"/>
        </w:rPr>
      </w:pPr>
      <w:r w:rsidRPr="00301D1D">
        <w:rPr>
          <w:rFonts w:ascii="Arial" w:hAnsi="Arial" w:cs="Arial"/>
          <w:sz w:val="28"/>
          <w:szCs w:val="28"/>
        </w:rPr>
        <w:t xml:space="preserve">No obstante lo argumentado por la enjuiciada en su contestación de demanda; el suscrito Magistrado considera que esa causal </w:t>
      </w:r>
      <w:r w:rsidRPr="00301D1D">
        <w:rPr>
          <w:rFonts w:ascii="Arial" w:hAnsi="Arial" w:cs="Arial"/>
          <w:b/>
          <w:sz w:val="28"/>
          <w:szCs w:val="28"/>
        </w:rPr>
        <w:t>debe desestimarse</w:t>
      </w:r>
      <w:r w:rsidRPr="00301D1D">
        <w:rPr>
          <w:rFonts w:ascii="Arial" w:hAnsi="Arial" w:cs="Arial"/>
          <w:sz w:val="28"/>
          <w:szCs w:val="28"/>
        </w:rPr>
        <w:t xml:space="preserve"> en virtud de que los razonamientos en los cuales se sustenta, involucra</w:t>
      </w:r>
      <w:r w:rsidR="00BF0CC3">
        <w:rPr>
          <w:rFonts w:ascii="Arial" w:hAnsi="Arial" w:cs="Arial"/>
          <w:sz w:val="28"/>
          <w:szCs w:val="28"/>
        </w:rPr>
        <w:t>n</w:t>
      </w:r>
      <w:r w:rsidRPr="00301D1D">
        <w:rPr>
          <w:rFonts w:ascii="Arial" w:hAnsi="Arial" w:cs="Arial"/>
          <w:sz w:val="28"/>
          <w:szCs w:val="28"/>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3643F2" w:rsidRPr="00301D1D" w:rsidRDefault="003643F2" w:rsidP="003643F2">
      <w:pPr>
        <w:spacing w:after="0" w:line="360" w:lineRule="auto"/>
        <w:ind w:firstLine="709"/>
        <w:jc w:val="both"/>
        <w:rPr>
          <w:rFonts w:ascii="Arial" w:hAnsi="Arial" w:cs="Arial"/>
          <w:sz w:val="28"/>
          <w:szCs w:val="28"/>
        </w:rPr>
      </w:pPr>
      <w:r w:rsidRPr="00301D1D">
        <w:rPr>
          <w:rFonts w:ascii="Arial" w:hAnsi="Arial" w:cs="Arial"/>
          <w:sz w:val="28"/>
          <w:szCs w:val="28"/>
        </w:rPr>
        <w:t xml:space="preserve">Sirve de apoyo a lo anterior, el criterio contenido en la Tesis de Jurisprudencia -que es aplicable al caso por analogía-, cuyos datos de localización y contenido se reproducen a continuación: </w:t>
      </w:r>
    </w:p>
    <w:p w:rsidR="003643F2" w:rsidRPr="00417611" w:rsidRDefault="003643F2" w:rsidP="003643F2">
      <w:pPr>
        <w:spacing w:before="240" w:line="240" w:lineRule="auto"/>
        <w:ind w:left="993"/>
        <w:jc w:val="both"/>
        <w:rPr>
          <w:rFonts w:ascii="Arial Narrow" w:hAnsi="Arial Narrow" w:cs="Arial"/>
        </w:rPr>
      </w:pPr>
      <w:r w:rsidRPr="00417611">
        <w:rPr>
          <w:rFonts w:ascii="Arial Narrow" w:hAnsi="Arial Narrow" w:cs="Arial"/>
        </w:rPr>
        <w:t xml:space="preserve"> “</w:t>
      </w:r>
      <w:r w:rsidRPr="00417611">
        <w:rPr>
          <w:rFonts w:ascii="Arial Narrow" w:hAnsi="Arial Narrow" w:cs="Arial"/>
          <w:b/>
        </w:rPr>
        <w:t>IMPROCEDENCIA DEL JUICIO DE AMPARO. SI SE HACE VALER UNA CAUSAL QUE INVOLUCRA EL ESTUDIO DE FONDO DEL ASUNTO, DEBERÁ DESESTIMARSE</w:t>
      </w:r>
      <w:r w:rsidRPr="00417611">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00870EBE">
        <w:rPr>
          <w:rFonts w:ascii="Arial Narrow" w:hAnsi="Arial Narrow" w:cs="Arial"/>
        </w:rPr>
        <w:t xml:space="preserve"> </w:t>
      </w:r>
      <w:r w:rsidR="00870EBE" w:rsidRPr="005B0695">
        <w:rPr>
          <w:rFonts w:ascii="Arial Narrow" w:hAnsi="Arial Narrow" w:cs="Arial"/>
        </w:rPr>
        <w:t>No. Registro: 187,973, Jurisprudencia Materia(s): Común, Novena Época, Instancia: Pleno, Fuente: Semanario Judicial de la Federación y su Gaceta, XV, Enero de 2002, Tesis: P</w:t>
      </w:r>
      <w:proofErr w:type="gramStart"/>
      <w:r w:rsidR="00870EBE" w:rsidRPr="005B0695">
        <w:rPr>
          <w:rFonts w:ascii="Arial Narrow" w:hAnsi="Arial Narrow" w:cs="Arial"/>
        </w:rPr>
        <w:t>./</w:t>
      </w:r>
      <w:proofErr w:type="gramEnd"/>
      <w:r w:rsidR="00870EBE" w:rsidRPr="005B0695">
        <w:rPr>
          <w:rFonts w:ascii="Arial Narrow" w:hAnsi="Arial Narrow" w:cs="Arial"/>
        </w:rPr>
        <w:t>J. 135/2001, Página: 5</w:t>
      </w:r>
      <w:r w:rsidRPr="00417611">
        <w:rPr>
          <w:rFonts w:ascii="Arial Narrow" w:hAnsi="Arial Narrow" w:cs="Arial"/>
        </w:rPr>
        <w:t>”</w:t>
      </w:r>
    </w:p>
    <w:p w:rsidR="003643F2" w:rsidRPr="00301D1D" w:rsidRDefault="00204B7B" w:rsidP="005B0695">
      <w:pPr>
        <w:spacing w:before="120" w:after="240" w:line="360" w:lineRule="auto"/>
        <w:ind w:firstLine="709"/>
        <w:jc w:val="both"/>
        <w:rPr>
          <w:rFonts w:ascii="Arial" w:hAnsi="Arial" w:cs="Arial"/>
          <w:color w:val="000000"/>
          <w:sz w:val="28"/>
          <w:szCs w:val="28"/>
          <w:lang w:eastAsia="es-MX"/>
        </w:rPr>
      </w:pPr>
      <w:r>
        <w:rPr>
          <w:rFonts w:ascii="Arial" w:hAnsi="Arial" w:cs="Arial"/>
          <w:b/>
          <w:sz w:val="28"/>
          <w:szCs w:val="28"/>
          <w:lang w:eastAsia="es-MX"/>
        </w:rPr>
        <w:lastRenderedPageBreak/>
        <w:t>QUINTO</w:t>
      </w:r>
      <w:r w:rsidR="003643F2" w:rsidRPr="00301D1D">
        <w:rPr>
          <w:rFonts w:ascii="Arial" w:hAnsi="Arial" w:cs="Arial"/>
          <w:b/>
          <w:sz w:val="28"/>
          <w:szCs w:val="28"/>
          <w:lang w:eastAsia="es-MX"/>
        </w:rPr>
        <w:t xml:space="preserve">.- </w:t>
      </w:r>
      <w:r w:rsidR="003643F2" w:rsidRPr="00301D1D">
        <w:rPr>
          <w:rFonts w:ascii="Arial" w:hAnsi="Arial" w:cs="Arial"/>
          <w:color w:val="000000"/>
          <w:sz w:val="28"/>
          <w:szCs w:val="28"/>
          <w:lang w:eastAsia="es-MX"/>
        </w:rPr>
        <w:t xml:space="preserve">Los conceptos de impugnación que plantea la parte actora en su escrito de demanda, se encuentran localizados de la foja </w:t>
      </w:r>
      <w:r w:rsidR="007F0996">
        <w:rPr>
          <w:rFonts w:ascii="Arial" w:hAnsi="Arial" w:cs="Arial"/>
          <w:color w:val="000000"/>
          <w:sz w:val="28"/>
          <w:szCs w:val="28"/>
          <w:lang w:eastAsia="es-MX"/>
        </w:rPr>
        <w:t xml:space="preserve">de la </w:t>
      </w:r>
      <w:r w:rsidR="0047355A" w:rsidRPr="001D624D">
        <w:rPr>
          <w:rFonts w:ascii="Arial" w:hAnsi="Arial" w:cs="Arial"/>
          <w:color w:val="000000"/>
          <w:sz w:val="28"/>
          <w:szCs w:val="28"/>
          <w:lang w:eastAsia="es-MX"/>
        </w:rPr>
        <w:t>3</w:t>
      </w:r>
      <w:r w:rsidR="003643F2" w:rsidRPr="001D624D">
        <w:rPr>
          <w:rFonts w:ascii="Arial" w:hAnsi="Arial" w:cs="Arial"/>
          <w:color w:val="000000"/>
          <w:sz w:val="28"/>
          <w:szCs w:val="28"/>
          <w:lang w:eastAsia="es-MX"/>
        </w:rPr>
        <w:t xml:space="preserve"> a la </w:t>
      </w:r>
      <w:r w:rsidR="00417611">
        <w:rPr>
          <w:rFonts w:ascii="Arial" w:hAnsi="Arial" w:cs="Arial"/>
          <w:color w:val="000000"/>
          <w:sz w:val="28"/>
          <w:szCs w:val="28"/>
          <w:lang w:eastAsia="es-MX"/>
        </w:rPr>
        <w:t>7</w:t>
      </w:r>
      <w:r w:rsidR="003643F2" w:rsidRPr="00301D1D">
        <w:rPr>
          <w:rFonts w:ascii="Arial" w:hAnsi="Arial" w:cs="Arial"/>
          <w:color w:val="000000"/>
          <w:sz w:val="28"/>
          <w:szCs w:val="28"/>
          <w:lang w:eastAsia="es-MX"/>
        </w:rPr>
        <w:t xml:space="preserve"> del expediente en que se actúa, los que por economía procesal, se tienen aquí por reproducidos como si a la letra se insertaran.</w:t>
      </w:r>
    </w:p>
    <w:p w:rsidR="003643F2" w:rsidRPr="00301D1D" w:rsidRDefault="003643F2" w:rsidP="003643F2">
      <w:pPr>
        <w:spacing w:after="0" w:line="360" w:lineRule="auto"/>
        <w:ind w:firstLine="708"/>
        <w:jc w:val="both"/>
        <w:rPr>
          <w:rFonts w:ascii="Arial" w:hAnsi="Arial" w:cs="Arial"/>
          <w:color w:val="000000"/>
          <w:sz w:val="28"/>
          <w:szCs w:val="28"/>
          <w:lang w:eastAsia="es-MX"/>
        </w:rPr>
      </w:pPr>
      <w:r w:rsidRPr="00301D1D">
        <w:rPr>
          <w:rFonts w:ascii="Arial" w:hAnsi="Arial" w:cs="Arial"/>
          <w:color w:val="000000"/>
          <w:sz w:val="28"/>
          <w:szCs w:val="28"/>
          <w:lang w:eastAsia="es-MX"/>
        </w:rPr>
        <w:t>Resulta aplicable por analogía la tesis de jurisprudencia 2a</w:t>
      </w:r>
      <w:proofErr w:type="gramStart"/>
      <w:r w:rsidRPr="00301D1D">
        <w:rPr>
          <w:rFonts w:ascii="Arial" w:hAnsi="Arial" w:cs="Arial"/>
          <w:color w:val="000000"/>
          <w:sz w:val="28"/>
          <w:szCs w:val="28"/>
          <w:lang w:eastAsia="es-MX"/>
        </w:rPr>
        <w:t>./</w:t>
      </w:r>
      <w:proofErr w:type="gramEnd"/>
      <w:r w:rsidRPr="00301D1D">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3643F2" w:rsidRPr="00AD21F7" w:rsidRDefault="003643F2" w:rsidP="005B0695">
      <w:pPr>
        <w:autoSpaceDE w:val="0"/>
        <w:autoSpaceDN w:val="0"/>
        <w:adjustRightInd w:val="0"/>
        <w:spacing w:before="240" w:after="240" w:line="240" w:lineRule="auto"/>
        <w:contextualSpacing/>
        <w:jc w:val="both"/>
        <w:rPr>
          <w:rFonts w:ascii="Arial" w:hAnsi="Arial" w:cs="Arial"/>
          <w:bCs/>
          <w:iCs/>
          <w:color w:val="000000"/>
          <w:sz w:val="14"/>
          <w:lang w:eastAsia="es-MX"/>
        </w:rPr>
      </w:pPr>
    </w:p>
    <w:p w:rsidR="003643F2" w:rsidRDefault="003643F2" w:rsidP="005B0695">
      <w:pPr>
        <w:autoSpaceDE w:val="0"/>
        <w:autoSpaceDN w:val="0"/>
        <w:adjustRightInd w:val="0"/>
        <w:spacing w:after="240" w:line="240" w:lineRule="auto"/>
        <w:ind w:left="709"/>
        <w:contextualSpacing/>
        <w:jc w:val="both"/>
        <w:rPr>
          <w:rFonts w:ascii="Arial" w:hAnsi="Arial" w:cs="Arial"/>
          <w:iCs/>
          <w:color w:val="000000"/>
          <w:lang w:eastAsia="es-MX"/>
        </w:rPr>
      </w:pPr>
      <w:r w:rsidRPr="00870EBE">
        <w:rPr>
          <w:rFonts w:ascii="Arial Narrow" w:hAnsi="Arial Narrow" w:cs="Arial"/>
          <w:bCs/>
          <w:iCs/>
          <w:color w:val="000000"/>
          <w:lang w:eastAsia="es-MX"/>
        </w:rPr>
        <w:t>“</w:t>
      </w:r>
      <w:r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870EB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870EBE">
        <w:rPr>
          <w:rFonts w:ascii="Arial Narrow" w:hAnsi="Arial Narrow" w:cs="Arial"/>
          <w:iCs/>
          <w:color w:val="000000"/>
          <w:lang w:eastAsia="es-MX"/>
        </w:rPr>
        <w:t xml:space="preserve"> </w:t>
      </w:r>
      <w:r w:rsidR="00870EBE" w:rsidRPr="00DF2588">
        <w:rPr>
          <w:rFonts w:ascii="Arial Narrow" w:hAnsi="Arial Narrow" w:cs="Arial"/>
        </w:rPr>
        <w:t>Localización: [J]; 9a. Época; 2a. Sala; S.J.F. y su Gaceta; Tomo XXXI, Mayo de 2010; Pág. 830. 2a</w:t>
      </w:r>
      <w:proofErr w:type="gramStart"/>
      <w:r w:rsidR="00870EBE" w:rsidRPr="00DF2588">
        <w:rPr>
          <w:rFonts w:ascii="Arial Narrow" w:hAnsi="Arial Narrow" w:cs="Arial"/>
        </w:rPr>
        <w:t>./</w:t>
      </w:r>
      <w:proofErr w:type="gramEnd"/>
      <w:r w:rsidR="00870EBE" w:rsidRPr="00DF2588">
        <w:rPr>
          <w:rFonts w:ascii="Arial Narrow" w:hAnsi="Arial Narrow" w:cs="Arial"/>
        </w:rPr>
        <w:t>J. 58/2010. Registro No. 164 618</w:t>
      </w:r>
      <w:r w:rsidRPr="00870EBE">
        <w:rPr>
          <w:rFonts w:ascii="Arial Narrow" w:hAnsi="Arial Narrow" w:cs="Arial"/>
          <w:iCs/>
          <w:color w:val="000000"/>
          <w:lang w:eastAsia="es-MX"/>
        </w:rPr>
        <w:t>”</w:t>
      </w:r>
    </w:p>
    <w:p w:rsidR="00DA1141" w:rsidRPr="00301D1D" w:rsidRDefault="00DA1141" w:rsidP="005B0695">
      <w:pPr>
        <w:autoSpaceDE w:val="0"/>
        <w:autoSpaceDN w:val="0"/>
        <w:adjustRightInd w:val="0"/>
        <w:spacing w:after="240" w:line="240" w:lineRule="auto"/>
        <w:ind w:left="709"/>
        <w:contextualSpacing/>
        <w:jc w:val="both"/>
        <w:rPr>
          <w:rFonts w:ascii="Arial" w:hAnsi="Arial" w:cs="Arial"/>
          <w:iCs/>
          <w:color w:val="000000"/>
          <w:lang w:eastAsia="es-MX"/>
        </w:rPr>
      </w:pPr>
    </w:p>
    <w:p w:rsidR="00295846" w:rsidRDefault="003643F2" w:rsidP="00DA1141">
      <w:pPr>
        <w:spacing w:before="120" w:after="240" w:line="360" w:lineRule="auto"/>
        <w:ind w:firstLine="709"/>
        <w:jc w:val="both"/>
        <w:rPr>
          <w:rFonts w:ascii="Arial" w:hAnsi="Arial" w:cs="Arial"/>
          <w:sz w:val="28"/>
          <w:szCs w:val="28"/>
          <w:lang w:eastAsia="es-MX"/>
        </w:rPr>
      </w:pPr>
      <w:r w:rsidRPr="00301D1D">
        <w:rPr>
          <w:rFonts w:ascii="Arial" w:hAnsi="Arial" w:cs="Arial"/>
          <w:b/>
          <w:sz w:val="28"/>
          <w:szCs w:val="28"/>
          <w:lang w:eastAsia="es-MX"/>
        </w:rPr>
        <w:t>S</w:t>
      </w:r>
      <w:r w:rsidR="00204B7B">
        <w:rPr>
          <w:rFonts w:ascii="Arial" w:hAnsi="Arial" w:cs="Arial"/>
          <w:b/>
          <w:sz w:val="28"/>
          <w:szCs w:val="28"/>
          <w:lang w:eastAsia="es-MX"/>
        </w:rPr>
        <w:t>EXT</w:t>
      </w:r>
      <w:r w:rsidRPr="00301D1D">
        <w:rPr>
          <w:rFonts w:ascii="Arial" w:hAnsi="Arial" w:cs="Arial"/>
          <w:b/>
          <w:sz w:val="28"/>
          <w:szCs w:val="28"/>
          <w:lang w:eastAsia="es-MX"/>
        </w:rPr>
        <w:t>O.-</w:t>
      </w:r>
      <w:r w:rsidRPr="00301D1D">
        <w:rPr>
          <w:rFonts w:ascii="Arial" w:hAnsi="Arial" w:cs="Arial"/>
          <w:sz w:val="28"/>
          <w:szCs w:val="28"/>
          <w:lang w:eastAsia="es-MX"/>
        </w:rPr>
        <w:t xml:space="preserve"> </w:t>
      </w:r>
      <w:r w:rsidR="00295846">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295846">
        <w:rPr>
          <w:rFonts w:ascii="Arial" w:hAnsi="Arial" w:cs="Arial"/>
          <w:sz w:val="28"/>
          <w:szCs w:val="28"/>
          <w:vertAlign w:val="superscript"/>
          <w:lang w:eastAsia="es-MX"/>
        </w:rPr>
        <w:footnoteReference w:id="1"/>
      </w:r>
      <w:r w:rsidR="00295846">
        <w:rPr>
          <w:rFonts w:ascii="Arial" w:hAnsi="Arial" w:cs="Arial"/>
          <w:sz w:val="28"/>
          <w:szCs w:val="28"/>
          <w:lang w:eastAsia="es-MX"/>
        </w:rPr>
        <w:t>, este Juzgador procede a estudiar el primer concepto de impugnación que hace valer el impetrante en su escrito inicial de demanda, en el que arguye medularmente que la boleta impugnada es ilegal en virtud de que se encuentra indebidamente fundada y motivada, pues la autoridad emisora se limitó a señalar los motivos de infracción, sin expresar con claridad los motivos que dieron origen a la imposición de dichas infracciones; es decir, no se precisó ni se especificaron las circunstancias de tiempo</w:t>
      </w:r>
      <w:r w:rsidR="00BF0CC3">
        <w:rPr>
          <w:rFonts w:ascii="Arial" w:hAnsi="Arial" w:cs="Arial"/>
          <w:sz w:val="28"/>
          <w:szCs w:val="28"/>
          <w:lang w:eastAsia="es-MX"/>
        </w:rPr>
        <w:t>, modo y lugar en que ocurrió</w:t>
      </w:r>
      <w:r w:rsidR="00295846">
        <w:rPr>
          <w:rFonts w:ascii="Arial" w:hAnsi="Arial" w:cs="Arial"/>
          <w:sz w:val="28"/>
          <w:szCs w:val="28"/>
          <w:lang w:eastAsia="es-MX"/>
        </w:rPr>
        <w:t xml:space="preserve"> la supuesta conducta</w:t>
      </w:r>
      <w:r w:rsidR="00BF0CC3">
        <w:rPr>
          <w:rFonts w:ascii="Arial" w:hAnsi="Arial" w:cs="Arial"/>
          <w:sz w:val="28"/>
          <w:szCs w:val="28"/>
          <w:lang w:eastAsia="es-MX"/>
        </w:rPr>
        <w:t xml:space="preserve"> </w:t>
      </w:r>
      <w:r w:rsidR="00295846">
        <w:rPr>
          <w:rFonts w:ascii="Arial" w:hAnsi="Arial" w:cs="Arial"/>
          <w:sz w:val="28"/>
          <w:szCs w:val="28"/>
          <w:lang w:eastAsia="es-MX"/>
        </w:rPr>
        <w:t>infractora.</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lastRenderedPageBreak/>
        <w:t>Por su parte la autoridad demandada, cuando formuló su contestación de demanda, defendió la legalidad de la boleta impugnada, manifestando que la misma se encontraba debidamente fundada y motivada.</w:t>
      </w:r>
    </w:p>
    <w:p w:rsidR="00295846" w:rsidRDefault="00295846" w:rsidP="00295846">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 xml:space="preserve">A juicio del suscrito Magistrado,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del acto impugnado; por las consideraciones legales que se desarrollarán a continuación.</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color w:val="000000"/>
          <w:sz w:val="28"/>
          <w:szCs w:val="28"/>
        </w:rPr>
        <w:t xml:space="preserve">En primer lugar, el agravio del hoy accionante se encuentra encaminado a señalar que el acto debatido se encuentra indebidamente fundado y motivado; por lo que para poder resolver dicho planteamiento, </w:t>
      </w:r>
      <w:r>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Pr>
          <w:rStyle w:val="Refdenotaalpie"/>
          <w:rFonts w:ascii="Arial" w:hAnsi="Arial" w:cs="Arial"/>
          <w:sz w:val="28"/>
          <w:szCs w:val="28"/>
        </w:rPr>
        <w:footnoteReference w:id="2"/>
      </w:r>
      <w:r>
        <w:rPr>
          <w:rFonts w:ascii="Arial" w:hAnsi="Arial" w:cs="Arial"/>
          <w:sz w:val="28"/>
          <w:szCs w:val="28"/>
        </w:rPr>
        <w:t>.</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w:t>
      </w:r>
      <w:r>
        <w:rPr>
          <w:rFonts w:ascii="Arial" w:hAnsi="Arial" w:cs="Arial"/>
          <w:sz w:val="28"/>
          <w:szCs w:val="28"/>
          <w:lang w:eastAsia="es-MX"/>
        </w:rPr>
        <w:lastRenderedPageBreak/>
        <w:t>inmediatas que se hayan tenido en consideración para la emisión del acto; ello implica también que exista adecuación entre los motivos aducidos y las normas aplicables, es decir, que en el caso concreto se configuren las hipótesis normativas.</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295846" w:rsidRDefault="00295846" w:rsidP="00295846">
      <w:pPr>
        <w:spacing w:after="24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295846" w:rsidRDefault="00295846" w:rsidP="00295846">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w:t>
      </w:r>
      <w:r>
        <w:rPr>
          <w:rFonts w:ascii="Arial Narrow" w:hAnsi="Arial Narrow"/>
        </w:rPr>
        <w:lastRenderedPageBreak/>
        <w:t xml:space="preserve">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295846" w:rsidRDefault="00295846" w:rsidP="00295846">
      <w:pPr>
        <w:spacing w:after="0" w:line="240" w:lineRule="auto"/>
        <w:ind w:firstLine="708"/>
        <w:jc w:val="both"/>
        <w:rPr>
          <w:rFonts w:ascii="Arial" w:hAnsi="Arial" w:cs="Arial"/>
          <w:sz w:val="24"/>
          <w:szCs w:val="28"/>
          <w:lang w:eastAsia="es-MX"/>
        </w:rPr>
      </w:pPr>
    </w:p>
    <w:p w:rsidR="00295846" w:rsidRPr="00F5798D" w:rsidRDefault="00295846" w:rsidP="00F5798D">
      <w:pPr>
        <w:spacing w:after="0" w:line="360" w:lineRule="auto"/>
        <w:ind w:firstLine="708"/>
        <w:jc w:val="both"/>
        <w:rPr>
          <w:rFonts w:ascii="Arial" w:hAnsi="Arial" w:cs="Arial"/>
          <w:color w:val="000000"/>
          <w:sz w:val="28"/>
          <w:szCs w:val="28"/>
        </w:rPr>
      </w:pPr>
      <w:r>
        <w:rPr>
          <w:rFonts w:ascii="Arial" w:hAnsi="Arial" w:cs="Arial"/>
          <w:color w:val="000000"/>
          <w:sz w:val="28"/>
          <w:szCs w:val="28"/>
        </w:rPr>
        <w:t>De igual manera, refuerza lo anterior los siguientes criterios cuyos datos de localización y contenido se reproducen a continuación:</w:t>
      </w:r>
    </w:p>
    <w:p w:rsidR="00295846" w:rsidRDefault="00295846" w:rsidP="00295846">
      <w:pPr>
        <w:spacing w:after="0" w:line="240" w:lineRule="auto"/>
        <w:ind w:left="993"/>
        <w:contextualSpacing/>
        <w:jc w:val="both"/>
        <w:rPr>
          <w:rFonts w:ascii="Arial Narrow" w:hAnsi="Arial Narrow" w:cs="Arial"/>
          <w:color w:val="000000"/>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00F5798D">
        <w:rPr>
          <w:rFonts w:ascii="Arial Narrow" w:hAnsi="Arial Narrow" w:cs="Arial"/>
          <w:color w:val="000000"/>
        </w:rPr>
        <w:t xml:space="preserve"> Séptima Época; Registro: 238369; Instancia: Segunda Sala; Tesis aislada; Fuente: Semanario Judicial de la Federación; Volumen: 80, Tercera Parte; Materias: administrativa y común; Página: 36</w:t>
      </w:r>
      <w:r>
        <w:rPr>
          <w:rFonts w:ascii="Arial Narrow" w:hAnsi="Arial Narrow" w:cs="Arial"/>
          <w:color w:val="000000"/>
        </w:rPr>
        <w:t>"</w:t>
      </w:r>
    </w:p>
    <w:p w:rsidR="00A94DF3" w:rsidRDefault="00A94DF3" w:rsidP="00295846">
      <w:pPr>
        <w:spacing w:after="0" w:line="240" w:lineRule="auto"/>
        <w:ind w:left="993"/>
        <w:contextualSpacing/>
        <w:jc w:val="both"/>
        <w:rPr>
          <w:rFonts w:ascii="Arial Narrow" w:hAnsi="Arial Narrow" w:cs="Arial"/>
          <w:color w:val="000000"/>
        </w:rPr>
      </w:pPr>
    </w:p>
    <w:p w:rsidR="00295846" w:rsidRDefault="00295846" w:rsidP="00295846">
      <w:pPr>
        <w:spacing w:after="0" w:line="240" w:lineRule="auto"/>
        <w:ind w:left="993"/>
        <w:contextualSpacing/>
        <w:jc w:val="both"/>
        <w:rPr>
          <w:rFonts w:ascii="Arial Narrow" w:hAnsi="Arial Narrow" w:cs="Arial"/>
          <w:color w:val="000000"/>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Séptima Época; Registro: 238212; Instancia: Segunda Sala; Jurisprudencia; Fuente: Semanario Judicial de la Federación; Volúmenes: 97-102, Tercera Parte; Materia: común; Página: 143</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1917-1995, Tomo III, Primera Parte, tesis 73, página 52.</w:t>
      </w: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295846" w:rsidRDefault="00295846" w:rsidP="00295846">
      <w:pPr>
        <w:spacing w:after="0" w:line="240" w:lineRule="auto"/>
        <w:ind w:left="993"/>
        <w:contextualSpacing/>
        <w:jc w:val="both"/>
        <w:rPr>
          <w:rFonts w:ascii="Arial Narrow" w:hAnsi="Arial Narrow" w:cs="Arial"/>
          <w:color w:val="000000"/>
        </w:rPr>
      </w:pPr>
    </w:p>
    <w:p w:rsidR="00295846" w:rsidRDefault="00295846" w:rsidP="00295846">
      <w:pPr>
        <w:spacing w:after="0" w:line="240" w:lineRule="auto"/>
        <w:ind w:left="99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295846" w:rsidRPr="00AD21F7" w:rsidRDefault="00295846" w:rsidP="00295846">
      <w:pPr>
        <w:spacing w:after="0" w:line="240" w:lineRule="auto"/>
        <w:ind w:left="993"/>
        <w:contextualSpacing/>
        <w:jc w:val="both"/>
        <w:rPr>
          <w:rFonts w:ascii="Arial Narrow" w:hAnsi="Arial Narrow" w:cs="Arial"/>
          <w:color w:val="000000"/>
          <w:sz w:val="28"/>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Debe precisarse que los anteriores requisitos de fundamentación y motivación de los actos de autoridad, en la presente litis a resolver, se encuentran reflejados en el artículo 91, de la Ley de Tránsito del Estado de San Luis Potosí –mismo que 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lastRenderedPageBreak/>
        <w:t>“ARTICULO 1°.- La presente Ley es de orden público y de interés general</w:t>
      </w:r>
      <w:r>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Pr>
          <w:rFonts w:ascii="Arial Narrow" w:eastAsia="Times New Roman" w:hAnsi="Arial Narrow" w:cs="Arial"/>
          <w:b/>
          <w:color w:val="000000"/>
          <w:u w:val="single"/>
          <w:lang w:eastAsia="es-ES"/>
        </w:rPr>
        <w:t>por lo que es obligatoria para todas las autoridades estatales y municipales</w:t>
      </w:r>
      <w:r>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 xml:space="preserve">ARTICULO 91. </w:t>
      </w:r>
      <w:r>
        <w:rPr>
          <w:rFonts w:ascii="Arial Narrow" w:eastAsia="Times New Roman" w:hAnsi="Arial Narrow" w:cs="Arial"/>
          <w:color w:val="000000"/>
          <w:lang w:eastAsia="es-ES"/>
        </w:rPr>
        <w:t>(DEROGADO PRIMER PÁRRAFO, P.O. 11 DE JUNIO DE 2016)</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Para la aplicación de la sanción se levantará una boleta de infracción y sanción</w:t>
      </w:r>
      <w:r>
        <w:rPr>
          <w:rFonts w:ascii="Arial Narrow" w:eastAsia="Times New Roman" w:hAnsi="Arial Narrow" w:cs="Arial"/>
          <w:color w:val="000000"/>
          <w:lang w:eastAsia="es-ES"/>
        </w:rPr>
        <w:t xml:space="preserve">, que </w:t>
      </w:r>
      <w:r>
        <w:rPr>
          <w:rFonts w:ascii="Arial Narrow" w:eastAsia="Times New Roman" w:hAnsi="Arial Narrow" w:cs="Arial"/>
          <w:b/>
          <w:color w:val="000000"/>
          <w:lang w:eastAsia="es-ES"/>
        </w:rPr>
        <w:t xml:space="preserve">contendrá </w:t>
      </w:r>
      <w:r>
        <w:rPr>
          <w:rFonts w:ascii="Arial Narrow" w:eastAsia="Times New Roman" w:hAnsi="Arial Narrow" w:cs="Arial"/>
          <w:b/>
          <w:color w:val="000000"/>
          <w:u w:val="single"/>
          <w:lang w:eastAsia="es-ES"/>
        </w:rPr>
        <w:t>obligatoriamente</w:t>
      </w:r>
      <w:r>
        <w:rPr>
          <w:rFonts w:ascii="Arial Narrow" w:eastAsia="Times New Roman" w:hAnsi="Arial Narrow" w:cs="Arial"/>
          <w:b/>
          <w:color w:val="000000"/>
          <w:lang w:eastAsia="es-ES"/>
        </w:rPr>
        <w:t xml:space="preserve"> los siguientes datos:</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 Nombre y cargo de quien levanta la boleta;</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III. Nombre y, en su caso, domicilio del infractor;</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IV. Datos de identificación del vehículo;</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 Número, vigencia y clase de licencia para manejar;</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295846" w:rsidRDefault="00295846" w:rsidP="00295846">
      <w:pPr>
        <w:autoSpaceDE w:val="0"/>
        <w:autoSpaceDN w:val="0"/>
        <w:adjustRightInd w:val="0"/>
        <w:spacing w:after="0"/>
        <w:ind w:left="992"/>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VII. La cita de los fundamentos legales o reglamentarios que acrediten la comisión de la infracción;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VIII. El importe correspondiente de la multa impuesta como sanción;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IX. El documento que retiene;</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X. Nombre y firma de quien levanta la infracción, así como la firma del infractor, y</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u w:val="single"/>
          <w:lang w:eastAsia="es-ES"/>
        </w:rPr>
      </w:pPr>
      <w:r>
        <w:rPr>
          <w:rFonts w:ascii="Arial Narrow" w:eastAsia="Times New Roman" w:hAnsi="Arial Narrow" w:cs="Arial"/>
          <w:color w:val="000000"/>
          <w:u w:val="single"/>
          <w:lang w:eastAsia="es-ES"/>
        </w:rPr>
        <w:t>XI. En el supuesto de que el vehículo sea retenido, deberán asentarse las razones que motiven la retención, debiendo exponerse la debida fundamentación legal.</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295846" w:rsidRDefault="00295846" w:rsidP="00295846">
      <w:pPr>
        <w:autoSpaceDE w:val="0"/>
        <w:autoSpaceDN w:val="0"/>
        <w:adjustRightInd w:val="0"/>
        <w:spacing w:after="0"/>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(Énfasis añadido)</w:t>
      </w:r>
    </w:p>
    <w:p w:rsidR="00A94DF3" w:rsidRPr="00AD21F7" w:rsidRDefault="00A94DF3" w:rsidP="00295846">
      <w:pPr>
        <w:autoSpaceDE w:val="0"/>
        <w:autoSpaceDN w:val="0"/>
        <w:adjustRightInd w:val="0"/>
        <w:spacing w:after="0"/>
        <w:ind w:left="992"/>
        <w:contextualSpacing/>
        <w:jc w:val="both"/>
        <w:rPr>
          <w:rFonts w:ascii="Arial Narrow" w:eastAsia="Times New Roman" w:hAnsi="Arial Narrow" w:cs="Arial"/>
          <w:color w:val="000000"/>
          <w:sz w:val="28"/>
          <w:lang w:eastAsia="es-ES"/>
        </w:rPr>
      </w:pPr>
    </w:p>
    <w:p w:rsidR="00295846" w:rsidRDefault="00295846" w:rsidP="00295846">
      <w:pPr>
        <w:autoSpaceDE w:val="0"/>
        <w:autoSpaceDN w:val="0"/>
        <w:adjustRightInd w:val="0"/>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295846" w:rsidRDefault="00295846" w:rsidP="00F5798D">
      <w:pPr>
        <w:numPr>
          <w:ilvl w:val="0"/>
          <w:numId w:val="15"/>
        </w:numPr>
        <w:autoSpaceDE w:val="0"/>
        <w:autoSpaceDN w:val="0"/>
        <w:adjustRightInd w:val="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w:t>
      </w:r>
      <w:r>
        <w:rPr>
          <w:rFonts w:ascii="Arial" w:eastAsia="Times New Roman" w:hAnsi="Arial" w:cs="Arial"/>
          <w:color w:val="000000"/>
          <w:sz w:val="28"/>
          <w:szCs w:val="28"/>
          <w:lang w:eastAsia="es-ES"/>
        </w:rPr>
        <w:lastRenderedPageBreak/>
        <w:t xml:space="preserve">comisión de la infracción. Esta </w:t>
      </w:r>
      <w:r>
        <w:rPr>
          <w:rFonts w:ascii="Arial" w:eastAsia="Times New Roman" w:hAnsi="Arial" w:cs="Arial"/>
          <w:b/>
          <w:color w:val="000000"/>
          <w:sz w:val="28"/>
          <w:szCs w:val="28"/>
          <w:u w:val="single"/>
          <w:lang w:eastAsia="es-ES"/>
        </w:rPr>
        <w:t>circunstanciación</w:t>
      </w:r>
      <w:r>
        <w:rPr>
          <w:rFonts w:ascii="Arial" w:eastAsia="Times New Roman" w:hAnsi="Arial" w:cs="Arial"/>
          <w:color w:val="000000"/>
          <w:sz w:val="28"/>
          <w:szCs w:val="28"/>
          <w:lang w:eastAsia="es-ES"/>
        </w:rPr>
        <w:t xml:space="preserve"> servirá como motivación de la sanción que se imponga.</w:t>
      </w:r>
    </w:p>
    <w:p w:rsidR="00295846" w:rsidRDefault="00295846" w:rsidP="00F5798D">
      <w:pPr>
        <w:numPr>
          <w:ilvl w:val="0"/>
          <w:numId w:val="15"/>
        </w:numPr>
        <w:autoSpaceDE w:val="0"/>
        <w:autoSpaceDN w:val="0"/>
        <w:adjustRightInd w:val="0"/>
        <w:spacing w:after="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D36B95" w:rsidRDefault="00D36B95" w:rsidP="00295846">
      <w:pPr>
        <w:autoSpaceDE w:val="0"/>
        <w:autoSpaceDN w:val="0"/>
        <w:adjustRightInd w:val="0"/>
        <w:spacing w:after="0"/>
        <w:ind w:left="1428"/>
        <w:jc w:val="both"/>
        <w:rPr>
          <w:rFonts w:ascii="Arial" w:eastAsia="Times New Roman" w:hAnsi="Arial" w:cs="Arial"/>
          <w:color w:val="000000"/>
          <w:sz w:val="28"/>
          <w:szCs w:val="28"/>
          <w:lang w:eastAsia="es-ES"/>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295846" w:rsidRDefault="00295846" w:rsidP="00295846">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Ahora, este Juzgador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debidamente motivada una boleta de infracción; pues lo cierto es que la propia fracción es categórica en señalar que respecto de esos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así como el diverso correspondiente al </w:t>
      </w:r>
      <w:r>
        <w:rPr>
          <w:rFonts w:ascii="Arial" w:eastAsia="Times New Roman" w:hAnsi="Arial" w:cs="Arial"/>
          <w:b/>
          <w:color w:val="000000"/>
          <w:sz w:val="28"/>
          <w:szCs w:val="28"/>
          <w:u w:val="single"/>
          <w:lang w:eastAsia="es-ES"/>
        </w:rPr>
        <w:t>modo, se deben describir sus respectivas circunstancias.</w:t>
      </w:r>
    </w:p>
    <w:p w:rsidR="00295846" w:rsidRDefault="00295846" w:rsidP="00AD21F7">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295846" w:rsidRDefault="00295846" w:rsidP="00AD21F7">
      <w:pPr>
        <w:autoSpaceDE w:val="0"/>
        <w:autoSpaceDN w:val="0"/>
        <w:adjustRightInd w:val="0"/>
        <w:spacing w:after="120"/>
        <w:ind w:left="992"/>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“DATO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datum</w:t>
      </w:r>
      <w:proofErr w:type="spellEnd"/>
      <w:proofErr w:type="gramEnd"/>
      <w:r>
        <w:rPr>
          <w:rFonts w:ascii="Arial Narrow" w:eastAsia="Times New Roman" w:hAnsi="Arial Narrow" w:cs="Arial"/>
          <w:i/>
          <w:color w:val="000000"/>
          <w:lang w:eastAsia="es-ES"/>
        </w:rPr>
        <w:t xml:space="preserve"> 'lo que se da'.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m. </w:t>
      </w:r>
      <w:r>
        <w:rPr>
          <w:rFonts w:ascii="Arial Narrow" w:eastAsia="Times New Roman" w:hAnsi="Arial Narrow" w:cs="Arial"/>
          <w:b/>
          <w:i/>
          <w:color w:val="000000"/>
          <w:lang w:eastAsia="es-ES"/>
        </w:rPr>
        <w:t xml:space="preserve">Información sobre algo concreto que </w:t>
      </w:r>
      <w:r>
        <w:rPr>
          <w:rFonts w:ascii="Arial Narrow" w:eastAsia="Times New Roman" w:hAnsi="Arial Narrow" w:cs="Arial"/>
          <w:b/>
          <w:i/>
          <w:color w:val="000000"/>
          <w:u w:val="single"/>
          <w:lang w:eastAsia="es-ES"/>
        </w:rPr>
        <w:t>permite su conocimiento exacto o sirve para deducir las consecuencias derivadas de un hecho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m. </w:t>
      </w:r>
      <w:r>
        <w:rPr>
          <w:rFonts w:ascii="Arial Narrow" w:eastAsia="Times New Roman" w:hAnsi="Arial Narrow" w:cs="Arial"/>
          <w:i/>
          <w:color w:val="000000"/>
          <w:u w:val="single"/>
          <w:lang w:eastAsia="es-ES"/>
        </w:rPr>
        <w:t>Documento, testimonio, fundamento.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Inform. Información dispuesta de manera adecuada para su tratamiento por una computadora.”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 xml:space="preserve">DESCRIBIR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describĕre</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roofErr w:type="spellStart"/>
      <w:r>
        <w:rPr>
          <w:rFonts w:ascii="Arial Narrow" w:eastAsia="Times New Roman" w:hAnsi="Arial Narrow" w:cs="Arial"/>
          <w:i/>
          <w:color w:val="000000"/>
          <w:lang w:eastAsia="es-ES"/>
        </w:rPr>
        <w:lastRenderedPageBreak/>
        <w:t>Part</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irreg</w:t>
      </w:r>
      <w:proofErr w:type="spellEnd"/>
      <w:proofErr w:type="gram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descrito</w:t>
      </w:r>
      <w:proofErr w:type="gramEnd"/>
      <w:r>
        <w:rPr>
          <w:rFonts w:ascii="Arial Narrow" w:eastAsia="Times New Roman" w:hAnsi="Arial Narrow" w:cs="Arial"/>
          <w:i/>
          <w:color w:val="000000"/>
          <w:lang w:eastAsia="es-ES"/>
        </w:rPr>
        <w:t xml:space="preserve"> o, </w:t>
      </w:r>
      <w:proofErr w:type="spellStart"/>
      <w:r>
        <w:rPr>
          <w:rFonts w:ascii="Arial Narrow" w:eastAsia="Times New Roman" w:hAnsi="Arial Narrow" w:cs="Arial"/>
          <w:i/>
          <w:color w:val="000000"/>
          <w:lang w:eastAsia="es-ES"/>
        </w:rPr>
        <w:t>Arg</w:t>
      </w:r>
      <w:proofErr w:type="spellEnd"/>
      <w:r>
        <w:rPr>
          <w:rFonts w:ascii="Arial Narrow" w:eastAsia="Times New Roman" w:hAnsi="Arial Narrow" w:cs="Arial"/>
          <w:i/>
          <w:color w:val="000000"/>
          <w:lang w:eastAsia="es-ES"/>
        </w:rPr>
        <w:t xml:space="preserve">., Par. </w:t>
      </w:r>
      <w:proofErr w:type="gramStart"/>
      <w:r>
        <w:rPr>
          <w:rFonts w:ascii="Arial Narrow" w:eastAsia="Times New Roman" w:hAnsi="Arial Narrow" w:cs="Arial"/>
          <w:i/>
          <w:color w:val="000000"/>
          <w:lang w:eastAsia="es-ES"/>
        </w:rPr>
        <w:t>y</w:t>
      </w:r>
      <w:proofErr w:type="gramEnd"/>
      <w:r>
        <w:rPr>
          <w:rFonts w:ascii="Arial Narrow" w:eastAsia="Times New Roman" w:hAnsi="Arial Narrow" w:cs="Arial"/>
          <w:i/>
          <w:color w:val="000000"/>
          <w:lang w:eastAsia="es-ES"/>
        </w:rPr>
        <w:t xml:space="preserve"> </w:t>
      </w:r>
      <w:proofErr w:type="spellStart"/>
      <w:r>
        <w:rPr>
          <w:rFonts w:ascii="Arial Narrow" w:eastAsia="Times New Roman" w:hAnsi="Arial Narrow" w:cs="Arial"/>
          <w:i/>
          <w:color w:val="000000"/>
          <w:lang w:eastAsia="es-ES"/>
        </w:rPr>
        <w:t>Ur</w:t>
      </w:r>
      <w:proofErr w:type="spellEnd"/>
      <w:r>
        <w:rPr>
          <w:rFonts w:ascii="Arial Narrow" w:eastAsia="Times New Roman" w:hAnsi="Arial Narrow" w:cs="Arial"/>
          <w:i/>
          <w:color w:val="000000"/>
          <w:lang w:eastAsia="es-ES"/>
        </w:rPr>
        <w:t>., descripto.</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 xml:space="preserve">Representar o </w:t>
      </w:r>
      <w:r>
        <w:rPr>
          <w:rFonts w:ascii="Arial Narrow" w:eastAsia="Times New Roman" w:hAnsi="Arial Narrow" w:cs="Arial"/>
          <w:b/>
          <w:i/>
          <w:color w:val="000000"/>
          <w:u w:val="single"/>
          <w:lang w:eastAsia="es-ES"/>
        </w:rPr>
        <w:t>detallar</w:t>
      </w:r>
      <w:r>
        <w:rPr>
          <w:rFonts w:ascii="Arial Narrow" w:eastAsia="Times New Roman" w:hAnsi="Arial Narrow" w:cs="Arial"/>
          <w:b/>
          <w:i/>
          <w:color w:val="000000"/>
          <w:lang w:eastAsia="es-ES"/>
        </w:rPr>
        <w:t xml:space="preserve"> el aspecto de alguien o algo por medio del lenguaje.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Moverse a lo largo de una línea. Los planetas describen elipses. La punta del compás describe una circunferencia.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3.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Definir imperfectamente algo, no por sus cualidades esenciales, sino dando una idea general de sus partes o propiedades.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4.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Delinear, dibujar, pintar algo, representándolo de modo que se dé perfecta idea de ello.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DETALLAR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De detalle.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b/>
          <w:i/>
          <w:color w:val="000000"/>
          <w:lang w:eastAsia="es-ES"/>
        </w:rPr>
        <w:t xml:space="preserve">1. </w:t>
      </w:r>
      <w:proofErr w:type="spellStart"/>
      <w:r>
        <w:rPr>
          <w:rFonts w:ascii="Arial Narrow" w:eastAsia="Times New Roman" w:hAnsi="Arial Narrow" w:cs="Arial"/>
          <w:b/>
          <w:i/>
          <w:color w:val="000000"/>
          <w:lang w:eastAsia="es-ES"/>
        </w:rPr>
        <w:t>tr</w:t>
      </w:r>
      <w:proofErr w:type="spellEnd"/>
      <w:r>
        <w:rPr>
          <w:rFonts w:ascii="Arial Narrow" w:eastAsia="Times New Roman" w:hAnsi="Arial Narrow" w:cs="Arial"/>
          <w:b/>
          <w:i/>
          <w:color w:val="000000"/>
          <w:lang w:eastAsia="es-ES"/>
        </w:rPr>
        <w:t xml:space="preserve">. Tratar o referir algo por </w:t>
      </w:r>
      <w:r>
        <w:rPr>
          <w:rFonts w:ascii="Arial Narrow" w:eastAsia="Times New Roman" w:hAnsi="Arial Narrow" w:cs="Arial"/>
          <w:b/>
          <w:i/>
          <w:color w:val="000000"/>
          <w:u w:val="single"/>
          <w:lang w:eastAsia="es-ES"/>
        </w:rPr>
        <w:t>partes, minuciosa y circunstanciadamente</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Vender al por menor.”</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CIRCUNSTANCIAR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u w:val="single"/>
          <w:lang w:eastAsia="es-ES"/>
        </w:rPr>
        <w:t>Determinar las circunstancias de algo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CIRCUNSTANCIA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circumstantia</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f. </w:t>
      </w:r>
      <w:r>
        <w:rPr>
          <w:rFonts w:ascii="Arial Narrow" w:eastAsia="Times New Roman" w:hAnsi="Arial Narrow" w:cs="Arial"/>
          <w:b/>
          <w:i/>
          <w:color w:val="000000"/>
          <w:lang w:eastAsia="es-ES"/>
        </w:rPr>
        <w:t xml:space="preserve">Accidente de </w:t>
      </w:r>
      <w:r>
        <w:rPr>
          <w:rFonts w:ascii="Arial Narrow" w:eastAsia="Times New Roman" w:hAnsi="Arial Narrow" w:cs="Arial"/>
          <w:b/>
          <w:i/>
          <w:color w:val="000000"/>
          <w:u w:val="single"/>
          <w:lang w:eastAsia="es-ES"/>
        </w:rPr>
        <w:t>tiempo, lugar, modo</w:t>
      </w:r>
      <w:r>
        <w:rPr>
          <w:rFonts w:ascii="Arial Narrow" w:eastAsia="Times New Roman" w:hAnsi="Arial Narrow" w:cs="Arial"/>
          <w:b/>
          <w:i/>
          <w:color w:val="000000"/>
          <w:lang w:eastAsia="es-ES"/>
        </w:rPr>
        <w:t xml:space="preserve">, etc., </w:t>
      </w:r>
      <w:r>
        <w:rPr>
          <w:rFonts w:ascii="Arial Narrow" w:eastAsia="Times New Roman" w:hAnsi="Arial Narrow" w:cs="Arial"/>
          <w:b/>
          <w:i/>
          <w:color w:val="000000"/>
          <w:u w:val="single"/>
          <w:lang w:eastAsia="es-ES"/>
        </w:rPr>
        <w:t>que está unido a la sustancia de algún hecho</w:t>
      </w:r>
      <w:r>
        <w:rPr>
          <w:rFonts w:ascii="Arial Narrow" w:eastAsia="Times New Roman" w:hAnsi="Arial Narrow" w:cs="Arial"/>
          <w:b/>
          <w:i/>
          <w:color w:val="000000"/>
          <w:lang w:eastAsia="es-ES"/>
        </w:rPr>
        <w:t xml:space="preserve"> o dicho.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2. f. Calidad o requisito.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f. Conjunto de lo que está en torno a alguien; el mundo en cuanto mundo de alguien.”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MODO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gramStart"/>
      <w:r>
        <w:rPr>
          <w:rFonts w:ascii="Arial Narrow" w:eastAsia="Times New Roman" w:hAnsi="Arial Narrow" w:cs="Arial"/>
          <w:i/>
          <w:color w:val="000000"/>
          <w:lang w:eastAsia="es-ES"/>
        </w:rPr>
        <w:t>modus</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u w:val="single"/>
          <w:lang w:eastAsia="es-ES"/>
        </w:rPr>
      </w:pPr>
      <w:r>
        <w:rPr>
          <w:rFonts w:ascii="Arial Narrow" w:eastAsia="Times New Roman" w:hAnsi="Arial Narrow" w:cs="Arial"/>
          <w:b/>
          <w:i/>
          <w:color w:val="000000"/>
          <w:lang w:eastAsia="es-ES"/>
        </w:rPr>
        <w:t xml:space="preserve">1. m. Aspecto </w:t>
      </w:r>
      <w:r>
        <w:rPr>
          <w:rFonts w:ascii="Arial Narrow" w:eastAsia="Times New Roman" w:hAnsi="Arial Narrow" w:cs="Arial"/>
          <w:b/>
          <w:i/>
          <w:color w:val="000000"/>
          <w:u w:val="single"/>
          <w:lang w:eastAsia="es-ES"/>
        </w:rPr>
        <w:t>que ante el observador presenta una acción o un ser.</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2. m. Procedimiento o conjunto de procedimientos para realizar una acción…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Moderación o templanza en las acciones o palabras…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4. m. Urbanidad y cortesanía en el porte o trato. U. m. en pl.</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5. m. Der. Carga que acompaña a un derecho, en particular la que va unida a una donación o herencia vinculando al adquirente.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6. m. Der. Entrega material, o mediante forma equivalente según la ley, que junto al título es necesaria para la transmisión de la propiedad y demás derechos reales sobre una cosa.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7. m. Fil. Forma variable pero siempre determinada que puede recibir un ser, sin dejar de ser el mismo.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8. m. </w:t>
      </w:r>
      <w:proofErr w:type="spellStart"/>
      <w:r>
        <w:rPr>
          <w:rFonts w:ascii="Arial Narrow" w:eastAsia="Times New Roman" w:hAnsi="Arial Narrow" w:cs="Arial"/>
          <w:i/>
          <w:color w:val="000000"/>
          <w:lang w:eastAsia="es-ES"/>
        </w:rPr>
        <w:t>Fís</w:t>
      </w:r>
      <w:proofErr w:type="spellEnd"/>
      <w:r>
        <w:rPr>
          <w:rFonts w:ascii="Arial Narrow" w:eastAsia="Times New Roman" w:hAnsi="Arial Narrow" w:cs="Arial"/>
          <w:i/>
          <w:color w:val="000000"/>
          <w:lang w:eastAsia="es-ES"/>
        </w:rPr>
        <w:t xml:space="preserve">. Forma especial que puede adoptar un </w:t>
      </w:r>
      <w:proofErr w:type="spellStart"/>
      <w:r>
        <w:rPr>
          <w:rFonts w:ascii="Arial Narrow" w:eastAsia="Times New Roman" w:hAnsi="Arial Narrow" w:cs="Arial"/>
          <w:i/>
          <w:color w:val="000000"/>
          <w:lang w:eastAsia="es-ES"/>
        </w:rPr>
        <w:t>fenómenúmero</w:t>
      </w:r>
      <w:proofErr w:type="spellEnd"/>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9. m. Gram. Categoría gramatical que se expresa en el verbo mediante flexión, y manifiesta, entre otros valores, la actitud del hablante hacia lo enunciado o la dependencia sintáctica en algunas clases de subordinación.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10. m. </w:t>
      </w:r>
      <w:proofErr w:type="spellStart"/>
      <w:r>
        <w:rPr>
          <w:rFonts w:ascii="Arial Narrow" w:eastAsia="Times New Roman" w:hAnsi="Arial Narrow" w:cs="Arial"/>
          <w:i/>
          <w:color w:val="000000"/>
          <w:lang w:eastAsia="es-ES"/>
        </w:rPr>
        <w:t>Ling</w:t>
      </w:r>
      <w:proofErr w:type="spell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modalidad</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11. m. Mús. En la música tonal, la diversa disposición de los intervalos de la escala.”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w:t>
      </w:r>
      <w:r>
        <w:rPr>
          <w:rFonts w:ascii="Arial" w:eastAsia="Times New Roman" w:hAnsi="Arial" w:cs="Arial"/>
          <w:color w:val="000000"/>
          <w:sz w:val="28"/>
          <w:szCs w:val="28"/>
          <w:lang w:eastAsia="es-ES"/>
        </w:rPr>
        <w:lastRenderedPageBreak/>
        <w:t xml:space="preserve">que este Juzgador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295846" w:rsidRDefault="00295846" w:rsidP="00AD21F7">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El requisito de motivación referido, de igual manera se ve reflejado por lo dispuesto por el artículo 17</w:t>
      </w:r>
      <w:r w:rsidR="00D36B95">
        <w:rPr>
          <w:rFonts w:ascii="Arial" w:eastAsia="Times New Roman" w:hAnsi="Arial" w:cs="Arial"/>
          <w:color w:val="000000"/>
          <w:sz w:val="28"/>
          <w:szCs w:val="28"/>
          <w:lang w:eastAsia="es-ES"/>
        </w:rPr>
        <w:t>1</w:t>
      </w:r>
      <w:r>
        <w:rPr>
          <w:rFonts w:ascii="Arial" w:eastAsia="Times New Roman" w:hAnsi="Arial" w:cs="Arial"/>
          <w:color w:val="000000"/>
          <w:sz w:val="28"/>
          <w:szCs w:val="28"/>
          <w:lang w:eastAsia="es-ES"/>
        </w:rPr>
        <w:t xml:space="preserve">, del </w:t>
      </w:r>
      <w:r w:rsidR="00D36B95" w:rsidRPr="00301D1D">
        <w:rPr>
          <w:rFonts w:ascii="Arial" w:eastAsia="Times New Roman" w:hAnsi="Arial" w:cs="Arial"/>
          <w:color w:val="000000"/>
          <w:sz w:val="28"/>
          <w:szCs w:val="28"/>
          <w:lang w:eastAsia="es-ES"/>
        </w:rPr>
        <w:t xml:space="preserve">Reglamento de Tránsito del Municipio de San Luis Potosí </w:t>
      </w:r>
      <w:r w:rsidR="00D36B95" w:rsidRPr="00301D1D">
        <w:rPr>
          <w:rFonts w:ascii="Arial" w:eastAsia="Times New Roman" w:hAnsi="Arial"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sidR="00D36B95" w:rsidRPr="00301D1D">
        <w:rPr>
          <w:rFonts w:ascii="Arial" w:eastAsia="Times New Roman" w:hAnsi="Arial" w:cs="Arial"/>
          <w:color w:val="000000"/>
          <w:sz w:val="28"/>
          <w:szCs w:val="28"/>
          <w:lang w:eastAsia="es-ES"/>
        </w:rPr>
        <w:t>, mismo que se transcribe a continuación</w:t>
      </w:r>
      <w:r>
        <w:rPr>
          <w:rFonts w:ascii="Arial" w:eastAsia="Times New Roman" w:hAnsi="Arial" w:cs="Arial"/>
          <w:color w:val="000000"/>
          <w:sz w:val="28"/>
          <w:szCs w:val="28"/>
          <w:lang w:eastAsia="es-ES"/>
        </w:rPr>
        <w:t>:</w:t>
      </w:r>
    </w:p>
    <w:p w:rsidR="00295846" w:rsidRDefault="00D36B95" w:rsidP="00AD21F7">
      <w:pPr>
        <w:autoSpaceDE w:val="0"/>
        <w:autoSpaceDN w:val="0"/>
        <w:adjustRightInd w:val="0"/>
        <w:spacing w:after="120"/>
        <w:ind w:left="992"/>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w:t>
      </w:r>
      <w:r w:rsidR="00295846">
        <w:rPr>
          <w:rFonts w:ascii="Arial Narrow" w:eastAsia="Times New Roman" w:hAnsi="Arial Narrow" w:cs="Arial"/>
          <w:b/>
          <w:color w:val="000000"/>
          <w:lang w:eastAsia="es-ES"/>
        </w:rPr>
        <w:t>Artículo 17</w:t>
      </w:r>
      <w:r>
        <w:rPr>
          <w:rFonts w:ascii="Arial Narrow" w:eastAsia="Times New Roman" w:hAnsi="Arial Narrow" w:cs="Arial"/>
          <w:b/>
          <w:color w:val="000000"/>
          <w:lang w:eastAsia="es-ES"/>
        </w:rPr>
        <w:t>1</w:t>
      </w:r>
      <w:r w:rsidR="00295846">
        <w:rPr>
          <w:rFonts w:ascii="Arial Narrow" w:eastAsia="Times New Roman" w:hAnsi="Arial Narrow" w:cs="Arial"/>
          <w:color w:val="000000"/>
          <w:lang w:eastAsia="es-ES"/>
        </w:rPr>
        <w:t xml:space="preserve">. </w:t>
      </w:r>
      <w:r w:rsidRPr="002D6436">
        <w:rPr>
          <w:rFonts w:ascii="Arial Narrow" w:hAnsi="Arial Narrow" w:cs="Arial"/>
          <w:szCs w:val="18"/>
        </w:rPr>
        <w:t xml:space="preserve">Las boletas de infracción y sanción impuestas por el Agente de Tránsito deberán contener los siguientes </w:t>
      </w:r>
      <w:r w:rsidRPr="002D6436">
        <w:rPr>
          <w:rFonts w:ascii="Arial Narrow" w:hAnsi="Arial Narrow" w:cs="Arial"/>
          <w:b/>
          <w:szCs w:val="18"/>
          <w:u w:val="single"/>
        </w:rPr>
        <w:t>datos</w:t>
      </w:r>
      <w:r w:rsidR="00295846">
        <w:rPr>
          <w:rFonts w:ascii="Arial Narrow" w:eastAsia="Times New Roman" w:hAnsi="Arial Narrow" w:cs="Arial"/>
          <w:color w:val="000000"/>
          <w:lang w:eastAsia="es-ES"/>
        </w:rPr>
        <w:t>:</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 Autoridad que la expide;</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II. Datos de la credencial con que se identifica el Agente de Tránsito de la Dirección de Policía Vial, a saber:</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a) Nombre;</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b) Cargo;</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c) Autoridad que la expidió;</w:t>
      </w:r>
    </w:p>
    <w:p w:rsidR="00D36B95" w:rsidRPr="002D6436" w:rsidRDefault="00D36B95" w:rsidP="00D36B95">
      <w:pPr>
        <w:pStyle w:val="Textonotapie"/>
        <w:ind w:left="1134"/>
        <w:contextualSpacing/>
        <w:rPr>
          <w:rFonts w:ascii="Arial Narrow" w:hAnsi="Arial Narrow" w:cs="Arial"/>
          <w:sz w:val="22"/>
          <w:szCs w:val="18"/>
        </w:rPr>
      </w:pPr>
      <w:r w:rsidRPr="002D6436">
        <w:rPr>
          <w:rFonts w:ascii="Arial Narrow" w:hAnsi="Arial Narrow" w:cs="Arial"/>
          <w:sz w:val="22"/>
          <w:szCs w:val="18"/>
        </w:rPr>
        <w:t>d) Vigencia;</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III. Nombre y domicilio del infractor;</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IV. Datos de identificación del vehículo;</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V. Número, vigencia y categoría de su licencia para manejar;</w:t>
      </w:r>
    </w:p>
    <w:p w:rsidR="00D36B95" w:rsidRPr="002D6436" w:rsidRDefault="00D36B95" w:rsidP="00D36B95">
      <w:pPr>
        <w:pStyle w:val="Textonotapie"/>
        <w:ind w:left="993"/>
        <w:contextualSpacing/>
        <w:rPr>
          <w:rFonts w:ascii="Arial Narrow" w:hAnsi="Arial Narrow" w:cs="Arial"/>
          <w:b/>
          <w:sz w:val="22"/>
          <w:szCs w:val="18"/>
          <w:u w:val="single"/>
        </w:rPr>
      </w:pPr>
      <w:r w:rsidRPr="002D6436">
        <w:rPr>
          <w:rFonts w:ascii="Arial Narrow" w:hAnsi="Arial Narrow" w:cs="Arial"/>
          <w:b/>
          <w:sz w:val="22"/>
          <w:szCs w:val="18"/>
          <w:u w:val="single"/>
        </w:rPr>
        <w:t>VI. Naturaleza de la infracción lugar, fecha y hora en que se hubiere cometido;</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VII. Fundamento legal de la infracción cometida;</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VIII. Fundamento legal de la sanción y el importe correspondiente;</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IX. Letras y números de la placa recogida, en el caso de no encontrarse el conductor, y el folio de infracción será colocado en el parabrisas del vehículo en mención;</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X. Descripción del documento recogido, y</w:t>
      </w:r>
    </w:p>
    <w:p w:rsidR="00D36B95" w:rsidRPr="002D6436" w:rsidRDefault="00D36B95" w:rsidP="00D36B95">
      <w:pPr>
        <w:pStyle w:val="Textonotapie"/>
        <w:ind w:left="993"/>
        <w:contextualSpacing/>
        <w:rPr>
          <w:rFonts w:ascii="Arial Narrow" w:hAnsi="Arial Narrow" w:cs="Arial"/>
          <w:sz w:val="22"/>
          <w:szCs w:val="18"/>
        </w:rPr>
      </w:pPr>
      <w:r w:rsidRPr="002D6436">
        <w:rPr>
          <w:rFonts w:ascii="Arial Narrow" w:hAnsi="Arial Narrow" w:cs="Arial"/>
          <w:sz w:val="22"/>
          <w:szCs w:val="18"/>
        </w:rPr>
        <w:t>XI. Nombre y firma de quien levante la infracción, así como la firma del infractor, a menos que éste se niegue a hacerlo.”</w:t>
      </w:r>
    </w:p>
    <w:p w:rsidR="00295846" w:rsidRDefault="00D36B95" w:rsidP="00295846">
      <w:pPr>
        <w:pStyle w:val="Textonotapie"/>
        <w:ind w:left="993"/>
        <w:contextualSpacing/>
        <w:rPr>
          <w:rFonts w:ascii="Arial Narrow" w:hAnsi="Arial Narrow" w:cs="Arial"/>
          <w:sz w:val="22"/>
          <w:szCs w:val="22"/>
        </w:rPr>
      </w:pPr>
      <w:r>
        <w:rPr>
          <w:rFonts w:ascii="Arial Narrow" w:hAnsi="Arial Narrow" w:cs="Arial"/>
          <w:sz w:val="22"/>
          <w:szCs w:val="22"/>
        </w:rPr>
        <w:t>(</w:t>
      </w:r>
      <w:proofErr w:type="gramStart"/>
      <w:r>
        <w:rPr>
          <w:rFonts w:ascii="Arial Narrow" w:hAnsi="Arial Narrow" w:cs="Arial"/>
          <w:sz w:val="22"/>
          <w:szCs w:val="22"/>
        </w:rPr>
        <w:t>énfasis</w:t>
      </w:r>
      <w:proofErr w:type="gramEnd"/>
      <w:r>
        <w:rPr>
          <w:rFonts w:ascii="Arial Narrow" w:hAnsi="Arial Narrow" w:cs="Arial"/>
          <w:sz w:val="22"/>
          <w:szCs w:val="22"/>
        </w:rPr>
        <w:t xml:space="preserve"> agregado)</w:t>
      </w:r>
    </w:p>
    <w:p w:rsidR="00295846" w:rsidRPr="006136B1" w:rsidRDefault="00295846" w:rsidP="00295846">
      <w:pPr>
        <w:pStyle w:val="Textonotapie"/>
        <w:ind w:left="993"/>
        <w:contextualSpacing/>
        <w:rPr>
          <w:rFonts w:ascii="Arial Narrow" w:hAnsi="Arial Narrow" w:cs="Arial"/>
          <w:sz w:val="18"/>
          <w:szCs w:val="22"/>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w:t>
      </w:r>
      <w:r>
        <w:rPr>
          <w:rFonts w:ascii="Arial" w:eastAsia="Times New Roman" w:hAnsi="Arial" w:cs="Arial"/>
          <w:color w:val="000000"/>
          <w:sz w:val="28"/>
          <w:szCs w:val="28"/>
          <w:lang w:eastAsia="es-ES"/>
        </w:rPr>
        <w:lastRenderedPageBreak/>
        <w:t xml:space="preserve">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permitiera su conocimiento exacto o sirviera para deducir las 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virtud de las anteriores razones, el suscrito Magistrado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Establecido lo anterior, en la especie se tiene a la vista la boleta de infracción impugnada con número de folio </w:t>
      </w:r>
      <w:r w:rsidR="00792562">
        <w:rPr>
          <w:rFonts w:ascii="Arial" w:hAnsi="Arial" w:cs="Arial"/>
          <w:color w:val="FF0000"/>
          <w:sz w:val="28"/>
          <w:szCs w:val="28"/>
          <w:lang w:val="es-ES"/>
        </w:rPr>
        <w:t>* ******</w:t>
      </w:r>
      <w:r>
        <w:rPr>
          <w:rFonts w:ascii="Arial" w:eastAsia="Times New Roman" w:hAnsi="Arial" w:cs="Arial"/>
          <w:color w:val="000000"/>
          <w:sz w:val="28"/>
          <w:szCs w:val="28"/>
          <w:lang w:eastAsia="es-ES"/>
        </w:rPr>
        <w:t xml:space="preserve">, que obra en la foja </w:t>
      </w:r>
      <w:r w:rsidR="00D36B95" w:rsidRPr="00555648">
        <w:rPr>
          <w:rFonts w:ascii="Arial" w:eastAsia="Times New Roman" w:hAnsi="Arial" w:cs="Arial"/>
          <w:b/>
          <w:color w:val="000000"/>
          <w:sz w:val="28"/>
          <w:szCs w:val="28"/>
          <w:lang w:eastAsia="es-ES"/>
        </w:rPr>
        <w:t>0</w:t>
      </w:r>
      <w:r w:rsidR="00646907">
        <w:rPr>
          <w:rFonts w:ascii="Arial" w:eastAsia="Times New Roman" w:hAnsi="Arial" w:cs="Arial"/>
          <w:b/>
          <w:color w:val="000000"/>
          <w:sz w:val="28"/>
          <w:szCs w:val="28"/>
          <w:lang w:eastAsia="es-ES"/>
        </w:rPr>
        <w:t>8</w:t>
      </w:r>
      <w:r>
        <w:rPr>
          <w:rFonts w:ascii="Arial" w:eastAsia="Times New Roman" w:hAnsi="Arial" w:cs="Arial"/>
          <w:color w:val="000000"/>
          <w:sz w:val="28"/>
          <w:szCs w:val="28"/>
          <w:lang w:eastAsia="es-ES"/>
        </w:rPr>
        <w:t xml:space="preserve"> del expediente en que se actúa, la cual se digitaliza a continuación:</w:t>
      </w:r>
    </w:p>
    <w:p w:rsidR="006C6140" w:rsidRDefault="006C6140"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p>
    <w:p w:rsidR="006C6140" w:rsidRDefault="006C6140" w:rsidP="006C6140">
      <w:pPr>
        <w:autoSpaceDE w:val="0"/>
        <w:autoSpaceDN w:val="0"/>
        <w:adjustRightInd w:val="0"/>
        <w:spacing w:after="240" w:line="360" w:lineRule="auto"/>
        <w:jc w:val="center"/>
        <w:rPr>
          <w:rFonts w:ascii="Arial" w:eastAsia="Times New Roman" w:hAnsi="Arial" w:cs="Arial"/>
          <w:color w:val="000000"/>
          <w:sz w:val="96"/>
          <w:szCs w:val="28"/>
          <w:lang w:eastAsia="es-ES"/>
        </w:rPr>
      </w:pPr>
      <w:r w:rsidRPr="006C6140">
        <w:rPr>
          <w:rFonts w:ascii="Arial" w:eastAsia="Times New Roman" w:hAnsi="Arial" w:cs="Arial"/>
          <w:color w:val="000000"/>
          <w:sz w:val="96"/>
          <w:szCs w:val="28"/>
          <w:lang w:eastAsia="es-ES"/>
        </w:rPr>
        <w:t>“SIN TEXTO”</w:t>
      </w:r>
    </w:p>
    <w:p w:rsidR="00EF433C" w:rsidRDefault="00EF433C" w:rsidP="006C6140">
      <w:pPr>
        <w:autoSpaceDE w:val="0"/>
        <w:autoSpaceDN w:val="0"/>
        <w:adjustRightInd w:val="0"/>
        <w:spacing w:after="240" w:line="360" w:lineRule="auto"/>
        <w:jc w:val="center"/>
        <w:rPr>
          <w:rFonts w:ascii="Arial" w:eastAsia="Times New Roman" w:hAnsi="Arial" w:cs="Arial"/>
          <w:color w:val="000000"/>
          <w:sz w:val="96"/>
          <w:szCs w:val="28"/>
          <w:lang w:eastAsia="es-ES"/>
        </w:rPr>
      </w:pPr>
    </w:p>
    <w:p w:rsidR="00EF433C" w:rsidRPr="006C6140" w:rsidRDefault="00EF433C" w:rsidP="006C6140">
      <w:pPr>
        <w:autoSpaceDE w:val="0"/>
        <w:autoSpaceDN w:val="0"/>
        <w:adjustRightInd w:val="0"/>
        <w:spacing w:after="240" w:line="360" w:lineRule="auto"/>
        <w:jc w:val="center"/>
        <w:rPr>
          <w:rFonts w:ascii="Arial" w:eastAsia="Times New Roman" w:hAnsi="Arial" w:cs="Arial"/>
          <w:color w:val="000000"/>
          <w:sz w:val="96"/>
          <w:szCs w:val="28"/>
          <w:lang w:eastAsia="es-ES"/>
        </w:rPr>
      </w:pPr>
    </w:p>
    <w:p w:rsidR="00EF433C" w:rsidRDefault="00EF433C" w:rsidP="00EF433C">
      <w:pPr>
        <w:spacing w:after="0" w:line="360" w:lineRule="auto"/>
        <w:contextualSpacing/>
        <w:jc w:val="center"/>
        <w:rPr>
          <w:rFonts w:ascii="Arial" w:hAnsi="Arial" w:cs="Arial"/>
          <w:noProof/>
          <w:sz w:val="56"/>
          <w:szCs w:val="28"/>
          <w:lang w:eastAsia="es-MX"/>
        </w:rPr>
      </w:pPr>
    </w:p>
    <w:p w:rsidR="00EF433C" w:rsidRDefault="00EF433C" w:rsidP="00EF433C">
      <w:pPr>
        <w:spacing w:after="0" w:line="360" w:lineRule="auto"/>
        <w:contextualSpacing/>
        <w:jc w:val="center"/>
        <w:rPr>
          <w:rFonts w:ascii="Arial" w:hAnsi="Arial" w:cs="Arial"/>
          <w:noProof/>
          <w:sz w:val="56"/>
          <w:szCs w:val="28"/>
          <w:lang w:eastAsia="es-MX"/>
        </w:rPr>
      </w:pPr>
      <w:r>
        <w:rPr>
          <w:rFonts w:ascii="Arial" w:hAnsi="Arial" w:cs="Arial"/>
          <w:noProof/>
          <w:sz w:val="56"/>
          <w:szCs w:val="28"/>
          <w:lang w:eastAsia="es-MX"/>
        </w:rPr>
        <w:t>IMAGEN DIGITALIZADA</w:t>
      </w:r>
    </w:p>
    <w:p w:rsidR="00EF433C" w:rsidRDefault="00EF433C" w:rsidP="00EF433C">
      <w:pPr>
        <w:spacing w:after="0" w:line="360" w:lineRule="auto"/>
        <w:contextualSpacing/>
        <w:jc w:val="center"/>
        <w:rPr>
          <w:rFonts w:ascii="Arial" w:hAnsi="Arial" w:cs="Arial"/>
          <w:noProof/>
          <w:sz w:val="56"/>
          <w:szCs w:val="28"/>
          <w:lang w:eastAsia="es-MX"/>
        </w:rPr>
      </w:pPr>
    </w:p>
    <w:p w:rsidR="00EF433C" w:rsidRDefault="00EF433C" w:rsidP="00EF433C">
      <w:pPr>
        <w:spacing w:after="0" w:line="360" w:lineRule="auto"/>
        <w:contextualSpacing/>
        <w:jc w:val="center"/>
        <w:rPr>
          <w:rFonts w:ascii="Arial" w:hAnsi="Arial" w:cs="Arial"/>
          <w:noProof/>
          <w:sz w:val="56"/>
          <w:szCs w:val="28"/>
          <w:lang w:eastAsia="es-MX"/>
        </w:rPr>
      </w:pPr>
    </w:p>
    <w:p w:rsidR="00EF433C" w:rsidRDefault="00EF433C" w:rsidP="00EF433C">
      <w:pPr>
        <w:spacing w:after="0" w:line="360" w:lineRule="auto"/>
        <w:contextualSpacing/>
        <w:jc w:val="center"/>
        <w:rPr>
          <w:rFonts w:ascii="Arial" w:hAnsi="Arial" w:cs="Arial"/>
          <w:noProof/>
          <w:sz w:val="56"/>
          <w:szCs w:val="28"/>
          <w:lang w:eastAsia="es-MX"/>
        </w:rPr>
      </w:pPr>
    </w:p>
    <w:p w:rsidR="00EF433C" w:rsidRDefault="00EF433C" w:rsidP="00EF433C">
      <w:pPr>
        <w:spacing w:after="0" w:line="360" w:lineRule="auto"/>
        <w:contextualSpacing/>
        <w:jc w:val="center"/>
        <w:rPr>
          <w:rFonts w:ascii="Arial" w:hAnsi="Arial" w:cs="Arial"/>
          <w:noProof/>
          <w:sz w:val="56"/>
          <w:szCs w:val="28"/>
          <w:lang w:eastAsia="es-MX"/>
        </w:rPr>
      </w:pPr>
    </w:p>
    <w:p w:rsidR="00295846" w:rsidRDefault="00295846" w:rsidP="00295846">
      <w:pPr>
        <w:spacing w:after="0" w:line="360" w:lineRule="auto"/>
        <w:jc w:val="center"/>
      </w:pPr>
    </w:p>
    <w:p w:rsidR="00CA4143" w:rsidRDefault="00CA4143" w:rsidP="00295846">
      <w:pPr>
        <w:spacing w:after="0" w:line="360" w:lineRule="auto"/>
        <w:jc w:val="center"/>
        <w:rPr>
          <w:rFonts w:ascii="Arial" w:eastAsia="Times New Roman" w:hAnsi="Arial" w:cs="Arial"/>
          <w:color w:val="000000"/>
          <w:sz w:val="24"/>
          <w:szCs w:val="28"/>
          <w:lang w:eastAsia="es-ES"/>
        </w:rPr>
      </w:pPr>
    </w:p>
    <w:p w:rsidR="00295846" w:rsidRDefault="00BF0CC3" w:rsidP="00E616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 la simple revisión realizada por este Juzgador </w:t>
      </w:r>
      <w:proofErr w:type="gramStart"/>
      <w:r>
        <w:rPr>
          <w:rFonts w:ascii="Arial" w:eastAsia="Times New Roman" w:hAnsi="Arial" w:cs="Arial"/>
          <w:color w:val="000000"/>
          <w:sz w:val="28"/>
          <w:szCs w:val="28"/>
          <w:lang w:eastAsia="es-ES"/>
        </w:rPr>
        <w:t>a</w:t>
      </w:r>
      <w:proofErr w:type="gramEnd"/>
      <w:r>
        <w:rPr>
          <w:rFonts w:ascii="Arial" w:eastAsia="Times New Roman" w:hAnsi="Arial" w:cs="Arial"/>
          <w:color w:val="000000"/>
          <w:sz w:val="28"/>
          <w:szCs w:val="28"/>
          <w:lang w:eastAsia="es-ES"/>
        </w:rPr>
        <w:t xml:space="preserve"> la boleta de infracción impugnada, se desprende que el emisor estableció como infracción </w:t>
      </w:r>
      <w:r w:rsidR="00295846">
        <w:rPr>
          <w:rFonts w:ascii="Arial" w:hAnsi="Arial" w:cs="Arial"/>
          <w:i/>
          <w:sz w:val="28"/>
          <w:szCs w:val="28"/>
        </w:rPr>
        <w:t>“</w:t>
      </w:r>
      <w:r w:rsidR="00646907">
        <w:rPr>
          <w:rFonts w:ascii="Arial" w:hAnsi="Arial" w:cs="Arial"/>
          <w:i/>
          <w:sz w:val="28"/>
          <w:szCs w:val="28"/>
        </w:rPr>
        <w:t>Falta de luz parcial o total</w:t>
      </w:r>
      <w:r w:rsidR="00295846">
        <w:rPr>
          <w:rFonts w:ascii="Arial" w:hAnsi="Arial" w:cs="Arial"/>
          <w:i/>
          <w:sz w:val="28"/>
          <w:szCs w:val="28"/>
        </w:rPr>
        <w:t>”</w:t>
      </w:r>
      <w:r>
        <w:rPr>
          <w:rFonts w:ascii="Arial" w:hAnsi="Arial" w:cs="Arial"/>
          <w:sz w:val="28"/>
          <w:szCs w:val="28"/>
        </w:rPr>
        <w:t xml:space="preserve"> </w:t>
      </w:r>
      <w:r w:rsidR="00E61625">
        <w:rPr>
          <w:rFonts w:ascii="Arial" w:eastAsia="Times New Roman" w:hAnsi="Arial" w:cs="Arial"/>
          <w:color w:val="000000"/>
          <w:sz w:val="28"/>
          <w:szCs w:val="28"/>
          <w:lang w:eastAsia="es-ES"/>
        </w:rPr>
        <w:t>e invoco los</w:t>
      </w:r>
      <w:r w:rsidR="00295846">
        <w:rPr>
          <w:rFonts w:ascii="Arial" w:eastAsia="Times New Roman" w:hAnsi="Arial" w:cs="Arial"/>
          <w:color w:val="000000"/>
          <w:sz w:val="28"/>
          <w:szCs w:val="28"/>
          <w:lang w:eastAsia="es-ES"/>
        </w:rPr>
        <w:t xml:space="preserve"> artículo</w:t>
      </w:r>
      <w:r w:rsidR="00E61625">
        <w:rPr>
          <w:rFonts w:ascii="Arial" w:eastAsia="Times New Roman" w:hAnsi="Arial" w:cs="Arial"/>
          <w:color w:val="000000"/>
          <w:sz w:val="28"/>
          <w:szCs w:val="28"/>
          <w:lang w:eastAsia="es-ES"/>
        </w:rPr>
        <w:t>s</w:t>
      </w:r>
      <w:r w:rsidR="00295846">
        <w:rPr>
          <w:rFonts w:ascii="Arial" w:eastAsia="Times New Roman" w:hAnsi="Arial" w:cs="Arial"/>
          <w:color w:val="000000"/>
          <w:sz w:val="28"/>
          <w:szCs w:val="28"/>
          <w:lang w:eastAsia="es-ES"/>
        </w:rPr>
        <w:t xml:space="preserve"> </w:t>
      </w:r>
      <w:r w:rsidR="00646907">
        <w:rPr>
          <w:rFonts w:ascii="Arial" w:eastAsia="Times New Roman" w:hAnsi="Arial" w:cs="Arial"/>
          <w:color w:val="000000"/>
          <w:sz w:val="28"/>
          <w:szCs w:val="28"/>
          <w:lang w:eastAsia="es-ES"/>
        </w:rPr>
        <w:t>69 y 178 fracción XIII</w:t>
      </w:r>
      <w:r w:rsidR="00FA75C4">
        <w:rPr>
          <w:rFonts w:ascii="Arial" w:eastAsia="Times New Roman" w:hAnsi="Arial" w:cs="Arial"/>
          <w:color w:val="000000"/>
          <w:sz w:val="28"/>
          <w:szCs w:val="28"/>
          <w:lang w:eastAsia="es-ES"/>
        </w:rPr>
        <w:t xml:space="preserve"> </w:t>
      </w:r>
      <w:r w:rsidR="00295846">
        <w:rPr>
          <w:rFonts w:ascii="Arial" w:eastAsia="Times New Roman" w:hAnsi="Arial" w:cs="Arial"/>
          <w:color w:val="000000"/>
          <w:sz w:val="28"/>
          <w:szCs w:val="28"/>
          <w:lang w:eastAsia="es-ES"/>
        </w:rPr>
        <w:t xml:space="preserve">del Reglamento de Tránsito del Municipio de </w:t>
      </w:r>
      <w:r w:rsidR="00FA75C4">
        <w:rPr>
          <w:rFonts w:ascii="Arial" w:eastAsia="Times New Roman" w:hAnsi="Arial" w:cs="Arial"/>
          <w:color w:val="000000"/>
          <w:sz w:val="28"/>
          <w:szCs w:val="28"/>
          <w:lang w:eastAsia="es-ES"/>
        </w:rPr>
        <w:t>San Luis Potosí</w:t>
      </w:r>
      <w:r w:rsidR="00295846">
        <w:rPr>
          <w:rFonts w:ascii="Arial" w:eastAsia="Times New Roman" w:hAnsi="Arial" w:cs="Arial"/>
          <w:color w:val="000000"/>
          <w:sz w:val="28"/>
          <w:szCs w:val="28"/>
          <w:lang w:eastAsia="es-ES"/>
        </w:rPr>
        <w:t>, S.L.P., que establece</w:t>
      </w:r>
      <w:r w:rsidR="00646907">
        <w:rPr>
          <w:rFonts w:ascii="Arial" w:eastAsia="Times New Roman" w:hAnsi="Arial" w:cs="Arial"/>
          <w:color w:val="000000"/>
          <w:sz w:val="28"/>
          <w:szCs w:val="28"/>
          <w:lang w:eastAsia="es-ES"/>
        </w:rPr>
        <w:t>n</w:t>
      </w:r>
      <w:r w:rsidR="00295846">
        <w:rPr>
          <w:rFonts w:ascii="Arial" w:eastAsia="Times New Roman" w:hAnsi="Arial" w:cs="Arial"/>
          <w:color w:val="000000"/>
          <w:sz w:val="28"/>
          <w:szCs w:val="28"/>
          <w:lang w:eastAsia="es-ES"/>
        </w:rPr>
        <w:t xml:space="preserve">: </w:t>
      </w:r>
    </w:p>
    <w:p w:rsidR="00646907" w:rsidRDefault="00E84890" w:rsidP="00E84890">
      <w:pPr>
        <w:autoSpaceDE w:val="0"/>
        <w:autoSpaceDN w:val="0"/>
        <w:adjustRightInd w:val="0"/>
        <w:spacing w:after="0" w:line="240" w:lineRule="auto"/>
        <w:ind w:left="992"/>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sidR="00646907" w:rsidRPr="00646907">
        <w:rPr>
          <w:rFonts w:ascii="Arial Narrow" w:eastAsia="Times New Roman" w:hAnsi="Arial Narrow" w:cs="Arial"/>
          <w:i/>
          <w:color w:val="000000"/>
          <w:lang w:eastAsia="es-ES"/>
        </w:rPr>
        <w:t>Artículo 69. Los vehículos referidos en el artículo anterior</w:t>
      </w:r>
      <w:r w:rsidR="00646907">
        <w:rPr>
          <w:rFonts w:ascii="Arial Narrow" w:eastAsia="Times New Roman" w:hAnsi="Arial Narrow" w:cs="Arial"/>
          <w:i/>
          <w:color w:val="000000"/>
          <w:lang w:eastAsia="es-ES"/>
        </w:rPr>
        <w:t>, deberán ade</w:t>
      </w:r>
      <w:r w:rsidR="00646907" w:rsidRPr="00646907">
        <w:rPr>
          <w:rFonts w:ascii="Arial Narrow" w:eastAsia="Times New Roman" w:hAnsi="Arial Narrow" w:cs="Arial"/>
          <w:i/>
          <w:color w:val="000000"/>
          <w:lang w:eastAsia="es-ES"/>
        </w:rPr>
        <w:t>más estar provistos cuando menos de dos lámparas colocadas en la parte posterior, que emita una luz roja visible desde una distancia mínima de trescientos metros,</w:t>
      </w:r>
      <w:r w:rsidR="00646907">
        <w:rPr>
          <w:rFonts w:ascii="Arial Narrow" w:eastAsia="Times New Roman" w:hAnsi="Arial Narrow" w:cs="Arial"/>
          <w:i/>
          <w:color w:val="000000"/>
          <w:lang w:eastAsia="es-ES"/>
        </w:rPr>
        <w:t xml:space="preserve"> </w:t>
      </w:r>
      <w:r w:rsidR="00646907" w:rsidRPr="00646907">
        <w:rPr>
          <w:rFonts w:ascii="Arial Narrow" w:eastAsia="Times New Roman" w:hAnsi="Arial Narrow" w:cs="Arial"/>
          <w:i/>
          <w:color w:val="000000"/>
          <w:lang w:eastAsia="es-ES"/>
        </w:rPr>
        <w:t xml:space="preserve">y de dos lámparas delanteras que emitan una luz blanca o amarilla visible desde una distancia de cien metros. </w:t>
      </w:r>
    </w:p>
    <w:p w:rsidR="00E84890" w:rsidRDefault="00646907" w:rsidP="00E84890">
      <w:pPr>
        <w:autoSpaceDE w:val="0"/>
        <w:autoSpaceDN w:val="0"/>
        <w:adjustRightInd w:val="0"/>
        <w:spacing w:after="0" w:line="240" w:lineRule="auto"/>
        <w:ind w:left="992"/>
        <w:jc w:val="both"/>
        <w:rPr>
          <w:rFonts w:ascii="Arial Narrow" w:eastAsia="Times New Roman" w:hAnsi="Arial Narrow" w:cs="Arial"/>
          <w:i/>
          <w:color w:val="000000"/>
          <w:lang w:eastAsia="es-ES"/>
        </w:rPr>
      </w:pPr>
      <w:r w:rsidRPr="00646907">
        <w:rPr>
          <w:rFonts w:ascii="Arial Narrow" w:eastAsia="Times New Roman" w:hAnsi="Arial Narrow" w:cs="Arial"/>
          <w:i/>
          <w:color w:val="000000"/>
          <w:lang w:eastAsia="es-ES"/>
        </w:rPr>
        <w:t>Los remolques o semirremolques estarán provistos de las</w:t>
      </w:r>
      <w:r>
        <w:rPr>
          <w:rFonts w:ascii="Arial Narrow" w:eastAsia="Times New Roman" w:hAnsi="Arial Narrow" w:cs="Arial"/>
          <w:i/>
          <w:color w:val="000000"/>
          <w:lang w:eastAsia="es-ES"/>
        </w:rPr>
        <w:t xml:space="preserve"> </w:t>
      </w:r>
      <w:r w:rsidRPr="00646907">
        <w:rPr>
          <w:rFonts w:ascii="Arial Narrow" w:eastAsia="Times New Roman" w:hAnsi="Arial Narrow" w:cs="Arial"/>
          <w:i/>
          <w:color w:val="000000"/>
          <w:lang w:eastAsia="es-ES"/>
        </w:rPr>
        <w:t>luces posteriores color rojo colocadas a un mismo nivel y a</w:t>
      </w:r>
      <w:r>
        <w:rPr>
          <w:rFonts w:ascii="Arial Narrow" w:eastAsia="Times New Roman" w:hAnsi="Arial Narrow" w:cs="Arial"/>
          <w:i/>
          <w:color w:val="000000"/>
          <w:lang w:eastAsia="es-ES"/>
        </w:rPr>
        <w:t xml:space="preserve"> </w:t>
      </w:r>
      <w:r w:rsidRPr="00646907">
        <w:rPr>
          <w:rFonts w:ascii="Arial Narrow" w:eastAsia="Times New Roman" w:hAnsi="Arial Narrow" w:cs="Arial"/>
          <w:i/>
          <w:color w:val="000000"/>
          <w:lang w:eastAsia="es-ES"/>
        </w:rPr>
        <w:t>una altura no mayor de ciento ochenta y cinco ni menor de</w:t>
      </w:r>
      <w:r>
        <w:rPr>
          <w:rFonts w:ascii="Arial Narrow" w:eastAsia="Times New Roman" w:hAnsi="Arial Narrow" w:cs="Arial"/>
          <w:i/>
          <w:color w:val="000000"/>
          <w:lang w:eastAsia="es-ES"/>
        </w:rPr>
        <w:t xml:space="preserve"> </w:t>
      </w:r>
      <w:r w:rsidRPr="00646907">
        <w:rPr>
          <w:rFonts w:ascii="Arial Narrow" w:eastAsia="Times New Roman" w:hAnsi="Arial Narrow" w:cs="Arial"/>
          <w:i/>
          <w:color w:val="000000"/>
          <w:lang w:eastAsia="es-ES"/>
        </w:rPr>
        <w:t>cuarenta centímetros.</w:t>
      </w:r>
    </w:p>
    <w:p w:rsidR="00295846" w:rsidRDefault="00646907" w:rsidP="00646907">
      <w:pPr>
        <w:autoSpaceDE w:val="0"/>
        <w:autoSpaceDN w:val="0"/>
        <w:adjustRightInd w:val="0"/>
        <w:spacing w:line="240" w:lineRule="auto"/>
        <w:ind w:left="993"/>
        <w:jc w:val="both"/>
        <w:rPr>
          <w:rFonts w:ascii="Arial Narrow" w:eastAsia="Times New Roman" w:hAnsi="Arial Narrow" w:cs="Arial"/>
          <w:i/>
          <w:color w:val="000000"/>
          <w:lang w:eastAsia="es-ES"/>
        </w:rPr>
      </w:pPr>
      <w:r w:rsidRPr="00646907">
        <w:rPr>
          <w:rFonts w:ascii="Arial Narrow" w:eastAsia="Times New Roman" w:hAnsi="Arial Narrow" w:cs="Arial"/>
          <w:i/>
          <w:color w:val="000000"/>
          <w:lang w:eastAsia="es-ES"/>
        </w:rPr>
        <w:t>Además deberán contar con una lámpara que emita luz blanca,</w:t>
      </w:r>
      <w:r>
        <w:rPr>
          <w:rFonts w:ascii="Arial Narrow" w:eastAsia="Times New Roman" w:hAnsi="Arial Narrow" w:cs="Arial"/>
          <w:i/>
          <w:color w:val="000000"/>
          <w:lang w:eastAsia="es-ES"/>
        </w:rPr>
        <w:t xml:space="preserve"> </w:t>
      </w:r>
      <w:r w:rsidRPr="00646907">
        <w:rPr>
          <w:rFonts w:ascii="Arial Narrow" w:eastAsia="Times New Roman" w:hAnsi="Arial Narrow" w:cs="Arial"/>
          <w:i/>
          <w:color w:val="000000"/>
          <w:lang w:eastAsia="es-ES"/>
        </w:rPr>
        <w:t>que ilumine la placa de circulación y la haga visible desde una</w:t>
      </w:r>
      <w:r>
        <w:rPr>
          <w:rFonts w:ascii="Arial Narrow" w:eastAsia="Times New Roman" w:hAnsi="Arial Narrow" w:cs="Arial"/>
          <w:i/>
          <w:color w:val="000000"/>
          <w:lang w:eastAsia="es-ES"/>
        </w:rPr>
        <w:t xml:space="preserve"> </w:t>
      </w:r>
      <w:r w:rsidRPr="00646907">
        <w:rPr>
          <w:rFonts w:ascii="Arial Narrow" w:eastAsia="Times New Roman" w:hAnsi="Arial Narrow" w:cs="Arial"/>
          <w:i/>
          <w:color w:val="000000"/>
          <w:lang w:eastAsia="es-ES"/>
        </w:rPr>
        <w:t>distancia aproximada de quince metros.</w:t>
      </w:r>
      <w:r w:rsidR="00E84890">
        <w:rPr>
          <w:rFonts w:ascii="Arial Narrow" w:eastAsia="Times New Roman" w:hAnsi="Arial Narrow" w:cs="Arial"/>
          <w:i/>
          <w:color w:val="000000"/>
          <w:lang w:eastAsia="es-ES"/>
        </w:rPr>
        <w:t>”</w:t>
      </w:r>
    </w:p>
    <w:p w:rsidR="00646907" w:rsidRDefault="00E84890" w:rsidP="00646907">
      <w:pPr>
        <w:autoSpaceDE w:val="0"/>
        <w:autoSpaceDN w:val="0"/>
        <w:adjustRightInd w:val="0"/>
        <w:spacing w:line="240" w:lineRule="auto"/>
        <w:ind w:left="99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sidR="00646907" w:rsidRPr="00646907">
        <w:rPr>
          <w:rFonts w:ascii="Arial Narrow" w:eastAsia="Times New Roman" w:hAnsi="Arial Narrow" w:cs="Arial"/>
          <w:i/>
          <w:color w:val="000000"/>
          <w:lang w:eastAsia="es-ES"/>
        </w:rPr>
        <w:t>Artículo 178. El Agente de Tránsito estará facultado para</w:t>
      </w:r>
      <w:r>
        <w:rPr>
          <w:rFonts w:ascii="Arial Narrow" w:eastAsia="Times New Roman" w:hAnsi="Arial Narrow" w:cs="Arial"/>
          <w:i/>
          <w:color w:val="000000"/>
          <w:lang w:eastAsia="es-ES"/>
        </w:rPr>
        <w:t xml:space="preserve"> </w:t>
      </w:r>
      <w:r w:rsidR="00646907" w:rsidRPr="00646907">
        <w:rPr>
          <w:rFonts w:ascii="Arial Narrow" w:eastAsia="Times New Roman" w:hAnsi="Arial Narrow" w:cs="Arial"/>
          <w:i/>
          <w:color w:val="000000"/>
          <w:lang w:eastAsia="es-ES"/>
        </w:rPr>
        <w:t>arrastrar el vehículo a la pensión con servicio de grúa, en los</w:t>
      </w:r>
      <w:r w:rsidR="00646907">
        <w:rPr>
          <w:rFonts w:ascii="Arial Narrow" w:eastAsia="Times New Roman" w:hAnsi="Arial Narrow" w:cs="Arial"/>
          <w:i/>
          <w:color w:val="000000"/>
          <w:lang w:eastAsia="es-ES"/>
        </w:rPr>
        <w:t xml:space="preserve"> </w:t>
      </w:r>
      <w:r w:rsidR="00646907" w:rsidRPr="00646907">
        <w:rPr>
          <w:rFonts w:ascii="Arial Narrow" w:eastAsia="Times New Roman" w:hAnsi="Arial Narrow" w:cs="Arial"/>
          <w:i/>
          <w:color w:val="000000"/>
          <w:lang w:eastAsia="es-ES"/>
        </w:rPr>
        <w:t>casos establecidos en el artículo 87 de la Ley y en los</w:t>
      </w:r>
      <w:r w:rsidR="00646907">
        <w:rPr>
          <w:rFonts w:ascii="Arial Narrow" w:eastAsia="Times New Roman" w:hAnsi="Arial Narrow" w:cs="Arial"/>
          <w:i/>
          <w:color w:val="000000"/>
          <w:lang w:eastAsia="es-ES"/>
        </w:rPr>
        <w:t xml:space="preserve"> </w:t>
      </w:r>
      <w:r w:rsidR="00646907" w:rsidRPr="00646907">
        <w:rPr>
          <w:rFonts w:ascii="Arial Narrow" w:eastAsia="Times New Roman" w:hAnsi="Arial Narrow" w:cs="Arial"/>
          <w:i/>
          <w:color w:val="000000"/>
          <w:lang w:eastAsia="es-ES"/>
        </w:rPr>
        <w:t>siguientes:</w:t>
      </w:r>
      <w:r w:rsidR="00646907">
        <w:rPr>
          <w:rFonts w:ascii="Arial Narrow" w:eastAsia="Times New Roman" w:hAnsi="Arial Narrow" w:cs="Arial"/>
          <w:i/>
          <w:color w:val="000000"/>
          <w:lang w:eastAsia="es-ES"/>
        </w:rPr>
        <w:t xml:space="preserve"> (…)</w:t>
      </w:r>
    </w:p>
    <w:p w:rsidR="00646907" w:rsidRDefault="00646907" w:rsidP="00646907">
      <w:pPr>
        <w:autoSpaceDE w:val="0"/>
        <w:autoSpaceDN w:val="0"/>
        <w:adjustRightInd w:val="0"/>
        <w:spacing w:line="240" w:lineRule="auto"/>
        <w:ind w:left="993"/>
        <w:jc w:val="both"/>
        <w:rPr>
          <w:rFonts w:ascii="Arial Narrow" w:eastAsia="Times New Roman" w:hAnsi="Arial Narrow" w:cs="Arial"/>
          <w:i/>
          <w:color w:val="000000"/>
          <w:lang w:eastAsia="es-ES"/>
        </w:rPr>
      </w:pPr>
      <w:r w:rsidRPr="00646907">
        <w:rPr>
          <w:rFonts w:ascii="Arial Narrow" w:eastAsia="Times New Roman" w:hAnsi="Arial Narrow" w:cs="Arial"/>
          <w:i/>
          <w:color w:val="000000"/>
          <w:lang w:eastAsia="es-ES"/>
        </w:rPr>
        <w:t>XIII. Por falta total de luz en el vehículo;</w:t>
      </w:r>
      <w:r w:rsidR="00E84890">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spacing w:line="240" w:lineRule="auto"/>
        <w:ind w:left="993"/>
        <w:jc w:val="both"/>
        <w:rPr>
          <w:rFonts w:ascii="Arial Narrow" w:eastAsia="Times New Roman" w:hAnsi="Arial Narrow" w:cs="Arial"/>
          <w:i/>
          <w:color w:val="000000"/>
          <w:lang w:eastAsia="es-ES"/>
        </w:rPr>
      </w:pPr>
    </w:p>
    <w:p w:rsidR="00673318" w:rsidRDefault="00673318" w:rsidP="00E616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Del primer dispositivo legal que invoca la enjuiciada, se desprende que los vehículos deben estar provistos de luz delantera y trasera</w:t>
      </w:r>
      <w:r>
        <w:rPr>
          <w:rFonts w:ascii="Arial" w:hAnsi="Arial" w:cs="Arial"/>
          <w:sz w:val="28"/>
          <w:szCs w:val="28"/>
        </w:rPr>
        <w:t>, con sus especificaciones</w:t>
      </w:r>
      <w:r>
        <w:rPr>
          <w:rFonts w:ascii="Arial" w:eastAsia="Times New Roman" w:hAnsi="Arial" w:cs="Arial"/>
          <w:color w:val="000000"/>
          <w:sz w:val="28"/>
          <w:szCs w:val="28"/>
          <w:lang w:eastAsia="es-ES"/>
        </w:rPr>
        <w:t>,</w:t>
      </w:r>
      <w:r>
        <w:rPr>
          <w:rFonts w:ascii="Arial" w:hAnsi="Arial" w:cs="Arial"/>
          <w:sz w:val="28"/>
          <w:szCs w:val="28"/>
        </w:rPr>
        <w:t xml:space="preserve"> en el segundo artículo se señala la facultad que tiene el agente para retener la placa vehicular</w:t>
      </w:r>
      <w:r>
        <w:rPr>
          <w:rFonts w:ascii="Arial" w:eastAsia="Times New Roman" w:hAnsi="Arial" w:cs="Arial"/>
          <w:color w:val="000000"/>
          <w:sz w:val="28"/>
          <w:szCs w:val="28"/>
          <w:lang w:eastAsia="es-ES"/>
        </w:rPr>
        <w:t>.</w:t>
      </w:r>
    </w:p>
    <w:p w:rsidR="006A6AB4" w:rsidRDefault="00673318" w:rsidP="00B5410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w:t>
      </w:r>
      <w:r w:rsidR="00E61625">
        <w:rPr>
          <w:rFonts w:ascii="Arial" w:eastAsia="Times New Roman" w:hAnsi="Arial" w:cs="Arial"/>
          <w:color w:val="000000"/>
          <w:sz w:val="28"/>
          <w:szCs w:val="28"/>
          <w:lang w:eastAsia="es-ES"/>
        </w:rPr>
        <w:t xml:space="preserve">n el apartado motivos de la infracción </w:t>
      </w:r>
      <w:r w:rsidR="00295846">
        <w:rPr>
          <w:rFonts w:ascii="Arial" w:eastAsia="Times New Roman" w:hAnsi="Arial" w:cs="Arial"/>
          <w:color w:val="000000"/>
          <w:sz w:val="28"/>
          <w:szCs w:val="28"/>
          <w:lang w:eastAsia="es-ES"/>
        </w:rPr>
        <w:t>s</w:t>
      </w:r>
      <w:r w:rsidR="00E61625">
        <w:rPr>
          <w:rFonts w:ascii="Arial" w:eastAsia="Times New Roman" w:hAnsi="Arial" w:cs="Arial"/>
          <w:color w:val="000000"/>
          <w:sz w:val="28"/>
          <w:szCs w:val="28"/>
          <w:lang w:eastAsia="es-ES"/>
        </w:rPr>
        <w:t xml:space="preserve">e describió por la Policía Vial demandada </w:t>
      </w:r>
      <w:r w:rsidR="00E61625" w:rsidRPr="00700BC8">
        <w:rPr>
          <w:rFonts w:ascii="Arial" w:eastAsia="Times New Roman" w:hAnsi="Arial" w:cs="Arial"/>
          <w:b/>
          <w:color w:val="000000"/>
          <w:sz w:val="28"/>
          <w:szCs w:val="28"/>
          <w:u w:val="single"/>
          <w:lang w:eastAsia="es-ES"/>
        </w:rPr>
        <w:t>de m</w:t>
      </w:r>
      <w:r w:rsidR="00E61625" w:rsidRPr="00E61625">
        <w:rPr>
          <w:rFonts w:ascii="Arial" w:eastAsia="Times New Roman" w:hAnsi="Arial" w:cs="Arial"/>
          <w:b/>
          <w:color w:val="000000"/>
          <w:sz w:val="28"/>
          <w:szCs w:val="28"/>
          <w:u w:val="single"/>
          <w:lang w:eastAsia="es-ES"/>
        </w:rPr>
        <w:t>anera mu</w:t>
      </w:r>
      <w:r w:rsidR="00E61625">
        <w:rPr>
          <w:rFonts w:ascii="Arial" w:eastAsia="Times New Roman" w:hAnsi="Arial" w:cs="Arial"/>
          <w:b/>
          <w:color w:val="000000"/>
          <w:sz w:val="28"/>
          <w:szCs w:val="28"/>
          <w:u w:val="single"/>
          <w:lang w:eastAsia="es-ES"/>
        </w:rPr>
        <w:t xml:space="preserve">y </w:t>
      </w:r>
      <w:r w:rsidR="00295846">
        <w:rPr>
          <w:rFonts w:ascii="Arial" w:eastAsia="Times New Roman" w:hAnsi="Arial" w:cs="Arial"/>
          <w:b/>
          <w:color w:val="000000"/>
          <w:sz w:val="28"/>
          <w:szCs w:val="28"/>
          <w:u w:val="single"/>
          <w:lang w:eastAsia="es-ES"/>
        </w:rPr>
        <w:t xml:space="preserve">limitada </w:t>
      </w:r>
      <w:r w:rsidR="00295846">
        <w:rPr>
          <w:rFonts w:ascii="Arial" w:eastAsia="Times New Roman" w:hAnsi="Arial" w:cs="Arial"/>
          <w:b/>
          <w:i/>
          <w:color w:val="000000"/>
          <w:sz w:val="28"/>
          <w:szCs w:val="28"/>
          <w:u w:val="single"/>
          <w:lang w:eastAsia="es-ES"/>
        </w:rPr>
        <w:t>“</w:t>
      </w:r>
      <w:r w:rsidR="00E84890">
        <w:rPr>
          <w:rFonts w:ascii="Arial" w:eastAsia="Times New Roman" w:hAnsi="Arial" w:cs="Arial"/>
          <w:b/>
          <w:i/>
          <w:color w:val="000000"/>
          <w:sz w:val="28"/>
          <w:szCs w:val="28"/>
          <w:u w:val="single"/>
          <w:lang w:eastAsia="es-ES"/>
        </w:rPr>
        <w:t>Falta de luz parcial o total</w:t>
      </w:r>
      <w:r w:rsidR="00295846">
        <w:rPr>
          <w:rFonts w:ascii="Arial" w:eastAsia="Times New Roman" w:hAnsi="Arial" w:cs="Arial"/>
          <w:b/>
          <w:i/>
          <w:color w:val="000000"/>
          <w:sz w:val="28"/>
          <w:szCs w:val="28"/>
          <w:u w:val="single"/>
          <w:lang w:eastAsia="es-ES"/>
        </w:rPr>
        <w:t>”</w:t>
      </w:r>
      <w:r w:rsidR="00901FAE">
        <w:rPr>
          <w:rFonts w:ascii="Arial" w:eastAsia="Times New Roman" w:hAnsi="Arial" w:cs="Arial"/>
          <w:color w:val="000000"/>
          <w:sz w:val="28"/>
          <w:szCs w:val="28"/>
          <w:lang w:eastAsia="es-ES"/>
        </w:rPr>
        <w:t>, esa expresión resulta insuficiente para considerar que se encuentra cubierto el requisito de motivar adecuadamente dicha infracción</w:t>
      </w:r>
      <w:r w:rsidR="00E61625">
        <w:rPr>
          <w:rFonts w:ascii="Arial" w:eastAsia="Times New Roman" w:hAnsi="Arial" w:cs="Arial"/>
          <w:color w:val="000000"/>
          <w:sz w:val="28"/>
          <w:szCs w:val="28"/>
          <w:lang w:eastAsia="es-ES"/>
        </w:rPr>
        <w:t>, que permitiera conocer de manera precisa</w:t>
      </w:r>
      <w:r w:rsidR="006C6140">
        <w:rPr>
          <w:rFonts w:ascii="Arial" w:eastAsia="Times New Roman" w:hAnsi="Arial" w:cs="Arial"/>
          <w:color w:val="000000"/>
          <w:sz w:val="28"/>
          <w:szCs w:val="28"/>
          <w:lang w:eastAsia="es-ES"/>
        </w:rPr>
        <w:t xml:space="preserve"> si</w:t>
      </w:r>
      <w:r w:rsidR="00E61625">
        <w:rPr>
          <w:rFonts w:ascii="Arial" w:eastAsia="Times New Roman" w:hAnsi="Arial" w:cs="Arial"/>
          <w:color w:val="000000"/>
          <w:sz w:val="28"/>
          <w:szCs w:val="28"/>
          <w:lang w:eastAsia="es-ES"/>
        </w:rPr>
        <w:t xml:space="preserve"> </w:t>
      </w:r>
      <w:r w:rsidR="00700BC8">
        <w:rPr>
          <w:rFonts w:ascii="Arial" w:eastAsia="Times New Roman" w:hAnsi="Arial" w:cs="Arial"/>
          <w:color w:val="000000"/>
          <w:sz w:val="28"/>
          <w:szCs w:val="28"/>
          <w:lang w:eastAsia="es-ES"/>
        </w:rPr>
        <w:t xml:space="preserve">la falta de luz parcial que adujo era de </w:t>
      </w:r>
      <w:r w:rsidR="00E84890">
        <w:rPr>
          <w:rFonts w:ascii="Arial" w:eastAsia="Times New Roman" w:hAnsi="Arial" w:cs="Arial"/>
          <w:color w:val="000000"/>
          <w:sz w:val="28"/>
          <w:szCs w:val="28"/>
          <w:lang w:eastAsia="es-ES"/>
        </w:rPr>
        <w:t>la parte posterior o delantera,</w:t>
      </w:r>
      <w:r w:rsidR="00455357">
        <w:rPr>
          <w:rFonts w:ascii="Arial" w:eastAsia="Times New Roman" w:hAnsi="Arial" w:cs="Arial"/>
          <w:color w:val="000000"/>
          <w:sz w:val="28"/>
          <w:szCs w:val="28"/>
          <w:lang w:eastAsia="es-ES"/>
        </w:rPr>
        <w:t xml:space="preserve"> incluso no precisa</w:t>
      </w:r>
      <w:r w:rsidR="00700BC8">
        <w:rPr>
          <w:rFonts w:ascii="Arial" w:eastAsia="Times New Roman" w:hAnsi="Arial" w:cs="Arial"/>
          <w:color w:val="000000"/>
          <w:sz w:val="28"/>
          <w:szCs w:val="28"/>
          <w:lang w:eastAsia="es-ES"/>
        </w:rPr>
        <w:t xml:space="preserve"> de </w:t>
      </w:r>
      <w:r>
        <w:rPr>
          <w:rFonts w:ascii="Arial" w:eastAsia="Times New Roman" w:hAnsi="Arial" w:cs="Arial"/>
          <w:color w:val="000000"/>
          <w:sz w:val="28"/>
          <w:szCs w:val="28"/>
          <w:lang w:eastAsia="es-ES"/>
        </w:rPr>
        <w:t>qué</w:t>
      </w:r>
      <w:r w:rsidR="00700BC8">
        <w:rPr>
          <w:rFonts w:ascii="Arial" w:eastAsia="Times New Roman" w:hAnsi="Arial" w:cs="Arial"/>
          <w:color w:val="000000"/>
          <w:sz w:val="28"/>
          <w:szCs w:val="28"/>
          <w:lang w:eastAsia="es-ES"/>
        </w:rPr>
        <w:t xml:space="preserve"> manera</w:t>
      </w:r>
      <w:r w:rsidR="006C6140">
        <w:rPr>
          <w:rFonts w:ascii="Arial" w:eastAsia="Times New Roman" w:hAnsi="Arial" w:cs="Arial"/>
          <w:color w:val="000000"/>
          <w:sz w:val="28"/>
          <w:szCs w:val="28"/>
          <w:lang w:eastAsia="es-ES"/>
        </w:rPr>
        <w:t xml:space="preserve"> y</w:t>
      </w:r>
      <w:r w:rsidR="00455357">
        <w:rPr>
          <w:rFonts w:ascii="Arial" w:eastAsia="Times New Roman" w:hAnsi="Arial" w:cs="Arial"/>
          <w:color w:val="000000"/>
          <w:sz w:val="28"/>
          <w:szCs w:val="28"/>
          <w:lang w:eastAsia="es-ES"/>
        </w:rPr>
        <w:t xml:space="preserve"> </w:t>
      </w:r>
      <w:r w:rsidR="00E5767B">
        <w:rPr>
          <w:rFonts w:ascii="Arial" w:eastAsia="Times New Roman" w:hAnsi="Arial" w:cs="Arial"/>
          <w:color w:val="000000"/>
          <w:sz w:val="28"/>
          <w:szCs w:val="28"/>
          <w:lang w:eastAsia="es-ES"/>
        </w:rPr>
        <w:t>cuál</w:t>
      </w:r>
      <w:r w:rsidR="00455357">
        <w:rPr>
          <w:rFonts w:ascii="Arial" w:eastAsia="Times New Roman" w:hAnsi="Arial" w:cs="Arial"/>
          <w:color w:val="000000"/>
          <w:sz w:val="28"/>
          <w:szCs w:val="28"/>
          <w:lang w:eastAsia="es-ES"/>
        </w:rPr>
        <w:t xml:space="preserve"> de lo</w:t>
      </w:r>
      <w:r w:rsidR="00295846">
        <w:rPr>
          <w:rFonts w:ascii="Arial" w:eastAsia="Times New Roman" w:hAnsi="Arial" w:cs="Arial"/>
          <w:color w:val="000000"/>
          <w:sz w:val="28"/>
          <w:szCs w:val="28"/>
          <w:lang w:eastAsia="es-ES"/>
        </w:rPr>
        <w:t xml:space="preserve">s </w:t>
      </w:r>
      <w:r w:rsidR="00455357">
        <w:rPr>
          <w:rFonts w:ascii="Arial" w:eastAsia="Times New Roman" w:hAnsi="Arial" w:cs="Arial"/>
          <w:color w:val="000000"/>
          <w:sz w:val="28"/>
          <w:szCs w:val="28"/>
          <w:lang w:eastAsia="es-ES"/>
        </w:rPr>
        <w:t xml:space="preserve">supuestos </w:t>
      </w:r>
      <w:r w:rsidR="00295846">
        <w:rPr>
          <w:rFonts w:ascii="Arial" w:eastAsia="Times New Roman" w:hAnsi="Arial" w:cs="Arial"/>
          <w:color w:val="000000"/>
          <w:sz w:val="28"/>
          <w:szCs w:val="28"/>
          <w:lang w:eastAsia="es-ES"/>
        </w:rPr>
        <w:t xml:space="preserve">que integran el ordinal </w:t>
      </w:r>
      <w:r w:rsidR="00E84890">
        <w:rPr>
          <w:rFonts w:ascii="Arial" w:eastAsia="Times New Roman" w:hAnsi="Arial" w:cs="Arial"/>
          <w:color w:val="000000"/>
          <w:sz w:val="28"/>
          <w:szCs w:val="28"/>
          <w:lang w:eastAsia="es-ES"/>
        </w:rPr>
        <w:t>69</w:t>
      </w:r>
      <w:r w:rsidR="00455357">
        <w:rPr>
          <w:rFonts w:ascii="Arial" w:eastAsia="Times New Roman" w:hAnsi="Arial" w:cs="Arial"/>
          <w:color w:val="000000"/>
          <w:sz w:val="28"/>
          <w:szCs w:val="28"/>
          <w:lang w:eastAsia="es-ES"/>
        </w:rPr>
        <w:t xml:space="preserve"> del Reglamento de Tránsito del Municipio de San Luis Potosí</w:t>
      </w:r>
      <w:r w:rsidR="00295846">
        <w:rPr>
          <w:rFonts w:ascii="Arial" w:eastAsia="Times New Roman" w:hAnsi="Arial" w:cs="Arial"/>
          <w:color w:val="000000"/>
          <w:sz w:val="28"/>
          <w:szCs w:val="28"/>
          <w:lang w:eastAsia="es-ES"/>
        </w:rPr>
        <w:t>, S.L.P.</w:t>
      </w:r>
      <w:r w:rsidR="006C6140">
        <w:rPr>
          <w:rFonts w:ascii="Arial" w:eastAsia="Times New Roman" w:hAnsi="Arial" w:cs="Arial"/>
          <w:color w:val="000000"/>
          <w:sz w:val="28"/>
          <w:szCs w:val="28"/>
          <w:lang w:eastAsia="es-ES"/>
        </w:rPr>
        <w:t xml:space="preserve"> constituye l</w:t>
      </w:r>
      <w:r>
        <w:rPr>
          <w:rFonts w:ascii="Arial" w:eastAsia="Times New Roman" w:hAnsi="Arial" w:cs="Arial"/>
          <w:color w:val="000000"/>
          <w:sz w:val="28"/>
          <w:szCs w:val="28"/>
          <w:lang w:eastAsia="es-ES"/>
        </w:rPr>
        <w:t>a infracción</w:t>
      </w:r>
      <w:r w:rsidR="00295846">
        <w:rPr>
          <w:rFonts w:ascii="Arial" w:eastAsia="Times New Roman" w:hAnsi="Arial" w:cs="Arial"/>
          <w:color w:val="000000"/>
          <w:sz w:val="28"/>
          <w:szCs w:val="28"/>
          <w:lang w:eastAsia="es-ES"/>
        </w:rPr>
        <w:t xml:space="preserve">; de ahí que con limitarse a señalar que el motivo de la infracción lo es </w:t>
      </w:r>
      <w:r w:rsidR="00295846">
        <w:rPr>
          <w:rFonts w:ascii="Arial" w:eastAsia="Times New Roman" w:hAnsi="Arial" w:cs="Arial"/>
          <w:i/>
          <w:color w:val="000000"/>
          <w:sz w:val="28"/>
          <w:szCs w:val="28"/>
          <w:lang w:eastAsia="es-ES"/>
        </w:rPr>
        <w:t>“</w:t>
      </w:r>
      <w:r w:rsidR="00E84890" w:rsidRPr="00E84890">
        <w:rPr>
          <w:rFonts w:ascii="Arial" w:hAnsi="Arial" w:cs="Arial"/>
          <w:i/>
          <w:sz w:val="28"/>
          <w:szCs w:val="28"/>
        </w:rPr>
        <w:t>Falta de luz parcial o total</w:t>
      </w:r>
      <w:r w:rsidR="00295846">
        <w:rPr>
          <w:rFonts w:ascii="Arial" w:eastAsia="Times New Roman" w:hAnsi="Arial" w:cs="Arial"/>
          <w:i/>
          <w:color w:val="000000"/>
          <w:sz w:val="28"/>
          <w:szCs w:val="28"/>
          <w:lang w:eastAsia="es-ES"/>
        </w:rPr>
        <w:t>”</w:t>
      </w:r>
      <w:r w:rsidR="00295846">
        <w:rPr>
          <w:rFonts w:ascii="Arial" w:eastAsia="Times New Roman" w:hAnsi="Arial" w:cs="Arial"/>
          <w:color w:val="000000"/>
          <w:sz w:val="28"/>
          <w:szCs w:val="28"/>
          <w:lang w:eastAsia="es-ES"/>
        </w:rPr>
        <w:t xml:space="preserve">, no es suficiente para motivar dicha infracción; </w:t>
      </w:r>
      <w:r w:rsidR="00295846">
        <w:rPr>
          <w:rFonts w:ascii="Arial" w:eastAsia="Times New Roman" w:hAnsi="Arial" w:cs="Arial"/>
          <w:color w:val="000000"/>
          <w:sz w:val="28"/>
          <w:szCs w:val="28"/>
          <w:u w:val="single"/>
          <w:lang w:eastAsia="es-ES"/>
        </w:rPr>
        <w:t xml:space="preserve">pues dentro del texto del acto impugnado el emisor no señaló las circunstancias especiales, razones particulares o causas inmediatas que tuvo en consideración para la emisión del acto, ni la adecuación correspondiente </w:t>
      </w:r>
      <w:r w:rsidR="006C6140">
        <w:rPr>
          <w:rFonts w:ascii="Arial" w:eastAsia="Times New Roman" w:hAnsi="Arial" w:cs="Arial"/>
          <w:color w:val="000000"/>
          <w:sz w:val="28"/>
          <w:szCs w:val="28"/>
          <w:u w:val="single"/>
          <w:lang w:eastAsia="es-ES"/>
        </w:rPr>
        <w:t>entre los motivos aducidos y la</w:t>
      </w:r>
      <w:r w:rsidR="00295846">
        <w:rPr>
          <w:rFonts w:ascii="Arial" w:eastAsia="Times New Roman" w:hAnsi="Arial" w:cs="Arial"/>
          <w:color w:val="000000"/>
          <w:sz w:val="28"/>
          <w:szCs w:val="28"/>
          <w:u w:val="single"/>
          <w:lang w:eastAsia="es-ES"/>
        </w:rPr>
        <w:t xml:space="preserve"> norma aplicable; </w:t>
      </w:r>
      <w:r w:rsidR="006C6140">
        <w:rPr>
          <w:rFonts w:ascii="Arial" w:eastAsia="Times New Roman" w:hAnsi="Arial" w:cs="Arial"/>
          <w:color w:val="000000"/>
          <w:sz w:val="28"/>
          <w:szCs w:val="28"/>
          <w:u w:val="single"/>
          <w:lang w:eastAsia="es-ES"/>
        </w:rPr>
        <w:t xml:space="preserve">señalando de forma precisa como constato que dicho </w:t>
      </w:r>
      <w:proofErr w:type="spellStart"/>
      <w:r w:rsidR="006C6140">
        <w:rPr>
          <w:rFonts w:ascii="Arial" w:eastAsia="Times New Roman" w:hAnsi="Arial" w:cs="Arial"/>
          <w:color w:val="000000"/>
          <w:sz w:val="28"/>
          <w:szCs w:val="28"/>
          <w:u w:val="single"/>
          <w:lang w:eastAsia="es-ES"/>
        </w:rPr>
        <w:t>vehiculo</w:t>
      </w:r>
      <w:proofErr w:type="spellEnd"/>
      <w:r w:rsidR="006C6140">
        <w:rPr>
          <w:rFonts w:ascii="Arial" w:eastAsia="Times New Roman" w:hAnsi="Arial" w:cs="Arial"/>
          <w:color w:val="000000"/>
          <w:sz w:val="28"/>
          <w:szCs w:val="28"/>
          <w:u w:val="single"/>
          <w:lang w:eastAsia="es-ES"/>
        </w:rPr>
        <w:t xml:space="preserve"> infraccionado circulaba, a pesar de requerirlo, estaba con falta de luz, y si esa falta era parcial o total pues la segunda de estas causas por lógica excluye a la otra, pues al no hacerlo así y limitándose a señalar </w:t>
      </w:r>
      <w:r w:rsidR="006A6AB4">
        <w:rPr>
          <w:rFonts w:ascii="Arial" w:eastAsia="Times New Roman" w:hAnsi="Arial" w:cs="Arial"/>
          <w:b/>
          <w:i/>
          <w:color w:val="000000"/>
          <w:sz w:val="28"/>
          <w:szCs w:val="28"/>
          <w:u w:val="single"/>
          <w:lang w:eastAsia="es-ES"/>
        </w:rPr>
        <w:t>“Falta de luz parcial o total”</w:t>
      </w:r>
      <w:r w:rsidR="006A6AB4">
        <w:rPr>
          <w:rFonts w:ascii="Arial" w:eastAsia="Times New Roman" w:hAnsi="Arial" w:cs="Arial"/>
          <w:color w:val="000000"/>
          <w:sz w:val="28"/>
          <w:szCs w:val="28"/>
          <w:u w:val="single"/>
          <w:lang w:eastAsia="es-ES"/>
        </w:rPr>
        <w:t xml:space="preserve">; </w:t>
      </w:r>
      <w:r w:rsidR="006C6140">
        <w:rPr>
          <w:rFonts w:ascii="Arial" w:eastAsia="Times New Roman" w:hAnsi="Arial" w:cs="Arial"/>
          <w:color w:val="000000"/>
          <w:sz w:val="28"/>
          <w:szCs w:val="28"/>
          <w:u w:val="single"/>
          <w:lang w:eastAsia="es-ES"/>
        </w:rPr>
        <w:t>sin identificar siquiera</w:t>
      </w:r>
      <w:r w:rsidR="006A6AB4">
        <w:rPr>
          <w:rFonts w:ascii="Arial" w:eastAsia="Times New Roman" w:hAnsi="Arial" w:cs="Arial"/>
          <w:color w:val="000000"/>
          <w:sz w:val="28"/>
          <w:szCs w:val="28"/>
          <w:u w:val="single"/>
          <w:lang w:eastAsia="es-ES"/>
        </w:rPr>
        <w:t xml:space="preserve"> como se cercioró de ello</w:t>
      </w:r>
      <w:r w:rsidR="006C6140">
        <w:rPr>
          <w:rFonts w:ascii="Arial" w:eastAsia="Times New Roman" w:hAnsi="Arial" w:cs="Arial"/>
          <w:color w:val="000000"/>
          <w:sz w:val="28"/>
          <w:szCs w:val="28"/>
          <w:lang w:eastAsia="es-ES"/>
        </w:rPr>
        <w:t xml:space="preserve">, pues </w:t>
      </w:r>
      <w:r w:rsidR="006A6AB4">
        <w:rPr>
          <w:rFonts w:ascii="Arial" w:eastAsia="Times New Roman" w:hAnsi="Arial" w:cs="Arial"/>
          <w:color w:val="000000"/>
          <w:sz w:val="28"/>
          <w:szCs w:val="28"/>
          <w:lang w:eastAsia="es-ES"/>
        </w:rPr>
        <w:t>tal y como lo argumenta la parte demanda</w:t>
      </w:r>
      <w:r w:rsidR="006C6140">
        <w:rPr>
          <w:rFonts w:ascii="Arial" w:eastAsia="Times New Roman" w:hAnsi="Arial" w:cs="Arial"/>
          <w:color w:val="000000"/>
          <w:sz w:val="28"/>
          <w:szCs w:val="28"/>
          <w:lang w:eastAsia="es-ES"/>
        </w:rPr>
        <w:t>nte, esa circunstancia lo deja en estado de incertidumbre jurídica y sin posibilidad de argumentar en contra de su determinación</w:t>
      </w:r>
      <w:r w:rsidR="006A6AB4">
        <w:rPr>
          <w:rFonts w:ascii="Arial" w:eastAsia="Times New Roman" w:hAnsi="Arial" w:cs="Arial"/>
          <w:color w:val="000000"/>
          <w:sz w:val="28"/>
          <w:szCs w:val="28"/>
          <w:lang w:eastAsia="es-ES"/>
        </w:rPr>
        <w:t>.</w:t>
      </w:r>
    </w:p>
    <w:p w:rsidR="006A6AB4" w:rsidRDefault="006A6AB4" w:rsidP="00B5410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destacarse que dicha motivación exigida para los actos administrativos, debe constar en el documento que contiene el acto impugnado, ya que no resulta válido que se tengan los </w:t>
      </w:r>
      <w:r>
        <w:rPr>
          <w:rFonts w:ascii="Arial" w:eastAsia="Times New Roman" w:hAnsi="Arial" w:cs="Arial"/>
          <w:color w:val="000000"/>
          <w:sz w:val="28"/>
          <w:szCs w:val="28"/>
          <w:lang w:eastAsia="es-ES"/>
        </w:rPr>
        <w:lastRenderedPageBreak/>
        <w:t xml:space="preserve">fundamentos y </w:t>
      </w:r>
      <w:r>
        <w:rPr>
          <w:rFonts w:ascii="Arial" w:eastAsia="Times New Roman" w:hAnsi="Arial" w:cs="Arial"/>
          <w:b/>
          <w:color w:val="000000"/>
          <w:sz w:val="28"/>
          <w:szCs w:val="28"/>
          <w:u w:val="single"/>
          <w:lang w:eastAsia="es-ES"/>
        </w:rPr>
        <w:t>motivos</w:t>
      </w:r>
      <w:r>
        <w:rPr>
          <w:rFonts w:ascii="Arial" w:eastAsia="Times New Roman" w:hAnsi="Arial" w:cs="Arial"/>
          <w:color w:val="000000"/>
          <w:sz w:val="28"/>
          <w:szCs w:val="28"/>
          <w:lang w:eastAsia="es-ES"/>
        </w:rPr>
        <w:t xml:space="preserve"> en un documento distinto al acto controvertido.</w:t>
      </w:r>
    </w:p>
    <w:p w:rsidR="006A6AB4" w:rsidRDefault="006A6AB4" w:rsidP="00B5410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Por lo que, es incuestionable que la autoridad demandada fue omisa en motivar debidamente la boleta de infracción impugnada con número de folio </w:t>
      </w:r>
      <w:r w:rsidR="00792562">
        <w:rPr>
          <w:rFonts w:ascii="Arial" w:hAnsi="Arial" w:cs="Arial"/>
          <w:color w:val="FF0000"/>
          <w:sz w:val="28"/>
          <w:szCs w:val="28"/>
          <w:lang w:val="es-ES"/>
        </w:rPr>
        <w:t>* ******</w:t>
      </w:r>
      <w:r>
        <w:rPr>
          <w:rFonts w:ascii="Arial" w:hAnsi="Arial" w:cs="Arial"/>
          <w:color w:val="FF0000"/>
          <w:sz w:val="28"/>
          <w:szCs w:val="28"/>
          <w:lang w:val="es-ES"/>
        </w:rPr>
        <w:t xml:space="preserve"> </w:t>
      </w:r>
      <w:r>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sidR="006C6140">
        <w:rPr>
          <w:rFonts w:ascii="Arial" w:eastAsia="Times New Roman" w:hAnsi="Arial" w:cs="Arial"/>
          <w:b/>
          <w:color w:val="000000"/>
          <w:sz w:val="28"/>
          <w:szCs w:val="28"/>
          <w:lang w:eastAsia="es-ES"/>
        </w:rPr>
        <w:t>al no establecer en el texto del acto</w:t>
      </w:r>
      <w:r>
        <w:rPr>
          <w:rFonts w:ascii="Arial" w:eastAsia="Times New Roman" w:hAnsi="Arial" w:cs="Arial"/>
          <w:b/>
          <w:color w:val="000000"/>
          <w:sz w:val="28"/>
          <w:szCs w:val="28"/>
          <w:lang w:eastAsia="es-ES"/>
        </w:rPr>
        <w:t xml:space="preserve"> como es que se percató y cercioró que </w:t>
      </w:r>
      <w:r w:rsidR="006C6140">
        <w:rPr>
          <w:rFonts w:ascii="Arial" w:eastAsia="Times New Roman" w:hAnsi="Arial" w:cs="Arial"/>
          <w:b/>
          <w:color w:val="000000"/>
          <w:sz w:val="28"/>
          <w:szCs w:val="28"/>
          <w:lang w:eastAsia="es-ES"/>
        </w:rPr>
        <w:t>a</w:t>
      </w:r>
      <w:r>
        <w:rPr>
          <w:rFonts w:ascii="Arial" w:eastAsia="Times New Roman" w:hAnsi="Arial" w:cs="Arial"/>
          <w:b/>
          <w:color w:val="000000"/>
          <w:sz w:val="28"/>
          <w:szCs w:val="28"/>
          <w:lang w:eastAsia="es-ES"/>
        </w:rPr>
        <w:t xml:space="preserve">l </w:t>
      </w:r>
      <w:r w:rsidRPr="006A6AB4">
        <w:rPr>
          <w:rFonts w:ascii="Arial" w:eastAsia="Times New Roman" w:hAnsi="Arial" w:cs="Arial"/>
          <w:b/>
          <w:color w:val="000000"/>
          <w:sz w:val="28"/>
          <w:szCs w:val="28"/>
          <w:lang w:eastAsia="es-ES"/>
        </w:rPr>
        <w:t>vehículo infraccion</w:t>
      </w:r>
      <w:r w:rsidR="006C6140">
        <w:rPr>
          <w:rFonts w:ascii="Arial" w:eastAsia="Times New Roman" w:hAnsi="Arial" w:cs="Arial"/>
          <w:b/>
          <w:color w:val="000000"/>
          <w:sz w:val="28"/>
          <w:szCs w:val="28"/>
          <w:lang w:eastAsia="es-ES"/>
        </w:rPr>
        <w:t xml:space="preserve">ado efectivamente le faltaba </w:t>
      </w:r>
      <w:r w:rsidRPr="006A6AB4">
        <w:rPr>
          <w:rFonts w:ascii="Arial" w:eastAsia="Times New Roman" w:hAnsi="Arial" w:cs="Arial"/>
          <w:b/>
          <w:color w:val="000000"/>
          <w:sz w:val="28"/>
          <w:szCs w:val="28"/>
          <w:lang w:eastAsia="es-ES"/>
        </w:rPr>
        <w:t>luz</w:t>
      </w:r>
      <w:r w:rsidR="006C6140">
        <w:rPr>
          <w:rFonts w:ascii="Arial" w:eastAsia="Times New Roman" w:hAnsi="Arial" w:cs="Arial"/>
          <w:b/>
          <w:color w:val="000000"/>
          <w:sz w:val="28"/>
          <w:szCs w:val="28"/>
          <w:lang w:eastAsia="es-ES"/>
        </w:rPr>
        <w:t xml:space="preserve"> determinado si esa falta era</w:t>
      </w:r>
      <w:r w:rsidRPr="006A6AB4">
        <w:rPr>
          <w:rFonts w:ascii="Arial" w:eastAsia="Times New Roman" w:hAnsi="Arial" w:cs="Arial"/>
          <w:b/>
          <w:color w:val="000000"/>
          <w:sz w:val="28"/>
          <w:szCs w:val="28"/>
          <w:lang w:eastAsia="es-ES"/>
        </w:rPr>
        <w:t xml:space="preserve"> parcial o total</w:t>
      </w:r>
      <w:r>
        <w:rPr>
          <w:rFonts w:ascii="Arial" w:eastAsia="Times New Roman" w:hAnsi="Arial" w:cs="Arial"/>
          <w:b/>
          <w:color w:val="000000"/>
          <w:sz w:val="28"/>
          <w:szCs w:val="28"/>
          <w:lang w:eastAsia="es-ES"/>
        </w:rPr>
        <w:t>.</w:t>
      </w:r>
    </w:p>
    <w:p w:rsidR="006A6AB4" w:rsidRDefault="006A6AB4" w:rsidP="006A6AB4">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6A6AB4" w:rsidRDefault="006A6AB4" w:rsidP="006A6AB4">
      <w:pPr>
        <w:autoSpaceDE w:val="0"/>
        <w:autoSpaceDN w:val="0"/>
        <w:adjustRightInd w:val="0"/>
        <w:spacing w:after="0" w:line="240" w:lineRule="auto"/>
        <w:ind w:left="709" w:hanging="1"/>
        <w:jc w:val="both"/>
        <w:rPr>
          <w:rFonts w:ascii="Arial Narrow" w:hAnsi="Arial Narrow" w:cs="Arial"/>
        </w:rPr>
      </w:pPr>
      <w:r>
        <w:rPr>
          <w:rFonts w:ascii="Arial Narrow" w:hAnsi="Arial Narrow" w:cs="Arial"/>
          <w:b/>
        </w:rPr>
        <w:t>“</w:t>
      </w:r>
      <w:r w:rsidRPr="00326A4A">
        <w:rPr>
          <w:rFonts w:ascii="Arial Narrow" w:hAnsi="Arial Narrow" w:cs="Arial"/>
          <w:b/>
        </w:rPr>
        <w:t>TRANSITO, MULTAS DE.-</w:t>
      </w:r>
      <w:r w:rsidRPr="00326A4A">
        <w:rPr>
          <w:rFonts w:ascii="Arial Narrow" w:hAnsi="Arial Narrow" w:cs="Arial"/>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6C6140">
        <w:rPr>
          <w:rFonts w:ascii="Arial Narrow" w:hAnsi="Arial Narrow" w:cs="Arial"/>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6C6140">
        <w:rPr>
          <w:rFonts w:ascii="Arial Narrow" w:hAnsi="Arial Narrow" w:cs="Arial"/>
          <w:b/>
          <w:u w:val="single"/>
        </w:rPr>
        <w:t>o en reenvío a un grupo de infracciones, sin precisar con toda exactitud cuál fue la conducta realizada y cuál fue la disposición legal aplicada</w:t>
      </w:r>
      <w:r w:rsidRPr="00326A4A">
        <w:rPr>
          <w:rFonts w:ascii="Arial Narrow" w:hAnsi="Arial Narrow" w:cs="Arial"/>
        </w:rPr>
        <w:t>.</w:t>
      </w:r>
      <w:r w:rsidRPr="006A6AB4">
        <w:rPr>
          <w:rFonts w:ascii="Arial Narrow" w:hAnsi="Arial Narrow" w:cs="Arial"/>
        </w:rPr>
        <w:t xml:space="preserve"> </w:t>
      </w:r>
      <w:r w:rsidRPr="00326A4A">
        <w:rPr>
          <w:rFonts w:ascii="Arial Narrow" w:hAnsi="Arial Narrow" w:cs="Arial"/>
        </w:rPr>
        <w:t>Época: Séptima Época; Registro: 251051; Instancia: Tribunales Colegiados de Circuito; Tipo de Tesis: Aislada; Fuente: Semanario Judicial de la Federación; Volumen 145-150, Sexta Parte; Materia(s): Administrativa; Tesis</w:t>
      </w:r>
      <w:proofErr w:type="gramStart"/>
      <w:r w:rsidRPr="00326A4A">
        <w:rPr>
          <w:rFonts w:ascii="Arial Narrow" w:hAnsi="Arial Narrow" w:cs="Arial"/>
        </w:rPr>
        <w:t>: ;</w:t>
      </w:r>
      <w:proofErr w:type="gramEnd"/>
      <w:r w:rsidRPr="00326A4A">
        <w:rPr>
          <w:rFonts w:ascii="Arial Narrow" w:hAnsi="Arial Narrow" w:cs="Arial"/>
        </w:rPr>
        <w:t xml:space="preserve"> Página: 284</w:t>
      </w:r>
      <w:r>
        <w:rPr>
          <w:rFonts w:ascii="Arial Narrow" w:hAnsi="Arial Narrow" w:cs="Arial"/>
        </w:rPr>
        <w:t>”</w:t>
      </w:r>
    </w:p>
    <w:p w:rsidR="006C6140" w:rsidRPr="006C6140" w:rsidRDefault="006C6140" w:rsidP="006A6AB4">
      <w:pPr>
        <w:autoSpaceDE w:val="0"/>
        <w:autoSpaceDN w:val="0"/>
        <w:adjustRightInd w:val="0"/>
        <w:spacing w:after="0" w:line="240" w:lineRule="auto"/>
        <w:ind w:left="709" w:hanging="1"/>
        <w:jc w:val="both"/>
        <w:rPr>
          <w:rFonts w:ascii="Arial Narrow" w:hAnsi="Arial Narrow" w:cs="Arial"/>
        </w:rPr>
      </w:pPr>
      <w:r w:rsidRPr="006C6140">
        <w:rPr>
          <w:rFonts w:ascii="Arial Narrow" w:hAnsi="Arial Narrow" w:cs="Arial"/>
        </w:rPr>
        <w:t>(</w:t>
      </w:r>
      <w:proofErr w:type="gramStart"/>
      <w:r w:rsidRPr="006C6140">
        <w:rPr>
          <w:rFonts w:ascii="Arial Narrow" w:hAnsi="Arial Narrow" w:cs="Arial"/>
        </w:rPr>
        <w:t>resaltado</w:t>
      </w:r>
      <w:proofErr w:type="gramEnd"/>
      <w:r w:rsidRPr="006C6140">
        <w:rPr>
          <w:rFonts w:ascii="Arial Narrow" w:hAnsi="Arial Narrow" w:cs="Arial"/>
        </w:rPr>
        <w:t xml:space="preserve"> propio)</w:t>
      </w:r>
    </w:p>
    <w:p w:rsidR="006A6AB4" w:rsidRPr="006C6140" w:rsidRDefault="006A6AB4" w:rsidP="006A6AB4">
      <w:pPr>
        <w:tabs>
          <w:tab w:val="left" w:pos="8080"/>
        </w:tabs>
        <w:autoSpaceDE w:val="0"/>
        <w:autoSpaceDN w:val="0"/>
        <w:adjustRightInd w:val="0"/>
        <w:spacing w:after="0" w:line="360" w:lineRule="auto"/>
        <w:ind w:firstLine="709"/>
        <w:jc w:val="both"/>
        <w:rPr>
          <w:rFonts w:ascii="Arial" w:eastAsia="Times New Roman" w:hAnsi="Arial" w:cs="Arial"/>
          <w:color w:val="000000"/>
          <w:sz w:val="20"/>
          <w:szCs w:val="28"/>
          <w:lang w:eastAsia="es-ES"/>
        </w:rPr>
      </w:pPr>
    </w:p>
    <w:p w:rsidR="00D579A8" w:rsidRDefault="006A6AB4" w:rsidP="007E2624">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Lo anterior </w:t>
      </w:r>
      <w:r w:rsidR="00D579A8">
        <w:rPr>
          <w:rFonts w:ascii="Arial" w:eastAsia="Times New Roman" w:hAnsi="Arial" w:cs="Arial"/>
          <w:color w:val="000000"/>
          <w:sz w:val="28"/>
          <w:szCs w:val="28"/>
          <w:lang w:eastAsia="es-ES"/>
        </w:rPr>
        <w:t>se refuerza, por lo manifestado por la enjuiciada al momento de formular su contestación de demanda, donde narró lo siguiente:</w:t>
      </w:r>
    </w:p>
    <w:p w:rsidR="00C50082" w:rsidRDefault="00C50082" w:rsidP="00C50082">
      <w:pPr>
        <w:spacing w:after="0" w:line="360" w:lineRule="auto"/>
        <w:contextualSpacing/>
        <w:jc w:val="center"/>
        <w:rPr>
          <w:rFonts w:ascii="Arial" w:hAnsi="Arial" w:cs="Arial"/>
          <w:noProof/>
          <w:sz w:val="56"/>
          <w:szCs w:val="28"/>
          <w:lang w:eastAsia="es-MX"/>
        </w:rPr>
      </w:pPr>
    </w:p>
    <w:p w:rsidR="00C50082" w:rsidRDefault="00C50082" w:rsidP="00C50082">
      <w:pPr>
        <w:spacing w:after="0" w:line="360" w:lineRule="auto"/>
        <w:contextualSpacing/>
        <w:jc w:val="center"/>
        <w:rPr>
          <w:rFonts w:ascii="Arial" w:hAnsi="Arial" w:cs="Arial"/>
          <w:noProof/>
          <w:sz w:val="56"/>
          <w:szCs w:val="28"/>
          <w:lang w:eastAsia="es-MX"/>
        </w:rPr>
      </w:pPr>
      <w:r>
        <w:rPr>
          <w:rFonts w:ascii="Arial" w:hAnsi="Arial" w:cs="Arial"/>
          <w:noProof/>
          <w:sz w:val="56"/>
          <w:szCs w:val="28"/>
          <w:lang w:eastAsia="es-MX"/>
        </w:rPr>
        <w:t>IMAGEN DIGITALIZADA</w:t>
      </w:r>
    </w:p>
    <w:p w:rsidR="00D579A8" w:rsidRPr="007E2624" w:rsidRDefault="00D579A8" w:rsidP="00D579A8">
      <w:pPr>
        <w:tabs>
          <w:tab w:val="left" w:pos="8080"/>
        </w:tabs>
        <w:autoSpaceDE w:val="0"/>
        <w:autoSpaceDN w:val="0"/>
        <w:adjustRightInd w:val="0"/>
        <w:spacing w:after="0" w:line="360" w:lineRule="auto"/>
        <w:jc w:val="both"/>
        <w:rPr>
          <w:rFonts w:ascii="Arial" w:eastAsia="Times New Roman" w:hAnsi="Arial" w:cs="Arial"/>
          <w:color w:val="000000"/>
          <w:sz w:val="10"/>
          <w:szCs w:val="28"/>
          <w:lang w:eastAsia="es-ES"/>
        </w:rPr>
      </w:pPr>
    </w:p>
    <w:p w:rsidR="00D579A8" w:rsidRPr="00B96CBD" w:rsidRDefault="00AA16BA" w:rsidP="00B5410F">
      <w:pPr>
        <w:spacing w:after="240" w:line="360" w:lineRule="auto"/>
        <w:ind w:firstLine="709"/>
        <w:jc w:val="both"/>
        <w:rPr>
          <w:rFonts w:ascii="Arial Narrow" w:eastAsia="Times New Roman" w:hAnsi="Arial Narrow" w:cs="Arial"/>
          <w:sz w:val="24"/>
          <w:szCs w:val="24"/>
          <w:lang w:eastAsia="es-MX"/>
        </w:rPr>
      </w:pPr>
      <w:r>
        <w:rPr>
          <w:rFonts w:ascii="Arial" w:hAnsi="Arial" w:cs="Arial"/>
          <w:sz w:val="28"/>
          <w:szCs w:val="28"/>
        </w:rPr>
        <w:t xml:space="preserve">De la simple lectura que se realiza a la contestación de demanda, se desprende que ahí la enjuiciada pretende narrar las </w:t>
      </w:r>
      <w:r w:rsidRPr="009C7C50">
        <w:rPr>
          <w:rFonts w:ascii="Arial" w:hAnsi="Arial" w:cs="Arial"/>
          <w:sz w:val="28"/>
          <w:szCs w:val="28"/>
        </w:rPr>
        <w:t xml:space="preserve">circunstancias y razones por las que </w:t>
      </w:r>
      <w:r>
        <w:rPr>
          <w:rFonts w:ascii="Arial" w:hAnsi="Arial" w:cs="Arial"/>
          <w:sz w:val="28"/>
          <w:szCs w:val="28"/>
        </w:rPr>
        <w:t>consideró</w:t>
      </w:r>
      <w:r w:rsidRPr="009C7C50">
        <w:rPr>
          <w:rFonts w:ascii="Arial" w:hAnsi="Arial" w:cs="Arial"/>
          <w:sz w:val="28"/>
          <w:szCs w:val="28"/>
        </w:rPr>
        <w:t xml:space="preserve"> que </w:t>
      </w:r>
      <w:r>
        <w:rPr>
          <w:rFonts w:ascii="Arial" w:hAnsi="Arial" w:cs="Arial"/>
          <w:sz w:val="28"/>
          <w:szCs w:val="28"/>
        </w:rPr>
        <w:t>el conductor del</w:t>
      </w:r>
      <w:r w:rsidRPr="009C7C50">
        <w:rPr>
          <w:rFonts w:ascii="Arial" w:hAnsi="Arial" w:cs="Arial"/>
          <w:sz w:val="28"/>
          <w:szCs w:val="28"/>
        </w:rPr>
        <w:t xml:space="preserve"> vehículo infraccionado se encontraba</w:t>
      </w:r>
      <w:r>
        <w:rPr>
          <w:rFonts w:ascii="Arial" w:hAnsi="Arial" w:cs="Arial"/>
          <w:sz w:val="28"/>
          <w:szCs w:val="28"/>
        </w:rPr>
        <w:t xml:space="preserve"> actualizando la </w:t>
      </w:r>
      <w:r w:rsidR="00C50082">
        <w:rPr>
          <w:rFonts w:ascii="Arial" w:hAnsi="Arial" w:cs="Arial"/>
          <w:sz w:val="28"/>
          <w:szCs w:val="28"/>
        </w:rPr>
        <w:br/>
      </w:r>
      <w:r>
        <w:rPr>
          <w:rFonts w:ascii="Arial" w:hAnsi="Arial" w:cs="Arial"/>
          <w:sz w:val="28"/>
          <w:szCs w:val="28"/>
        </w:rPr>
        <w:lastRenderedPageBreak/>
        <w:t>infracción contenida en los artículos</w:t>
      </w:r>
      <w:r w:rsidR="00D579A8">
        <w:rPr>
          <w:rFonts w:ascii="Arial" w:hAnsi="Arial" w:cs="Arial"/>
          <w:sz w:val="28"/>
          <w:szCs w:val="28"/>
        </w:rPr>
        <w:t xml:space="preserve"> </w:t>
      </w:r>
      <w:r w:rsidR="008C0B17">
        <w:rPr>
          <w:rFonts w:ascii="Arial" w:hAnsi="Arial" w:cs="Arial"/>
          <w:sz w:val="28"/>
          <w:szCs w:val="28"/>
        </w:rPr>
        <w:t>69 y 178 fracción XIII</w:t>
      </w:r>
      <w:r w:rsidR="00D579A8" w:rsidRPr="00AE648A">
        <w:rPr>
          <w:rFonts w:ascii="Arial" w:hAnsi="Arial" w:cs="Arial"/>
          <w:sz w:val="28"/>
          <w:szCs w:val="28"/>
        </w:rPr>
        <w:t xml:space="preserve"> </w:t>
      </w:r>
      <w:r w:rsidRPr="00AE648A">
        <w:rPr>
          <w:rFonts w:ascii="Arial" w:hAnsi="Arial" w:cs="Arial"/>
          <w:sz w:val="28"/>
          <w:szCs w:val="28"/>
        </w:rPr>
        <w:t>del Reglamento de Tránsito del Municipio de San Luis Potosí</w:t>
      </w:r>
      <w:r>
        <w:rPr>
          <w:rFonts w:ascii="Arial" w:hAnsi="Arial" w:cs="Arial"/>
          <w:sz w:val="28"/>
          <w:szCs w:val="28"/>
        </w:rPr>
        <w:t xml:space="preserve">; sin embargo, lo cierto es que al emitir la boleta de infracción impugnada, </w:t>
      </w:r>
      <w:r w:rsidRPr="006C06D5">
        <w:rPr>
          <w:rFonts w:ascii="Arial" w:hAnsi="Arial" w:cs="Arial"/>
          <w:sz w:val="28"/>
          <w:szCs w:val="28"/>
        </w:rPr>
        <w:t xml:space="preserve">el </w:t>
      </w:r>
      <w:r>
        <w:rPr>
          <w:rFonts w:ascii="Arial" w:hAnsi="Arial" w:cs="Arial"/>
          <w:sz w:val="28"/>
          <w:szCs w:val="28"/>
        </w:rPr>
        <w:t>Policía Vial no estableció como parte de su motivación lo que narró en su contestación de demanda; de ahí que con ese relato no puede tenerse por satisfecho lo precisado en el artículo 164, fracción V, del Código Procesal Administrativo, en relación con el artículo 91 fracción VI de la Ley de Tránsito del Estado y el diverso 171 del Reglamento de Tránsito Municipal de San Luis Potosí, ya que no resulta valido que se tengan los fundamentos y motivos en un</w:t>
      </w:r>
      <w:r w:rsidRPr="00E36631">
        <w:rPr>
          <w:rFonts w:ascii="Arial" w:hAnsi="Arial" w:cs="Arial"/>
          <w:sz w:val="28"/>
          <w:szCs w:val="28"/>
        </w:rPr>
        <w:t xml:space="preserve"> documento distinto al acto controvertido</w:t>
      </w:r>
      <w:r>
        <w:rPr>
          <w:rFonts w:ascii="Arial" w:hAnsi="Arial" w:cs="Arial"/>
          <w:sz w:val="28"/>
          <w:szCs w:val="28"/>
        </w:rPr>
        <w:t>.</w:t>
      </w:r>
    </w:p>
    <w:p w:rsidR="00D579A8" w:rsidRPr="004D38E3" w:rsidRDefault="00D579A8" w:rsidP="00B5410F">
      <w:pPr>
        <w:autoSpaceDE w:val="0"/>
        <w:autoSpaceDN w:val="0"/>
        <w:adjustRightInd w:val="0"/>
        <w:spacing w:after="240" w:line="360" w:lineRule="auto"/>
        <w:ind w:firstLine="709"/>
        <w:jc w:val="both"/>
        <w:rPr>
          <w:rFonts w:ascii="Arial" w:hAnsi="Arial" w:cs="Arial"/>
          <w:sz w:val="28"/>
          <w:szCs w:val="28"/>
        </w:rPr>
      </w:pPr>
      <w:r w:rsidRPr="00AE392D">
        <w:rPr>
          <w:rFonts w:ascii="Arial" w:hAnsi="Arial" w:cs="Arial"/>
          <w:sz w:val="28"/>
          <w:szCs w:val="28"/>
        </w:rPr>
        <w:t xml:space="preserve">Al efecto sirve de apoyo a lo anterior la Jurisprudencia que enseguida se cita: </w:t>
      </w:r>
    </w:p>
    <w:p w:rsidR="00D579A8" w:rsidRPr="006E3E19" w:rsidRDefault="00D579A8" w:rsidP="00D579A8">
      <w:pPr>
        <w:autoSpaceDE w:val="0"/>
        <w:autoSpaceDN w:val="0"/>
        <w:adjustRightInd w:val="0"/>
        <w:spacing w:line="240" w:lineRule="auto"/>
        <w:ind w:left="993"/>
        <w:contextualSpacing/>
        <w:jc w:val="both"/>
        <w:rPr>
          <w:rFonts w:ascii="Arial Narrow" w:hAnsi="Arial Narrow" w:cs="Arial"/>
        </w:rPr>
      </w:pPr>
      <w:r w:rsidRPr="00AE392D">
        <w:rPr>
          <w:rFonts w:ascii="Arial Narrow" w:hAnsi="Arial Narrow" w:cs="Arial"/>
          <w:b/>
        </w:rPr>
        <w:t xml:space="preserve">FUNDAMENTACIÓN Y MOTIVACIÓN. DEBEN CONSTAR EN EL CUERPO DE LA RESOLUCIÓN Y NO EN DOCUMENTO DISTINTO.- </w:t>
      </w:r>
      <w:r w:rsidRPr="00AE392D">
        <w:rPr>
          <w:rFonts w:ascii="Arial Narrow"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008C0B17">
        <w:rPr>
          <w:rFonts w:ascii="Arial Narrow" w:hAnsi="Arial Narrow" w:cs="Arial"/>
        </w:rPr>
        <w:t xml:space="preserve"> </w:t>
      </w:r>
      <w:r w:rsidR="008C0B17" w:rsidRPr="008C0B17">
        <w:rPr>
          <w:rFonts w:ascii="Arial Narrow" w:hAnsi="Arial Narrow" w:cs="Arial"/>
        </w:rPr>
        <w:t>Época: Séptima Época, Registro: 917740, Instancia: Segunda Sala, Tipo de Tesis: Jurisprudencia, Fuente: Apéndice 2000, Tomo VI, Común, Jurisprudencia SCJN, Materia(s): Común, Tesis: 206, Página: 168</w:t>
      </w:r>
      <w:r w:rsidRPr="00AE392D">
        <w:rPr>
          <w:rFonts w:ascii="Arial Narrow" w:hAnsi="Arial Narrow" w:cs="Arial"/>
        </w:rPr>
        <w:t>”</w:t>
      </w:r>
    </w:p>
    <w:p w:rsidR="00D579A8" w:rsidRPr="007E2624" w:rsidRDefault="00D579A8" w:rsidP="00D579A8">
      <w:pPr>
        <w:spacing w:after="0" w:line="360" w:lineRule="auto"/>
        <w:ind w:firstLine="709"/>
        <w:contextualSpacing/>
        <w:jc w:val="both"/>
        <w:rPr>
          <w:rFonts w:ascii="Arial" w:hAnsi="Arial" w:cs="Arial"/>
          <w:sz w:val="16"/>
          <w:szCs w:val="28"/>
          <w:lang w:val="es-ES"/>
        </w:rPr>
      </w:pPr>
    </w:p>
    <w:p w:rsidR="00D579A8" w:rsidRPr="007D268B" w:rsidRDefault="00D579A8" w:rsidP="00D579A8">
      <w:pPr>
        <w:spacing w:after="120" w:line="360" w:lineRule="auto"/>
        <w:ind w:firstLine="708"/>
        <w:jc w:val="both"/>
        <w:rPr>
          <w:rFonts w:ascii="Arial" w:hAnsi="Arial" w:cs="Arial"/>
          <w:sz w:val="28"/>
          <w:szCs w:val="28"/>
          <w:lang w:val="es-ES"/>
        </w:rPr>
      </w:pPr>
      <w:r>
        <w:rPr>
          <w:rFonts w:ascii="Arial" w:hAnsi="Arial" w:cs="Arial"/>
          <w:sz w:val="28"/>
          <w:szCs w:val="28"/>
          <w:lang w:val="es-ES"/>
        </w:rPr>
        <w:t>Además, de que a consideración de</w:t>
      </w:r>
      <w:r w:rsidRPr="007D268B">
        <w:rPr>
          <w:rFonts w:ascii="Arial" w:hAnsi="Arial" w:cs="Arial"/>
          <w:sz w:val="28"/>
          <w:szCs w:val="28"/>
          <w:lang w:val="es-ES"/>
        </w:rPr>
        <w:t xml:space="preserve"> este Juzgador,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244, tercer párrafo, del Código Procesal Administrativo para el Estado de San Luis Potosí</w:t>
      </w:r>
      <w:r>
        <w:rPr>
          <w:rStyle w:val="Refdenotaalpie"/>
          <w:rFonts w:ascii="Arial" w:hAnsi="Arial" w:cs="Arial"/>
          <w:szCs w:val="28"/>
          <w:lang w:val="es-ES"/>
        </w:rPr>
        <w:footnoteReference w:id="3"/>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D579A8" w:rsidRDefault="00D579A8" w:rsidP="00D579A8">
      <w:pPr>
        <w:spacing w:after="120" w:line="360" w:lineRule="auto"/>
        <w:ind w:firstLine="708"/>
        <w:jc w:val="both"/>
        <w:rPr>
          <w:rFonts w:ascii="Arial"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D579A8" w:rsidRPr="00B5410F" w:rsidRDefault="00D579A8" w:rsidP="00B5410F">
      <w:pPr>
        <w:spacing w:after="0" w:line="240" w:lineRule="auto"/>
        <w:ind w:left="794" w:right="113"/>
        <w:jc w:val="both"/>
        <w:rPr>
          <w:rFonts w:ascii="Arial Narrow" w:hAnsi="Arial Narrow" w:cs="Arial"/>
          <w:sz w:val="24"/>
          <w:lang w:val="es-ES"/>
        </w:rPr>
      </w:pPr>
      <w:r w:rsidRPr="00B5410F">
        <w:rPr>
          <w:rFonts w:ascii="Arial Narrow" w:hAnsi="Arial Narrow" w:cs="Arial"/>
          <w:b/>
          <w:sz w:val="24"/>
          <w:lang w:val="es-ES"/>
        </w:rPr>
        <w:lastRenderedPageBreak/>
        <w:t>“SENTENCIAS EN EL JUICIO DE NULIDAD. LAS SALAS DEL TRIBUNAL FEDERAL DE JUSTICIA FISCAL Y ADMINISTRATIVA, EN SU DICTADO,</w:t>
      </w:r>
      <w:r w:rsidR="006D28E6" w:rsidRPr="00B5410F">
        <w:rPr>
          <w:rFonts w:ascii="Arial Narrow" w:hAnsi="Arial Narrow" w:cs="Arial"/>
          <w:b/>
          <w:sz w:val="24"/>
          <w:lang w:val="es-ES"/>
        </w:rPr>
        <w:t xml:space="preserve"> NO DEBEN CAMBIAR LAS RAZONES Y FUNDAMENTOS </w:t>
      </w:r>
      <w:r w:rsidRPr="00B5410F">
        <w:rPr>
          <w:rFonts w:ascii="Arial Narrow" w:hAnsi="Arial Narrow" w:cs="Arial"/>
          <w:b/>
          <w:sz w:val="24"/>
          <w:lang w:val="es-ES"/>
        </w:rPr>
        <w:t>DEL ACTO IMPUGNADO CON MOTIVO DE LO ADUCIDO POR LA AUTORIDAD AL CONTESTAR LA DEMANDA.</w:t>
      </w:r>
      <w:r w:rsidR="006D28E6" w:rsidRPr="00B5410F">
        <w:rPr>
          <w:rFonts w:ascii="Arial Narrow" w:hAnsi="Arial Narrow" w:cs="Arial"/>
          <w:sz w:val="24"/>
          <w:lang w:val="es-ES"/>
        </w:rPr>
        <w:t xml:space="preserve"> Atento a los artículos </w:t>
      </w:r>
      <w:r w:rsidRPr="00B5410F">
        <w:rPr>
          <w:rFonts w:ascii="Arial Narrow" w:hAnsi="Arial Narrow" w:cs="Arial"/>
          <w:sz w:val="24"/>
          <w:lang w:val="es-ES"/>
        </w:rPr>
        <w:t xml:space="preserve">22, primer párrafo y 50 de </w:t>
      </w:r>
      <w:r w:rsidR="006D28E6" w:rsidRPr="00B5410F">
        <w:rPr>
          <w:rFonts w:ascii="Arial Narrow" w:hAnsi="Arial Narrow" w:cs="Arial"/>
          <w:sz w:val="24"/>
          <w:lang w:val="es-ES"/>
        </w:rPr>
        <w:t xml:space="preserve">la Ley Federal de Procedimiento Contencioso </w:t>
      </w:r>
      <w:r w:rsidRPr="00B5410F">
        <w:rPr>
          <w:rFonts w:ascii="Arial Narrow" w:hAnsi="Arial Narrow" w:cs="Arial"/>
          <w:sz w:val="24"/>
          <w:lang w:val="es-ES"/>
        </w:rPr>
        <w:t>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w:t>
      </w:r>
      <w:r w:rsidR="006D28E6" w:rsidRPr="00B5410F">
        <w:rPr>
          <w:rFonts w:ascii="Arial Narrow" w:hAnsi="Arial Narrow" w:cs="Arial"/>
          <w:sz w:val="24"/>
          <w:lang w:val="es-ES"/>
        </w:rPr>
        <w:t xml:space="preserve">ien es cierto que ésta tiene el derecho </w:t>
      </w:r>
      <w:r w:rsidRPr="00B5410F">
        <w:rPr>
          <w:rFonts w:ascii="Arial Narrow" w:hAnsi="Arial Narrow" w:cs="Arial"/>
          <w:sz w:val="24"/>
          <w:lang w:val="es-ES"/>
        </w:rPr>
        <w:t>de oponer defensas y excepciones tendientes a sostener la legalidad de aquél, incluso introduciendo argumentos que justifiquen con mayor precisión y de</w:t>
      </w:r>
      <w:r w:rsidR="006D28E6" w:rsidRPr="00B5410F">
        <w:rPr>
          <w:rFonts w:ascii="Arial Narrow" w:hAnsi="Arial Narrow" w:cs="Arial"/>
          <w:sz w:val="24"/>
          <w:lang w:val="es-ES"/>
        </w:rPr>
        <w:t xml:space="preserve">talle los motivos y fundamentos </w:t>
      </w:r>
      <w:r w:rsidRPr="00B5410F">
        <w:rPr>
          <w:rFonts w:ascii="Arial Narrow" w:hAnsi="Arial Narrow" w:cs="Arial"/>
          <w:sz w:val="24"/>
          <w:lang w:val="es-ES"/>
        </w:rPr>
        <w:t>ahí contenidos, también lo es que ello debe acontecer bajo la condición de no variar los originales, pues de lo contrario, deben desestimarse por pretender mejorar el acto autoritario en la Litis contenciosa.</w:t>
      </w:r>
      <w:r w:rsidR="006D28E6" w:rsidRPr="00B5410F">
        <w:rPr>
          <w:rFonts w:ascii="Arial Narrow" w:hAnsi="Arial Narrow" w:cs="Arial"/>
          <w:sz w:val="24"/>
          <w:lang w:val="es-ES"/>
        </w:rPr>
        <w:t xml:space="preserve"> VII.1o.A. J/42 (9a.) del Primer Tribunal Colegiado en Materia Administrativa del Séptimo Circuito, publicada en el Semanario Judicial de la Federación y su Gaceta, Libro VIII, Mayo de 2012, Tomo 2, visible en la página 1724.”</w:t>
      </w:r>
    </w:p>
    <w:p w:rsidR="00D579A8" w:rsidRPr="007E2624" w:rsidRDefault="00D579A8" w:rsidP="00D579A8">
      <w:pPr>
        <w:spacing w:after="0" w:line="360" w:lineRule="auto"/>
        <w:ind w:left="992"/>
        <w:jc w:val="both"/>
        <w:rPr>
          <w:rFonts w:ascii="Arial Narrow" w:hAnsi="Arial Narrow" w:cs="Arial"/>
          <w:sz w:val="18"/>
          <w:lang w:val="es-ES"/>
        </w:rPr>
      </w:pPr>
    </w:p>
    <w:p w:rsidR="00295846" w:rsidRDefault="00295846" w:rsidP="00B5410F">
      <w:pPr>
        <w:autoSpaceDE w:val="0"/>
        <w:autoSpaceDN w:val="0"/>
        <w:adjustRightInd w:val="0"/>
        <w:spacing w:after="240" w:line="360" w:lineRule="auto"/>
        <w:ind w:firstLine="709"/>
        <w:jc w:val="both"/>
        <w:rPr>
          <w:rFonts w:ascii="Arial" w:hAnsi="Arial" w:cs="Arial"/>
          <w:sz w:val="28"/>
          <w:szCs w:val="28"/>
        </w:rPr>
      </w:pPr>
      <w:r>
        <w:rPr>
          <w:rFonts w:ascii="Arial" w:eastAsia="Times New Roman" w:hAnsi="Arial" w:cs="Arial"/>
          <w:color w:val="000000"/>
          <w:sz w:val="28"/>
          <w:szCs w:val="28"/>
          <w:lang w:val="es-ES" w:eastAsia="es-ES"/>
        </w:rPr>
        <w:t xml:space="preserve">Así las cosas, este Juzgador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sigue </w:t>
      </w:r>
      <w:r>
        <w:rPr>
          <w:rFonts w:ascii="Arial" w:hAnsi="Arial" w:cs="Arial"/>
          <w:sz w:val="28"/>
          <w:szCs w:val="28"/>
        </w:rPr>
        <w:t>que en la especie, se actualiza la causal de ilegalidad prevista por el artículo 250, fracción II, del Código Procesal Administrativo para el Estado de San Luis Potosí, que se refiere a la ausencia de motivación del acto impugnado.</w:t>
      </w:r>
    </w:p>
    <w:p w:rsidR="00295846" w:rsidRDefault="00295846" w:rsidP="00B5410F">
      <w:pPr>
        <w:spacing w:after="240" w:line="360" w:lineRule="auto"/>
        <w:ind w:firstLine="708"/>
        <w:jc w:val="both"/>
        <w:rPr>
          <w:rFonts w:ascii="Arial" w:hAnsi="Arial" w:cs="Arial"/>
          <w:sz w:val="28"/>
          <w:szCs w:val="28"/>
        </w:rPr>
      </w:pPr>
      <w:r>
        <w:rPr>
          <w:rFonts w:ascii="Arial" w:hAnsi="Arial" w:cs="Arial"/>
          <w:sz w:val="28"/>
          <w:szCs w:val="28"/>
        </w:rPr>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del acto consistente la boleta de infracción con número de folio </w:t>
      </w:r>
      <w:r w:rsidR="00792562">
        <w:rPr>
          <w:rFonts w:ascii="Arial" w:hAnsi="Arial" w:cs="Arial"/>
          <w:color w:val="FF0000"/>
          <w:sz w:val="28"/>
          <w:szCs w:val="28"/>
          <w:lang w:val="es-ES"/>
        </w:rPr>
        <w:t>* ******</w:t>
      </w:r>
      <w:r>
        <w:rPr>
          <w:rFonts w:ascii="Arial" w:hAnsi="Arial" w:cs="Arial"/>
          <w:sz w:val="28"/>
          <w:szCs w:val="28"/>
        </w:rPr>
        <w:t xml:space="preserve">, por lo que se declara su invalidez y se le deja sin efecto legal alguno. </w:t>
      </w:r>
    </w:p>
    <w:p w:rsidR="00A616FF" w:rsidRDefault="00295846" w:rsidP="00B5410F">
      <w:pPr>
        <w:spacing w:after="240" w:line="360" w:lineRule="auto"/>
        <w:ind w:firstLine="708"/>
        <w:jc w:val="both"/>
        <w:rPr>
          <w:rFonts w:ascii="Arial" w:hAnsi="Arial" w:cs="Arial"/>
          <w:sz w:val="28"/>
          <w:szCs w:val="28"/>
        </w:rPr>
      </w:pPr>
      <w:r>
        <w:rPr>
          <w:rFonts w:ascii="Arial" w:hAnsi="Arial" w:cs="Arial"/>
          <w:sz w:val="28"/>
          <w:szCs w:val="28"/>
        </w:rPr>
        <w:t xml:space="preserve">Lo anterior es así, toda vez que si bien la omisión de motivar la boleta de infracción, constituye la desatención de un requisito formal; lo cierto es que en este caso la nulidad debe declararse en forma lisa y llana, pues si el requisito señalado sólo puede constar </w:t>
      </w:r>
      <w:r>
        <w:rPr>
          <w:rFonts w:ascii="Arial" w:hAnsi="Arial" w:cs="Arial"/>
          <w:sz w:val="28"/>
          <w:szCs w:val="28"/>
        </w:rPr>
        <w:lastRenderedPageBreak/>
        <w:t>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A616FF" w:rsidRDefault="008B2A80" w:rsidP="00B5410F">
      <w:pPr>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r>
        <w:rPr>
          <w:rFonts w:ascii="Arial" w:hAnsi="Arial" w:cs="Arial"/>
          <w:sz w:val="28"/>
          <w:szCs w:val="28"/>
        </w:rPr>
        <w:t xml:space="preserve"> </w:t>
      </w:r>
      <w:r w:rsidRPr="005B64D1">
        <w:rPr>
          <w:rFonts w:ascii="Arial" w:hAnsi="Arial" w:cs="Arial"/>
          <w:b/>
          <w:sz w:val="28"/>
          <w:szCs w:val="28"/>
        </w:rPr>
        <w:t xml:space="preserve">Que cancele los registros inherentes a </w:t>
      </w:r>
      <w:r w:rsidRPr="005B64D1">
        <w:rPr>
          <w:rFonts w:ascii="Arial" w:hAnsi="Arial" w:cs="Arial"/>
          <w:b/>
          <w:color w:val="000000"/>
          <w:sz w:val="28"/>
          <w:szCs w:val="28"/>
        </w:rPr>
        <w:t>la boleta de infracción</w:t>
      </w:r>
      <w:r w:rsidRPr="005B64D1">
        <w:rPr>
          <w:rFonts w:ascii="Arial" w:eastAsia="Times New Roman" w:hAnsi="Arial" w:cs="Arial"/>
          <w:b/>
          <w:color w:val="000000"/>
          <w:sz w:val="28"/>
          <w:szCs w:val="28"/>
          <w:lang w:eastAsia="es-ES"/>
        </w:rPr>
        <w:t xml:space="preserve"> declarada ilegal</w:t>
      </w:r>
      <w:r w:rsidRPr="00301D1D">
        <w:rPr>
          <w:rFonts w:ascii="Arial" w:eastAsia="Times New Roman" w:hAnsi="Arial" w:cs="Arial"/>
          <w:color w:val="000000"/>
          <w:sz w:val="28"/>
          <w:szCs w:val="28"/>
          <w:lang w:eastAsia="es-ES"/>
        </w:rPr>
        <w:t>.</w:t>
      </w:r>
    </w:p>
    <w:p w:rsidR="00A616FF" w:rsidRDefault="00626DAF" w:rsidP="00B5410F">
      <w:pPr>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b/>
          <w:sz w:val="28"/>
          <w:szCs w:val="28"/>
          <w:u w:val="single"/>
          <w:lang w:eastAsia="es-ES"/>
        </w:rPr>
        <w:t>Asimismo</w:t>
      </w:r>
      <w:r w:rsidR="008B2A80" w:rsidRPr="00015075">
        <w:rPr>
          <w:rFonts w:ascii="Arial" w:eastAsia="Times New Roman" w:hAnsi="Arial" w:cs="Arial"/>
          <w:b/>
          <w:sz w:val="28"/>
          <w:szCs w:val="28"/>
          <w:u w:val="single"/>
          <w:lang w:eastAsia="es-ES"/>
        </w:rPr>
        <w:t xml:space="preserve">, se ordena a la autoridad demandada, </w:t>
      </w:r>
      <w:r>
        <w:rPr>
          <w:rFonts w:ascii="Arial" w:eastAsia="Times New Roman" w:hAnsi="Arial" w:cs="Arial"/>
          <w:b/>
          <w:sz w:val="28"/>
          <w:szCs w:val="28"/>
          <w:u w:val="single"/>
          <w:lang w:eastAsia="es-ES"/>
        </w:rPr>
        <w:t>proceda a devolver a</w:t>
      </w:r>
      <w:r w:rsidR="008B2A80">
        <w:rPr>
          <w:rFonts w:ascii="Arial" w:eastAsia="Times New Roman" w:hAnsi="Arial" w:cs="Arial"/>
          <w:b/>
          <w:sz w:val="28"/>
          <w:szCs w:val="28"/>
          <w:u w:val="single"/>
          <w:lang w:eastAsia="es-ES"/>
        </w:rPr>
        <w:t>l</w:t>
      </w:r>
      <w:r>
        <w:rPr>
          <w:rFonts w:ascii="Arial" w:eastAsia="Times New Roman" w:hAnsi="Arial" w:cs="Arial"/>
          <w:b/>
          <w:sz w:val="28"/>
          <w:szCs w:val="28"/>
          <w:u w:val="single"/>
          <w:lang w:eastAsia="es-ES"/>
        </w:rPr>
        <w:t xml:space="preserve"> actor</w:t>
      </w:r>
      <w:r w:rsidR="008B2A80">
        <w:rPr>
          <w:rFonts w:ascii="Arial" w:eastAsia="Times New Roman" w:hAnsi="Arial" w:cs="Arial"/>
          <w:b/>
          <w:sz w:val="28"/>
          <w:szCs w:val="28"/>
          <w:u w:val="single"/>
          <w:lang w:eastAsia="es-ES"/>
        </w:rPr>
        <w:t xml:space="preserve"> </w:t>
      </w:r>
      <w:r w:rsidR="00456C44" w:rsidRPr="008B2A80">
        <w:rPr>
          <w:rFonts w:ascii="Arial" w:eastAsia="Times New Roman" w:hAnsi="Arial" w:cs="Arial"/>
          <w:b/>
          <w:sz w:val="28"/>
          <w:szCs w:val="28"/>
          <w:u w:val="single"/>
          <w:lang w:eastAsia="es-ES"/>
        </w:rPr>
        <w:t xml:space="preserve">LA </w:t>
      </w:r>
      <w:bookmarkStart w:id="0" w:name="_GoBack"/>
      <w:r w:rsidR="00554D0D">
        <w:rPr>
          <w:rFonts w:ascii="Arial" w:eastAsia="Times New Roman" w:hAnsi="Arial" w:cs="Arial"/>
          <w:b/>
          <w:sz w:val="28"/>
          <w:szCs w:val="28"/>
          <w:u w:val="single"/>
          <w:lang w:eastAsia="es-ES"/>
        </w:rPr>
        <w:t>******** ** ********</w:t>
      </w:r>
      <w:bookmarkEnd w:id="0"/>
      <w:r w:rsidR="008B2A80" w:rsidRPr="008B2A80">
        <w:rPr>
          <w:rFonts w:ascii="Arial" w:eastAsia="Times New Roman" w:hAnsi="Arial" w:cs="Arial"/>
          <w:b/>
          <w:sz w:val="28"/>
          <w:szCs w:val="28"/>
          <w:u w:val="single"/>
          <w:lang w:eastAsia="es-ES"/>
        </w:rPr>
        <w:t xml:space="preserve"> que le fue retenida con motivo del levantamiento de la boleta infracción con número de folio </w:t>
      </w:r>
      <w:r w:rsidR="00792562">
        <w:rPr>
          <w:rFonts w:ascii="Arial" w:eastAsia="Times New Roman" w:hAnsi="Arial" w:cs="Arial"/>
          <w:b/>
          <w:color w:val="FF0000"/>
          <w:sz w:val="28"/>
          <w:szCs w:val="28"/>
          <w:u w:val="single"/>
          <w:lang w:val="es-ES" w:eastAsia="es-ES"/>
        </w:rPr>
        <w:t>* ******</w:t>
      </w:r>
      <w:r w:rsidR="008B2A80">
        <w:rPr>
          <w:rFonts w:ascii="Arial" w:eastAsia="Times New Roman" w:hAnsi="Arial" w:cs="Arial"/>
          <w:b/>
          <w:sz w:val="28"/>
          <w:szCs w:val="28"/>
          <w:u w:val="single"/>
          <w:lang w:eastAsia="es-ES"/>
        </w:rPr>
        <w:t>,</w:t>
      </w:r>
      <w:r w:rsidR="008B2A80" w:rsidRPr="00FD6CF1">
        <w:rPr>
          <w:rFonts w:ascii="Arial" w:eastAsia="Times New Roman" w:hAnsi="Arial" w:cs="Arial"/>
          <w:sz w:val="28"/>
          <w:szCs w:val="28"/>
          <w:lang w:eastAsia="es-ES"/>
        </w:rPr>
        <w:t xml:space="preserve"> </w:t>
      </w:r>
      <w:r w:rsidR="008B2A80">
        <w:rPr>
          <w:rFonts w:ascii="Arial" w:eastAsia="Times New Roman" w:hAnsi="Arial" w:cs="Arial"/>
          <w:sz w:val="28"/>
          <w:szCs w:val="28"/>
          <w:lang w:eastAsia="es-ES"/>
        </w:rPr>
        <w:t xml:space="preserve">sin cargo alguno, </w:t>
      </w:r>
      <w:r w:rsidR="008B2A80" w:rsidRPr="00FD6CF1">
        <w:rPr>
          <w:rFonts w:ascii="Arial" w:eastAsia="Times New Roman" w:hAnsi="Arial" w:cs="Arial"/>
          <w:sz w:val="28"/>
          <w:szCs w:val="28"/>
          <w:lang w:eastAsia="es-ES"/>
        </w:rPr>
        <w:t xml:space="preserve">toda vez que </w:t>
      </w:r>
      <w:r w:rsidR="008B2A80" w:rsidRPr="00173D55">
        <w:rPr>
          <w:rFonts w:ascii="Arial" w:hAnsi="Arial" w:cs="Arial"/>
          <w:sz w:val="28"/>
          <w:szCs w:val="28"/>
        </w:rPr>
        <w:t xml:space="preserve">la </w:t>
      </w:r>
      <w:r>
        <w:rPr>
          <w:rFonts w:ascii="Arial" w:hAnsi="Arial" w:cs="Arial"/>
          <w:sz w:val="28"/>
          <w:szCs w:val="28"/>
        </w:rPr>
        <w:t>retención</w:t>
      </w:r>
      <w:r w:rsidR="008B2A80" w:rsidRPr="00173D55">
        <w:rPr>
          <w:rFonts w:ascii="Arial" w:hAnsi="Arial" w:cs="Arial"/>
          <w:sz w:val="28"/>
          <w:szCs w:val="28"/>
        </w:rPr>
        <w:t xml:space="preserve"> de</w:t>
      </w:r>
      <w:r w:rsidR="008B2A80">
        <w:rPr>
          <w:rFonts w:ascii="Arial" w:hAnsi="Arial" w:cs="Arial"/>
          <w:sz w:val="28"/>
          <w:szCs w:val="28"/>
        </w:rPr>
        <w:t xml:space="preserve"> </w:t>
      </w:r>
      <w:r>
        <w:rPr>
          <w:rFonts w:ascii="Arial" w:hAnsi="Arial" w:cs="Arial"/>
          <w:sz w:val="28"/>
          <w:szCs w:val="28"/>
        </w:rPr>
        <w:t>dicho documento</w:t>
      </w:r>
      <w:r w:rsidR="008B2A80" w:rsidRPr="00173D55">
        <w:rPr>
          <w:rFonts w:ascii="Arial" w:hAnsi="Arial" w:cs="Arial"/>
          <w:sz w:val="28"/>
          <w:szCs w:val="28"/>
        </w:rPr>
        <w:t>, obedeció solamente a</w:t>
      </w:r>
      <w:r>
        <w:rPr>
          <w:rFonts w:ascii="Arial" w:hAnsi="Arial" w:cs="Arial"/>
          <w:sz w:val="28"/>
          <w:szCs w:val="28"/>
        </w:rPr>
        <w:t>l levantamiento de la boleta de infracci</w:t>
      </w:r>
      <w:r w:rsidR="008B2A80" w:rsidRPr="00173D55">
        <w:rPr>
          <w:rFonts w:ascii="Arial" w:hAnsi="Arial" w:cs="Arial"/>
          <w:sz w:val="28"/>
          <w:szCs w:val="28"/>
        </w:rPr>
        <w:t>ón impugnada</w:t>
      </w:r>
      <w:r w:rsidR="008B2A80" w:rsidRPr="00FD6CF1">
        <w:rPr>
          <w:rFonts w:ascii="Arial" w:eastAsia="Times New Roman" w:hAnsi="Arial" w:cs="Arial"/>
          <w:b/>
          <w:i/>
          <w:sz w:val="28"/>
          <w:szCs w:val="28"/>
          <w:lang w:eastAsia="es-ES"/>
        </w:rPr>
        <w:t>,</w:t>
      </w:r>
      <w:r w:rsidR="008B2A80" w:rsidRPr="00FD6CF1">
        <w:rPr>
          <w:rFonts w:ascii="Arial" w:eastAsia="Times New Roman" w:hAnsi="Arial" w:cs="Arial"/>
          <w:b/>
          <w:sz w:val="28"/>
          <w:szCs w:val="28"/>
          <w:lang w:eastAsia="es-ES"/>
        </w:rPr>
        <w:t xml:space="preserve"> </w:t>
      </w:r>
      <w:r w:rsidR="008B2A80" w:rsidRPr="00015075">
        <w:rPr>
          <w:rFonts w:ascii="Arial" w:eastAsia="Times New Roman" w:hAnsi="Arial" w:cs="Arial"/>
          <w:sz w:val="28"/>
          <w:szCs w:val="28"/>
          <w:lang w:eastAsia="es-ES"/>
        </w:rPr>
        <w:t xml:space="preserve">la cual </w:t>
      </w:r>
      <w:r w:rsidR="008B2A80">
        <w:rPr>
          <w:rFonts w:ascii="Arial" w:eastAsia="Times New Roman" w:hAnsi="Arial" w:cs="Arial"/>
          <w:color w:val="000000"/>
          <w:sz w:val="28"/>
          <w:szCs w:val="28"/>
          <w:lang w:eastAsia="es-ES"/>
        </w:rPr>
        <w:t xml:space="preserve">en este acto ha sido declarada ilegal; </w:t>
      </w:r>
      <w:r>
        <w:rPr>
          <w:rFonts w:ascii="Arial" w:eastAsia="Times New Roman" w:hAnsi="Arial" w:cs="Arial"/>
          <w:color w:val="000000"/>
          <w:sz w:val="28"/>
          <w:szCs w:val="28"/>
          <w:lang w:eastAsia="es-ES"/>
        </w:rPr>
        <w:t>ello en virtud de que</w:t>
      </w:r>
      <w:r w:rsidR="008B2A80">
        <w:rPr>
          <w:rFonts w:ascii="Arial" w:eastAsia="Times New Roman" w:hAnsi="Arial" w:cs="Arial"/>
          <w:color w:val="000000"/>
          <w:sz w:val="28"/>
          <w:szCs w:val="28"/>
          <w:lang w:eastAsia="es-ES"/>
        </w:rPr>
        <w:t xml:space="preserve"> de las constancias de autos se advierte que no existe evidencia alguna de que la </w:t>
      </w:r>
      <w:r w:rsidR="00554D0D">
        <w:rPr>
          <w:rFonts w:ascii="Arial" w:eastAsia="Times New Roman" w:hAnsi="Arial" w:cs="Arial"/>
          <w:color w:val="000000"/>
          <w:sz w:val="28"/>
          <w:szCs w:val="28"/>
          <w:lang w:eastAsia="es-ES"/>
        </w:rPr>
        <w:t>********</w:t>
      </w:r>
      <w:r w:rsidR="008B2A80">
        <w:rPr>
          <w:rFonts w:ascii="Arial" w:eastAsia="Times New Roman" w:hAnsi="Arial" w:cs="Arial"/>
          <w:color w:val="000000"/>
          <w:sz w:val="28"/>
          <w:szCs w:val="28"/>
          <w:lang w:eastAsia="es-ES"/>
        </w:rPr>
        <w:t xml:space="preserve"> retenida en la boleta de infracción con número de folio </w:t>
      </w:r>
      <w:r w:rsidR="00792562">
        <w:rPr>
          <w:rFonts w:ascii="Arial" w:hAnsi="Arial" w:cs="Arial"/>
          <w:color w:val="FF0000"/>
          <w:sz w:val="28"/>
          <w:szCs w:val="28"/>
          <w:lang w:val="es-ES"/>
        </w:rPr>
        <w:t>* ******</w:t>
      </w:r>
      <w:r w:rsidR="008B2A80">
        <w:rPr>
          <w:rFonts w:ascii="Arial" w:hAnsi="Arial" w:cs="Arial"/>
          <w:color w:val="FF0000"/>
          <w:sz w:val="28"/>
          <w:szCs w:val="28"/>
          <w:lang w:val="es-ES"/>
        </w:rPr>
        <w:t xml:space="preserve"> </w:t>
      </w:r>
      <w:r w:rsidR="008B2A80">
        <w:rPr>
          <w:rFonts w:ascii="Arial" w:eastAsia="Times New Roman" w:hAnsi="Arial" w:cs="Arial"/>
          <w:color w:val="000000"/>
          <w:sz w:val="28"/>
          <w:szCs w:val="28"/>
          <w:lang w:eastAsia="es-ES"/>
        </w:rPr>
        <w:t xml:space="preserve">haya sido </w:t>
      </w:r>
      <w:r>
        <w:rPr>
          <w:rFonts w:ascii="Arial" w:eastAsia="Times New Roman" w:hAnsi="Arial" w:cs="Arial"/>
          <w:color w:val="000000"/>
          <w:sz w:val="28"/>
          <w:szCs w:val="28"/>
          <w:lang w:eastAsia="es-ES"/>
        </w:rPr>
        <w:t>devuelta a</w:t>
      </w:r>
      <w:r w:rsidR="008B2A80">
        <w:rPr>
          <w:rFonts w:ascii="Arial" w:eastAsia="Times New Roman" w:hAnsi="Arial" w:cs="Arial"/>
          <w:color w:val="000000"/>
          <w:sz w:val="28"/>
          <w:szCs w:val="28"/>
          <w:lang w:eastAsia="es-ES"/>
        </w:rPr>
        <w:t>l actor del</w:t>
      </w:r>
      <w:r>
        <w:rPr>
          <w:rFonts w:ascii="Arial" w:eastAsia="Times New Roman" w:hAnsi="Arial" w:cs="Arial"/>
          <w:color w:val="000000"/>
          <w:sz w:val="28"/>
          <w:szCs w:val="28"/>
          <w:lang w:eastAsia="es-ES"/>
        </w:rPr>
        <w:t xml:space="preserve"> presente </w:t>
      </w:r>
      <w:r w:rsidR="008B2A80">
        <w:rPr>
          <w:rFonts w:ascii="Arial" w:eastAsia="Times New Roman" w:hAnsi="Arial" w:cs="Arial"/>
          <w:color w:val="000000"/>
          <w:sz w:val="28"/>
          <w:szCs w:val="28"/>
          <w:lang w:eastAsia="es-ES"/>
        </w:rPr>
        <w:t>juicio</w:t>
      </w:r>
      <w:r>
        <w:rPr>
          <w:rFonts w:ascii="Arial" w:eastAsia="Times New Roman" w:hAnsi="Arial" w:cs="Arial"/>
          <w:color w:val="000000"/>
          <w:sz w:val="28"/>
          <w:szCs w:val="28"/>
          <w:lang w:eastAsia="es-ES"/>
        </w:rPr>
        <w:t>, no obstante haberse otorgado la medida cautelar solicitada en la demanda.</w:t>
      </w:r>
    </w:p>
    <w:p w:rsidR="008B2A80" w:rsidRDefault="008B2A80" w:rsidP="00B5410F">
      <w:pPr>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En virtud de las conclusiones alcanzadas, y toda vez que ya se declaró la nulidad de la boleta impugnada en el presente juicio; resulta innecesario analizar los restantes argumentos que hace valer la parte actora en su escrito inicial de demanda, sin que ello sea violatorio de los principios de exhaustividad y congruencia, </w:t>
      </w:r>
      <w:r w:rsidRPr="00301D1D">
        <w:rPr>
          <w:rFonts w:ascii="Arial" w:eastAsia="Times New Roman" w:hAnsi="Arial" w:cs="Arial"/>
          <w:color w:val="000000"/>
          <w:sz w:val="28"/>
          <w:szCs w:val="28"/>
          <w:lang w:eastAsia="es-ES"/>
        </w:rPr>
        <w:lastRenderedPageBreak/>
        <w:t xml:space="preserve">toda vez que su estudio no irrogaría un mayor beneficio a la demandante que el obtenido en los términos de este fallo. </w:t>
      </w:r>
    </w:p>
    <w:p w:rsidR="008B2A80" w:rsidRPr="00301D1D" w:rsidRDefault="008B2A80" w:rsidP="00B5410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8B2A80" w:rsidRPr="007E2624" w:rsidRDefault="008B2A80" w:rsidP="008B2A80">
      <w:pPr>
        <w:spacing w:line="240" w:lineRule="auto"/>
        <w:ind w:left="709"/>
        <w:contextualSpacing/>
        <w:jc w:val="both"/>
        <w:rPr>
          <w:rFonts w:ascii="Arial Narrow" w:eastAsia="Times New Roman" w:hAnsi="Arial Narrow" w:cs="Arial"/>
          <w:color w:val="000000"/>
          <w:sz w:val="24"/>
        </w:rPr>
      </w:pPr>
      <w:r w:rsidRPr="007E2624">
        <w:rPr>
          <w:rFonts w:ascii="Arial Narrow" w:eastAsia="Times New Roman" w:hAnsi="Arial Narrow" w:cs="Arial"/>
          <w:b/>
          <w:color w:val="000000"/>
        </w:rPr>
        <w:t xml:space="preserve">"CONCEPTOS DE ANULACIÓN. LA EXIGENCIA DE EXAMINARLOS EXHAUSTIVAMENTE DEBE PONDERARSE A LA LUZ DE CADA CONTROVERSIA EN PARTICULAR. </w:t>
      </w:r>
      <w:r w:rsidRPr="007E2624">
        <w:rPr>
          <w:rFonts w:ascii="Arial Narrow" w:eastAsia="Times New Roman" w:hAnsi="Arial Narrow" w:cs="Arial"/>
          <w:color w:val="000000"/>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sidR="00D64659" w:rsidRPr="007E2624">
        <w:rPr>
          <w:rFonts w:ascii="Arial Narrow" w:eastAsia="Times New Roman" w:hAnsi="Arial Narrow" w:cs="Arial"/>
          <w:color w:val="000000"/>
        </w:rPr>
        <w:t xml:space="preserve"> </w:t>
      </w:r>
      <w:r w:rsidR="00D64659" w:rsidRPr="007E2624">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7E2624">
        <w:rPr>
          <w:rFonts w:ascii="Arial Narrow" w:eastAsia="Times New Roman" w:hAnsi="Arial Narrow" w:cs="Arial"/>
          <w:color w:val="000000"/>
        </w:rPr>
        <w:t>"</w:t>
      </w:r>
    </w:p>
    <w:p w:rsidR="008B2A80" w:rsidRDefault="008B2A80" w:rsidP="00295846">
      <w:pPr>
        <w:spacing w:line="240" w:lineRule="auto"/>
        <w:ind w:left="851"/>
        <w:contextualSpacing/>
        <w:jc w:val="both"/>
        <w:rPr>
          <w:rFonts w:ascii="Arial Narrow" w:eastAsia="Times New Roman" w:hAnsi="Arial Narrow" w:cs="Arial"/>
          <w:color w:val="000000"/>
          <w:sz w:val="18"/>
        </w:rPr>
      </w:pPr>
    </w:p>
    <w:p w:rsidR="00B5410F" w:rsidRPr="007E2624" w:rsidRDefault="00B5410F" w:rsidP="00295846">
      <w:pPr>
        <w:spacing w:line="240" w:lineRule="auto"/>
        <w:ind w:left="851"/>
        <w:contextualSpacing/>
        <w:jc w:val="both"/>
        <w:rPr>
          <w:rFonts w:ascii="Arial Narrow" w:eastAsia="Times New Roman" w:hAnsi="Arial Narrow" w:cs="Arial"/>
          <w:color w:val="000000"/>
          <w:sz w:val="18"/>
        </w:rPr>
      </w:pPr>
    </w:p>
    <w:p w:rsidR="0099287D" w:rsidRPr="00C919CF" w:rsidRDefault="0099287D" w:rsidP="00B5410F">
      <w:pPr>
        <w:autoSpaceDE w:val="0"/>
        <w:autoSpaceDN w:val="0"/>
        <w:adjustRightInd w:val="0"/>
        <w:spacing w:before="120" w:after="240" w:line="360" w:lineRule="auto"/>
        <w:ind w:firstLine="708"/>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Pr="00C919CF">
        <w:rPr>
          <w:rFonts w:ascii="Arial" w:hAnsi="Arial" w:cs="Arial"/>
          <w:sz w:val="28"/>
          <w:szCs w:val="28"/>
        </w:rPr>
        <w:t>:</w:t>
      </w:r>
    </w:p>
    <w:p w:rsidR="0099287D" w:rsidRPr="00C919CF" w:rsidRDefault="0099287D" w:rsidP="00B5410F">
      <w:pPr>
        <w:autoSpaceDE w:val="0"/>
        <w:autoSpaceDN w:val="0"/>
        <w:adjustRightInd w:val="0"/>
        <w:spacing w:before="120" w:after="24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99287D" w:rsidRPr="00C919CF" w:rsidRDefault="0099287D" w:rsidP="00B5410F">
      <w:pPr>
        <w:autoSpaceDE w:val="0"/>
        <w:autoSpaceDN w:val="0"/>
        <w:adjustRightInd w:val="0"/>
        <w:spacing w:before="120" w:after="24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w:t>
      </w:r>
      <w:r w:rsidR="00626DAF">
        <w:rPr>
          <w:rFonts w:ascii="Arial" w:eastAsia="Times New Roman" w:hAnsi="Arial" w:cs="Arial"/>
          <w:bCs/>
          <w:color w:val="000000"/>
          <w:sz w:val="28"/>
          <w:szCs w:val="28"/>
          <w:lang w:eastAsia="es-ES"/>
        </w:rPr>
        <w:t xml:space="preserve"> parte</w:t>
      </w:r>
      <w:r>
        <w:rPr>
          <w:rFonts w:ascii="Arial" w:eastAsia="Times New Roman" w:hAnsi="Arial" w:cs="Arial"/>
          <w:bCs/>
          <w:color w:val="000000"/>
          <w:sz w:val="28"/>
          <w:szCs w:val="28"/>
          <w:lang w:eastAsia="es-ES"/>
        </w:rPr>
        <w:t xml:space="preserve">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626DAF" w:rsidRDefault="0099287D" w:rsidP="00B5410F">
      <w:pPr>
        <w:spacing w:before="120" w:after="240" w:line="360" w:lineRule="auto"/>
        <w:ind w:firstLine="708"/>
        <w:jc w:val="both"/>
        <w:rPr>
          <w:rFonts w:ascii="Arial" w:eastAsia="Times New Roman" w:hAnsi="Arial" w:cs="Arial"/>
          <w:bCs/>
          <w:color w:val="000000"/>
          <w:sz w:val="28"/>
          <w:szCs w:val="28"/>
          <w:lang w:eastAsia="es-ES"/>
        </w:rPr>
      </w:pPr>
      <w:r w:rsidRPr="00A27136">
        <w:rPr>
          <w:rFonts w:ascii="Arial" w:eastAsia="Times New Roman" w:hAnsi="Arial" w:cs="Arial"/>
          <w:b/>
          <w:bCs/>
          <w:color w:val="000000"/>
          <w:sz w:val="28"/>
          <w:szCs w:val="28"/>
          <w:lang w:eastAsia="es-ES"/>
        </w:rPr>
        <w:t>TERCERO</w:t>
      </w:r>
      <w:r w:rsidRPr="00A27136">
        <w:rPr>
          <w:rFonts w:ascii="Arial" w:eastAsia="Times New Roman" w:hAnsi="Arial" w:cs="Arial"/>
          <w:color w:val="000000"/>
          <w:sz w:val="28"/>
          <w:szCs w:val="28"/>
          <w:lang w:eastAsia="es-ES"/>
        </w:rPr>
        <w:t xml:space="preserve">.- </w:t>
      </w:r>
      <w:r w:rsidRPr="00A27136">
        <w:rPr>
          <w:rFonts w:ascii="Arial" w:eastAsia="Times New Roman" w:hAnsi="Arial" w:cs="Arial"/>
          <w:bCs/>
          <w:color w:val="000000"/>
          <w:sz w:val="28"/>
          <w:szCs w:val="28"/>
          <w:lang w:eastAsia="es-ES"/>
        </w:rPr>
        <w:t xml:space="preserve">Se declara la nulidad lisa y llana de la boleta </w:t>
      </w:r>
      <w:r>
        <w:rPr>
          <w:rFonts w:ascii="Arial" w:eastAsia="Times New Roman" w:hAnsi="Arial" w:cs="Arial"/>
          <w:bCs/>
          <w:color w:val="000000"/>
          <w:sz w:val="28"/>
          <w:szCs w:val="28"/>
          <w:lang w:eastAsia="es-ES"/>
        </w:rPr>
        <w:t>de infracción</w:t>
      </w:r>
      <w:r w:rsidRPr="00A27136">
        <w:rPr>
          <w:rFonts w:ascii="Arial" w:eastAsia="Times New Roman" w:hAnsi="Arial" w:cs="Arial"/>
          <w:bCs/>
          <w:color w:val="000000"/>
          <w:sz w:val="28"/>
          <w:szCs w:val="28"/>
          <w:lang w:eastAsia="es-ES"/>
        </w:rPr>
        <w:t xml:space="preserve"> controvertida</w:t>
      </w:r>
      <w:r>
        <w:rPr>
          <w:rFonts w:ascii="Arial" w:eastAsia="Times New Roman" w:hAnsi="Arial" w:cs="Arial"/>
          <w:bCs/>
          <w:color w:val="000000"/>
          <w:sz w:val="28"/>
          <w:szCs w:val="28"/>
          <w:lang w:eastAsia="es-ES"/>
        </w:rPr>
        <w:t xml:space="preserve"> con número de folio </w:t>
      </w:r>
      <w:r w:rsidR="00792562">
        <w:rPr>
          <w:rFonts w:ascii="Arial" w:eastAsia="Times New Roman" w:hAnsi="Arial" w:cs="Arial"/>
          <w:bCs/>
          <w:color w:val="FF0000"/>
          <w:sz w:val="28"/>
          <w:szCs w:val="28"/>
          <w:lang w:eastAsia="es-ES"/>
        </w:rPr>
        <w:t>* ******</w:t>
      </w:r>
      <w:r>
        <w:rPr>
          <w:rFonts w:ascii="Arial" w:eastAsia="Times New Roman" w:hAnsi="Arial" w:cs="Arial"/>
          <w:bCs/>
          <w:color w:val="000000"/>
          <w:sz w:val="28"/>
          <w:szCs w:val="28"/>
          <w:lang w:eastAsia="es-ES"/>
        </w:rPr>
        <w:t xml:space="preserve">, así como </w:t>
      </w:r>
      <w:r w:rsidR="00626DAF">
        <w:rPr>
          <w:rFonts w:ascii="Arial" w:eastAsia="Times New Roman" w:hAnsi="Arial" w:cs="Arial"/>
          <w:bCs/>
          <w:color w:val="000000"/>
          <w:sz w:val="28"/>
          <w:szCs w:val="28"/>
          <w:lang w:eastAsia="es-ES"/>
        </w:rPr>
        <w:t>de sus consecuencias</w:t>
      </w:r>
      <w:r w:rsidR="00626DAF" w:rsidRPr="00A27136">
        <w:rPr>
          <w:rFonts w:ascii="Arial" w:eastAsia="Times New Roman" w:hAnsi="Arial" w:cs="Arial"/>
          <w:bCs/>
          <w:color w:val="000000"/>
          <w:sz w:val="28"/>
          <w:szCs w:val="28"/>
          <w:lang w:eastAsia="es-ES"/>
        </w:rPr>
        <w:t>; por lo que se deja sin efecto legal alguno; de acuerdo con las consideraciones</w:t>
      </w:r>
      <w:r w:rsidR="00626DAF">
        <w:rPr>
          <w:rFonts w:ascii="Arial" w:eastAsia="Times New Roman" w:hAnsi="Arial" w:cs="Arial"/>
          <w:bCs/>
          <w:color w:val="000000"/>
          <w:sz w:val="28"/>
          <w:szCs w:val="28"/>
          <w:lang w:eastAsia="es-ES"/>
        </w:rPr>
        <w:t>,</w:t>
      </w:r>
      <w:r w:rsidR="00626DAF" w:rsidRPr="00A27136">
        <w:rPr>
          <w:rFonts w:ascii="Arial" w:eastAsia="Times New Roman" w:hAnsi="Arial" w:cs="Arial"/>
          <w:bCs/>
          <w:color w:val="000000"/>
          <w:sz w:val="28"/>
          <w:szCs w:val="28"/>
          <w:lang w:eastAsia="es-ES"/>
        </w:rPr>
        <w:t xml:space="preserve"> fundamentos y </w:t>
      </w:r>
      <w:r w:rsidR="00626DAF">
        <w:rPr>
          <w:rFonts w:ascii="Arial" w:eastAsia="Times New Roman" w:hAnsi="Arial" w:cs="Arial"/>
          <w:bCs/>
          <w:color w:val="000000"/>
          <w:sz w:val="28"/>
          <w:szCs w:val="28"/>
          <w:lang w:eastAsia="es-ES"/>
        </w:rPr>
        <w:t xml:space="preserve">motivos </w:t>
      </w:r>
      <w:r w:rsidR="00626DAF" w:rsidRPr="00A27136">
        <w:rPr>
          <w:rFonts w:ascii="Arial" w:eastAsia="Times New Roman" w:hAnsi="Arial" w:cs="Arial"/>
          <w:bCs/>
          <w:color w:val="000000"/>
          <w:sz w:val="28"/>
          <w:szCs w:val="28"/>
          <w:lang w:eastAsia="es-ES"/>
        </w:rPr>
        <w:t xml:space="preserve">expuestos en el </w:t>
      </w:r>
      <w:r w:rsidR="00626DAF">
        <w:rPr>
          <w:rFonts w:ascii="Arial" w:eastAsia="Times New Roman" w:hAnsi="Arial" w:cs="Arial"/>
          <w:bCs/>
          <w:color w:val="000000"/>
          <w:sz w:val="28"/>
          <w:szCs w:val="28"/>
          <w:lang w:eastAsia="es-ES"/>
        </w:rPr>
        <w:t xml:space="preserve">último </w:t>
      </w:r>
      <w:r w:rsidR="00626DAF" w:rsidRPr="00A27136">
        <w:rPr>
          <w:rFonts w:ascii="Arial" w:eastAsia="Times New Roman" w:hAnsi="Arial" w:cs="Arial"/>
          <w:bCs/>
          <w:color w:val="000000"/>
          <w:sz w:val="28"/>
          <w:szCs w:val="28"/>
          <w:lang w:eastAsia="es-ES"/>
        </w:rPr>
        <w:t xml:space="preserve">Considerando de </w:t>
      </w:r>
      <w:r w:rsidR="00626DAF">
        <w:rPr>
          <w:rFonts w:ascii="Arial" w:eastAsia="Times New Roman" w:hAnsi="Arial" w:cs="Arial"/>
          <w:bCs/>
          <w:color w:val="000000"/>
          <w:sz w:val="28"/>
          <w:szCs w:val="28"/>
          <w:lang w:eastAsia="es-ES"/>
        </w:rPr>
        <w:t>este fallo.</w:t>
      </w:r>
    </w:p>
    <w:p w:rsidR="0099287D" w:rsidRPr="00C919CF" w:rsidRDefault="00626DAF" w:rsidP="00B5410F">
      <w:pPr>
        <w:spacing w:after="24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lastRenderedPageBreak/>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 xml:space="preserve">personalmente a la actora </w:t>
      </w:r>
      <w:r w:rsidRPr="000B7C92">
        <w:rPr>
          <w:rFonts w:ascii="Arial" w:hAnsi="Arial" w:cs="Arial"/>
          <w:sz w:val="28"/>
          <w:szCs w:val="28"/>
        </w:rPr>
        <w:t>y a través del buzón electrónico a la autoridad demandad</w:t>
      </w:r>
      <w:r>
        <w:rPr>
          <w:rFonts w:ascii="Arial" w:hAnsi="Arial" w:cs="Arial"/>
          <w:sz w:val="28"/>
          <w:szCs w:val="28"/>
        </w:rPr>
        <w:t>a.</w:t>
      </w:r>
    </w:p>
    <w:p w:rsidR="00005707" w:rsidRDefault="008E1608" w:rsidP="00005707">
      <w:pPr>
        <w:spacing w:after="0" w:line="360" w:lineRule="auto"/>
        <w:ind w:firstLine="708"/>
        <w:jc w:val="both"/>
        <w:rPr>
          <w:sz w:val="20"/>
          <w:szCs w:val="20"/>
        </w:rPr>
      </w:pPr>
      <w:r w:rsidRPr="006C26E5">
        <w:rPr>
          <w:rFonts w:ascii="Arial" w:hAnsi="Arial" w:cs="Arial"/>
          <w:sz w:val="28"/>
          <w:szCs w:val="28"/>
        </w:rPr>
        <w:t xml:space="preserve">Así lo resolvió y firma, el Magistrado Titular de la Segunda Sala Unitaria del Tribunal Estatal de Justicia Administrativa, Licenciado </w:t>
      </w:r>
      <w:r w:rsidRPr="006C26E5">
        <w:rPr>
          <w:rFonts w:ascii="Arial" w:hAnsi="Arial" w:cs="Arial"/>
          <w:b/>
          <w:sz w:val="28"/>
          <w:szCs w:val="28"/>
        </w:rPr>
        <w:t>Manuel Ignacio Varela Maldonado</w:t>
      </w:r>
      <w:r w:rsidRPr="006C26E5">
        <w:rPr>
          <w:rFonts w:ascii="Arial" w:hAnsi="Arial" w:cs="Arial"/>
          <w:sz w:val="28"/>
          <w:szCs w:val="28"/>
        </w:rPr>
        <w:t xml:space="preserve">, quien actúa con el </w:t>
      </w:r>
      <w:r w:rsidR="00063215" w:rsidRPr="009C4A54">
        <w:rPr>
          <w:rFonts w:ascii="Arial" w:hAnsi="Arial" w:cs="Arial"/>
          <w:sz w:val="28"/>
          <w:szCs w:val="28"/>
        </w:rPr>
        <w:t>Secretario</w:t>
      </w:r>
      <w:r w:rsidR="00063215">
        <w:rPr>
          <w:rFonts w:ascii="Arial" w:hAnsi="Arial" w:cs="Arial"/>
          <w:sz w:val="28"/>
          <w:szCs w:val="28"/>
        </w:rPr>
        <w:t xml:space="preserve"> de Acuerdos</w:t>
      </w:r>
      <w:r w:rsidR="00063215" w:rsidRPr="009C4A54">
        <w:rPr>
          <w:rFonts w:ascii="Arial" w:hAnsi="Arial" w:cs="Arial"/>
          <w:sz w:val="28"/>
          <w:szCs w:val="28"/>
        </w:rPr>
        <w:t xml:space="preserve">, </w:t>
      </w:r>
      <w:r w:rsidR="00063215" w:rsidRPr="009C4A54">
        <w:rPr>
          <w:rFonts w:ascii="Arial" w:hAnsi="Arial" w:cs="Arial"/>
          <w:b/>
          <w:sz w:val="28"/>
          <w:szCs w:val="28"/>
        </w:rPr>
        <w:t xml:space="preserve">Licenciado </w:t>
      </w:r>
      <w:r w:rsidR="00063215">
        <w:rPr>
          <w:rFonts w:ascii="Arial" w:hAnsi="Arial" w:cs="Arial"/>
          <w:b/>
          <w:sz w:val="28"/>
          <w:szCs w:val="28"/>
        </w:rPr>
        <w:t>José de Jesús Guerrero Anguiano</w:t>
      </w:r>
      <w:r w:rsidR="00063215" w:rsidRPr="009C4A54">
        <w:rPr>
          <w:rFonts w:ascii="Arial" w:hAnsi="Arial" w:cs="Arial"/>
          <w:b/>
          <w:sz w:val="28"/>
          <w:szCs w:val="28"/>
        </w:rPr>
        <w:t>,</w:t>
      </w:r>
      <w:r w:rsidR="00063215">
        <w:rPr>
          <w:rFonts w:ascii="Arial" w:hAnsi="Arial" w:cs="Arial"/>
          <w:b/>
          <w:sz w:val="28"/>
          <w:szCs w:val="28"/>
        </w:rPr>
        <w:t xml:space="preserve"> </w:t>
      </w:r>
      <w:r w:rsidRPr="006C26E5">
        <w:rPr>
          <w:rFonts w:ascii="Arial" w:hAnsi="Arial" w:cs="Arial"/>
          <w:sz w:val="28"/>
          <w:szCs w:val="28"/>
        </w:rPr>
        <w:t>que autoriza y da fe.-</w:t>
      </w:r>
      <w:r w:rsidRPr="006C26E5">
        <w:rPr>
          <w:rFonts w:ascii="Arial" w:hAnsi="Arial" w:cs="Arial"/>
        </w:rPr>
        <w:t xml:space="preserve"> </w:t>
      </w:r>
      <w:r w:rsidR="00005707">
        <w:rPr>
          <w:sz w:val="20"/>
          <w:szCs w:val="20"/>
        </w:rPr>
        <w:t>(RÚBRICAS)</w:t>
      </w:r>
    </w:p>
    <w:p w:rsidR="00005707" w:rsidRDefault="00005707" w:rsidP="00005707">
      <w:pPr>
        <w:spacing w:after="0" w:line="360" w:lineRule="auto"/>
        <w:ind w:firstLine="708"/>
        <w:jc w:val="both"/>
        <w:rPr>
          <w:rFonts w:ascii="Arial" w:hAnsi="Arial" w:cs="Arial"/>
          <w:sz w:val="25"/>
          <w:szCs w:val="25"/>
        </w:rPr>
      </w:pPr>
    </w:p>
    <w:p w:rsidR="00005707" w:rsidRDefault="00005707" w:rsidP="00005707">
      <w:pPr>
        <w:spacing w:after="0" w:line="360" w:lineRule="auto"/>
        <w:ind w:firstLine="709"/>
        <w:jc w:val="both"/>
        <w:rPr>
          <w:rFonts w:ascii="Arial" w:hAnsi="Arial" w:cs="Arial"/>
          <w:sz w:val="24"/>
          <w:szCs w:val="24"/>
        </w:rPr>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615B20" w:rsidRPr="003C7BCB" w:rsidRDefault="00615B20" w:rsidP="00005707">
      <w:pPr>
        <w:autoSpaceDE w:val="0"/>
        <w:autoSpaceDN w:val="0"/>
        <w:adjustRightInd w:val="0"/>
        <w:spacing w:after="240" w:line="360" w:lineRule="auto"/>
        <w:jc w:val="both"/>
        <w:rPr>
          <w:rFonts w:ascii="Arial" w:hAnsi="Arial" w:cs="Arial"/>
          <w:sz w:val="10"/>
          <w:szCs w:val="25"/>
        </w:rPr>
      </w:pPr>
    </w:p>
    <w:p w:rsidR="008E1608" w:rsidRPr="007E2624" w:rsidRDefault="008E1608" w:rsidP="00615B20">
      <w:pPr>
        <w:spacing w:after="0" w:line="360" w:lineRule="auto"/>
        <w:ind w:firstLine="709"/>
        <w:jc w:val="both"/>
        <w:rPr>
          <w:rFonts w:ascii="Arial" w:hAnsi="Arial" w:cs="Arial"/>
          <w:sz w:val="12"/>
          <w:szCs w:val="25"/>
        </w:rPr>
      </w:pPr>
    </w:p>
    <w:sectPr w:rsidR="008E1608" w:rsidRPr="007E2624" w:rsidSect="00AD21F7">
      <w:headerReference w:type="default" r:id="rId9"/>
      <w:headerReference w:type="first" r:id="rId10"/>
      <w:pgSz w:w="12242" w:h="18938"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7DCE" w:rsidRDefault="00C27DCE">
      <w:r>
        <w:separator/>
      </w:r>
    </w:p>
  </w:endnote>
  <w:endnote w:type="continuationSeparator" w:id="0">
    <w:p w:rsidR="00C27DCE" w:rsidRDefault="00C27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7DCE" w:rsidRDefault="00C27DCE">
      <w:r>
        <w:separator/>
      </w:r>
    </w:p>
  </w:footnote>
  <w:footnote w:type="continuationSeparator" w:id="0">
    <w:p w:rsidR="00C27DCE" w:rsidRDefault="00C27DCE">
      <w:r>
        <w:continuationSeparator/>
      </w:r>
    </w:p>
  </w:footnote>
  <w:footnote w:id="1">
    <w:p w:rsidR="00295846" w:rsidRPr="0025057A" w:rsidRDefault="00295846" w:rsidP="00F5798D">
      <w:pPr>
        <w:pStyle w:val="Textonotapie"/>
        <w:spacing w:after="0" w:line="240" w:lineRule="auto"/>
        <w:jc w:val="both"/>
        <w:rPr>
          <w:rFonts w:ascii="Arial Narrow" w:hAnsi="Arial Narrow"/>
          <w:sz w:val="18"/>
        </w:rPr>
      </w:pPr>
      <w:r w:rsidRPr="00DF2588">
        <w:rPr>
          <w:rStyle w:val="Refdenotaalpie"/>
          <w:rFonts w:ascii="Arial Narrow" w:hAnsi="Arial Narrow"/>
        </w:rPr>
        <w:footnoteRef/>
      </w:r>
      <w:r w:rsidRPr="00DF2588">
        <w:rPr>
          <w:rFonts w:ascii="Arial Narrow" w:hAnsi="Arial Narrow"/>
        </w:rPr>
        <w:t xml:space="preserve"> “</w:t>
      </w:r>
      <w:r w:rsidRPr="0025057A">
        <w:rPr>
          <w:rFonts w:ascii="Arial Narrow" w:hAnsi="Arial Narrow"/>
          <w:sz w:val="18"/>
        </w:rPr>
        <w:t>ARTÍCULO 252</w:t>
      </w:r>
      <w:r w:rsidR="0025057A">
        <w:rPr>
          <w:rFonts w:ascii="Arial Narrow" w:hAnsi="Arial Narrow"/>
          <w:sz w:val="18"/>
        </w:rPr>
        <w:t xml:space="preserve">. </w:t>
      </w:r>
      <w:r w:rsidR="00DF2588" w:rsidRPr="0025057A">
        <w:rPr>
          <w:rFonts w:ascii="Arial Narrow" w:hAnsi="Arial Narrow"/>
          <w:sz w:val="18"/>
        </w:rPr>
        <w:t>(</w:t>
      </w:r>
      <w:r w:rsidRPr="0025057A">
        <w:rPr>
          <w:rFonts w:ascii="Arial Narrow" w:hAnsi="Arial Narrow"/>
          <w:sz w:val="18"/>
        </w:rPr>
        <w:t>…</w:t>
      </w:r>
      <w:r w:rsidR="00DF2588" w:rsidRPr="0025057A">
        <w:rPr>
          <w:rFonts w:ascii="Arial Narrow" w:hAnsi="Arial Narrow"/>
          <w:sz w:val="18"/>
        </w:rPr>
        <w:t>)</w:t>
      </w:r>
    </w:p>
    <w:p w:rsidR="00295846" w:rsidRPr="0025057A" w:rsidRDefault="00295846" w:rsidP="00F5798D">
      <w:pPr>
        <w:pStyle w:val="Textonotapie"/>
        <w:spacing w:after="0" w:line="240" w:lineRule="auto"/>
        <w:jc w:val="both"/>
        <w:rPr>
          <w:rFonts w:ascii="Arial Narrow" w:hAnsi="Arial Narrow"/>
          <w:sz w:val="18"/>
        </w:rPr>
      </w:pPr>
      <w:r w:rsidRPr="0025057A">
        <w:rPr>
          <w:rFonts w:ascii="Arial Narrow" w:hAnsi="Arial Narrow"/>
          <w:sz w:val="18"/>
        </w:rPr>
        <w:t>Cuando se hagan valer diversas causales de ilegalidad, la sentencia de la Sala deberá examinar primero aquéllas que puedan llevar a declarar la nulidad lisa y llana.”</w:t>
      </w:r>
    </w:p>
  </w:footnote>
  <w:footnote w:id="2">
    <w:p w:rsidR="00295846" w:rsidRPr="00DF2588" w:rsidRDefault="00295846" w:rsidP="007D50CC">
      <w:pPr>
        <w:pStyle w:val="Textonotapie"/>
        <w:spacing w:after="0" w:line="240" w:lineRule="auto"/>
        <w:jc w:val="both"/>
        <w:rPr>
          <w:rFonts w:ascii="Arial Narrow" w:hAnsi="Arial Narrow"/>
          <w:szCs w:val="16"/>
        </w:rPr>
      </w:pPr>
      <w:r w:rsidRPr="00DF2588">
        <w:rPr>
          <w:rStyle w:val="Refdenotaalpie"/>
          <w:rFonts w:ascii="Arial Narrow" w:hAnsi="Arial Narrow"/>
          <w:szCs w:val="16"/>
        </w:rPr>
        <w:footnoteRef/>
      </w:r>
      <w:r w:rsidRPr="00DF2588">
        <w:rPr>
          <w:rFonts w:ascii="Arial Narrow" w:hAnsi="Arial Narrow"/>
          <w:szCs w:val="16"/>
        </w:rPr>
        <w:t xml:space="preserve"> “</w:t>
      </w:r>
      <w:r w:rsidRPr="00DF2588">
        <w:rPr>
          <w:rFonts w:ascii="Arial Narrow" w:hAnsi="Arial Narrow"/>
          <w:b/>
          <w:szCs w:val="16"/>
        </w:rPr>
        <w:t>Artículo 16.</w:t>
      </w:r>
      <w:r w:rsidRPr="00DF2588">
        <w:rPr>
          <w:rFonts w:ascii="Arial Narrow" w:hAnsi="Arial Narrow"/>
          <w:szCs w:val="16"/>
        </w:rPr>
        <w:t xml:space="preserve"> Nadie puede ser molestado en su persona, familia, domicilio, papeles o posesiones, sino en virtud de mandamiento escrito de la autoridad competente, </w:t>
      </w:r>
      <w:r w:rsidRPr="00DF2588">
        <w:rPr>
          <w:rFonts w:ascii="Arial Narrow" w:hAnsi="Arial Narrow"/>
          <w:b/>
          <w:szCs w:val="16"/>
          <w:u w:val="single"/>
        </w:rPr>
        <w:t>que funde y motive la causa legal del procedimiento</w:t>
      </w:r>
      <w:r w:rsidRPr="00DF2588">
        <w:rPr>
          <w:rFonts w:ascii="Arial Narrow" w:hAnsi="Arial Narrow"/>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295846" w:rsidRPr="00DF2588" w:rsidRDefault="006C5293" w:rsidP="007D50CC">
      <w:pPr>
        <w:pStyle w:val="Textonotapie"/>
        <w:spacing w:after="0" w:line="240" w:lineRule="auto"/>
        <w:jc w:val="both"/>
        <w:rPr>
          <w:sz w:val="24"/>
        </w:rPr>
      </w:pPr>
      <w:r>
        <w:rPr>
          <w:rFonts w:ascii="Arial Narrow" w:hAnsi="Arial Narrow"/>
          <w:szCs w:val="16"/>
        </w:rPr>
        <w:t>(</w:t>
      </w:r>
      <w:r w:rsidR="00295846" w:rsidRPr="00DF2588">
        <w:rPr>
          <w:rFonts w:ascii="Arial Narrow" w:hAnsi="Arial Narrow"/>
          <w:szCs w:val="16"/>
        </w:rPr>
        <w:t>…</w:t>
      </w:r>
      <w:r>
        <w:rPr>
          <w:rFonts w:ascii="Arial Narrow" w:hAnsi="Arial Narrow"/>
          <w:szCs w:val="16"/>
        </w:rPr>
        <w:t>)</w:t>
      </w:r>
      <w:r w:rsidR="00295846" w:rsidRPr="00DF2588">
        <w:rPr>
          <w:rFonts w:ascii="Arial Narrow" w:hAnsi="Arial Narrow"/>
          <w:szCs w:val="16"/>
        </w:rPr>
        <w:t>”</w:t>
      </w:r>
    </w:p>
  </w:footnote>
  <w:footnote w:id="3">
    <w:p w:rsidR="00D579A8" w:rsidRPr="007E2624" w:rsidRDefault="00D579A8" w:rsidP="00D579A8">
      <w:pPr>
        <w:pStyle w:val="Textonotapie"/>
        <w:spacing w:after="0" w:line="240" w:lineRule="auto"/>
        <w:contextualSpacing/>
        <w:jc w:val="both"/>
        <w:rPr>
          <w:rFonts w:ascii="Arial Narrow" w:hAnsi="Arial Narrow" w:cs="Calibri"/>
          <w:sz w:val="18"/>
          <w:szCs w:val="18"/>
        </w:rPr>
      </w:pPr>
      <w:r w:rsidRPr="007E2624">
        <w:rPr>
          <w:rStyle w:val="Refdenotaalpie"/>
          <w:rFonts w:ascii="Arial Narrow" w:hAnsi="Arial Narrow" w:cs="Calibri"/>
          <w:sz w:val="18"/>
          <w:szCs w:val="18"/>
        </w:rPr>
        <w:footnoteRef/>
      </w:r>
      <w:r w:rsidRPr="007E2624">
        <w:rPr>
          <w:rFonts w:ascii="Arial Narrow" w:hAnsi="Arial Narrow" w:cs="Calibri"/>
          <w:sz w:val="18"/>
          <w:szCs w:val="18"/>
        </w:rPr>
        <w:t xml:space="preserve"> “ARTÍCULO 244.</w:t>
      </w:r>
    </w:p>
    <w:p w:rsidR="00D579A8" w:rsidRPr="007E2624" w:rsidRDefault="00D579A8" w:rsidP="00D579A8">
      <w:pPr>
        <w:pStyle w:val="Textonotapie"/>
        <w:spacing w:after="0" w:line="240" w:lineRule="auto"/>
        <w:contextualSpacing/>
        <w:jc w:val="both"/>
        <w:rPr>
          <w:rFonts w:ascii="Arial Narrow" w:hAnsi="Arial Narrow" w:cs="Calibri"/>
          <w:sz w:val="18"/>
          <w:szCs w:val="18"/>
        </w:rPr>
      </w:pPr>
      <w:r w:rsidRPr="007E2624">
        <w:rPr>
          <w:rFonts w:ascii="Arial Narrow" w:hAnsi="Arial Narrow" w:cs="Calibri"/>
          <w:sz w:val="18"/>
          <w:szCs w:val="18"/>
        </w:rPr>
        <w:t>…</w:t>
      </w:r>
    </w:p>
    <w:p w:rsidR="00D579A8" w:rsidRPr="007E2624" w:rsidRDefault="00D579A8" w:rsidP="00D579A8">
      <w:pPr>
        <w:pStyle w:val="Textonotapie"/>
        <w:spacing w:after="0" w:line="240" w:lineRule="auto"/>
        <w:contextualSpacing/>
        <w:jc w:val="both"/>
        <w:rPr>
          <w:rFonts w:ascii="Arial Narrow" w:hAnsi="Arial Narrow" w:cs="Calibri"/>
          <w:b/>
          <w:sz w:val="18"/>
          <w:szCs w:val="18"/>
        </w:rPr>
      </w:pPr>
      <w:r w:rsidRPr="007E2624">
        <w:rPr>
          <w:rFonts w:ascii="Arial Narrow" w:hAnsi="Arial Narrow" w:cs="Calibri"/>
          <w:b/>
          <w:sz w:val="18"/>
          <w:szCs w:val="18"/>
        </w:rPr>
        <w:t>En la contestación de la demanda no podrá variarse la fundamentación y motivación del acto impugnado.”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C3D" w:rsidRPr="006C0427" w:rsidRDefault="00C27DCE" w:rsidP="00E47A61">
    <w:pPr>
      <w:pStyle w:val="Encabezado"/>
      <w:ind w:right="360"/>
      <w:rPr>
        <w:rStyle w:val="Nmerodepgina"/>
        <w:color w:val="FFFFFF"/>
      </w:rPr>
    </w:pPr>
    <w:bookmarkStart w:id="1" w:name="PAGI_NA"/>
    <w:r>
      <w:rPr>
        <w:noProof/>
      </w:rPr>
      <w:pict>
        <v:shapetype id="_x0000_t202" coordsize="21600,21600" o:spt="202" path="m,l,21600r21600,l21600,xe">
          <v:stroke joinstyle="miter"/>
          <v:path gradientshapeok="t" o:connecttype="rect"/>
        </v:shapetype>
        <v:shape id="Cuadro de texto 5" o:spid="_x0000_s2055" type="#_x0000_t202" style="position:absolute;margin-left:18.75pt;margin-top:28.95pt;width:104.65pt;height:155.2pt;z-index:1;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w:txbxContent>
              <w:p w:rsidR="00301D1D" w:rsidRPr="00AA6DA7" w:rsidRDefault="0063167B"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rsidRPr="006C0427">
      <w:rPr>
        <w:rStyle w:val="Nmerodepgina"/>
        <w:color w:val="FFFFFF"/>
      </w:rPr>
      <w:fldChar w:fldCharType="begin"/>
    </w:r>
    <w:r w:rsidR="00AA7C3D" w:rsidRPr="006C0427">
      <w:rPr>
        <w:rStyle w:val="Nmerodepgina"/>
        <w:color w:val="FFFFFF"/>
      </w:rPr>
      <w:instrText xml:space="preserve"> PAGE </w:instrText>
    </w:r>
    <w:r w:rsidR="00AA7C3D" w:rsidRPr="006C0427">
      <w:rPr>
        <w:rStyle w:val="Nmerodepgina"/>
        <w:color w:val="FFFFFF"/>
      </w:rPr>
      <w:fldChar w:fldCharType="separate"/>
    </w:r>
    <w:r w:rsidR="00554D0D">
      <w:rPr>
        <w:rStyle w:val="Nmerodepgina"/>
        <w:noProof/>
        <w:color w:val="FFFFFF"/>
      </w:rPr>
      <w:t>21</w:t>
    </w:r>
    <w:r w:rsidR="00AA7C3D" w:rsidRPr="006C0427">
      <w:rPr>
        <w:rStyle w:val="Nmerodepgina"/>
        <w:color w:val="FFFFFF"/>
      </w:rPr>
      <w:fldChar w:fldCharType="end"/>
    </w:r>
    <w:r w:rsidR="00AA7C3D" w:rsidRPr="006C0427">
      <w:rPr>
        <w:rStyle w:val="Nmerodepgina"/>
        <w:color w:val="FFFFFF"/>
      </w:rPr>
      <w:t xml:space="preserve"> </w:t>
    </w:r>
  </w:p>
  <w:bookmarkEnd w:id="1"/>
  <w:p w:rsidR="00AA7C3D" w:rsidRPr="00364AFE" w:rsidRDefault="00AA7C3D" w:rsidP="005B57DC">
    <w:pPr>
      <w:pStyle w:val="Encabezado"/>
      <w:spacing w:after="0"/>
      <w:jc w:val="right"/>
      <w:rPr>
        <w:rFonts w:ascii="Arial Narrow" w:hAnsi="Arial Narrow"/>
      </w:rPr>
    </w:pPr>
    <w:r>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54D0D">
      <w:rPr>
        <w:rFonts w:ascii="Arial Narrow" w:hAnsi="Arial Narrow"/>
        <w:noProof/>
      </w:rPr>
      <w:t>11</w:t>
    </w:r>
    <w:r w:rsidRPr="00364AFE">
      <w:rPr>
        <w:rFonts w:ascii="Arial Narrow" w:hAnsi="Arial Narrow"/>
      </w:rPr>
      <w:fldChar w:fldCharType="end"/>
    </w:r>
  </w:p>
  <w:p w:rsidR="00AA7C3D" w:rsidRDefault="00AA7C3D" w:rsidP="005B57DC">
    <w:pPr>
      <w:pStyle w:val="Encabezado"/>
      <w:jc w:val="right"/>
      <w:rPr>
        <w:rFonts w:ascii="Arial Narrow" w:hAnsi="Arial Narrow"/>
      </w:rPr>
    </w:pP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25057A">
      <w:rPr>
        <w:rFonts w:ascii="Arial Narrow" w:hAnsi="Arial Narrow"/>
      </w:rPr>
      <w:t>708</w:t>
    </w:r>
    <w:r w:rsidRPr="00364AFE">
      <w:rPr>
        <w:rFonts w:ascii="Arial Narrow" w:hAnsi="Arial Narrow"/>
      </w:rPr>
      <w:t>/20</w:t>
    </w:r>
    <w:r w:rsidR="00B17688">
      <w:rPr>
        <w:rFonts w:ascii="Arial Narrow" w:hAnsi="Arial Narrow"/>
      </w:rPr>
      <w:t>20</w:t>
    </w:r>
    <w:r>
      <w:rPr>
        <w:rFonts w:ascii="Arial Narrow" w:hAnsi="Arial Narrow"/>
      </w:rPr>
      <w:t>/2</w:t>
    </w:r>
    <w:r w:rsidRPr="00364AFE">
      <w:rPr>
        <w:rFonts w:ascii="Arial Narrow" w:hAnsi="Arial Narrow"/>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C3D" w:rsidRPr="004A456E" w:rsidRDefault="00C27DCE"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56" type="#_x0000_t202" style="position:absolute;margin-left:19.65pt;margin-top:34.15pt;width:104.65pt;height:155.2pt;z-index:2;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w:txbxContent>
              <w:p w:rsidR="00301D1D" w:rsidRPr="00AA6DA7" w:rsidRDefault="00C27DCE"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51297"/>
    <w:multiLevelType w:val="hybridMultilevel"/>
    <w:tmpl w:val="A5369A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22C80660"/>
    <w:multiLevelType w:val="hybridMultilevel"/>
    <w:tmpl w:val="625E1394"/>
    <w:lvl w:ilvl="0" w:tplc="080A000F">
      <w:start w:val="1"/>
      <w:numFmt w:val="decimal"/>
      <w:lvlText w:val="%1."/>
      <w:lvlJc w:val="left"/>
      <w:pPr>
        <w:ind w:left="2149" w:hanging="360"/>
      </w:pPr>
    </w:lvl>
    <w:lvl w:ilvl="1" w:tplc="080A0019" w:tentative="1">
      <w:start w:val="1"/>
      <w:numFmt w:val="lowerLetter"/>
      <w:lvlText w:val="%2."/>
      <w:lvlJc w:val="left"/>
      <w:pPr>
        <w:ind w:left="2869" w:hanging="360"/>
      </w:pPr>
    </w:lvl>
    <w:lvl w:ilvl="2" w:tplc="080A001B" w:tentative="1">
      <w:start w:val="1"/>
      <w:numFmt w:val="lowerRoman"/>
      <w:lvlText w:val="%3."/>
      <w:lvlJc w:val="right"/>
      <w:pPr>
        <w:ind w:left="3589" w:hanging="180"/>
      </w:pPr>
    </w:lvl>
    <w:lvl w:ilvl="3" w:tplc="080A000F" w:tentative="1">
      <w:start w:val="1"/>
      <w:numFmt w:val="decimal"/>
      <w:lvlText w:val="%4."/>
      <w:lvlJc w:val="left"/>
      <w:pPr>
        <w:ind w:left="4309" w:hanging="360"/>
      </w:pPr>
    </w:lvl>
    <w:lvl w:ilvl="4" w:tplc="080A0019" w:tentative="1">
      <w:start w:val="1"/>
      <w:numFmt w:val="lowerLetter"/>
      <w:lvlText w:val="%5."/>
      <w:lvlJc w:val="left"/>
      <w:pPr>
        <w:ind w:left="5029" w:hanging="360"/>
      </w:pPr>
    </w:lvl>
    <w:lvl w:ilvl="5" w:tplc="080A001B" w:tentative="1">
      <w:start w:val="1"/>
      <w:numFmt w:val="lowerRoman"/>
      <w:lvlText w:val="%6."/>
      <w:lvlJc w:val="right"/>
      <w:pPr>
        <w:ind w:left="5749" w:hanging="180"/>
      </w:pPr>
    </w:lvl>
    <w:lvl w:ilvl="6" w:tplc="080A000F" w:tentative="1">
      <w:start w:val="1"/>
      <w:numFmt w:val="decimal"/>
      <w:lvlText w:val="%7."/>
      <w:lvlJc w:val="left"/>
      <w:pPr>
        <w:ind w:left="6469" w:hanging="360"/>
      </w:pPr>
    </w:lvl>
    <w:lvl w:ilvl="7" w:tplc="080A0019" w:tentative="1">
      <w:start w:val="1"/>
      <w:numFmt w:val="lowerLetter"/>
      <w:lvlText w:val="%8."/>
      <w:lvlJc w:val="left"/>
      <w:pPr>
        <w:ind w:left="7189" w:hanging="360"/>
      </w:pPr>
    </w:lvl>
    <w:lvl w:ilvl="8" w:tplc="080A001B" w:tentative="1">
      <w:start w:val="1"/>
      <w:numFmt w:val="lowerRoman"/>
      <w:lvlText w:val="%9."/>
      <w:lvlJc w:val="right"/>
      <w:pPr>
        <w:ind w:left="7909" w:hanging="180"/>
      </w:pPr>
    </w:lvl>
  </w:abstractNum>
  <w:abstractNum w:abstractNumId="2">
    <w:nsid w:val="35856759"/>
    <w:multiLevelType w:val="hybridMultilevel"/>
    <w:tmpl w:val="3370A7D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3F001157"/>
    <w:multiLevelType w:val="hybridMultilevel"/>
    <w:tmpl w:val="557C0250"/>
    <w:lvl w:ilvl="0" w:tplc="72B4E79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6">
    <w:nsid w:val="4F827B25"/>
    <w:multiLevelType w:val="hybridMultilevel"/>
    <w:tmpl w:val="3EACA7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51561F08"/>
    <w:multiLevelType w:val="hybridMultilevel"/>
    <w:tmpl w:val="7EA28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BD12E13"/>
    <w:multiLevelType w:val="hybridMultilevel"/>
    <w:tmpl w:val="91E21D8C"/>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10">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1">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5"/>
  </w:num>
  <w:num w:numId="6">
    <w:abstractNumId w:val="3"/>
  </w:num>
  <w:num w:numId="7">
    <w:abstractNumId w:val="9"/>
  </w:num>
  <w:num w:numId="8">
    <w:abstractNumId w:val="0"/>
  </w:num>
  <w:num w:numId="9">
    <w:abstractNumId w:val="1"/>
  </w:num>
  <w:num w:numId="10">
    <w:abstractNumId w:val="8"/>
  </w:num>
  <w:num w:numId="11">
    <w:abstractNumId w:val="4"/>
  </w:num>
  <w:num w:numId="12">
    <w:abstractNumId w:val="6"/>
  </w:num>
  <w:num w:numId="13">
    <w:abstractNumId w:val="2"/>
  </w:num>
  <w:num w:numId="14">
    <w:abstractNumId w:val="7"/>
  </w:num>
  <w:num w:numId="1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43C4"/>
    <w:rsid w:val="00005707"/>
    <w:rsid w:val="00005995"/>
    <w:rsid w:val="00006081"/>
    <w:rsid w:val="00006143"/>
    <w:rsid w:val="00006306"/>
    <w:rsid w:val="00007067"/>
    <w:rsid w:val="00007148"/>
    <w:rsid w:val="00007599"/>
    <w:rsid w:val="00007A53"/>
    <w:rsid w:val="00007CBB"/>
    <w:rsid w:val="00010BD9"/>
    <w:rsid w:val="00011063"/>
    <w:rsid w:val="00011576"/>
    <w:rsid w:val="000120A3"/>
    <w:rsid w:val="0001251D"/>
    <w:rsid w:val="00013131"/>
    <w:rsid w:val="000132BE"/>
    <w:rsid w:val="00013642"/>
    <w:rsid w:val="00013757"/>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2F75"/>
    <w:rsid w:val="000234F2"/>
    <w:rsid w:val="00023721"/>
    <w:rsid w:val="00023A5C"/>
    <w:rsid w:val="00023F31"/>
    <w:rsid w:val="00024377"/>
    <w:rsid w:val="0002468F"/>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5A"/>
    <w:rsid w:val="000371DE"/>
    <w:rsid w:val="00037971"/>
    <w:rsid w:val="00037B36"/>
    <w:rsid w:val="00037E42"/>
    <w:rsid w:val="00040338"/>
    <w:rsid w:val="0004076C"/>
    <w:rsid w:val="00041144"/>
    <w:rsid w:val="00041FEC"/>
    <w:rsid w:val="00043699"/>
    <w:rsid w:val="00043889"/>
    <w:rsid w:val="00043D36"/>
    <w:rsid w:val="000447F9"/>
    <w:rsid w:val="00044CE4"/>
    <w:rsid w:val="00044F39"/>
    <w:rsid w:val="00045086"/>
    <w:rsid w:val="0004540E"/>
    <w:rsid w:val="0004596C"/>
    <w:rsid w:val="000462FD"/>
    <w:rsid w:val="00046322"/>
    <w:rsid w:val="00046563"/>
    <w:rsid w:val="00046A4B"/>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847"/>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15"/>
    <w:rsid w:val="0006322F"/>
    <w:rsid w:val="000632EF"/>
    <w:rsid w:val="00063CAD"/>
    <w:rsid w:val="00064707"/>
    <w:rsid w:val="000647ED"/>
    <w:rsid w:val="000651D6"/>
    <w:rsid w:val="00065DEC"/>
    <w:rsid w:val="000660AF"/>
    <w:rsid w:val="000668D2"/>
    <w:rsid w:val="000675DB"/>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0A"/>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6087"/>
    <w:rsid w:val="00086474"/>
    <w:rsid w:val="000864D8"/>
    <w:rsid w:val="0008660B"/>
    <w:rsid w:val="00086E3B"/>
    <w:rsid w:val="0008718B"/>
    <w:rsid w:val="000871A9"/>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5B7B"/>
    <w:rsid w:val="00095E69"/>
    <w:rsid w:val="00096206"/>
    <w:rsid w:val="00097B7A"/>
    <w:rsid w:val="000A03F3"/>
    <w:rsid w:val="000A10B5"/>
    <w:rsid w:val="000A1D7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687"/>
    <w:rsid w:val="000B175C"/>
    <w:rsid w:val="000B1C7C"/>
    <w:rsid w:val="000B24C7"/>
    <w:rsid w:val="000B261A"/>
    <w:rsid w:val="000B2F63"/>
    <w:rsid w:val="000B3A41"/>
    <w:rsid w:val="000B46B0"/>
    <w:rsid w:val="000B4814"/>
    <w:rsid w:val="000B63FE"/>
    <w:rsid w:val="000B641E"/>
    <w:rsid w:val="000B6994"/>
    <w:rsid w:val="000B7652"/>
    <w:rsid w:val="000C040C"/>
    <w:rsid w:val="000C04A6"/>
    <w:rsid w:val="000C071B"/>
    <w:rsid w:val="000C29F7"/>
    <w:rsid w:val="000C34BA"/>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3AA3"/>
    <w:rsid w:val="000E3B5B"/>
    <w:rsid w:val="000E3BBE"/>
    <w:rsid w:val="000E48C7"/>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304D"/>
    <w:rsid w:val="000F3B17"/>
    <w:rsid w:val="000F4E04"/>
    <w:rsid w:val="000F5385"/>
    <w:rsid w:val="000F5C03"/>
    <w:rsid w:val="000F7A1A"/>
    <w:rsid w:val="000F7E2B"/>
    <w:rsid w:val="000F7F8D"/>
    <w:rsid w:val="001007BE"/>
    <w:rsid w:val="0010089A"/>
    <w:rsid w:val="00100BB4"/>
    <w:rsid w:val="00100FC7"/>
    <w:rsid w:val="0010100D"/>
    <w:rsid w:val="00101C22"/>
    <w:rsid w:val="001025D6"/>
    <w:rsid w:val="00102B64"/>
    <w:rsid w:val="00102F74"/>
    <w:rsid w:val="0010347D"/>
    <w:rsid w:val="00106197"/>
    <w:rsid w:val="0010624B"/>
    <w:rsid w:val="00106274"/>
    <w:rsid w:val="001063A7"/>
    <w:rsid w:val="00106466"/>
    <w:rsid w:val="00106551"/>
    <w:rsid w:val="00106837"/>
    <w:rsid w:val="001069F2"/>
    <w:rsid w:val="00106D40"/>
    <w:rsid w:val="00107C00"/>
    <w:rsid w:val="00107CEA"/>
    <w:rsid w:val="00110169"/>
    <w:rsid w:val="0011104E"/>
    <w:rsid w:val="00111430"/>
    <w:rsid w:val="00111A79"/>
    <w:rsid w:val="00111C54"/>
    <w:rsid w:val="00111CF6"/>
    <w:rsid w:val="00111D62"/>
    <w:rsid w:val="00112589"/>
    <w:rsid w:val="00112A48"/>
    <w:rsid w:val="00112A66"/>
    <w:rsid w:val="001144DD"/>
    <w:rsid w:val="0011603E"/>
    <w:rsid w:val="00116725"/>
    <w:rsid w:val="00116A02"/>
    <w:rsid w:val="00116D19"/>
    <w:rsid w:val="001172EE"/>
    <w:rsid w:val="001173E7"/>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958"/>
    <w:rsid w:val="00127D2F"/>
    <w:rsid w:val="00127FC4"/>
    <w:rsid w:val="001300F6"/>
    <w:rsid w:val="00130981"/>
    <w:rsid w:val="0013099A"/>
    <w:rsid w:val="001317FA"/>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1D33"/>
    <w:rsid w:val="001424CD"/>
    <w:rsid w:val="0014259A"/>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0794"/>
    <w:rsid w:val="0015159A"/>
    <w:rsid w:val="00151FD9"/>
    <w:rsid w:val="00152186"/>
    <w:rsid w:val="00152216"/>
    <w:rsid w:val="00152377"/>
    <w:rsid w:val="001523B4"/>
    <w:rsid w:val="0015245B"/>
    <w:rsid w:val="00152649"/>
    <w:rsid w:val="00152BF3"/>
    <w:rsid w:val="0015393C"/>
    <w:rsid w:val="00153F72"/>
    <w:rsid w:val="0015432A"/>
    <w:rsid w:val="0015447A"/>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717"/>
    <w:rsid w:val="00165C04"/>
    <w:rsid w:val="00165C77"/>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3D51"/>
    <w:rsid w:val="001743D3"/>
    <w:rsid w:val="00174504"/>
    <w:rsid w:val="0017474C"/>
    <w:rsid w:val="00174E96"/>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767"/>
    <w:rsid w:val="00183C41"/>
    <w:rsid w:val="00183CC1"/>
    <w:rsid w:val="00183D04"/>
    <w:rsid w:val="00183FAF"/>
    <w:rsid w:val="001842AB"/>
    <w:rsid w:val="0018510B"/>
    <w:rsid w:val="00185F6C"/>
    <w:rsid w:val="0018626E"/>
    <w:rsid w:val="001863BC"/>
    <w:rsid w:val="00186619"/>
    <w:rsid w:val="001867A9"/>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66ED"/>
    <w:rsid w:val="00197428"/>
    <w:rsid w:val="0019765F"/>
    <w:rsid w:val="001A003A"/>
    <w:rsid w:val="001A1615"/>
    <w:rsid w:val="001A17C2"/>
    <w:rsid w:val="001A44FD"/>
    <w:rsid w:val="001A46C1"/>
    <w:rsid w:val="001A4BC5"/>
    <w:rsid w:val="001A5293"/>
    <w:rsid w:val="001A5679"/>
    <w:rsid w:val="001A5AEE"/>
    <w:rsid w:val="001A5FED"/>
    <w:rsid w:val="001A6184"/>
    <w:rsid w:val="001A623C"/>
    <w:rsid w:val="001A67DC"/>
    <w:rsid w:val="001A6B56"/>
    <w:rsid w:val="001A70F1"/>
    <w:rsid w:val="001A71B8"/>
    <w:rsid w:val="001A7203"/>
    <w:rsid w:val="001A7817"/>
    <w:rsid w:val="001A7B91"/>
    <w:rsid w:val="001A7CA4"/>
    <w:rsid w:val="001B08D9"/>
    <w:rsid w:val="001B0F9F"/>
    <w:rsid w:val="001B15B3"/>
    <w:rsid w:val="001B23DF"/>
    <w:rsid w:val="001B2568"/>
    <w:rsid w:val="001B2B55"/>
    <w:rsid w:val="001B2BED"/>
    <w:rsid w:val="001B2E3B"/>
    <w:rsid w:val="001B3954"/>
    <w:rsid w:val="001B39A7"/>
    <w:rsid w:val="001B3BCB"/>
    <w:rsid w:val="001B4703"/>
    <w:rsid w:val="001B5911"/>
    <w:rsid w:val="001B5E84"/>
    <w:rsid w:val="001B5FD1"/>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696F"/>
    <w:rsid w:val="001C6D56"/>
    <w:rsid w:val="001C6E02"/>
    <w:rsid w:val="001C7524"/>
    <w:rsid w:val="001C7BAE"/>
    <w:rsid w:val="001C7C07"/>
    <w:rsid w:val="001D15A0"/>
    <w:rsid w:val="001D1D1C"/>
    <w:rsid w:val="001D1F51"/>
    <w:rsid w:val="001D24E2"/>
    <w:rsid w:val="001D2C77"/>
    <w:rsid w:val="001D40A2"/>
    <w:rsid w:val="001D4DC7"/>
    <w:rsid w:val="001D54B8"/>
    <w:rsid w:val="001D555D"/>
    <w:rsid w:val="001D55A5"/>
    <w:rsid w:val="001D5C45"/>
    <w:rsid w:val="001D624D"/>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E763F"/>
    <w:rsid w:val="001F0C8F"/>
    <w:rsid w:val="001F0D30"/>
    <w:rsid w:val="001F184C"/>
    <w:rsid w:val="001F1E90"/>
    <w:rsid w:val="001F22D3"/>
    <w:rsid w:val="001F268C"/>
    <w:rsid w:val="001F2879"/>
    <w:rsid w:val="001F2E04"/>
    <w:rsid w:val="001F2F74"/>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B7B"/>
    <w:rsid w:val="00204C52"/>
    <w:rsid w:val="00204F45"/>
    <w:rsid w:val="002063CE"/>
    <w:rsid w:val="0020688E"/>
    <w:rsid w:val="0020759D"/>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F6C"/>
    <w:rsid w:val="002177F0"/>
    <w:rsid w:val="00220248"/>
    <w:rsid w:val="00220FDF"/>
    <w:rsid w:val="0022104E"/>
    <w:rsid w:val="00221449"/>
    <w:rsid w:val="00221575"/>
    <w:rsid w:val="00221EBE"/>
    <w:rsid w:val="00222056"/>
    <w:rsid w:val="00222B4C"/>
    <w:rsid w:val="00222B78"/>
    <w:rsid w:val="00223463"/>
    <w:rsid w:val="0022421D"/>
    <w:rsid w:val="00224C1D"/>
    <w:rsid w:val="00224C5F"/>
    <w:rsid w:val="00224C85"/>
    <w:rsid w:val="00224C8B"/>
    <w:rsid w:val="0022568C"/>
    <w:rsid w:val="00225A03"/>
    <w:rsid w:val="00227844"/>
    <w:rsid w:val="00227995"/>
    <w:rsid w:val="00227D92"/>
    <w:rsid w:val="002309AB"/>
    <w:rsid w:val="00230EB3"/>
    <w:rsid w:val="002317EF"/>
    <w:rsid w:val="0023292D"/>
    <w:rsid w:val="00233108"/>
    <w:rsid w:val="00233455"/>
    <w:rsid w:val="002334B5"/>
    <w:rsid w:val="0023365C"/>
    <w:rsid w:val="00233B3B"/>
    <w:rsid w:val="0023437B"/>
    <w:rsid w:val="00234AB5"/>
    <w:rsid w:val="00234CC1"/>
    <w:rsid w:val="002353EB"/>
    <w:rsid w:val="002353FE"/>
    <w:rsid w:val="002357BE"/>
    <w:rsid w:val="00235DC4"/>
    <w:rsid w:val="002364FD"/>
    <w:rsid w:val="0023670B"/>
    <w:rsid w:val="00236A11"/>
    <w:rsid w:val="00236AEA"/>
    <w:rsid w:val="002400AB"/>
    <w:rsid w:val="0024037D"/>
    <w:rsid w:val="002403EE"/>
    <w:rsid w:val="002408A9"/>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1B3"/>
    <w:rsid w:val="0024620D"/>
    <w:rsid w:val="0024638E"/>
    <w:rsid w:val="0024710C"/>
    <w:rsid w:val="0025057A"/>
    <w:rsid w:val="002505CD"/>
    <w:rsid w:val="002507DF"/>
    <w:rsid w:val="00251982"/>
    <w:rsid w:val="00251EEF"/>
    <w:rsid w:val="002525FC"/>
    <w:rsid w:val="0025271B"/>
    <w:rsid w:val="0025283E"/>
    <w:rsid w:val="002537EB"/>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3450"/>
    <w:rsid w:val="002637E7"/>
    <w:rsid w:val="00263E79"/>
    <w:rsid w:val="00263F4D"/>
    <w:rsid w:val="00263FCF"/>
    <w:rsid w:val="002645D6"/>
    <w:rsid w:val="002659C3"/>
    <w:rsid w:val="00266D50"/>
    <w:rsid w:val="00266D89"/>
    <w:rsid w:val="002671A5"/>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3B7"/>
    <w:rsid w:val="00280D34"/>
    <w:rsid w:val="00281C62"/>
    <w:rsid w:val="002820B8"/>
    <w:rsid w:val="002824EA"/>
    <w:rsid w:val="00282CFF"/>
    <w:rsid w:val="00283480"/>
    <w:rsid w:val="0028384A"/>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FEB"/>
    <w:rsid w:val="0029422F"/>
    <w:rsid w:val="002943D5"/>
    <w:rsid w:val="002945BE"/>
    <w:rsid w:val="00295103"/>
    <w:rsid w:val="00295405"/>
    <w:rsid w:val="00295846"/>
    <w:rsid w:val="00295B08"/>
    <w:rsid w:val="00296235"/>
    <w:rsid w:val="00296A4E"/>
    <w:rsid w:val="00296EA6"/>
    <w:rsid w:val="00297380"/>
    <w:rsid w:val="00297879"/>
    <w:rsid w:val="00297999"/>
    <w:rsid w:val="002A008E"/>
    <w:rsid w:val="002A0803"/>
    <w:rsid w:val="002A08D3"/>
    <w:rsid w:val="002A1EFA"/>
    <w:rsid w:val="002A2290"/>
    <w:rsid w:val="002A3575"/>
    <w:rsid w:val="002A3A15"/>
    <w:rsid w:val="002A4BDA"/>
    <w:rsid w:val="002A514B"/>
    <w:rsid w:val="002A530F"/>
    <w:rsid w:val="002A56AC"/>
    <w:rsid w:val="002A6737"/>
    <w:rsid w:val="002A7C7C"/>
    <w:rsid w:val="002B02AC"/>
    <w:rsid w:val="002B043D"/>
    <w:rsid w:val="002B0AB4"/>
    <w:rsid w:val="002B15EE"/>
    <w:rsid w:val="002B1C6D"/>
    <w:rsid w:val="002B1E5C"/>
    <w:rsid w:val="002B2009"/>
    <w:rsid w:val="002B235E"/>
    <w:rsid w:val="002B294F"/>
    <w:rsid w:val="002B3897"/>
    <w:rsid w:val="002B3B6A"/>
    <w:rsid w:val="002B40A2"/>
    <w:rsid w:val="002B44AF"/>
    <w:rsid w:val="002B4840"/>
    <w:rsid w:val="002B4A1D"/>
    <w:rsid w:val="002B4A42"/>
    <w:rsid w:val="002B4CFE"/>
    <w:rsid w:val="002B5363"/>
    <w:rsid w:val="002B5490"/>
    <w:rsid w:val="002B54CB"/>
    <w:rsid w:val="002B5AFB"/>
    <w:rsid w:val="002B6283"/>
    <w:rsid w:val="002B6E2E"/>
    <w:rsid w:val="002B757D"/>
    <w:rsid w:val="002B79A7"/>
    <w:rsid w:val="002B7EAF"/>
    <w:rsid w:val="002C10B9"/>
    <w:rsid w:val="002C154F"/>
    <w:rsid w:val="002C162F"/>
    <w:rsid w:val="002C19EA"/>
    <w:rsid w:val="002C1A44"/>
    <w:rsid w:val="002C310F"/>
    <w:rsid w:val="002C402C"/>
    <w:rsid w:val="002C5F1C"/>
    <w:rsid w:val="002C658C"/>
    <w:rsid w:val="002C68CD"/>
    <w:rsid w:val="002C73D9"/>
    <w:rsid w:val="002C771D"/>
    <w:rsid w:val="002C7A5B"/>
    <w:rsid w:val="002D0567"/>
    <w:rsid w:val="002D0587"/>
    <w:rsid w:val="002D0684"/>
    <w:rsid w:val="002D13B9"/>
    <w:rsid w:val="002D146A"/>
    <w:rsid w:val="002D1EBB"/>
    <w:rsid w:val="002D26C3"/>
    <w:rsid w:val="002D2888"/>
    <w:rsid w:val="002D2C05"/>
    <w:rsid w:val="002D2F75"/>
    <w:rsid w:val="002D3C9B"/>
    <w:rsid w:val="002D3D24"/>
    <w:rsid w:val="002D464A"/>
    <w:rsid w:val="002D5762"/>
    <w:rsid w:val="002D59B2"/>
    <w:rsid w:val="002D5A07"/>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58C"/>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D1D"/>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A4A"/>
    <w:rsid w:val="00326D30"/>
    <w:rsid w:val="00326EC1"/>
    <w:rsid w:val="00327053"/>
    <w:rsid w:val="00327475"/>
    <w:rsid w:val="00327821"/>
    <w:rsid w:val="00327A82"/>
    <w:rsid w:val="00327BF8"/>
    <w:rsid w:val="00327DBB"/>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50"/>
    <w:rsid w:val="00337410"/>
    <w:rsid w:val="0033783D"/>
    <w:rsid w:val="00340DAF"/>
    <w:rsid w:val="00341573"/>
    <w:rsid w:val="00342911"/>
    <w:rsid w:val="00343089"/>
    <w:rsid w:val="003439E0"/>
    <w:rsid w:val="00343E10"/>
    <w:rsid w:val="00344917"/>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395"/>
    <w:rsid w:val="003535BF"/>
    <w:rsid w:val="00353C35"/>
    <w:rsid w:val="00353FD0"/>
    <w:rsid w:val="003541F8"/>
    <w:rsid w:val="00354561"/>
    <w:rsid w:val="003545B5"/>
    <w:rsid w:val="003549B7"/>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DFE"/>
    <w:rsid w:val="003643F2"/>
    <w:rsid w:val="00364AFE"/>
    <w:rsid w:val="00364C2F"/>
    <w:rsid w:val="00365499"/>
    <w:rsid w:val="00366804"/>
    <w:rsid w:val="00366A78"/>
    <w:rsid w:val="0036727D"/>
    <w:rsid w:val="00367C51"/>
    <w:rsid w:val="003713ED"/>
    <w:rsid w:val="00371700"/>
    <w:rsid w:val="00372766"/>
    <w:rsid w:val="00374256"/>
    <w:rsid w:val="00374BF3"/>
    <w:rsid w:val="00374F0D"/>
    <w:rsid w:val="003752B3"/>
    <w:rsid w:val="003755A4"/>
    <w:rsid w:val="00375A05"/>
    <w:rsid w:val="00375A0C"/>
    <w:rsid w:val="00375B88"/>
    <w:rsid w:val="00376EF0"/>
    <w:rsid w:val="003774CA"/>
    <w:rsid w:val="00377693"/>
    <w:rsid w:val="00377805"/>
    <w:rsid w:val="00381176"/>
    <w:rsid w:val="00381312"/>
    <w:rsid w:val="00381B02"/>
    <w:rsid w:val="00382CF4"/>
    <w:rsid w:val="00382E7F"/>
    <w:rsid w:val="00382EA1"/>
    <w:rsid w:val="0038313C"/>
    <w:rsid w:val="00383F89"/>
    <w:rsid w:val="0038419D"/>
    <w:rsid w:val="003842E6"/>
    <w:rsid w:val="00384799"/>
    <w:rsid w:val="00385E60"/>
    <w:rsid w:val="003860C8"/>
    <w:rsid w:val="00386C1E"/>
    <w:rsid w:val="00386CF3"/>
    <w:rsid w:val="00387288"/>
    <w:rsid w:val="0039029A"/>
    <w:rsid w:val="003902E5"/>
    <w:rsid w:val="0039056F"/>
    <w:rsid w:val="0039090A"/>
    <w:rsid w:val="00390AC4"/>
    <w:rsid w:val="00390B10"/>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A0B"/>
    <w:rsid w:val="003A2F64"/>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5A27"/>
    <w:rsid w:val="003B68EE"/>
    <w:rsid w:val="003B6DF3"/>
    <w:rsid w:val="003B7153"/>
    <w:rsid w:val="003B7472"/>
    <w:rsid w:val="003B79B1"/>
    <w:rsid w:val="003B7D98"/>
    <w:rsid w:val="003B7E2C"/>
    <w:rsid w:val="003C00E0"/>
    <w:rsid w:val="003C0633"/>
    <w:rsid w:val="003C1806"/>
    <w:rsid w:val="003C1D0B"/>
    <w:rsid w:val="003C2BA3"/>
    <w:rsid w:val="003C3D55"/>
    <w:rsid w:val="003C4792"/>
    <w:rsid w:val="003C508F"/>
    <w:rsid w:val="003C528C"/>
    <w:rsid w:val="003C562A"/>
    <w:rsid w:val="003C58BE"/>
    <w:rsid w:val="003C58BF"/>
    <w:rsid w:val="003C5CA7"/>
    <w:rsid w:val="003C64E7"/>
    <w:rsid w:val="003C68B9"/>
    <w:rsid w:val="003C6E7C"/>
    <w:rsid w:val="003C70EA"/>
    <w:rsid w:val="003C77FE"/>
    <w:rsid w:val="003C7DF5"/>
    <w:rsid w:val="003D0204"/>
    <w:rsid w:val="003D06E8"/>
    <w:rsid w:val="003D07E6"/>
    <w:rsid w:val="003D0A90"/>
    <w:rsid w:val="003D12DE"/>
    <w:rsid w:val="003D282F"/>
    <w:rsid w:val="003D2EF2"/>
    <w:rsid w:val="003D3482"/>
    <w:rsid w:val="003D38E4"/>
    <w:rsid w:val="003D3C1A"/>
    <w:rsid w:val="003D4585"/>
    <w:rsid w:val="003D5402"/>
    <w:rsid w:val="003D67C1"/>
    <w:rsid w:val="003D68E1"/>
    <w:rsid w:val="003D6D0F"/>
    <w:rsid w:val="003D761F"/>
    <w:rsid w:val="003D7A02"/>
    <w:rsid w:val="003E0216"/>
    <w:rsid w:val="003E11D9"/>
    <w:rsid w:val="003E18E6"/>
    <w:rsid w:val="003E1985"/>
    <w:rsid w:val="003E28D3"/>
    <w:rsid w:val="003E4323"/>
    <w:rsid w:val="003E4508"/>
    <w:rsid w:val="003E45B5"/>
    <w:rsid w:val="003E54B3"/>
    <w:rsid w:val="003E5817"/>
    <w:rsid w:val="003E595F"/>
    <w:rsid w:val="003E5A5B"/>
    <w:rsid w:val="003E6E64"/>
    <w:rsid w:val="003E777A"/>
    <w:rsid w:val="003E778E"/>
    <w:rsid w:val="003E78A0"/>
    <w:rsid w:val="003F01F2"/>
    <w:rsid w:val="003F0822"/>
    <w:rsid w:val="003F083E"/>
    <w:rsid w:val="003F139B"/>
    <w:rsid w:val="003F1B00"/>
    <w:rsid w:val="003F29B8"/>
    <w:rsid w:val="003F3478"/>
    <w:rsid w:val="003F3D7C"/>
    <w:rsid w:val="003F42D6"/>
    <w:rsid w:val="003F4F23"/>
    <w:rsid w:val="003F5601"/>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611"/>
    <w:rsid w:val="004178E4"/>
    <w:rsid w:val="00417A69"/>
    <w:rsid w:val="00417E92"/>
    <w:rsid w:val="00417F0D"/>
    <w:rsid w:val="004209E4"/>
    <w:rsid w:val="00420DF1"/>
    <w:rsid w:val="00420E90"/>
    <w:rsid w:val="00420F9C"/>
    <w:rsid w:val="004211F0"/>
    <w:rsid w:val="00421A44"/>
    <w:rsid w:val="00422028"/>
    <w:rsid w:val="00422103"/>
    <w:rsid w:val="00422140"/>
    <w:rsid w:val="00422267"/>
    <w:rsid w:val="0042278E"/>
    <w:rsid w:val="00422997"/>
    <w:rsid w:val="0042383B"/>
    <w:rsid w:val="0042436D"/>
    <w:rsid w:val="0042440E"/>
    <w:rsid w:val="00424587"/>
    <w:rsid w:val="004245CA"/>
    <w:rsid w:val="00424D02"/>
    <w:rsid w:val="00425049"/>
    <w:rsid w:val="00426863"/>
    <w:rsid w:val="004268DA"/>
    <w:rsid w:val="004269D5"/>
    <w:rsid w:val="00427D45"/>
    <w:rsid w:val="00430008"/>
    <w:rsid w:val="004301B2"/>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2BC"/>
    <w:rsid w:val="00441BEB"/>
    <w:rsid w:val="004423C2"/>
    <w:rsid w:val="00442B3B"/>
    <w:rsid w:val="00442B69"/>
    <w:rsid w:val="00442D80"/>
    <w:rsid w:val="0044321C"/>
    <w:rsid w:val="004434D8"/>
    <w:rsid w:val="0044371D"/>
    <w:rsid w:val="00443ACC"/>
    <w:rsid w:val="00443E89"/>
    <w:rsid w:val="004442C7"/>
    <w:rsid w:val="00444BDE"/>
    <w:rsid w:val="00444CC2"/>
    <w:rsid w:val="00444FDF"/>
    <w:rsid w:val="00446A38"/>
    <w:rsid w:val="00446F93"/>
    <w:rsid w:val="0044770D"/>
    <w:rsid w:val="00447A65"/>
    <w:rsid w:val="004515FF"/>
    <w:rsid w:val="00451D68"/>
    <w:rsid w:val="0045227E"/>
    <w:rsid w:val="00453764"/>
    <w:rsid w:val="004547EA"/>
    <w:rsid w:val="00455236"/>
    <w:rsid w:val="00455357"/>
    <w:rsid w:val="00455835"/>
    <w:rsid w:val="0045600D"/>
    <w:rsid w:val="00456260"/>
    <w:rsid w:val="00456C44"/>
    <w:rsid w:val="004574C4"/>
    <w:rsid w:val="00457B78"/>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51DC"/>
    <w:rsid w:val="004664AD"/>
    <w:rsid w:val="00466663"/>
    <w:rsid w:val="0046687F"/>
    <w:rsid w:val="00466FD1"/>
    <w:rsid w:val="004673A3"/>
    <w:rsid w:val="00470669"/>
    <w:rsid w:val="00470AE3"/>
    <w:rsid w:val="00470C0A"/>
    <w:rsid w:val="004710F5"/>
    <w:rsid w:val="0047118B"/>
    <w:rsid w:val="004712C0"/>
    <w:rsid w:val="00471BE0"/>
    <w:rsid w:val="00471CEA"/>
    <w:rsid w:val="00472C3C"/>
    <w:rsid w:val="0047355A"/>
    <w:rsid w:val="00473BB8"/>
    <w:rsid w:val="00474C51"/>
    <w:rsid w:val="00475BA0"/>
    <w:rsid w:val="00476063"/>
    <w:rsid w:val="00476181"/>
    <w:rsid w:val="0047658A"/>
    <w:rsid w:val="0047741F"/>
    <w:rsid w:val="00477498"/>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1E1F"/>
    <w:rsid w:val="004A24CF"/>
    <w:rsid w:val="004A2B9D"/>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810"/>
    <w:rsid w:val="004C2A18"/>
    <w:rsid w:val="004C330C"/>
    <w:rsid w:val="004C3B40"/>
    <w:rsid w:val="004C3F9D"/>
    <w:rsid w:val="004C4E03"/>
    <w:rsid w:val="004C51D8"/>
    <w:rsid w:val="004C5270"/>
    <w:rsid w:val="004C5295"/>
    <w:rsid w:val="004C5E36"/>
    <w:rsid w:val="004C632A"/>
    <w:rsid w:val="004C6650"/>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8E4"/>
    <w:rsid w:val="004F1E45"/>
    <w:rsid w:val="004F1FC0"/>
    <w:rsid w:val="004F23FB"/>
    <w:rsid w:val="004F2713"/>
    <w:rsid w:val="004F297D"/>
    <w:rsid w:val="004F2DAA"/>
    <w:rsid w:val="004F2E92"/>
    <w:rsid w:val="004F30DB"/>
    <w:rsid w:val="004F34AB"/>
    <w:rsid w:val="004F3743"/>
    <w:rsid w:val="004F3E36"/>
    <w:rsid w:val="004F43A0"/>
    <w:rsid w:val="004F47F0"/>
    <w:rsid w:val="004F489E"/>
    <w:rsid w:val="004F4A3A"/>
    <w:rsid w:val="004F6C0B"/>
    <w:rsid w:val="004F7A12"/>
    <w:rsid w:val="004F7BC3"/>
    <w:rsid w:val="0050031E"/>
    <w:rsid w:val="00500844"/>
    <w:rsid w:val="0050089B"/>
    <w:rsid w:val="00500A03"/>
    <w:rsid w:val="00500CBE"/>
    <w:rsid w:val="00500ED2"/>
    <w:rsid w:val="00501425"/>
    <w:rsid w:val="00502116"/>
    <w:rsid w:val="00503221"/>
    <w:rsid w:val="005034CB"/>
    <w:rsid w:val="00503F6A"/>
    <w:rsid w:val="00504CDB"/>
    <w:rsid w:val="00506633"/>
    <w:rsid w:val="0050664C"/>
    <w:rsid w:val="005072C1"/>
    <w:rsid w:val="00507599"/>
    <w:rsid w:val="005077DF"/>
    <w:rsid w:val="00507D49"/>
    <w:rsid w:val="005101D7"/>
    <w:rsid w:val="00510DDF"/>
    <w:rsid w:val="00510EE5"/>
    <w:rsid w:val="00511277"/>
    <w:rsid w:val="00511F40"/>
    <w:rsid w:val="00512A58"/>
    <w:rsid w:val="00512D8A"/>
    <w:rsid w:val="005136B9"/>
    <w:rsid w:val="00513811"/>
    <w:rsid w:val="00514024"/>
    <w:rsid w:val="005140A6"/>
    <w:rsid w:val="00514227"/>
    <w:rsid w:val="00514425"/>
    <w:rsid w:val="005148D4"/>
    <w:rsid w:val="005160EC"/>
    <w:rsid w:val="0051653F"/>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5AC"/>
    <w:rsid w:val="00527647"/>
    <w:rsid w:val="00527C46"/>
    <w:rsid w:val="005301D8"/>
    <w:rsid w:val="0053088F"/>
    <w:rsid w:val="00530B57"/>
    <w:rsid w:val="00530B5A"/>
    <w:rsid w:val="00531024"/>
    <w:rsid w:val="00531856"/>
    <w:rsid w:val="005318FE"/>
    <w:rsid w:val="00531A95"/>
    <w:rsid w:val="005327B3"/>
    <w:rsid w:val="0053280B"/>
    <w:rsid w:val="005329DC"/>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8BD"/>
    <w:rsid w:val="00541C07"/>
    <w:rsid w:val="00542703"/>
    <w:rsid w:val="005432D6"/>
    <w:rsid w:val="00543F2F"/>
    <w:rsid w:val="00544973"/>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3C39"/>
    <w:rsid w:val="00554240"/>
    <w:rsid w:val="00554D0D"/>
    <w:rsid w:val="005552D6"/>
    <w:rsid w:val="00555648"/>
    <w:rsid w:val="00555791"/>
    <w:rsid w:val="00555A29"/>
    <w:rsid w:val="005566EE"/>
    <w:rsid w:val="005567B1"/>
    <w:rsid w:val="0055690C"/>
    <w:rsid w:val="00557DF5"/>
    <w:rsid w:val="00560042"/>
    <w:rsid w:val="00560DDB"/>
    <w:rsid w:val="00560E94"/>
    <w:rsid w:val="00561D6D"/>
    <w:rsid w:val="00561FAE"/>
    <w:rsid w:val="005622F4"/>
    <w:rsid w:val="00562880"/>
    <w:rsid w:val="00562AC2"/>
    <w:rsid w:val="00562BD7"/>
    <w:rsid w:val="00563337"/>
    <w:rsid w:val="00564071"/>
    <w:rsid w:val="005643AF"/>
    <w:rsid w:val="00564AF6"/>
    <w:rsid w:val="00565444"/>
    <w:rsid w:val="00565567"/>
    <w:rsid w:val="0056579D"/>
    <w:rsid w:val="00566D47"/>
    <w:rsid w:val="00566E98"/>
    <w:rsid w:val="00566F8C"/>
    <w:rsid w:val="00567513"/>
    <w:rsid w:val="00567595"/>
    <w:rsid w:val="00567693"/>
    <w:rsid w:val="00567AA7"/>
    <w:rsid w:val="00567DA2"/>
    <w:rsid w:val="0057039A"/>
    <w:rsid w:val="0057079B"/>
    <w:rsid w:val="00570C57"/>
    <w:rsid w:val="00571164"/>
    <w:rsid w:val="005713D4"/>
    <w:rsid w:val="005715BD"/>
    <w:rsid w:val="00571C8A"/>
    <w:rsid w:val="0057341B"/>
    <w:rsid w:val="00573456"/>
    <w:rsid w:val="005737F2"/>
    <w:rsid w:val="00573C5F"/>
    <w:rsid w:val="00574383"/>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773"/>
    <w:rsid w:val="00583A92"/>
    <w:rsid w:val="005848D4"/>
    <w:rsid w:val="00584C47"/>
    <w:rsid w:val="00584D3E"/>
    <w:rsid w:val="00584D6A"/>
    <w:rsid w:val="0058590F"/>
    <w:rsid w:val="005861AE"/>
    <w:rsid w:val="0058622E"/>
    <w:rsid w:val="005865D7"/>
    <w:rsid w:val="00587140"/>
    <w:rsid w:val="005874E3"/>
    <w:rsid w:val="00587A86"/>
    <w:rsid w:val="00587FAE"/>
    <w:rsid w:val="00590057"/>
    <w:rsid w:val="00590470"/>
    <w:rsid w:val="0059068F"/>
    <w:rsid w:val="00590802"/>
    <w:rsid w:val="005908F7"/>
    <w:rsid w:val="0059144D"/>
    <w:rsid w:val="005917E8"/>
    <w:rsid w:val="005920E6"/>
    <w:rsid w:val="00592F19"/>
    <w:rsid w:val="00593100"/>
    <w:rsid w:val="005931EE"/>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97D84"/>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5947"/>
    <w:rsid w:val="005A67A1"/>
    <w:rsid w:val="005A6C75"/>
    <w:rsid w:val="005A6FCA"/>
    <w:rsid w:val="005A7404"/>
    <w:rsid w:val="005A7425"/>
    <w:rsid w:val="005A753A"/>
    <w:rsid w:val="005B0397"/>
    <w:rsid w:val="005B0695"/>
    <w:rsid w:val="005B0B4F"/>
    <w:rsid w:val="005B0E19"/>
    <w:rsid w:val="005B2223"/>
    <w:rsid w:val="005B2DA5"/>
    <w:rsid w:val="005B32A5"/>
    <w:rsid w:val="005B3AF0"/>
    <w:rsid w:val="005B3E0A"/>
    <w:rsid w:val="005B3F24"/>
    <w:rsid w:val="005B3FC0"/>
    <w:rsid w:val="005B57DC"/>
    <w:rsid w:val="005B6020"/>
    <w:rsid w:val="005B607C"/>
    <w:rsid w:val="005B6148"/>
    <w:rsid w:val="005B64D1"/>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BAB"/>
    <w:rsid w:val="005C3735"/>
    <w:rsid w:val="005C375F"/>
    <w:rsid w:val="005C38EA"/>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DE2"/>
    <w:rsid w:val="005D0128"/>
    <w:rsid w:val="005D0C10"/>
    <w:rsid w:val="005D1699"/>
    <w:rsid w:val="005D2597"/>
    <w:rsid w:val="005D29E0"/>
    <w:rsid w:val="005D2B59"/>
    <w:rsid w:val="005D3048"/>
    <w:rsid w:val="005D32D9"/>
    <w:rsid w:val="005D32E2"/>
    <w:rsid w:val="005D36F1"/>
    <w:rsid w:val="005D375D"/>
    <w:rsid w:val="005D43B2"/>
    <w:rsid w:val="005D51FB"/>
    <w:rsid w:val="005D53A3"/>
    <w:rsid w:val="005D565A"/>
    <w:rsid w:val="005D5FC9"/>
    <w:rsid w:val="005D5FF7"/>
    <w:rsid w:val="005D629B"/>
    <w:rsid w:val="005D6F94"/>
    <w:rsid w:val="005D7278"/>
    <w:rsid w:val="005E019D"/>
    <w:rsid w:val="005E0475"/>
    <w:rsid w:val="005E0B9E"/>
    <w:rsid w:val="005E0C07"/>
    <w:rsid w:val="005E1426"/>
    <w:rsid w:val="005E1F74"/>
    <w:rsid w:val="005E2CB3"/>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2586"/>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22"/>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33E"/>
    <w:rsid w:val="006073F2"/>
    <w:rsid w:val="006109E7"/>
    <w:rsid w:val="0061127D"/>
    <w:rsid w:val="00611335"/>
    <w:rsid w:val="00611489"/>
    <w:rsid w:val="0061152A"/>
    <w:rsid w:val="00611610"/>
    <w:rsid w:val="00611A10"/>
    <w:rsid w:val="00611FBA"/>
    <w:rsid w:val="00612004"/>
    <w:rsid w:val="00612127"/>
    <w:rsid w:val="0061213C"/>
    <w:rsid w:val="0061262D"/>
    <w:rsid w:val="00612CC6"/>
    <w:rsid w:val="006131EC"/>
    <w:rsid w:val="006136B1"/>
    <w:rsid w:val="006137CE"/>
    <w:rsid w:val="00614486"/>
    <w:rsid w:val="006144D2"/>
    <w:rsid w:val="00614FCB"/>
    <w:rsid w:val="00615B20"/>
    <w:rsid w:val="00616322"/>
    <w:rsid w:val="0061636E"/>
    <w:rsid w:val="00616558"/>
    <w:rsid w:val="0061750E"/>
    <w:rsid w:val="00617997"/>
    <w:rsid w:val="00620C72"/>
    <w:rsid w:val="00621CFD"/>
    <w:rsid w:val="00621EA9"/>
    <w:rsid w:val="006225A6"/>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62F4"/>
    <w:rsid w:val="00626DAF"/>
    <w:rsid w:val="00627727"/>
    <w:rsid w:val="00630136"/>
    <w:rsid w:val="00630F82"/>
    <w:rsid w:val="0063167B"/>
    <w:rsid w:val="00631E2A"/>
    <w:rsid w:val="00632847"/>
    <w:rsid w:val="00632C0E"/>
    <w:rsid w:val="00632E0F"/>
    <w:rsid w:val="00633791"/>
    <w:rsid w:val="006338EE"/>
    <w:rsid w:val="006339E5"/>
    <w:rsid w:val="00634054"/>
    <w:rsid w:val="00634166"/>
    <w:rsid w:val="00634457"/>
    <w:rsid w:val="00634722"/>
    <w:rsid w:val="006349EE"/>
    <w:rsid w:val="00635B21"/>
    <w:rsid w:val="0063606A"/>
    <w:rsid w:val="00636145"/>
    <w:rsid w:val="00636EF5"/>
    <w:rsid w:val="00636F45"/>
    <w:rsid w:val="006376A0"/>
    <w:rsid w:val="006378D3"/>
    <w:rsid w:val="0063797B"/>
    <w:rsid w:val="00637E6F"/>
    <w:rsid w:val="00640D0D"/>
    <w:rsid w:val="0064113A"/>
    <w:rsid w:val="00641B84"/>
    <w:rsid w:val="00641DA4"/>
    <w:rsid w:val="00642601"/>
    <w:rsid w:val="006426C8"/>
    <w:rsid w:val="00642D30"/>
    <w:rsid w:val="00643C57"/>
    <w:rsid w:val="006448B1"/>
    <w:rsid w:val="00644E3F"/>
    <w:rsid w:val="00645AC7"/>
    <w:rsid w:val="00645CC3"/>
    <w:rsid w:val="00646907"/>
    <w:rsid w:val="00647273"/>
    <w:rsid w:val="00647852"/>
    <w:rsid w:val="00647A67"/>
    <w:rsid w:val="00647C5A"/>
    <w:rsid w:val="00650484"/>
    <w:rsid w:val="00650DBF"/>
    <w:rsid w:val="00652184"/>
    <w:rsid w:val="006534F0"/>
    <w:rsid w:val="00654524"/>
    <w:rsid w:val="006546E1"/>
    <w:rsid w:val="006547CD"/>
    <w:rsid w:val="006553D8"/>
    <w:rsid w:val="00657734"/>
    <w:rsid w:val="00657A18"/>
    <w:rsid w:val="00660065"/>
    <w:rsid w:val="00660654"/>
    <w:rsid w:val="00660A5D"/>
    <w:rsid w:val="00660D85"/>
    <w:rsid w:val="00660D8D"/>
    <w:rsid w:val="0066107D"/>
    <w:rsid w:val="00661312"/>
    <w:rsid w:val="006618E7"/>
    <w:rsid w:val="00661BBB"/>
    <w:rsid w:val="00662753"/>
    <w:rsid w:val="0066289B"/>
    <w:rsid w:val="00662E3A"/>
    <w:rsid w:val="00662FA0"/>
    <w:rsid w:val="00663020"/>
    <w:rsid w:val="00663022"/>
    <w:rsid w:val="0066370C"/>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2626"/>
    <w:rsid w:val="00673318"/>
    <w:rsid w:val="00673497"/>
    <w:rsid w:val="00674AC9"/>
    <w:rsid w:val="00674C2F"/>
    <w:rsid w:val="006760AE"/>
    <w:rsid w:val="00676BCC"/>
    <w:rsid w:val="00677174"/>
    <w:rsid w:val="006776A1"/>
    <w:rsid w:val="00680E08"/>
    <w:rsid w:val="00681007"/>
    <w:rsid w:val="006815F9"/>
    <w:rsid w:val="00682187"/>
    <w:rsid w:val="006824F3"/>
    <w:rsid w:val="00682AED"/>
    <w:rsid w:val="00683F7C"/>
    <w:rsid w:val="00684287"/>
    <w:rsid w:val="006846AC"/>
    <w:rsid w:val="0068511B"/>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199"/>
    <w:rsid w:val="0069683A"/>
    <w:rsid w:val="0069714B"/>
    <w:rsid w:val="00697423"/>
    <w:rsid w:val="006979E9"/>
    <w:rsid w:val="00697FC6"/>
    <w:rsid w:val="006A059D"/>
    <w:rsid w:val="006A1196"/>
    <w:rsid w:val="006A11A6"/>
    <w:rsid w:val="006A20B8"/>
    <w:rsid w:val="006A23B4"/>
    <w:rsid w:val="006A2723"/>
    <w:rsid w:val="006A2A46"/>
    <w:rsid w:val="006A2DF1"/>
    <w:rsid w:val="006A33D0"/>
    <w:rsid w:val="006A3448"/>
    <w:rsid w:val="006A3D6A"/>
    <w:rsid w:val="006A3EF3"/>
    <w:rsid w:val="006A45C1"/>
    <w:rsid w:val="006A49A6"/>
    <w:rsid w:val="006A4CB9"/>
    <w:rsid w:val="006A53C1"/>
    <w:rsid w:val="006A5EAF"/>
    <w:rsid w:val="006A5EC9"/>
    <w:rsid w:val="006A6424"/>
    <w:rsid w:val="006A67DF"/>
    <w:rsid w:val="006A6AB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293"/>
    <w:rsid w:val="006C53A0"/>
    <w:rsid w:val="006C5473"/>
    <w:rsid w:val="006C54F6"/>
    <w:rsid w:val="006C5B13"/>
    <w:rsid w:val="006C5FD0"/>
    <w:rsid w:val="006C6140"/>
    <w:rsid w:val="006C616A"/>
    <w:rsid w:val="006C66D1"/>
    <w:rsid w:val="006C72C5"/>
    <w:rsid w:val="006C7361"/>
    <w:rsid w:val="006D0615"/>
    <w:rsid w:val="006D0706"/>
    <w:rsid w:val="006D129B"/>
    <w:rsid w:val="006D1462"/>
    <w:rsid w:val="006D22B8"/>
    <w:rsid w:val="006D24DE"/>
    <w:rsid w:val="006D28C5"/>
    <w:rsid w:val="006D28E6"/>
    <w:rsid w:val="006D2E3D"/>
    <w:rsid w:val="006D2FD7"/>
    <w:rsid w:val="006D3100"/>
    <w:rsid w:val="006D3D25"/>
    <w:rsid w:val="006D4B35"/>
    <w:rsid w:val="006D6431"/>
    <w:rsid w:val="006D6D32"/>
    <w:rsid w:val="006D6D6A"/>
    <w:rsid w:val="006D710A"/>
    <w:rsid w:val="006D76FA"/>
    <w:rsid w:val="006D7BC4"/>
    <w:rsid w:val="006E025D"/>
    <w:rsid w:val="006E06AB"/>
    <w:rsid w:val="006E0CE7"/>
    <w:rsid w:val="006E1348"/>
    <w:rsid w:val="006E174F"/>
    <w:rsid w:val="006E1F0E"/>
    <w:rsid w:val="006E1F3D"/>
    <w:rsid w:val="006E22BE"/>
    <w:rsid w:val="006E2447"/>
    <w:rsid w:val="006E3E86"/>
    <w:rsid w:val="006E3FF2"/>
    <w:rsid w:val="006E4596"/>
    <w:rsid w:val="006E4EA8"/>
    <w:rsid w:val="006E56E3"/>
    <w:rsid w:val="006E5C43"/>
    <w:rsid w:val="006E614E"/>
    <w:rsid w:val="006E62AD"/>
    <w:rsid w:val="006E7D46"/>
    <w:rsid w:val="006F01BC"/>
    <w:rsid w:val="006F0812"/>
    <w:rsid w:val="006F1617"/>
    <w:rsid w:val="006F1830"/>
    <w:rsid w:val="006F18E5"/>
    <w:rsid w:val="006F27D9"/>
    <w:rsid w:val="006F2D0C"/>
    <w:rsid w:val="006F378A"/>
    <w:rsid w:val="006F3C40"/>
    <w:rsid w:val="006F4474"/>
    <w:rsid w:val="006F48D9"/>
    <w:rsid w:val="006F61D2"/>
    <w:rsid w:val="006F6BD6"/>
    <w:rsid w:val="006F7282"/>
    <w:rsid w:val="007002C7"/>
    <w:rsid w:val="00700838"/>
    <w:rsid w:val="00700BC8"/>
    <w:rsid w:val="007025C9"/>
    <w:rsid w:val="007028FA"/>
    <w:rsid w:val="0070335E"/>
    <w:rsid w:val="00703A21"/>
    <w:rsid w:val="007040FD"/>
    <w:rsid w:val="00704D44"/>
    <w:rsid w:val="00704DB7"/>
    <w:rsid w:val="00705105"/>
    <w:rsid w:val="007054A7"/>
    <w:rsid w:val="00705D03"/>
    <w:rsid w:val="00706014"/>
    <w:rsid w:val="00706214"/>
    <w:rsid w:val="00706335"/>
    <w:rsid w:val="00706AEC"/>
    <w:rsid w:val="00707255"/>
    <w:rsid w:val="007077E2"/>
    <w:rsid w:val="00707E0C"/>
    <w:rsid w:val="007100BA"/>
    <w:rsid w:val="00710274"/>
    <w:rsid w:val="00710E6D"/>
    <w:rsid w:val="007110C8"/>
    <w:rsid w:val="00711542"/>
    <w:rsid w:val="00711CC7"/>
    <w:rsid w:val="00711DE4"/>
    <w:rsid w:val="00712295"/>
    <w:rsid w:val="00712342"/>
    <w:rsid w:val="00712464"/>
    <w:rsid w:val="0071337A"/>
    <w:rsid w:val="00714A71"/>
    <w:rsid w:val="00714CF3"/>
    <w:rsid w:val="007154CF"/>
    <w:rsid w:val="00716789"/>
    <w:rsid w:val="00716B5E"/>
    <w:rsid w:val="00717238"/>
    <w:rsid w:val="00717755"/>
    <w:rsid w:val="00717FFB"/>
    <w:rsid w:val="00720076"/>
    <w:rsid w:val="00720DB8"/>
    <w:rsid w:val="00722631"/>
    <w:rsid w:val="00722B03"/>
    <w:rsid w:val="00722CFB"/>
    <w:rsid w:val="0072303E"/>
    <w:rsid w:val="00723700"/>
    <w:rsid w:val="007239A5"/>
    <w:rsid w:val="00724442"/>
    <w:rsid w:val="00724627"/>
    <w:rsid w:val="00724DFE"/>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A2F"/>
    <w:rsid w:val="00743D9B"/>
    <w:rsid w:val="00743F54"/>
    <w:rsid w:val="00743FAB"/>
    <w:rsid w:val="0074466E"/>
    <w:rsid w:val="00744A61"/>
    <w:rsid w:val="00744D10"/>
    <w:rsid w:val="00745466"/>
    <w:rsid w:val="00745937"/>
    <w:rsid w:val="00745D3F"/>
    <w:rsid w:val="00745E4E"/>
    <w:rsid w:val="0074600D"/>
    <w:rsid w:val="007461E1"/>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D1"/>
    <w:rsid w:val="00756DF0"/>
    <w:rsid w:val="00756E17"/>
    <w:rsid w:val="00757D4A"/>
    <w:rsid w:val="007607FA"/>
    <w:rsid w:val="00760DCB"/>
    <w:rsid w:val="0076115B"/>
    <w:rsid w:val="007613EC"/>
    <w:rsid w:val="00761915"/>
    <w:rsid w:val="00761A28"/>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D35"/>
    <w:rsid w:val="00774DAB"/>
    <w:rsid w:val="00775207"/>
    <w:rsid w:val="007753F7"/>
    <w:rsid w:val="00775754"/>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3677"/>
    <w:rsid w:val="00783758"/>
    <w:rsid w:val="007839E5"/>
    <w:rsid w:val="00783BCF"/>
    <w:rsid w:val="00784CF1"/>
    <w:rsid w:val="0078588A"/>
    <w:rsid w:val="007858D3"/>
    <w:rsid w:val="0078655F"/>
    <w:rsid w:val="0078703A"/>
    <w:rsid w:val="007874EC"/>
    <w:rsid w:val="0078784D"/>
    <w:rsid w:val="00787901"/>
    <w:rsid w:val="00787AA3"/>
    <w:rsid w:val="00787BB8"/>
    <w:rsid w:val="007904E9"/>
    <w:rsid w:val="00790756"/>
    <w:rsid w:val="00791A06"/>
    <w:rsid w:val="00791A57"/>
    <w:rsid w:val="00791B08"/>
    <w:rsid w:val="007924E1"/>
    <w:rsid w:val="00792562"/>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BA7"/>
    <w:rsid w:val="007A0CB8"/>
    <w:rsid w:val="007A0E5C"/>
    <w:rsid w:val="007A1442"/>
    <w:rsid w:val="007A154D"/>
    <w:rsid w:val="007A1806"/>
    <w:rsid w:val="007A3E0F"/>
    <w:rsid w:val="007A4D82"/>
    <w:rsid w:val="007A5242"/>
    <w:rsid w:val="007A5BBE"/>
    <w:rsid w:val="007A63FE"/>
    <w:rsid w:val="007A67CB"/>
    <w:rsid w:val="007A7B10"/>
    <w:rsid w:val="007A7E9D"/>
    <w:rsid w:val="007B0102"/>
    <w:rsid w:val="007B073C"/>
    <w:rsid w:val="007B0996"/>
    <w:rsid w:val="007B0AD3"/>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AC5"/>
    <w:rsid w:val="007C3EFD"/>
    <w:rsid w:val="007C4D57"/>
    <w:rsid w:val="007C5423"/>
    <w:rsid w:val="007C5920"/>
    <w:rsid w:val="007C5C83"/>
    <w:rsid w:val="007C5D42"/>
    <w:rsid w:val="007C657B"/>
    <w:rsid w:val="007C66CC"/>
    <w:rsid w:val="007C6739"/>
    <w:rsid w:val="007C7044"/>
    <w:rsid w:val="007D07D5"/>
    <w:rsid w:val="007D0953"/>
    <w:rsid w:val="007D0973"/>
    <w:rsid w:val="007D121D"/>
    <w:rsid w:val="007D149C"/>
    <w:rsid w:val="007D1505"/>
    <w:rsid w:val="007D1E9C"/>
    <w:rsid w:val="007D3140"/>
    <w:rsid w:val="007D3386"/>
    <w:rsid w:val="007D363B"/>
    <w:rsid w:val="007D393A"/>
    <w:rsid w:val="007D3A31"/>
    <w:rsid w:val="007D3B77"/>
    <w:rsid w:val="007D3E80"/>
    <w:rsid w:val="007D44CF"/>
    <w:rsid w:val="007D4949"/>
    <w:rsid w:val="007D4DEF"/>
    <w:rsid w:val="007D4EBD"/>
    <w:rsid w:val="007D4F90"/>
    <w:rsid w:val="007D50CC"/>
    <w:rsid w:val="007D532F"/>
    <w:rsid w:val="007D5673"/>
    <w:rsid w:val="007D5F33"/>
    <w:rsid w:val="007D623F"/>
    <w:rsid w:val="007D7AE1"/>
    <w:rsid w:val="007E01AB"/>
    <w:rsid w:val="007E0299"/>
    <w:rsid w:val="007E05F4"/>
    <w:rsid w:val="007E0BB4"/>
    <w:rsid w:val="007E1BD2"/>
    <w:rsid w:val="007E1E88"/>
    <w:rsid w:val="007E2624"/>
    <w:rsid w:val="007E29F7"/>
    <w:rsid w:val="007E43A0"/>
    <w:rsid w:val="007E5441"/>
    <w:rsid w:val="007E5988"/>
    <w:rsid w:val="007E5CFC"/>
    <w:rsid w:val="007E630A"/>
    <w:rsid w:val="007E6644"/>
    <w:rsid w:val="007E6832"/>
    <w:rsid w:val="007E6B60"/>
    <w:rsid w:val="007F0996"/>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4E91"/>
    <w:rsid w:val="007F5647"/>
    <w:rsid w:val="007F5E33"/>
    <w:rsid w:val="007F65A1"/>
    <w:rsid w:val="007F66B8"/>
    <w:rsid w:val="007F68BE"/>
    <w:rsid w:val="007F6C88"/>
    <w:rsid w:val="007F71C6"/>
    <w:rsid w:val="007F77EB"/>
    <w:rsid w:val="00800368"/>
    <w:rsid w:val="0080039B"/>
    <w:rsid w:val="00801932"/>
    <w:rsid w:val="0080291B"/>
    <w:rsid w:val="00802C68"/>
    <w:rsid w:val="00803ED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2627E"/>
    <w:rsid w:val="00830197"/>
    <w:rsid w:val="008303B5"/>
    <w:rsid w:val="00830FEF"/>
    <w:rsid w:val="00831762"/>
    <w:rsid w:val="00831E02"/>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03CB"/>
    <w:rsid w:val="008416D6"/>
    <w:rsid w:val="0084208C"/>
    <w:rsid w:val="00842140"/>
    <w:rsid w:val="00842413"/>
    <w:rsid w:val="008426D9"/>
    <w:rsid w:val="00843F6C"/>
    <w:rsid w:val="008440AB"/>
    <w:rsid w:val="00844344"/>
    <w:rsid w:val="008447F8"/>
    <w:rsid w:val="00844890"/>
    <w:rsid w:val="00845809"/>
    <w:rsid w:val="00845D10"/>
    <w:rsid w:val="0084623C"/>
    <w:rsid w:val="00846313"/>
    <w:rsid w:val="00846584"/>
    <w:rsid w:val="0084734A"/>
    <w:rsid w:val="0085016E"/>
    <w:rsid w:val="00850CE3"/>
    <w:rsid w:val="008513D5"/>
    <w:rsid w:val="00851DA9"/>
    <w:rsid w:val="00852559"/>
    <w:rsid w:val="00853087"/>
    <w:rsid w:val="008532BE"/>
    <w:rsid w:val="00854581"/>
    <w:rsid w:val="00854F76"/>
    <w:rsid w:val="00855C64"/>
    <w:rsid w:val="0085631C"/>
    <w:rsid w:val="0085636B"/>
    <w:rsid w:val="00856412"/>
    <w:rsid w:val="00856679"/>
    <w:rsid w:val="008568F6"/>
    <w:rsid w:val="00856AFF"/>
    <w:rsid w:val="00856EF5"/>
    <w:rsid w:val="0085708F"/>
    <w:rsid w:val="00857634"/>
    <w:rsid w:val="00857C53"/>
    <w:rsid w:val="008600F6"/>
    <w:rsid w:val="00860E14"/>
    <w:rsid w:val="00860E9C"/>
    <w:rsid w:val="0086158F"/>
    <w:rsid w:val="0086199F"/>
    <w:rsid w:val="00861B8F"/>
    <w:rsid w:val="00861BD0"/>
    <w:rsid w:val="00861DAD"/>
    <w:rsid w:val="00861DF2"/>
    <w:rsid w:val="008621E1"/>
    <w:rsid w:val="0086261A"/>
    <w:rsid w:val="008629EA"/>
    <w:rsid w:val="008631EA"/>
    <w:rsid w:val="00863DF0"/>
    <w:rsid w:val="0086411A"/>
    <w:rsid w:val="0086443E"/>
    <w:rsid w:val="00864EC8"/>
    <w:rsid w:val="00865298"/>
    <w:rsid w:val="00866B80"/>
    <w:rsid w:val="0086706D"/>
    <w:rsid w:val="00867190"/>
    <w:rsid w:val="00867506"/>
    <w:rsid w:val="0086776C"/>
    <w:rsid w:val="0086799C"/>
    <w:rsid w:val="00867F74"/>
    <w:rsid w:val="008706B6"/>
    <w:rsid w:val="00870938"/>
    <w:rsid w:val="00870DBE"/>
    <w:rsid w:val="00870EBE"/>
    <w:rsid w:val="0087190F"/>
    <w:rsid w:val="00871D43"/>
    <w:rsid w:val="00871F8A"/>
    <w:rsid w:val="00871F96"/>
    <w:rsid w:val="00872598"/>
    <w:rsid w:val="008725EA"/>
    <w:rsid w:val="0087321E"/>
    <w:rsid w:val="008734D0"/>
    <w:rsid w:val="00873540"/>
    <w:rsid w:val="00873808"/>
    <w:rsid w:val="00873AEB"/>
    <w:rsid w:val="00874913"/>
    <w:rsid w:val="00874B05"/>
    <w:rsid w:val="00874C43"/>
    <w:rsid w:val="00874C95"/>
    <w:rsid w:val="00875B62"/>
    <w:rsid w:val="00875CB7"/>
    <w:rsid w:val="00875F9E"/>
    <w:rsid w:val="00876415"/>
    <w:rsid w:val="0087676A"/>
    <w:rsid w:val="008767A0"/>
    <w:rsid w:val="008767A9"/>
    <w:rsid w:val="00876EC1"/>
    <w:rsid w:val="00877D51"/>
    <w:rsid w:val="0088075F"/>
    <w:rsid w:val="008810D2"/>
    <w:rsid w:val="0088180F"/>
    <w:rsid w:val="00881D62"/>
    <w:rsid w:val="00881DE2"/>
    <w:rsid w:val="00881DF9"/>
    <w:rsid w:val="00882004"/>
    <w:rsid w:val="00882769"/>
    <w:rsid w:val="008828A1"/>
    <w:rsid w:val="00883AD7"/>
    <w:rsid w:val="00883C7D"/>
    <w:rsid w:val="0088663C"/>
    <w:rsid w:val="008869AF"/>
    <w:rsid w:val="00890395"/>
    <w:rsid w:val="00890B3B"/>
    <w:rsid w:val="00890E02"/>
    <w:rsid w:val="008913F2"/>
    <w:rsid w:val="00891458"/>
    <w:rsid w:val="00891C3F"/>
    <w:rsid w:val="00892205"/>
    <w:rsid w:val="00892519"/>
    <w:rsid w:val="00892973"/>
    <w:rsid w:val="00892FF8"/>
    <w:rsid w:val="00893780"/>
    <w:rsid w:val="00896248"/>
    <w:rsid w:val="00896317"/>
    <w:rsid w:val="008966F5"/>
    <w:rsid w:val="00897008"/>
    <w:rsid w:val="0089718B"/>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728"/>
    <w:rsid w:val="008A486C"/>
    <w:rsid w:val="008A4FFD"/>
    <w:rsid w:val="008A5027"/>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A80"/>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0B17"/>
    <w:rsid w:val="008C1716"/>
    <w:rsid w:val="008C1972"/>
    <w:rsid w:val="008C19CD"/>
    <w:rsid w:val="008C28D0"/>
    <w:rsid w:val="008C342C"/>
    <w:rsid w:val="008C34C9"/>
    <w:rsid w:val="008C35F6"/>
    <w:rsid w:val="008C3DFF"/>
    <w:rsid w:val="008C4325"/>
    <w:rsid w:val="008C482E"/>
    <w:rsid w:val="008C4F68"/>
    <w:rsid w:val="008C514E"/>
    <w:rsid w:val="008C5D0C"/>
    <w:rsid w:val="008C5D20"/>
    <w:rsid w:val="008C5EC6"/>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E0372"/>
    <w:rsid w:val="008E0CD8"/>
    <w:rsid w:val="008E1580"/>
    <w:rsid w:val="008E1608"/>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22E"/>
    <w:rsid w:val="008F138A"/>
    <w:rsid w:val="008F15C7"/>
    <w:rsid w:val="008F18B2"/>
    <w:rsid w:val="008F1CA7"/>
    <w:rsid w:val="008F2357"/>
    <w:rsid w:val="008F2A56"/>
    <w:rsid w:val="008F2DA7"/>
    <w:rsid w:val="008F2DF8"/>
    <w:rsid w:val="008F2E5E"/>
    <w:rsid w:val="008F3CD9"/>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1FAE"/>
    <w:rsid w:val="00902080"/>
    <w:rsid w:val="009026E9"/>
    <w:rsid w:val="00903088"/>
    <w:rsid w:val="00903E56"/>
    <w:rsid w:val="00904A08"/>
    <w:rsid w:val="00904D83"/>
    <w:rsid w:val="0090509A"/>
    <w:rsid w:val="009051EF"/>
    <w:rsid w:val="009052C1"/>
    <w:rsid w:val="0090647C"/>
    <w:rsid w:val="00906D49"/>
    <w:rsid w:val="00907482"/>
    <w:rsid w:val="00907634"/>
    <w:rsid w:val="0090771F"/>
    <w:rsid w:val="009107A3"/>
    <w:rsid w:val="009107EE"/>
    <w:rsid w:val="00910A08"/>
    <w:rsid w:val="00911633"/>
    <w:rsid w:val="009120BF"/>
    <w:rsid w:val="009136CB"/>
    <w:rsid w:val="009139E9"/>
    <w:rsid w:val="00913A25"/>
    <w:rsid w:val="009144EC"/>
    <w:rsid w:val="00915038"/>
    <w:rsid w:val="0091522A"/>
    <w:rsid w:val="00916DB9"/>
    <w:rsid w:val="009178CC"/>
    <w:rsid w:val="009213BA"/>
    <w:rsid w:val="00921AF6"/>
    <w:rsid w:val="00922267"/>
    <w:rsid w:val="009224F9"/>
    <w:rsid w:val="00922588"/>
    <w:rsid w:val="009228D6"/>
    <w:rsid w:val="00922913"/>
    <w:rsid w:val="009235F0"/>
    <w:rsid w:val="00923A69"/>
    <w:rsid w:val="009246DA"/>
    <w:rsid w:val="009255FA"/>
    <w:rsid w:val="00925699"/>
    <w:rsid w:val="00926106"/>
    <w:rsid w:val="00926AEE"/>
    <w:rsid w:val="009275F5"/>
    <w:rsid w:val="00927DFC"/>
    <w:rsid w:val="009301BF"/>
    <w:rsid w:val="00930C49"/>
    <w:rsid w:val="00931874"/>
    <w:rsid w:val="00932B4F"/>
    <w:rsid w:val="00932DF5"/>
    <w:rsid w:val="00933538"/>
    <w:rsid w:val="00933705"/>
    <w:rsid w:val="00933F90"/>
    <w:rsid w:val="009344C3"/>
    <w:rsid w:val="009349FA"/>
    <w:rsid w:val="00935019"/>
    <w:rsid w:val="00935610"/>
    <w:rsid w:val="00935D4D"/>
    <w:rsid w:val="00935F46"/>
    <w:rsid w:val="00936804"/>
    <w:rsid w:val="0093707F"/>
    <w:rsid w:val="009372E2"/>
    <w:rsid w:val="009404B1"/>
    <w:rsid w:val="00940559"/>
    <w:rsid w:val="00940A9B"/>
    <w:rsid w:val="00941393"/>
    <w:rsid w:val="00941507"/>
    <w:rsid w:val="00941B98"/>
    <w:rsid w:val="00941C53"/>
    <w:rsid w:val="00942CC2"/>
    <w:rsid w:val="0094321B"/>
    <w:rsid w:val="009435F9"/>
    <w:rsid w:val="00943ED1"/>
    <w:rsid w:val="0094400E"/>
    <w:rsid w:val="00944407"/>
    <w:rsid w:val="009447A2"/>
    <w:rsid w:val="0094487C"/>
    <w:rsid w:val="0094551E"/>
    <w:rsid w:val="00945546"/>
    <w:rsid w:val="0094583C"/>
    <w:rsid w:val="00945D76"/>
    <w:rsid w:val="00945EB1"/>
    <w:rsid w:val="009462D7"/>
    <w:rsid w:val="009466C7"/>
    <w:rsid w:val="009469B7"/>
    <w:rsid w:val="00946AA3"/>
    <w:rsid w:val="0094758D"/>
    <w:rsid w:val="00947DC4"/>
    <w:rsid w:val="00950488"/>
    <w:rsid w:val="009504F8"/>
    <w:rsid w:val="009508A5"/>
    <w:rsid w:val="00950C34"/>
    <w:rsid w:val="00950C54"/>
    <w:rsid w:val="009518C4"/>
    <w:rsid w:val="00951BD1"/>
    <w:rsid w:val="00951DBA"/>
    <w:rsid w:val="0095239E"/>
    <w:rsid w:val="00952659"/>
    <w:rsid w:val="00952DE0"/>
    <w:rsid w:val="00953ED6"/>
    <w:rsid w:val="00954176"/>
    <w:rsid w:val="00954261"/>
    <w:rsid w:val="00954435"/>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B7A"/>
    <w:rsid w:val="00963E67"/>
    <w:rsid w:val="0096406B"/>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259"/>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3E"/>
    <w:rsid w:val="0098669A"/>
    <w:rsid w:val="009866E3"/>
    <w:rsid w:val="00986D03"/>
    <w:rsid w:val="00986D04"/>
    <w:rsid w:val="00986F83"/>
    <w:rsid w:val="00987260"/>
    <w:rsid w:val="00987284"/>
    <w:rsid w:val="00987BEA"/>
    <w:rsid w:val="00990094"/>
    <w:rsid w:val="009900A1"/>
    <w:rsid w:val="009918A1"/>
    <w:rsid w:val="009918B1"/>
    <w:rsid w:val="00991F49"/>
    <w:rsid w:val="0099287D"/>
    <w:rsid w:val="0099288F"/>
    <w:rsid w:val="00993092"/>
    <w:rsid w:val="009945C8"/>
    <w:rsid w:val="00994710"/>
    <w:rsid w:val="009948CF"/>
    <w:rsid w:val="00994C23"/>
    <w:rsid w:val="00995144"/>
    <w:rsid w:val="00995417"/>
    <w:rsid w:val="0099557A"/>
    <w:rsid w:val="00996102"/>
    <w:rsid w:val="00996198"/>
    <w:rsid w:val="00997DFE"/>
    <w:rsid w:val="009A046A"/>
    <w:rsid w:val="009A0FF1"/>
    <w:rsid w:val="009A2311"/>
    <w:rsid w:val="009A24FF"/>
    <w:rsid w:val="009A265B"/>
    <w:rsid w:val="009A282C"/>
    <w:rsid w:val="009A3E22"/>
    <w:rsid w:val="009A3E3C"/>
    <w:rsid w:val="009A4377"/>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71A"/>
    <w:rsid w:val="009B3720"/>
    <w:rsid w:val="009B3B5B"/>
    <w:rsid w:val="009B42EF"/>
    <w:rsid w:val="009B4889"/>
    <w:rsid w:val="009B4B32"/>
    <w:rsid w:val="009B4BBF"/>
    <w:rsid w:val="009B60C6"/>
    <w:rsid w:val="009B65B2"/>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50B"/>
    <w:rsid w:val="009D1745"/>
    <w:rsid w:val="009D1838"/>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919"/>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48B"/>
    <w:rsid w:val="009F1768"/>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65B"/>
    <w:rsid w:val="00A03E6F"/>
    <w:rsid w:val="00A04D7B"/>
    <w:rsid w:val="00A056F4"/>
    <w:rsid w:val="00A06E42"/>
    <w:rsid w:val="00A0745F"/>
    <w:rsid w:val="00A103C8"/>
    <w:rsid w:val="00A10687"/>
    <w:rsid w:val="00A11736"/>
    <w:rsid w:val="00A118AF"/>
    <w:rsid w:val="00A126FA"/>
    <w:rsid w:val="00A12C05"/>
    <w:rsid w:val="00A12ECF"/>
    <w:rsid w:val="00A149AF"/>
    <w:rsid w:val="00A153A8"/>
    <w:rsid w:val="00A153B0"/>
    <w:rsid w:val="00A15E24"/>
    <w:rsid w:val="00A16448"/>
    <w:rsid w:val="00A16898"/>
    <w:rsid w:val="00A16BE9"/>
    <w:rsid w:val="00A1764E"/>
    <w:rsid w:val="00A1775E"/>
    <w:rsid w:val="00A178C3"/>
    <w:rsid w:val="00A17B5E"/>
    <w:rsid w:val="00A2024E"/>
    <w:rsid w:val="00A213C6"/>
    <w:rsid w:val="00A217B6"/>
    <w:rsid w:val="00A22141"/>
    <w:rsid w:val="00A22C09"/>
    <w:rsid w:val="00A22D34"/>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504C"/>
    <w:rsid w:val="00A35256"/>
    <w:rsid w:val="00A36DB2"/>
    <w:rsid w:val="00A378B3"/>
    <w:rsid w:val="00A37E1C"/>
    <w:rsid w:val="00A405E6"/>
    <w:rsid w:val="00A408D3"/>
    <w:rsid w:val="00A409C4"/>
    <w:rsid w:val="00A416AE"/>
    <w:rsid w:val="00A417E9"/>
    <w:rsid w:val="00A423AD"/>
    <w:rsid w:val="00A42BF7"/>
    <w:rsid w:val="00A42C73"/>
    <w:rsid w:val="00A43683"/>
    <w:rsid w:val="00A4382A"/>
    <w:rsid w:val="00A454DD"/>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6FF"/>
    <w:rsid w:val="00A61AEB"/>
    <w:rsid w:val="00A61DAA"/>
    <w:rsid w:val="00A61FFC"/>
    <w:rsid w:val="00A62094"/>
    <w:rsid w:val="00A62392"/>
    <w:rsid w:val="00A62551"/>
    <w:rsid w:val="00A62744"/>
    <w:rsid w:val="00A62FA1"/>
    <w:rsid w:val="00A63B84"/>
    <w:rsid w:val="00A63D8B"/>
    <w:rsid w:val="00A63E87"/>
    <w:rsid w:val="00A64460"/>
    <w:rsid w:val="00A64640"/>
    <w:rsid w:val="00A64A9E"/>
    <w:rsid w:val="00A64E36"/>
    <w:rsid w:val="00A6514F"/>
    <w:rsid w:val="00A6534E"/>
    <w:rsid w:val="00A66106"/>
    <w:rsid w:val="00A67938"/>
    <w:rsid w:val="00A700FA"/>
    <w:rsid w:val="00A70D38"/>
    <w:rsid w:val="00A71131"/>
    <w:rsid w:val="00A7121B"/>
    <w:rsid w:val="00A71848"/>
    <w:rsid w:val="00A72004"/>
    <w:rsid w:val="00A72140"/>
    <w:rsid w:val="00A724B5"/>
    <w:rsid w:val="00A72AC2"/>
    <w:rsid w:val="00A7364B"/>
    <w:rsid w:val="00A73A15"/>
    <w:rsid w:val="00A73C41"/>
    <w:rsid w:val="00A73F14"/>
    <w:rsid w:val="00A740A6"/>
    <w:rsid w:val="00A744A6"/>
    <w:rsid w:val="00A74975"/>
    <w:rsid w:val="00A74B24"/>
    <w:rsid w:val="00A74F2F"/>
    <w:rsid w:val="00A751C5"/>
    <w:rsid w:val="00A752D4"/>
    <w:rsid w:val="00A7559F"/>
    <w:rsid w:val="00A755B2"/>
    <w:rsid w:val="00A760DA"/>
    <w:rsid w:val="00A771A8"/>
    <w:rsid w:val="00A77A36"/>
    <w:rsid w:val="00A77B5A"/>
    <w:rsid w:val="00A81BDB"/>
    <w:rsid w:val="00A82150"/>
    <w:rsid w:val="00A82318"/>
    <w:rsid w:val="00A824BC"/>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E72"/>
    <w:rsid w:val="00A92F64"/>
    <w:rsid w:val="00A936AE"/>
    <w:rsid w:val="00A9430D"/>
    <w:rsid w:val="00A94DF3"/>
    <w:rsid w:val="00A95337"/>
    <w:rsid w:val="00A95B23"/>
    <w:rsid w:val="00A95B5B"/>
    <w:rsid w:val="00A95F25"/>
    <w:rsid w:val="00A9600C"/>
    <w:rsid w:val="00A964C4"/>
    <w:rsid w:val="00A96931"/>
    <w:rsid w:val="00A97826"/>
    <w:rsid w:val="00A97A91"/>
    <w:rsid w:val="00AA03F5"/>
    <w:rsid w:val="00AA04A2"/>
    <w:rsid w:val="00AA086E"/>
    <w:rsid w:val="00AA1071"/>
    <w:rsid w:val="00AA16BA"/>
    <w:rsid w:val="00AA2283"/>
    <w:rsid w:val="00AA31A2"/>
    <w:rsid w:val="00AA3924"/>
    <w:rsid w:val="00AA3944"/>
    <w:rsid w:val="00AA5ED9"/>
    <w:rsid w:val="00AA70DD"/>
    <w:rsid w:val="00AA7476"/>
    <w:rsid w:val="00AA7AA7"/>
    <w:rsid w:val="00AA7C3D"/>
    <w:rsid w:val="00AB0035"/>
    <w:rsid w:val="00AB01DA"/>
    <w:rsid w:val="00AB099C"/>
    <w:rsid w:val="00AB09F1"/>
    <w:rsid w:val="00AB1048"/>
    <w:rsid w:val="00AB15F5"/>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6247"/>
    <w:rsid w:val="00AC6484"/>
    <w:rsid w:val="00AC6E46"/>
    <w:rsid w:val="00AC77A8"/>
    <w:rsid w:val="00AC7982"/>
    <w:rsid w:val="00AC7E2F"/>
    <w:rsid w:val="00AD01A1"/>
    <w:rsid w:val="00AD02CF"/>
    <w:rsid w:val="00AD1A2B"/>
    <w:rsid w:val="00AD1CD7"/>
    <w:rsid w:val="00AD20D9"/>
    <w:rsid w:val="00AD21F7"/>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CAC"/>
    <w:rsid w:val="00AE1EF0"/>
    <w:rsid w:val="00AE2151"/>
    <w:rsid w:val="00AE2738"/>
    <w:rsid w:val="00AE2873"/>
    <w:rsid w:val="00AE39B5"/>
    <w:rsid w:val="00AE3A4E"/>
    <w:rsid w:val="00AE3ADD"/>
    <w:rsid w:val="00AE526F"/>
    <w:rsid w:val="00AE555D"/>
    <w:rsid w:val="00AE5592"/>
    <w:rsid w:val="00AE5851"/>
    <w:rsid w:val="00AE5909"/>
    <w:rsid w:val="00AE5C7A"/>
    <w:rsid w:val="00AE65BA"/>
    <w:rsid w:val="00AE6A94"/>
    <w:rsid w:val="00AE774E"/>
    <w:rsid w:val="00AF00E0"/>
    <w:rsid w:val="00AF04EB"/>
    <w:rsid w:val="00AF0778"/>
    <w:rsid w:val="00AF0A95"/>
    <w:rsid w:val="00AF108E"/>
    <w:rsid w:val="00AF1763"/>
    <w:rsid w:val="00AF1CAE"/>
    <w:rsid w:val="00AF216E"/>
    <w:rsid w:val="00AF27FD"/>
    <w:rsid w:val="00AF29E3"/>
    <w:rsid w:val="00AF2EA2"/>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A14"/>
    <w:rsid w:val="00B11BD9"/>
    <w:rsid w:val="00B11CDA"/>
    <w:rsid w:val="00B11E07"/>
    <w:rsid w:val="00B11ED0"/>
    <w:rsid w:val="00B11FB9"/>
    <w:rsid w:val="00B1275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688"/>
    <w:rsid w:val="00B17959"/>
    <w:rsid w:val="00B17C40"/>
    <w:rsid w:val="00B20352"/>
    <w:rsid w:val="00B211E4"/>
    <w:rsid w:val="00B21DB9"/>
    <w:rsid w:val="00B223CF"/>
    <w:rsid w:val="00B22CF8"/>
    <w:rsid w:val="00B23247"/>
    <w:rsid w:val="00B2376D"/>
    <w:rsid w:val="00B238F6"/>
    <w:rsid w:val="00B23A6D"/>
    <w:rsid w:val="00B24415"/>
    <w:rsid w:val="00B252A4"/>
    <w:rsid w:val="00B2579B"/>
    <w:rsid w:val="00B25861"/>
    <w:rsid w:val="00B263A9"/>
    <w:rsid w:val="00B27B89"/>
    <w:rsid w:val="00B27C19"/>
    <w:rsid w:val="00B27CCC"/>
    <w:rsid w:val="00B27FAA"/>
    <w:rsid w:val="00B3025A"/>
    <w:rsid w:val="00B303F7"/>
    <w:rsid w:val="00B32B63"/>
    <w:rsid w:val="00B32CAB"/>
    <w:rsid w:val="00B331C3"/>
    <w:rsid w:val="00B34072"/>
    <w:rsid w:val="00B34586"/>
    <w:rsid w:val="00B34B31"/>
    <w:rsid w:val="00B34B83"/>
    <w:rsid w:val="00B35017"/>
    <w:rsid w:val="00B357C0"/>
    <w:rsid w:val="00B358FF"/>
    <w:rsid w:val="00B36026"/>
    <w:rsid w:val="00B361CE"/>
    <w:rsid w:val="00B363E5"/>
    <w:rsid w:val="00B3666B"/>
    <w:rsid w:val="00B37529"/>
    <w:rsid w:val="00B376D9"/>
    <w:rsid w:val="00B37BE5"/>
    <w:rsid w:val="00B37DD2"/>
    <w:rsid w:val="00B40246"/>
    <w:rsid w:val="00B40A70"/>
    <w:rsid w:val="00B40B88"/>
    <w:rsid w:val="00B41480"/>
    <w:rsid w:val="00B418FA"/>
    <w:rsid w:val="00B41CC4"/>
    <w:rsid w:val="00B42541"/>
    <w:rsid w:val="00B42601"/>
    <w:rsid w:val="00B42ADF"/>
    <w:rsid w:val="00B43718"/>
    <w:rsid w:val="00B438BE"/>
    <w:rsid w:val="00B43CC3"/>
    <w:rsid w:val="00B44428"/>
    <w:rsid w:val="00B453F3"/>
    <w:rsid w:val="00B45531"/>
    <w:rsid w:val="00B45DE5"/>
    <w:rsid w:val="00B46345"/>
    <w:rsid w:val="00B46480"/>
    <w:rsid w:val="00B46520"/>
    <w:rsid w:val="00B4717D"/>
    <w:rsid w:val="00B4767E"/>
    <w:rsid w:val="00B47CC4"/>
    <w:rsid w:val="00B505D2"/>
    <w:rsid w:val="00B50616"/>
    <w:rsid w:val="00B50870"/>
    <w:rsid w:val="00B50D61"/>
    <w:rsid w:val="00B51A54"/>
    <w:rsid w:val="00B51E6A"/>
    <w:rsid w:val="00B51F69"/>
    <w:rsid w:val="00B52824"/>
    <w:rsid w:val="00B53834"/>
    <w:rsid w:val="00B5410F"/>
    <w:rsid w:val="00B55E49"/>
    <w:rsid w:val="00B56C70"/>
    <w:rsid w:val="00B56EE5"/>
    <w:rsid w:val="00B57802"/>
    <w:rsid w:val="00B57E0C"/>
    <w:rsid w:val="00B60814"/>
    <w:rsid w:val="00B60D9D"/>
    <w:rsid w:val="00B60E00"/>
    <w:rsid w:val="00B61129"/>
    <w:rsid w:val="00B6141D"/>
    <w:rsid w:val="00B614A8"/>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38E"/>
    <w:rsid w:val="00B77BD0"/>
    <w:rsid w:val="00B8057F"/>
    <w:rsid w:val="00B80AE7"/>
    <w:rsid w:val="00B817E5"/>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E6F"/>
    <w:rsid w:val="00BA6B6F"/>
    <w:rsid w:val="00BA6D90"/>
    <w:rsid w:val="00BA7C65"/>
    <w:rsid w:val="00BA7F58"/>
    <w:rsid w:val="00BB06A2"/>
    <w:rsid w:val="00BB0A5D"/>
    <w:rsid w:val="00BB11C8"/>
    <w:rsid w:val="00BB1EBF"/>
    <w:rsid w:val="00BB29D4"/>
    <w:rsid w:val="00BB2A52"/>
    <w:rsid w:val="00BB31FD"/>
    <w:rsid w:val="00BB3309"/>
    <w:rsid w:val="00BB3831"/>
    <w:rsid w:val="00BB3A52"/>
    <w:rsid w:val="00BB3B83"/>
    <w:rsid w:val="00BB3CA7"/>
    <w:rsid w:val="00BB4DBF"/>
    <w:rsid w:val="00BB51CA"/>
    <w:rsid w:val="00BB52F9"/>
    <w:rsid w:val="00BB5BCA"/>
    <w:rsid w:val="00BB6BA4"/>
    <w:rsid w:val="00BB6F9F"/>
    <w:rsid w:val="00BB7562"/>
    <w:rsid w:val="00BB7A0A"/>
    <w:rsid w:val="00BC16BC"/>
    <w:rsid w:val="00BC1ED0"/>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6F5"/>
    <w:rsid w:val="00BD2737"/>
    <w:rsid w:val="00BD27A3"/>
    <w:rsid w:val="00BD30BD"/>
    <w:rsid w:val="00BD3232"/>
    <w:rsid w:val="00BD3C77"/>
    <w:rsid w:val="00BD3D4D"/>
    <w:rsid w:val="00BD3EE9"/>
    <w:rsid w:val="00BD3F46"/>
    <w:rsid w:val="00BD3F5C"/>
    <w:rsid w:val="00BD4731"/>
    <w:rsid w:val="00BD48E3"/>
    <w:rsid w:val="00BD5DB9"/>
    <w:rsid w:val="00BD5E39"/>
    <w:rsid w:val="00BD6350"/>
    <w:rsid w:val="00BD7309"/>
    <w:rsid w:val="00BE1243"/>
    <w:rsid w:val="00BE1322"/>
    <w:rsid w:val="00BE1608"/>
    <w:rsid w:val="00BE19C0"/>
    <w:rsid w:val="00BE1D2D"/>
    <w:rsid w:val="00BE2669"/>
    <w:rsid w:val="00BE2CBD"/>
    <w:rsid w:val="00BE326D"/>
    <w:rsid w:val="00BE3701"/>
    <w:rsid w:val="00BE372D"/>
    <w:rsid w:val="00BE596D"/>
    <w:rsid w:val="00BE6096"/>
    <w:rsid w:val="00BE70DE"/>
    <w:rsid w:val="00BE7383"/>
    <w:rsid w:val="00BE79D7"/>
    <w:rsid w:val="00BE7A15"/>
    <w:rsid w:val="00BF014B"/>
    <w:rsid w:val="00BF043E"/>
    <w:rsid w:val="00BF0BF4"/>
    <w:rsid w:val="00BF0CC3"/>
    <w:rsid w:val="00BF0D25"/>
    <w:rsid w:val="00BF0D63"/>
    <w:rsid w:val="00BF1BB0"/>
    <w:rsid w:val="00BF1D2E"/>
    <w:rsid w:val="00BF20FF"/>
    <w:rsid w:val="00BF2779"/>
    <w:rsid w:val="00BF2CF7"/>
    <w:rsid w:val="00BF2E67"/>
    <w:rsid w:val="00BF5275"/>
    <w:rsid w:val="00BF53D9"/>
    <w:rsid w:val="00BF5487"/>
    <w:rsid w:val="00BF60D3"/>
    <w:rsid w:val="00BF7418"/>
    <w:rsid w:val="00BF781B"/>
    <w:rsid w:val="00BF79EC"/>
    <w:rsid w:val="00C007A3"/>
    <w:rsid w:val="00C00A93"/>
    <w:rsid w:val="00C00A9C"/>
    <w:rsid w:val="00C00AF7"/>
    <w:rsid w:val="00C00C8F"/>
    <w:rsid w:val="00C011F6"/>
    <w:rsid w:val="00C02D31"/>
    <w:rsid w:val="00C03105"/>
    <w:rsid w:val="00C03172"/>
    <w:rsid w:val="00C033E2"/>
    <w:rsid w:val="00C03742"/>
    <w:rsid w:val="00C038F0"/>
    <w:rsid w:val="00C0398D"/>
    <w:rsid w:val="00C03EDB"/>
    <w:rsid w:val="00C03F3C"/>
    <w:rsid w:val="00C04024"/>
    <w:rsid w:val="00C04084"/>
    <w:rsid w:val="00C04B7D"/>
    <w:rsid w:val="00C054E0"/>
    <w:rsid w:val="00C0550E"/>
    <w:rsid w:val="00C05A3B"/>
    <w:rsid w:val="00C05EF3"/>
    <w:rsid w:val="00C06031"/>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C6C"/>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385C"/>
    <w:rsid w:val="00C243D3"/>
    <w:rsid w:val="00C2456A"/>
    <w:rsid w:val="00C24727"/>
    <w:rsid w:val="00C247A0"/>
    <w:rsid w:val="00C24AD6"/>
    <w:rsid w:val="00C25693"/>
    <w:rsid w:val="00C260A0"/>
    <w:rsid w:val="00C26A7E"/>
    <w:rsid w:val="00C27DCE"/>
    <w:rsid w:val="00C30E96"/>
    <w:rsid w:val="00C31B25"/>
    <w:rsid w:val="00C32103"/>
    <w:rsid w:val="00C322FC"/>
    <w:rsid w:val="00C32C1D"/>
    <w:rsid w:val="00C32E34"/>
    <w:rsid w:val="00C332F8"/>
    <w:rsid w:val="00C34973"/>
    <w:rsid w:val="00C35507"/>
    <w:rsid w:val="00C3568A"/>
    <w:rsid w:val="00C357CA"/>
    <w:rsid w:val="00C35A08"/>
    <w:rsid w:val="00C35D92"/>
    <w:rsid w:val="00C360E9"/>
    <w:rsid w:val="00C365B5"/>
    <w:rsid w:val="00C37279"/>
    <w:rsid w:val="00C37E8B"/>
    <w:rsid w:val="00C40C67"/>
    <w:rsid w:val="00C41065"/>
    <w:rsid w:val="00C4182C"/>
    <w:rsid w:val="00C42421"/>
    <w:rsid w:val="00C4333C"/>
    <w:rsid w:val="00C435E8"/>
    <w:rsid w:val="00C4392E"/>
    <w:rsid w:val="00C43BBE"/>
    <w:rsid w:val="00C44EA6"/>
    <w:rsid w:val="00C45318"/>
    <w:rsid w:val="00C45A9E"/>
    <w:rsid w:val="00C45DE1"/>
    <w:rsid w:val="00C45E52"/>
    <w:rsid w:val="00C464FA"/>
    <w:rsid w:val="00C46815"/>
    <w:rsid w:val="00C47C13"/>
    <w:rsid w:val="00C47C1B"/>
    <w:rsid w:val="00C50082"/>
    <w:rsid w:val="00C504D6"/>
    <w:rsid w:val="00C50FF2"/>
    <w:rsid w:val="00C51660"/>
    <w:rsid w:val="00C516FB"/>
    <w:rsid w:val="00C51EDD"/>
    <w:rsid w:val="00C52AA4"/>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4EE4"/>
    <w:rsid w:val="00C75555"/>
    <w:rsid w:val="00C7567E"/>
    <w:rsid w:val="00C757CF"/>
    <w:rsid w:val="00C769EB"/>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89E"/>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3087"/>
    <w:rsid w:val="00CA353C"/>
    <w:rsid w:val="00CA3FCB"/>
    <w:rsid w:val="00CA4143"/>
    <w:rsid w:val="00CA4542"/>
    <w:rsid w:val="00CA4958"/>
    <w:rsid w:val="00CA49EF"/>
    <w:rsid w:val="00CA4E4A"/>
    <w:rsid w:val="00CA5069"/>
    <w:rsid w:val="00CA5C0B"/>
    <w:rsid w:val="00CA641D"/>
    <w:rsid w:val="00CA69E2"/>
    <w:rsid w:val="00CA6F3B"/>
    <w:rsid w:val="00CA77FB"/>
    <w:rsid w:val="00CA7BD6"/>
    <w:rsid w:val="00CB0001"/>
    <w:rsid w:val="00CB0995"/>
    <w:rsid w:val="00CB11F4"/>
    <w:rsid w:val="00CB14C6"/>
    <w:rsid w:val="00CB1623"/>
    <w:rsid w:val="00CB219A"/>
    <w:rsid w:val="00CB2866"/>
    <w:rsid w:val="00CB2C4E"/>
    <w:rsid w:val="00CB3306"/>
    <w:rsid w:val="00CB3F3A"/>
    <w:rsid w:val="00CB44B9"/>
    <w:rsid w:val="00CB4CE1"/>
    <w:rsid w:val="00CB51AA"/>
    <w:rsid w:val="00CB634D"/>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3DB9"/>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142"/>
    <w:rsid w:val="00CE4BC9"/>
    <w:rsid w:val="00CE50AF"/>
    <w:rsid w:val="00CE5880"/>
    <w:rsid w:val="00CE59BB"/>
    <w:rsid w:val="00CE6524"/>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4A51"/>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C9E"/>
    <w:rsid w:val="00D04CD4"/>
    <w:rsid w:val="00D0506C"/>
    <w:rsid w:val="00D052F5"/>
    <w:rsid w:val="00D05C92"/>
    <w:rsid w:val="00D060E6"/>
    <w:rsid w:val="00D061CF"/>
    <w:rsid w:val="00D0737F"/>
    <w:rsid w:val="00D07466"/>
    <w:rsid w:val="00D07725"/>
    <w:rsid w:val="00D07EFB"/>
    <w:rsid w:val="00D1025C"/>
    <w:rsid w:val="00D103A7"/>
    <w:rsid w:val="00D105A6"/>
    <w:rsid w:val="00D10A2D"/>
    <w:rsid w:val="00D10B1C"/>
    <w:rsid w:val="00D1165D"/>
    <w:rsid w:val="00D11B1A"/>
    <w:rsid w:val="00D11FB6"/>
    <w:rsid w:val="00D12073"/>
    <w:rsid w:val="00D122FF"/>
    <w:rsid w:val="00D124AE"/>
    <w:rsid w:val="00D1278E"/>
    <w:rsid w:val="00D12D6E"/>
    <w:rsid w:val="00D131FC"/>
    <w:rsid w:val="00D13543"/>
    <w:rsid w:val="00D13797"/>
    <w:rsid w:val="00D139CB"/>
    <w:rsid w:val="00D15C03"/>
    <w:rsid w:val="00D16218"/>
    <w:rsid w:val="00D16503"/>
    <w:rsid w:val="00D1675D"/>
    <w:rsid w:val="00D16973"/>
    <w:rsid w:val="00D16DFA"/>
    <w:rsid w:val="00D17C56"/>
    <w:rsid w:val="00D20014"/>
    <w:rsid w:val="00D206F4"/>
    <w:rsid w:val="00D20F7D"/>
    <w:rsid w:val="00D21668"/>
    <w:rsid w:val="00D21C97"/>
    <w:rsid w:val="00D222CF"/>
    <w:rsid w:val="00D2243E"/>
    <w:rsid w:val="00D236B4"/>
    <w:rsid w:val="00D248CB"/>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B95"/>
    <w:rsid w:val="00D36D90"/>
    <w:rsid w:val="00D37434"/>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34E"/>
    <w:rsid w:val="00D4746F"/>
    <w:rsid w:val="00D477D1"/>
    <w:rsid w:val="00D51222"/>
    <w:rsid w:val="00D5144E"/>
    <w:rsid w:val="00D516A0"/>
    <w:rsid w:val="00D5211D"/>
    <w:rsid w:val="00D529DA"/>
    <w:rsid w:val="00D52F84"/>
    <w:rsid w:val="00D5310E"/>
    <w:rsid w:val="00D53D63"/>
    <w:rsid w:val="00D5404C"/>
    <w:rsid w:val="00D54417"/>
    <w:rsid w:val="00D548BD"/>
    <w:rsid w:val="00D54B4C"/>
    <w:rsid w:val="00D54FE5"/>
    <w:rsid w:val="00D553CC"/>
    <w:rsid w:val="00D5680A"/>
    <w:rsid w:val="00D569A0"/>
    <w:rsid w:val="00D56C49"/>
    <w:rsid w:val="00D56D55"/>
    <w:rsid w:val="00D579A8"/>
    <w:rsid w:val="00D57A19"/>
    <w:rsid w:val="00D60D89"/>
    <w:rsid w:val="00D61193"/>
    <w:rsid w:val="00D613F5"/>
    <w:rsid w:val="00D6189F"/>
    <w:rsid w:val="00D62307"/>
    <w:rsid w:val="00D62773"/>
    <w:rsid w:val="00D636DD"/>
    <w:rsid w:val="00D638D5"/>
    <w:rsid w:val="00D63A21"/>
    <w:rsid w:val="00D64099"/>
    <w:rsid w:val="00D640D7"/>
    <w:rsid w:val="00D64349"/>
    <w:rsid w:val="00D6465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C7"/>
    <w:rsid w:val="00D75844"/>
    <w:rsid w:val="00D75D3C"/>
    <w:rsid w:val="00D773DE"/>
    <w:rsid w:val="00D7756A"/>
    <w:rsid w:val="00D7757E"/>
    <w:rsid w:val="00D7764F"/>
    <w:rsid w:val="00D80544"/>
    <w:rsid w:val="00D80647"/>
    <w:rsid w:val="00D825C3"/>
    <w:rsid w:val="00D82A6A"/>
    <w:rsid w:val="00D82D4D"/>
    <w:rsid w:val="00D832DC"/>
    <w:rsid w:val="00D8354F"/>
    <w:rsid w:val="00D8470A"/>
    <w:rsid w:val="00D8475F"/>
    <w:rsid w:val="00D862B6"/>
    <w:rsid w:val="00D864F8"/>
    <w:rsid w:val="00D87A50"/>
    <w:rsid w:val="00D87F5F"/>
    <w:rsid w:val="00D902CC"/>
    <w:rsid w:val="00D90F95"/>
    <w:rsid w:val="00D9174B"/>
    <w:rsid w:val="00D92A15"/>
    <w:rsid w:val="00D92DBA"/>
    <w:rsid w:val="00D92EFD"/>
    <w:rsid w:val="00D92F15"/>
    <w:rsid w:val="00D9330F"/>
    <w:rsid w:val="00D95EEA"/>
    <w:rsid w:val="00D963EE"/>
    <w:rsid w:val="00D96660"/>
    <w:rsid w:val="00D9681E"/>
    <w:rsid w:val="00D96976"/>
    <w:rsid w:val="00D97075"/>
    <w:rsid w:val="00DA027D"/>
    <w:rsid w:val="00DA0402"/>
    <w:rsid w:val="00DA0415"/>
    <w:rsid w:val="00DA090C"/>
    <w:rsid w:val="00DA0A8D"/>
    <w:rsid w:val="00DA1141"/>
    <w:rsid w:val="00DA175E"/>
    <w:rsid w:val="00DA1C4A"/>
    <w:rsid w:val="00DA1D24"/>
    <w:rsid w:val="00DA225B"/>
    <w:rsid w:val="00DA24C2"/>
    <w:rsid w:val="00DA34A0"/>
    <w:rsid w:val="00DA373B"/>
    <w:rsid w:val="00DA4C78"/>
    <w:rsid w:val="00DA5260"/>
    <w:rsid w:val="00DA54D4"/>
    <w:rsid w:val="00DA56E5"/>
    <w:rsid w:val="00DA6047"/>
    <w:rsid w:val="00DA6086"/>
    <w:rsid w:val="00DA638F"/>
    <w:rsid w:val="00DA64BB"/>
    <w:rsid w:val="00DA6AB1"/>
    <w:rsid w:val="00DA7046"/>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B7D21"/>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F10"/>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4F8"/>
    <w:rsid w:val="00DD5E2A"/>
    <w:rsid w:val="00DD5E4D"/>
    <w:rsid w:val="00DD63CE"/>
    <w:rsid w:val="00DD640E"/>
    <w:rsid w:val="00DD727E"/>
    <w:rsid w:val="00DD7581"/>
    <w:rsid w:val="00DD78FA"/>
    <w:rsid w:val="00DD7DCD"/>
    <w:rsid w:val="00DD7E2D"/>
    <w:rsid w:val="00DE08E6"/>
    <w:rsid w:val="00DE0DCC"/>
    <w:rsid w:val="00DE1797"/>
    <w:rsid w:val="00DE19AC"/>
    <w:rsid w:val="00DE1A99"/>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588"/>
    <w:rsid w:val="00DF27F7"/>
    <w:rsid w:val="00DF3047"/>
    <w:rsid w:val="00DF4086"/>
    <w:rsid w:val="00DF474F"/>
    <w:rsid w:val="00DF5A20"/>
    <w:rsid w:val="00DF5A5D"/>
    <w:rsid w:val="00DF5B49"/>
    <w:rsid w:val="00DF5EDC"/>
    <w:rsid w:val="00DF6813"/>
    <w:rsid w:val="00DF6C44"/>
    <w:rsid w:val="00DF7959"/>
    <w:rsid w:val="00E0012E"/>
    <w:rsid w:val="00E007F6"/>
    <w:rsid w:val="00E0083A"/>
    <w:rsid w:val="00E0095F"/>
    <w:rsid w:val="00E00D26"/>
    <w:rsid w:val="00E00DA9"/>
    <w:rsid w:val="00E0225B"/>
    <w:rsid w:val="00E02524"/>
    <w:rsid w:val="00E0284C"/>
    <w:rsid w:val="00E02BB4"/>
    <w:rsid w:val="00E02D7F"/>
    <w:rsid w:val="00E02F30"/>
    <w:rsid w:val="00E0306A"/>
    <w:rsid w:val="00E03C17"/>
    <w:rsid w:val="00E03C64"/>
    <w:rsid w:val="00E03D6B"/>
    <w:rsid w:val="00E04254"/>
    <w:rsid w:val="00E04600"/>
    <w:rsid w:val="00E04618"/>
    <w:rsid w:val="00E050B5"/>
    <w:rsid w:val="00E05C8F"/>
    <w:rsid w:val="00E05CC8"/>
    <w:rsid w:val="00E05F31"/>
    <w:rsid w:val="00E079CC"/>
    <w:rsid w:val="00E07E5E"/>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CD3"/>
    <w:rsid w:val="00E21F08"/>
    <w:rsid w:val="00E22577"/>
    <w:rsid w:val="00E22C20"/>
    <w:rsid w:val="00E22CB9"/>
    <w:rsid w:val="00E23514"/>
    <w:rsid w:val="00E255C3"/>
    <w:rsid w:val="00E25635"/>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37A2E"/>
    <w:rsid w:val="00E40388"/>
    <w:rsid w:val="00E40B24"/>
    <w:rsid w:val="00E40DFF"/>
    <w:rsid w:val="00E4113C"/>
    <w:rsid w:val="00E41AF2"/>
    <w:rsid w:val="00E4250B"/>
    <w:rsid w:val="00E427A9"/>
    <w:rsid w:val="00E43048"/>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4FB"/>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67B"/>
    <w:rsid w:val="00E5771F"/>
    <w:rsid w:val="00E57790"/>
    <w:rsid w:val="00E60376"/>
    <w:rsid w:val="00E606E6"/>
    <w:rsid w:val="00E60DA1"/>
    <w:rsid w:val="00E614D1"/>
    <w:rsid w:val="00E615D7"/>
    <w:rsid w:val="00E61625"/>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03F"/>
    <w:rsid w:val="00E70AB4"/>
    <w:rsid w:val="00E70AB9"/>
    <w:rsid w:val="00E70CB8"/>
    <w:rsid w:val="00E716B2"/>
    <w:rsid w:val="00E721A8"/>
    <w:rsid w:val="00E72C50"/>
    <w:rsid w:val="00E73BEB"/>
    <w:rsid w:val="00E73CAD"/>
    <w:rsid w:val="00E73E7E"/>
    <w:rsid w:val="00E73F26"/>
    <w:rsid w:val="00E74586"/>
    <w:rsid w:val="00E74730"/>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623"/>
    <w:rsid w:val="00E83741"/>
    <w:rsid w:val="00E839ED"/>
    <w:rsid w:val="00E83ABF"/>
    <w:rsid w:val="00E8430F"/>
    <w:rsid w:val="00E84384"/>
    <w:rsid w:val="00E843D8"/>
    <w:rsid w:val="00E84429"/>
    <w:rsid w:val="00E84890"/>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C99"/>
    <w:rsid w:val="00EB0378"/>
    <w:rsid w:val="00EB0AE6"/>
    <w:rsid w:val="00EB0F56"/>
    <w:rsid w:val="00EB12CB"/>
    <w:rsid w:val="00EB1346"/>
    <w:rsid w:val="00EB1AF3"/>
    <w:rsid w:val="00EB1BEC"/>
    <w:rsid w:val="00EB1E49"/>
    <w:rsid w:val="00EB1E9C"/>
    <w:rsid w:val="00EB2403"/>
    <w:rsid w:val="00EB26DF"/>
    <w:rsid w:val="00EB2A8C"/>
    <w:rsid w:val="00EB2ECC"/>
    <w:rsid w:val="00EB3229"/>
    <w:rsid w:val="00EB39F9"/>
    <w:rsid w:val="00EB3B2E"/>
    <w:rsid w:val="00EB3C25"/>
    <w:rsid w:val="00EB3CB1"/>
    <w:rsid w:val="00EB4126"/>
    <w:rsid w:val="00EB5420"/>
    <w:rsid w:val="00EB56A4"/>
    <w:rsid w:val="00EB5984"/>
    <w:rsid w:val="00EB609D"/>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96B"/>
    <w:rsid w:val="00ED0C18"/>
    <w:rsid w:val="00ED10B4"/>
    <w:rsid w:val="00ED1758"/>
    <w:rsid w:val="00ED223E"/>
    <w:rsid w:val="00ED23FB"/>
    <w:rsid w:val="00ED2892"/>
    <w:rsid w:val="00ED3855"/>
    <w:rsid w:val="00ED3BAC"/>
    <w:rsid w:val="00ED487F"/>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7F6"/>
    <w:rsid w:val="00EE6AB5"/>
    <w:rsid w:val="00EE6E24"/>
    <w:rsid w:val="00EE70AC"/>
    <w:rsid w:val="00EF054D"/>
    <w:rsid w:val="00EF0847"/>
    <w:rsid w:val="00EF218F"/>
    <w:rsid w:val="00EF2FD6"/>
    <w:rsid w:val="00EF3196"/>
    <w:rsid w:val="00EF398A"/>
    <w:rsid w:val="00EF3CE2"/>
    <w:rsid w:val="00EF433C"/>
    <w:rsid w:val="00EF4616"/>
    <w:rsid w:val="00EF4CD2"/>
    <w:rsid w:val="00EF5A7D"/>
    <w:rsid w:val="00EF5B83"/>
    <w:rsid w:val="00EF5C27"/>
    <w:rsid w:val="00EF637C"/>
    <w:rsid w:val="00EF6884"/>
    <w:rsid w:val="00EF7932"/>
    <w:rsid w:val="00F006DF"/>
    <w:rsid w:val="00F01553"/>
    <w:rsid w:val="00F01607"/>
    <w:rsid w:val="00F02AC8"/>
    <w:rsid w:val="00F02D16"/>
    <w:rsid w:val="00F030D7"/>
    <w:rsid w:val="00F03538"/>
    <w:rsid w:val="00F03F1C"/>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2D4"/>
    <w:rsid w:val="00F14A1C"/>
    <w:rsid w:val="00F15263"/>
    <w:rsid w:val="00F15A68"/>
    <w:rsid w:val="00F15ADA"/>
    <w:rsid w:val="00F16184"/>
    <w:rsid w:val="00F16D13"/>
    <w:rsid w:val="00F17123"/>
    <w:rsid w:val="00F17384"/>
    <w:rsid w:val="00F17854"/>
    <w:rsid w:val="00F17B23"/>
    <w:rsid w:val="00F17E1D"/>
    <w:rsid w:val="00F2000D"/>
    <w:rsid w:val="00F205F4"/>
    <w:rsid w:val="00F20D3D"/>
    <w:rsid w:val="00F21710"/>
    <w:rsid w:val="00F218B7"/>
    <w:rsid w:val="00F2199F"/>
    <w:rsid w:val="00F219BB"/>
    <w:rsid w:val="00F224CF"/>
    <w:rsid w:val="00F224FE"/>
    <w:rsid w:val="00F227CF"/>
    <w:rsid w:val="00F22C19"/>
    <w:rsid w:val="00F230FA"/>
    <w:rsid w:val="00F231EA"/>
    <w:rsid w:val="00F24291"/>
    <w:rsid w:val="00F24B02"/>
    <w:rsid w:val="00F24D0B"/>
    <w:rsid w:val="00F24DCA"/>
    <w:rsid w:val="00F252A5"/>
    <w:rsid w:val="00F252AC"/>
    <w:rsid w:val="00F25322"/>
    <w:rsid w:val="00F25ED2"/>
    <w:rsid w:val="00F25FE7"/>
    <w:rsid w:val="00F26D67"/>
    <w:rsid w:val="00F26F23"/>
    <w:rsid w:val="00F277D9"/>
    <w:rsid w:val="00F27E1D"/>
    <w:rsid w:val="00F304BB"/>
    <w:rsid w:val="00F30871"/>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6F37"/>
    <w:rsid w:val="00F37540"/>
    <w:rsid w:val="00F375EE"/>
    <w:rsid w:val="00F37954"/>
    <w:rsid w:val="00F37E0C"/>
    <w:rsid w:val="00F37FCC"/>
    <w:rsid w:val="00F400BB"/>
    <w:rsid w:val="00F40282"/>
    <w:rsid w:val="00F40EA3"/>
    <w:rsid w:val="00F4223A"/>
    <w:rsid w:val="00F4304B"/>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2B"/>
    <w:rsid w:val="00F5798D"/>
    <w:rsid w:val="00F57B4B"/>
    <w:rsid w:val="00F57E67"/>
    <w:rsid w:val="00F6079E"/>
    <w:rsid w:val="00F61166"/>
    <w:rsid w:val="00F6152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0EA4"/>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C19"/>
    <w:rsid w:val="00F82D70"/>
    <w:rsid w:val="00F82F61"/>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268F"/>
    <w:rsid w:val="00F92E7A"/>
    <w:rsid w:val="00F930F7"/>
    <w:rsid w:val="00F9439F"/>
    <w:rsid w:val="00F944AD"/>
    <w:rsid w:val="00F94567"/>
    <w:rsid w:val="00F949CF"/>
    <w:rsid w:val="00F95D16"/>
    <w:rsid w:val="00F969BA"/>
    <w:rsid w:val="00FA02C2"/>
    <w:rsid w:val="00FA0621"/>
    <w:rsid w:val="00FA0FFC"/>
    <w:rsid w:val="00FA124B"/>
    <w:rsid w:val="00FA19CA"/>
    <w:rsid w:val="00FA1AF0"/>
    <w:rsid w:val="00FA1F0B"/>
    <w:rsid w:val="00FA21C3"/>
    <w:rsid w:val="00FA2755"/>
    <w:rsid w:val="00FA2A0D"/>
    <w:rsid w:val="00FA2CE6"/>
    <w:rsid w:val="00FA3442"/>
    <w:rsid w:val="00FA37FD"/>
    <w:rsid w:val="00FA44C2"/>
    <w:rsid w:val="00FA45C5"/>
    <w:rsid w:val="00FA4773"/>
    <w:rsid w:val="00FA4872"/>
    <w:rsid w:val="00FA5711"/>
    <w:rsid w:val="00FA5BA1"/>
    <w:rsid w:val="00FA5BF0"/>
    <w:rsid w:val="00FA65B3"/>
    <w:rsid w:val="00FA75C4"/>
    <w:rsid w:val="00FB0142"/>
    <w:rsid w:val="00FB029E"/>
    <w:rsid w:val="00FB0E37"/>
    <w:rsid w:val="00FB13F0"/>
    <w:rsid w:val="00FB161E"/>
    <w:rsid w:val="00FB1EBE"/>
    <w:rsid w:val="00FB2CF8"/>
    <w:rsid w:val="00FB4287"/>
    <w:rsid w:val="00FB4431"/>
    <w:rsid w:val="00FB568F"/>
    <w:rsid w:val="00FB5BDE"/>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23E"/>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B50"/>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67B"/>
    <w:pPr>
      <w:spacing w:after="200" w:line="276"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63167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63167B"/>
  </w:style>
  <w:style w:type="paragraph" w:styleId="Encabezado">
    <w:name w:val="header"/>
    <w:basedOn w:val="Normal"/>
    <w:link w:val="EncabezadoCar"/>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EncabezadoCar">
    <w:name w:val="Encabezado Car"/>
    <w:link w:val="Encabezado"/>
    <w:rsid w:val="00BB3831"/>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72171390">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214388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512987213">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683436380">
      <w:bodyDiv w:val="1"/>
      <w:marLeft w:val="0"/>
      <w:marRight w:val="0"/>
      <w:marTop w:val="0"/>
      <w:marBottom w:val="0"/>
      <w:divBdr>
        <w:top w:val="none" w:sz="0" w:space="0" w:color="auto"/>
        <w:left w:val="none" w:sz="0" w:space="0" w:color="auto"/>
        <w:bottom w:val="none" w:sz="0" w:space="0" w:color="auto"/>
        <w:right w:val="none" w:sz="0" w:space="0" w:color="auto"/>
      </w:divBdr>
    </w:div>
    <w:div w:id="182361550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91323861">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111AD7-1074-4BBA-86C9-A1DB39737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6821</Words>
  <Characters>37521</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44254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Hewlett-Packard Company</cp:lastModifiedBy>
  <cp:revision>7</cp:revision>
  <cp:lastPrinted>2021-04-16T18:10:00Z</cp:lastPrinted>
  <dcterms:created xsi:type="dcterms:W3CDTF">2021-04-16T18:45:00Z</dcterms:created>
  <dcterms:modified xsi:type="dcterms:W3CDTF">2021-04-16T18:50:00Z</dcterms:modified>
</cp:coreProperties>
</file>