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9E34265" w14:textId="77777777" w:rsidR="002B12EC" w:rsidRPr="00685EBC" w:rsidRDefault="002B12EC" w:rsidP="002B12EC">
      <w:pPr>
        <w:pStyle w:val="Ttulo1"/>
        <w:rPr>
          <w:b w:val="0"/>
        </w:rPr>
      </w:pPr>
      <w:r w:rsidRPr="00685EBC">
        <w:rPr>
          <w:b w:val="0"/>
        </w:rPr>
        <w:t xml:space="preserve">ACTA NÚMERO </w:t>
      </w:r>
      <w:r>
        <w:rPr>
          <w:b w:val="0"/>
        </w:rPr>
        <w:t>ONCE</w:t>
      </w:r>
      <w:r w:rsidRPr="00685EBC">
        <w:rPr>
          <w:b w:val="0"/>
        </w:rPr>
        <w:t>.</w:t>
      </w:r>
    </w:p>
    <w:p w14:paraId="0E76EA9F" w14:textId="6498F490" w:rsidR="002B12EC" w:rsidRPr="00472B76" w:rsidRDefault="002B12EC" w:rsidP="002B12EC">
      <w:pPr>
        <w:pStyle w:val="Textoindependiente3"/>
        <w:spacing w:line="480" w:lineRule="auto"/>
        <w:rPr>
          <w:rFonts w:ascii="Century Gothic" w:hAnsi="Century Gothic"/>
          <w:sz w:val="24"/>
          <w:szCs w:val="24"/>
        </w:rPr>
      </w:pPr>
      <w:r w:rsidRPr="00685EBC">
        <w:rPr>
          <w:rFonts w:ascii="Century Gothic" w:hAnsi="Century Gothic" w:cs="Century Gothic"/>
          <w:sz w:val="24"/>
          <w:szCs w:val="24"/>
        </w:rPr>
        <w:t xml:space="preserve">En la ciudad de San Luis Potosí, capital del Estado del mismo nombre, siendo las 10:00 diez horas del día </w:t>
      </w:r>
      <w:r w:rsidR="0069222E">
        <w:rPr>
          <w:rFonts w:ascii="Century Gothic" w:hAnsi="Century Gothic" w:cs="Century Gothic"/>
          <w:sz w:val="24"/>
          <w:szCs w:val="24"/>
        </w:rPr>
        <w:t>11 once</w:t>
      </w:r>
      <w:r w:rsidRPr="00685EBC">
        <w:rPr>
          <w:rFonts w:ascii="Century Gothic" w:hAnsi="Century Gothic" w:cs="Century Gothic"/>
          <w:sz w:val="24"/>
          <w:szCs w:val="24"/>
        </w:rPr>
        <w:t xml:space="preserve"> de marzo de 2021 dos mil veintiuno, se reunieron en la sede del Poder Judicial, los señores </w:t>
      </w:r>
      <w:r w:rsidRPr="00685EBC">
        <w:rPr>
          <w:rFonts w:ascii="Century Gothic" w:hAnsi="Century Gothic"/>
          <w:b/>
          <w:bCs/>
          <w:color w:val="000000"/>
          <w:sz w:val="24"/>
          <w:szCs w:val="24"/>
        </w:rPr>
        <w:t>Magistrados licenciados</w:t>
      </w:r>
      <w:r w:rsidRPr="00685EBC">
        <w:rPr>
          <w:rFonts w:ascii="Century Gothic" w:hAnsi="Century Gothic"/>
          <w:b/>
          <w:bCs/>
          <w:sz w:val="24"/>
          <w:szCs w:val="24"/>
        </w:rPr>
        <w:t xml:space="preserve"> Olga Regina García López, Ma. Guadalupe Orozco Santiago, José Armando Martínez Vázquez, C</w:t>
      </w:r>
      <w:r w:rsidR="008A612C">
        <w:rPr>
          <w:rFonts w:ascii="Century Gothic" w:hAnsi="Century Gothic"/>
          <w:b/>
          <w:bCs/>
          <w:sz w:val="24"/>
          <w:szCs w:val="24"/>
        </w:rPr>
        <w:t>arlos Alejandro Robledo Zapata,</w:t>
      </w:r>
      <w:r w:rsidRPr="00685EBC">
        <w:rPr>
          <w:rFonts w:ascii="Century Gothic" w:hAnsi="Century Gothic"/>
          <w:b/>
          <w:bCs/>
          <w:sz w:val="24"/>
          <w:szCs w:val="24"/>
        </w:rPr>
        <w:t xml:space="preserve"> Rebeca Anastacia Medina García, Juan Paulo Almazán Cue, María Manuela García Cázares,</w:t>
      </w:r>
      <w:r w:rsidRPr="00685EBC">
        <w:rPr>
          <w:rFonts w:ascii="Century Gothic" w:hAnsi="Century Gothic" w:cs="Century Gothic"/>
          <w:b/>
          <w:bCs/>
          <w:sz w:val="24"/>
          <w:szCs w:val="24"/>
        </w:rPr>
        <w:t xml:space="preserve"> </w:t>
      </w:r>
      <w:r w:rsidRPr="00685EBC">
        <w:rPr>
          <w:rFonts w:ascii="Century Gothic" w:hAnsi="Century Gothic"/>
          <w:b/>
          <w:sz w:val="24"/>
          <w:szCs w:val="24"/>
        </w:rPr>
        <w:t>Felipe Aurelio Torres Zúñiga, María Elena Palomino Reyn</w:t>
      </w:r>
      <w:r w:rsidR="0069222E">
        <w:rPr>
          <w:rFonts w:ascii="Century Gothic" w:hAnsi="Century Gothic"/>
          <w:b/>
          <w:sz w:val="24"/>
          <w:szCs w:val="24"/>
        </w:rPr>
        <w:t xml:space="preserve">a, Alma Delia González Centeno, </w:t>
      </w:r>
      <w:r w:rsidRPr="00685EBC">
        <w:rPr>
          <w:rFonts w:ascii="Century Gothic" w:hAnsi="Century Gothic"/>
          <w:b/>
          <w:sz w:val="24"/>
          <w:szCs w:val="24"/>
        </w:rPr>
        <w:t>Jesús María Ponce De León Montes, Alejandro Hernández Castillo, Graciela Treviño Rodríguez, Aracely Amparán Madrigal y José Luis Ortiz Bravo;</w:t>
      </w:r>
      <w:r w:rsidRPr="00685EBC">
        <w:rPr>
          <w:rFonts w:ascii="Century Gothic" w:hAnsi="Century Gothic"/>
          <w:sz w:val="24"/>
          <w:szCs w:val="24"/>
        </w:rPr>
        <w:t xml:space="preserve"> </w:t>
      </w:r>
      <w:r w:rsidRPr="00685EBC">
        <w:rPr>
          <w:rFonts w:ascii="Century Gothic" w:hAnsi="Century Gothic" w:cs="Century Gothic"/>
          <w:sz w:val="24"/>
          <w:szCs w:val="24"/>
        </w:rPr>
        <w:t xml:space="preserve">para celebrar sesión privada de Pleno Ordinario, según convocatoria de fecha </w:t>
      </w:r>
      <w:r w:rsidR="0069222E">
        <w:rPr>
          <w:rFonts w:ascii="Century Gothic" w:hAnsi="Century Gothic" w:cs="Century Gothic"/>
          <w:sz w:val="24"/>
          <w:szCs w:val="24"/>
        </w:rPr>
        <w:t>10 diez</w:t>
      </w:r>
      <w:r w:rsidRPr="00685EBC">
        <w:rPr>
          <w:rFonts w:ascii="Century Gothic" w:hAnsi="Century Gothic" w:cs="Century Gothic"/>
          <w:sz w:val="24"/>
          <w:szCs w:val="24"/>
        </w:rPr>
        <w:t xml:space="preserve"> de marzo de 2021 dos mil veintiuno, que la Presidenta del Supremo Tribunal de Justicia, </w:t>
      </w:r>
      <w:r w:rsidRPr="00685EBC">
        <w:rPr>
          <w:rFonts w:ascii="Century Gothic" w:hAnsi="Century Gothic" w:cs="Century Gothic"/>
          <w:b/>
          <w:bCs/>
          <w:sz w:val="24"/>
          <w:szCs w:val="24"/>
        </w:rPr>
        <w:t>Magistrada Olga Regina García López</w:t>
      </w:r>
      <w:r w:rsidRPr="00685EBC">
        <w:rPr>
          <w:rFonts w:ascii="Century Gothic" w:hAnsi="Century Gothic" w:cs="Century Gothic"/>
          <w:sz w:val="24"/>
          <w:szCs w:val="24"/>
        </w:rPr>
        <w:t xml:space="preserve">, </w:t>
      </w:r>
      <w:r w:rsidRPr="00685EBC">
        <w:rPr>
          <w:rFonts w:ascii="Century Gothic" w:hAnsi="Century Gothic"/>
          <w:sz w:val="24"/>
          <w:szCs w:val="24"/>
        </w:rPr>
        <w:t xml:space="preserve">dirigió a la totalidad de los Magistrados y Magistradas sobre la base de la facultad que le confiere el artículo 17, fracción IV de la Ley Orgánica del Poder Judicial del Estado, y de conformidad con el numeral 7º </w:t>
      </w:r>
      <w:r w:rsidRPr="00685EBC">
        <w:rPr>
          <w:rFonts w:ascii="Century Gothic" w:hAnsi="Century Gothic"/>
          <w:sz w:val="24"/>
          <w:szCs w:val="24"/>
          <w:lang w:val="es-MX"/>
        </w:rPr>
        <w:t xml:space="preserve">del Reglamento Interior del Poder Judicial del Estado, y al Acuerdo General Primero del Pleno del Supremo Tribunal de Justicia, </w:t>
      </w:r>
      <w:r w:rsidRPr="00685EBC">
        <w:rPr>
          <w:rFonts w:ascii="Century Gothic" w:hAnsi="Century Gothic"/>
          <w:sz w:val="24"/>
          <w:szCs w:val="24"/>
        </w:rPr>
        <w:t xml:space="preserve">faculta al Pleno para celebrar las sesiones en la sede del Poder Judicial del Estado o en un lugar que el propio Pleno determine, ante la Declaratoria de Emergencia Sanitaria de Fuerza Mayor a la Epidemia Generada por el Virus Sarscov2 (Covid-19), mediante el uso de las herramientas tecnológicas disponibles para el día de la fecha a las 10:00 diez horas; comunicación en la cual se les hizo saber, de conformidad con lo </w:t>
      </w:r>
      <w:r w:rsidRPr="00685EBC">
        <w:rPr>
          <w:rFonts w:ascii="Century Gothic" w:hAnsi="Century Gothic"/>
          <w:sz w:val="24"/>
          <w:szCs w:val="24"/>
        </w:rPr>
        <w:lastRenderedPageBreak/>
        <w:t>dispuesto por el artículo 5 de su Reglamento Interior, la fecha, hora y lugar de su celebración, así como los asuntos a tratar al tenor del siguiente orden del día</w:t>
      </w:r>
      <w:r w:rsidRPr="00685EBC">
        <w:rPr>
          <w:rFonts w:ascii="Century Gothic" w:hAnsi="Century Gothic" w:cs="Century Gothic"/>
          <w:sz w:val="24"/>
          <w:szCs w:val="24"/>
          <w:lang w:val="es-MX"/>
        </w:rPr>
        <w:t xml:space="preserve">: </w:t>
      </w:r>
      <w:r w:rsidRPr="00685EBC">
        <w:rPr>
          <w:rFonts w:ascii="Century Gothic" w:hAnsi="Century Gothic" w:cs="Century Gothic"/>
          <w:b/>
          <w:bCs/>
          <w:sz w:val="24"/>
          <w:szCs w:val="24"/>
          <w:lang w:val="es-MX"/>
        </w:rPr>
        <w:t>Primero:</w:t>
      </w:r>
      <w:r w:rsidRPr="00685EBC">
        <w:rPr>
          <w:rFonts w:ascii="Century Gothic" w:hAnsi="Century Gothic" w:cs="Century Gothic"/>
          <w:sz w:val="24"/>
          <w:szCs w:val="24"/>
          <w:lang w:val="es-MX"/>
        </w:rPr>
        <w:t xml:space="preserve"> </w:t>
      </w:r>
      <w:r w:rsidRPr="00685EBC">
        <w:rPr>
          <w:rFonts w:ascii="Century Gothic" w:hAnsi="Century Gothic"/>
          <w:sz w:val="24"/>
          <w:szCs w:val="24"/>
        </w:rPr>
        <w:t xml:space="preserve">Lista de asistencia. </w:t>
      </w:r>
      <w:r w:rsidRPr="00685EBC">
        <w:rPr>
          <w:rFonts w:ascii="Century Gothic" w:hAnsi="Century Gothic" w:cs="Century Gothic"/>
          <w:b/>
          <w:bCs/>
          <w:sz w:val="24"/>
          <w:szCs w:val="24"/>
          <w:lang w:val="es-MX"/>
        </w:rPr>
        <w:t>Segundo:</w:t>
      </w:r>
      <w:r w:rsidRPr="00685EBC">
        <w:rPr>
          <w:rFonts w:ascii="Century Gothic" w:hAnsi="Century Gothic"/>
          <w:sz w:val="24"/>
          <w:szCs w:val="24"/>
        </w:rPr>
        <w:t xml:space="preserve"> </w:t>
      </w:r>
      <w:r w:rsidRPr="00685EBC">
        <w:rPr>
          <w:rFonts w:ascii="Century Gothic" w:hAnsi="Century Gothic"/>
          <w:sz w:val="24"/>
          <w:szCs w:val="24"/>
          <w:lang w:val="es-ES" w:eastAsia="es-ES"/>
        </w:rPr>
        <w:t>Lectura, discusión y en su caso aprobación del orden del día</w:t>
      </w:r>
      <w:r w:rsidRPr="00685EBC">
        <w:rPr>
          <w:rFonts w:ascii="Century Gothic" w:hAnsi="Century Gothic"/>
          <w:sz w:val="24"/>
          <w:szCs w:val="24"/>
          <w:lang w:val="es-MX"/>
        </w:rPr>
        <w:t xml:space="preserve">. </w:t>
      </w:r>
      <w:r w:rsidRPr="00685EBC">
        <w:rPr>
          <w:rFonts w:ascii="Century Gothic" w:hAnsi="Century Gothic"/>
          <w:b/>
          <w:sz w:val="24"/>
          <w:szCs w:val="24"/>
          <w:lang w:val="es-MX"/>
        </w:rPr>
        <w:t>Tercero</w:t>
      </w:r>
      <w:r w:rsidRPr="00685EBC">
        <w:rPr>
          <w:rFonts w:ascii="Century Gothic" w:hAnsi="Century Gothic"/>
          <w:sz w:val="24"/>
          <w:szCs w:val="24"/>
          <w:lang w:val="es-MX"/>
        </w:rPr>
        <w:t xml:space="preserve">: </w:t>
      </w:r>
      <w:r w:rsidR="002F1FDC" w:rsidRPr="00546DE5">
        <w:rPr>
          <w:rFonts w:ascii="Century Gothic" w:hAnsi="Century Gothic"/>
          <w:sz w:val="24"/>
          <w:szCs w:val="24"/>
          <w:lang w:val="es-ES" w:eastAsia="es-ES"/>
        </w:rPr>
        <w:t>Se somete a consideración del Honorable Pleno y en su caso aprobación el acta correspondiente a la sesión ordinaria celebrada el 4 cuatro de marzo de 2021 dos mil veintiuno</w:t>
      </w:r>
      <w:r w:rsidRPr="008E3C4C">
        <w:rPr>
          <w:rFonts w:ascii="Century Gothic" w:hAnsi="Century Gothic"/>
          <w:sz w:val="24"/>
          <w:szCs w:val="24"/>
          <w:lang w:val="es-ES" w:eastAsia="es-ES"/>
        </w:rPr>
        <w:t xml:space="preserve">. </w:t>
      </w:r>
      <w:r w:rsidRPr="008E3C4C">
        <w:rPr>
          <w:rFonts w:ascii="Century Gothic" w:hAnsi="Century Gothic"/>
          <w:b/>
          <w:bCs/>
          <w:sz w:val="24"/>
          <w:szCs w:val="24"/>
        </w:rPr>
        <w:t xml:space="preserve">Cuarto: </w:t>
      </w:r>
      <w:r w:rsidR="002F1FDC" w:rsidRPr="00546DE5">
        <w:rPr>
          <w:rFonts w:ascii="Century Gothic" w:hAnsi="Century Gothic"/>
          <w:sz w:val="24"/>
          <w:szCs w:val="24"/>
        </w:rPr>
        <w:t>Se someten a consideración, discusión y en su caso, determinación las propuestas siguientes:</w:t>
      </w:r>
      <w:r w:rsidR="002F1FDC">
        <w:rPr>
          <w:rFonts w:ascii="Century Gothic" w:hAnsi="Century Gothic"/>
          <w:sz w:val="24"/>
          <w:szCs w:val="24"/>
        </w:rPr>
        <w:t xml:space="preserve"> </w:t>
      </w:r>
      <w:r w:rsidR="002F1FDC" w:rsidRPr="00546DE5">
        <w:rPr>
          <w:rFonts w:ascii="Century Gothic" w:hAnsi="Century Gothic"/>
          <w:b/>
          <w:sz w:val="24"/>
          <w:szCs w:val="24"/>
        </w:rPr>
        <w:t>A</w:t>
      </w:r>
      <w:r w:rsidR="002F1FDC" w:rsidRPr="00546DE5">
        <w:rPr>
          <w:rFonts w:ascii="Century Gothic" w:hAnsi="Century Gothic"/>
          <w:sz w:val="24"/>
          <w:szCs w:val="24"/>
        </w:rPr>
        <w:t xml:space="preserve">) Segundo Precedente de la tesis intitulada: “PROTECCIÓN DE DATOS PERSONALES, MENORES DE EDAD. DERECHO HUMANO”, presentado por la Magistrada Alma Delia González Centeno. </w:t>
      </w:r>
      <w:r w:rsidR="002F1FDC" w:rsidRPr="00546DE5">
        <w:rPr>
          <w:rFonts w:ascii="Century Gothic" w:hAnsi="Century Gothic"/>
          <w:b/>
          <w:sz w:val="24"/>
          <w:szCs w:val="24"/>
        </w:rPr>
        <w:t>B</w:t>
      </w:r>
      <w:r w:rsidR="002F1FDC" w:rsidRPr="00546DE5">
        <w:rPr>
          <w:rFonts w:ascii="Century Gothic" w:hAnsi="Century Gothic"/>
          <w:sz w:val="24"/>
          <w:szCs w:val="24"/>
        </w:rPr>
        <w:t>) Propuesta de reforma a la Ley Orgánica del Poder Judicial del Estado, en su Título Sexto, Capítulo Único, denominado “De la Jurisprudencia Local”, para agregar un tercer párrafo, al artículo 165, modificar el artículo 166 y agregar la fracción VIII bis al artículo 178, presentada por el Magistrado Felipe Aurelio Torres Zúñiga</w:t>
      </w:r>
      <w:r w:rsidRPr="008E3C4C">
        <w:rPr>
          <w:rFonts w:ascii="Century Gothic" w:hAnsi="Century Gothic"/>
          <w:sz w:val="24"/>
          <w:szCs w:val="24"/>
        </w:rPr>
        <w:t xml:space="preserve">. </w:t>
      </w:r>
      <w:r w:rsidRPr="008E3C4C">
        <w:rPr>
          <w:rFonts w:ascii="Century Gothic" w:hAnsi="Century Gothic"/>
          <w:b/>
          <w:bCs/>
          <w:sz w:val="24"/>
          <w:szCs w:val="24"/>
        </w:rPr>
        <w:t>Quinto</w:t>
      </w:r>
      <w:r w:rsidRPr="008E3C4C">
        <w:rPr>
          <w:rFonts w:ascii="Century Gothic" w:hAnsi="Century Gothic"/>
          <w:sz w:val="24"/>
          <w:szCs w:val="24"/>
        </w:rPr>
        <w:t>:</w:t>
      </w:r>
      <w:r w:rsidRPr="008E3C4C">
        <w:rPr>
          <w:rFonts w:ascii="Century Gothic" w:hAnsi="Century Gothic"/>
        </w:rPr>
        <w:t xml:space="preserve"> </w:t>
      </w:r>
      <w:r w:rsidR="005E1EFC" w:rsidRPr="00546DE5">
        <w:rPr>
          <w:rFonts w:ascii="Century Gothic" w:hAnsi="Century Gothic" w:cs="Tahoma"/>
          <w:sz w:val="24"/>
          <w:szCs w:val="24"/>
        </w:rPr>
        <w:t>Se someten a consideración, discusión y en su caso aprobación, las ponencias presentadas por el Magistrado y Magistrada siguientes</w:t>
      </w:r>
      <w:r w:rsidR="005E1EFC">
        <w:rPr>
          <w:rFonts w:ascii="Century Gothic" w:hAnsi="Century Gothic" w:cs="Tahoma"/>
          <w:sz w:val="24"/>
          <w:szCs w:val="24"/>
        </w:rPr>
        <w:t>:</w:t>
      </w:r>
      <w:r w:rsidR="005E1EFC" w:rsidRPr="00546DE5">
        <w:rPr>
          <w:rFonts w:ascii="Century Gothic" w:hAnsi="Century Gothic"/>
          <w:b/>
          <w:sz w:val="24"/>
          <w:szCs w:val="24"/>
        </w:rPr>
        <w:t xml:space="preserve"> </w:t>
      </w:r>
      <w:r w:rsidR="002F1FDC" w:rsidRPr="00546DE5">
        <w:rPr>
          <w:rFonts w:ascii="Century Gothic" w:hAnsi="Century Gothic"/>
          <w:b/>
          <w:sz w:val="24"/>
          <w:szCs w:val="24"/>
        </w:rPr>
        <w:t>A</w:t>
      </w:r>
      <w:r w:rsidR="002F1FDC" w:rsidRPr="00546DE5">
        <w:rPr>
          <w:rFonts w:ascii="Century Gothic" w:hAnsi="Century Gothic"/>
          <w:sz w:val="24"/>
          <w:szCs w:val="24"/>
        </w:rPr>
        <w:t>)</w:t>
      </w:r>
      <w:r w:rsidR="002F1FDC" w:rsidRPr="00546DE5">
        <w:rPr>
          <w:rFonts w:ascii="Century Gothic" w:hAnsi="Century Gothic"/>
          <w:spacing w:val="-20"/>
          <w:sz w:val="24"/>
          <w:szCs w:val="24"/>
        </w:rPr>
        <w:t xml:space="preserve"> </w:t>
      </w:r>
      <w:r w:rsidR="002F1FDC" w:rsidRPr="00546DE5">
        <w:rPr>
          <w:rFonts w:ascii="Century Gothic" w:hAnsi="Century Gothic" w:cs="Tahoma"/>
          <w:sz w:val="24"/>
          <w:szCs w:val="24"/>
        </w:rPr>
        <w:t xml:space="preserve">La que presenta el </w:t>
      </w:r>
      <w:r w:rsidR="002F1FDC" w:rsidRPr="00546DE5">
        <w:rPr>
          <w:rFonts w:ascii="Century Gothic" w:hAnsi="Century Gothic" w:cs="Tahoma"/>
          <w:b/>
          <w:sz w:val="24"/>
          <w:szCs w:val="24"/>
        </w:rPr>
        <w:t xml:space="preserve">Magistrado José Luis Ortiz Bravo, </w:t>
      </w:r>
      <w:r w:rsidR="002F1FDC" w:rsidRPr="00546DE5">
        <w:rPr>
          <w:rFonts w:ascii="Century Gothic" w:hAnsi="Century Gothic" w:cs="Tahoma"/>
          <w:sz w:val="24"/>
          <w:szCs w:val="24"/>
        </w:rPr>
        <w:t xml:space="preserve">en el toca </w:t>
      </w:r>
      <w:r w:rsidR="00BD0B38" w:rsidRPr="00BD0B38">
        <w:rPr>
          <w:rFonts w:ascii="Century Gothic" w:hAnsi="Century Gothic" w:cs="Tahoma"/>
          <w:b/>
          <w:sz w:val="24"/>
          <w:szCs w:val="24"/>
        </w:rPr>
        <w:t xml:space="preserve"> ELIMINADO</w:t>
      </w:r>
      <w:r w:rsidR="002F1FDC" w:rsidRPr="00546DE5">
        <w:rPr>
          <w:rFonts w:ascii="Century Gothic" w:hAnsi="Century Gothic" w:cs="Tahoma"/>
          <w:bCs/>
          <w:sz w:val="24"/>
          <w:szCs w:val="24"/>
        </w:rPr>
        <w:t xml:space="preserve">, formado con motivo del recurso de queja interpuesto por </w:t>
      </w:r>
      <w:r w:rsidR="00BD0B38" w:rsidRPr="00BD0B38">
        <w:rPr>
          <w:rFonts w:ascii="Century Gothic" w:hAnsi="Century Gothic" w:cs="Tahoma"/>
          <w:b/>
          <w:bCs/>
          <w:sz w:val="24"/>
          <w:szCs w:val="24"/>
        </w:rPr>
        <w:t>ELIMINADO</w:t>
      </w:r>
      <w:r w:rsidR="002F1FDC" w:rsidRPr="00546DE5">
        <w:rPr>
          <w:rFonts w:ascii="Century Gothic" w:hAnsi="Century Gothic" w:cs="Tahoma"/>
          <w:bCs/>
          <w:sz w:val="24"/>
          <w:szCs w:val="24"/>
        </w:rPr>
        <w:t xml:space="preserve">, en contra del acuerdo de fecha once de septiembre del dos mil veinte, dictado por el Juez Quinto Mercantil de esta Ciudad, dentro del expediente </w:t>
      </w:r>
      <w:r w:rsidR="00BD0B38" w:rsidRPr="00BD0B38">
        <w:rPr>
          <w:rFonts w:ascii="Century Gothic" w:hAnsi="Century Gothic" w:cs="Tahoma"/>
          <w:b/>
          <w:bCs/>
          <w:sz w:val="24"/>
          <w:szCs w:val="24"/>
        </w:rPr>
        <w:t>ELIMINADO</w:t>
      </w:r>
      <w:r w:rsidR="002F1FDC" w:rsidRPr="00546DE5">
        <w:rPr>
          <w:rFonts w:ascii="Century Gothic" w:hAnsi="Century Gothic" w:cs="Tahoma"/>
          <w:bCs/>
          <w:sz w:val="24"/>
          <w:szCs w:val="24"/>
        </w:rPr>
        <w:t xml:space="preserve">, relativo al Juicio Extraordinario Civil Hipotecario, promovido por la parte actora, en contra de </w:t>
      </w:r>
      <w:r w:rsidR="00BD0B38" w:rsidRPr="00BD0B38">
        <w:rPr>
          <w:rFonts w:ascii="Century Gothic" w:hAnsi="Century Gothic" w:cs="Tahoma"/>
          <w:b/>
          <w:bCs/>
          <w:sz w:val="24"/>
          <w:szCs w:val="24"/>
        </w:rPr>
        <w:t xml:space="preserve"> ELIMINADO</w:t>
      </w:r>
      <w:r w:rsidR="0069222E">
        <w:rPr>
          <w:rFonts w:ascii="Century Gothic" w:hAnsi="Century Gothic" w:cs="Tahoma"/>
          <w:bCs/>
          <w:sz w:val="24"/>
          <w:szCs w:val="24"/>
        </w:rPr>
        <w:t xml:space="preserve">. </w:t>
      </w:r>
      <w:r w:rsidR="002F1FDC" w:rsidRPr="00546DE5">
        <w:rPr>
          <w:rFonts w:ascii="Century Gothic" w:hAnsi="Century Gothic"/>
          <w:b/>
          <w:sz w:val="24"/>
          <w:szCs w:val="24"/>
        </w:rPr>
        <w:t>B</w:t>
      </w:r>
      <w:r w:rsidR="002F1FDC" w:rsidRPr="00546DE5">
        <w:rPr>
          <w:rFonts w:ascii="Century Gothic" w:hAnsi="Century Gothic"/>
          <w:sz w:val="24"/>
          <w:szCs w:val="24"/>
        </w:rPr>
        <w:t xml:space="preserve">) La que formula la </w:t>
      </w:r>
      <w:r w:rsidR="002F1FDC" w:rsidRPr="00546DE5">
        <w:rPr>
          <w:rFonts w:ascii="Century Gothic" w:hAnsi="Century Gothic" w:cs="Tahoma"/>
          <w:b/>
          <w:sz w:val="24"/>
          <w:szCs w:val="24"/>
        </w:rPr>
        <w:t xml:space="preserve">Magistrada María Manuela García Cázares, </w:t>
      </w:r>
      <w:r w:rsidR="002F1FDC" w:rsidRPr="00546DE5">
        <w:rPr>
          <w:rFonts w:ascii="Century Gothic" w:hAnsi="Century Gothic" w:cs="Tahoma"/>
          <w:bCs/>
          <w:sz w:val="24"/>
          <w:szCs w:val="24"/>
        </w:rPr>
        <w:t xml:space="preserve">en el toca </w:t>
      </w:r>
      <w:r w:rsidR="00BD0B38" w:rsidRPr="00BD0B38">
        <w:rPr>
          <w:rFonts w:ascii="Century Gothic" w:hAnsi="Century Gothic" w:cs="Tahoma"/>
          <w:b/>
          <w:bCs/>
          <w:sz w:val="24"/>
          <w:szCs w:val="24"/>
        </w:rPr>
        <w:t>ELIMINADO</w:t>
      </w:r>
      <w:r w:rsidR="002F1FDC" w:rsidRPr="00546DE5">
        <w:rPr>
          <w:rFonts w:ascii="Century Gothic" w:hAnsi="Century Gothic" w:cs="Tahoma"/>
          <w:bCs/>
          <w:sz w:val="24"/>
          <w:szCs w:val="24"/>
        </w:rPr>
        <w:t xml:space="preserve">, relativo al </w:t>
      </w:r>
      <w:r w:rsidR="002F1FDC" w:rsidRPr="00546DE5">
        <w:rPr>
          <w:rFonts w:ascii="Century Gothic" w:hAnsi="Century Gothic" w:cs="Tahoma"/>
          <w:bCs/>
          <w:sz w:val="24"/>
          <w:szCs w:val="24"/>
        </w:rPr>
        <w:lastRenderedPageBreak/>
        <w:t xml:space="preserve">recurso de queja interpuesto por </w:t>
      </w:r>
      <w:r w:rsidR="00BD0B38" w:rsidRPr="00BD0B38">
        <w:rPr>
          <w:rFonts w:ascii="Century Gothic" w:hAnsi="Century Gothic" w:cs="Tahoma"/>
          <w:b/>
          <w:bCs/>
          <w:sz w:val="24"/>
          <w:szCs w:val="24"/>
        </w:rPr>
        <w:t>ELIMINADO</w:t>
      </w:r>
      <w:r w:rsidR="002F1FDC" w:rsidRPr="00546DE5">
        <w:rPr>
          <w:rFonts w:ascii="Century Gothic" w:hAnsi="Century Gothic" w:cs="Tahoma"/>
          <w:bCs/>
          <w:sz w:val="24"/>
          <w:szCs w:val="24"/>
        </w:rPr>
        <w:t xml:space="preserve">, en contra del auto dictado el 30 treinta de julio de dos mil veinte, por el Juez Segundo Civil de esta Ciudad, dentro del expediente </w:t>
      </w:r>
      <w:r w:rsidR="00BD0B38" w:rsidRPr="00BD0B38">
        <w:rPr>
          <w:rFonts w:ascii="Century Gothic" w:hAnsi="Century Gothic" w:cs="Tahoma"/>
          <w:b/>
          <w:bCs/>
          <w:sz w:val="24"/>
          <w:szCs w:val="24"/>
        </w:rPr>
        <w:t>ELIMINADO</w:t>
      </w:r>
      <w:r w:rsidR="002F1FDC" w:rsidRPr="00546DE5">
        <w:rPr>
          <w:rFonts w:ascii="Century Gothic" w:hAnsi="Century Gothic" w:cs="Tahoma"/>
          <w:bCs/>
          <w:sz w:val="24"/>
          <w:szCs w:val="24"/>
        </w:rPr>
        <w:t xml:space="preserve">, relativo al Juicio Extraordinario Civil Tramitación Especial por Desocupación, promovido por </w:t>
      </w:r>
      <w:r w:rsidR="00BD0B38" w:rsidRPr="00BD0B38">
        <w:rPr>
          <w:rFonts w:ascii="Century Gothic" w:hAnsi="Century Gothic" w:cs="Tahoma"/>
          <w:b/>
          <w:bCs/>
          <w:sz w:val="24"/>
          <w:szCs w:val="24"/>
        </w:rPr>
        <w:t>ELIMINADO</w:t>
      </w:r>
      <w:r w:rsidR="002F1FDC" w:rsidRPr="00546DE5">
        <w:rPr>
          <w:rFonts w:ascii="Century Gothic" w:hAnsi="Century Gothic" w:cs="Tahoma"/>
          <w:bCs/>
          <w:sz w:val="24"/>
          <w:szCs w:val="24"/>
        </w:rPr>
        <w:t xml:space="preserve">, en contra de </w:t>
      </w:r>
      <w:r w:rsidR="00BD0B38" w:rsidRPr="00BD0B38">
        <w:rPr>
          <w:rFonts w:ascii="Century Gothic" w:hAnsi="Century Gothic" w:cs="Tahoma"/>
          <w:b/>
          <w:bCs/>
          <w:sz w:val="24"/>
          <w:szCs w:val="24"/>
        </w:rPr>
        <w:t>ELIMINADO</w:t>
      </w:r>
      <w:r w:rsidR="002F1FDC" w:rsidRPr="00546DE5">
        <w:rPr>
          <w:rFonts w:ascii="Century Gothic" w:hAnsi="Century Gothic" w:cs="Tahoma"/>
          <w:bCs/>
          <w:sz w:val="24"/>
          <w:szCs w:val="24"/>
        </w:rPr>
        <w:t xml:space="preserve">. </w:t>
      </w:r>
      <w:r w:rsidRPr="00685EBC">
        <w:rPr>
          <w:rFonts w:ascii="Century Gothic" w:hAnsi="Century Gothic"/>
          <w:b/>
          <w:sz w:val="24"/>
          <w:szCs w:val="24"/>
        </w:rPr>
        <w:t>Sexto</w:t>
      </w:r>
      <w:r w:rsidRPr="00685EBC">
        <w:rPr>
          <w:rFonts w:ascii="Century Gothic" w:hAnsi="Century Gothic"/>
          <w:sz w:val="24"/>
          <w:szCs w:val="24"/>
        </w:rPr>
        <w:t xml:space="preserve">: </w:t>
      </w:r>
      <w:r w:rsidR="002F1FDC" w:rsidRPr="00546DE5">
        <w:rPr>
          <w:rFonts w:ascii="Century Gothic" w:hAnsi="Century Gothic" w:cs="Tahoma"/>
          <w:sz w:val="24"/>
          <w:szCs w:val="24"/>
        </w:rPr>
        <w:t>Se informa al Honorable Pleno de la recepción por parte de la Presidencia de los siguientes documentos</w:t>
      </w:r>
      <w:r w:rsidR="002F1FDC" w:rsidRPr="00546DE5">
        <w:rPr>
          <w:rFonts w:ascii="Century Gothic" w:hAnsi="Century Gothic"/>
          <w:sz w:val="24"/>
          <w:szCs w:val="24"/>
        </w:rPr>
        <w:t>:</w:t>
      </w:r>
      <w:r w:rsidR="002F1FDC">
        <w:rPr>
          <w:rFonts w:ascii="Century Gothic" w:hAnsi="Century Gothic"/>
          <w:sz w:val="24"/>
          <w:szCs w:val="24"/>
        </w:rPr>
        <w:t xml:space="preserve"> </w:t>
      </w:r>
      <w:r w:rsidR="002F1FDC" w:rsidRPr="00546DE5">
        <w:rPr>
          <w:rFonts w:ascii="Century Gothic" w:hAnsi="Century Gothic"/>
          <w:b/>
          <w:sz w:val="24"/>
          <w:szCs w:val="24"/>
        </w:rPr>
        <w:t>1</w:t>
      </w:r>
      <w:r w:rsidR="002F1FDC" w:rsidRPr="00546DE5">
        <w:rPr>
          <w:rFonts w:ascii="Century Gothic" w:hAnsi="Century Gothic"/>
          <w:sz w:val="24"/>
          <w:szCs w:val="24"/>
        </w:rPr>
        <w:t>)</w:t>
      </w:r>
      <w:r w:rsidR="002F1FDC" w:rsidRPr="00546DE5">
        <w:rPr>
          <w:rFonts w:ascii="Century Gothic" w:hAnsi="Century Gothic"/>
          <w:spacing w:val="-20"/>
          <w:sz w:val="24"/>
          <w:szCs w:val="24"/>
        </w:rPr>
        <w:t xml:space="preserve"> O</w:t>
      </w:r>
      <w:r w:rsidR="002F1FDC" w:rsidRPr="00546DE5">
        <w:rPr>
          <w:rFonts w:ascii="Century Gothic" w:hAnsi="Century Gothic"/>
          <w:sz w:val="24"/>
          <w:szCs w:val="24"/>
        </w:rPr>
        <w:t>ficio 71/2021, enviado por el Juez Sexto de Distrito en el Estado, comunicando, que en cuatro de febrero de dos mil veintiuno, el Segundo Tribunal Colegiado en Materias Civil y Administrativa del Noveno Circuito, declaró infundado el recurso de queja interpuesto por el licenciado Arturo Morales Silva, en contra de la resolución dictada en veintinueve de octubre de dos mil veinte, por la autoridad federal, en el incidente de suspensión derivado del juicio de amparo</w:t>
      </w:r>
      <w:r w:rsidR="00BD0B38" w:rsidRPr="00BD0B38">
        <w:rPr>
          <w:rFonts w:ascii="Century Gothic" w:hAnsi="Century Gothic"/>
          <w:b/>
          <w:sz w:val="24"/>
          <w:szCs w:val="24"/>
        </w:rPr>
        <w:t xml:space="preserve"> ELIMINADO</w:t>
      </w:r>
      <w:r w:rsidR="002F1FDC" w:rsidRPr="00546DE5">
        <w:rPr>
          <w:rFonts w:ascii="Century Gothic" w:hAnsi="Century Gothic"/>
          <w:sz w:val="24"/>
          <w:szCs w:val="24"/>
        </w:rPr>
        <w:t xml:space="preserve"> promovido por Arturo Morales Silva, que niega la suspensión definitiva por un lado y por el otro le concede la suspensión definitiva, exclusivamente contra la etapa final del procedimiento para la designación de un magistrado local.</w:t>
      </w:r>
      <w:r w:rsidR="002F1FDC">
        <w:rPr>
          <w:rFonts w:ascii="Century Gothic" w:hAnsi="Century Gothic"/>
          <w:sz w:val="24"/>
          <w:szCs w:val="24"/>
        </w:rPr>
        <w:t xml:space="preserve"> </w:t>
      </w:r>
      <w:r w:rsidR="002F1FDC" w:rsidRPr="00546DE5">
        <w:rPr>
          <w:rFonts w:ascii="Century Gothic" w:hAnsi="Century Gothic"/>
          <w:b/>
          <w:sz w:val="24"/>
          <w:szCs w:val="24"/>
        </w:rPr>
        <w:t>2</w:t>
      </w:r>
      <w:r w:rsidR="002F1FDC" w:rsidRPr="00546DE5">
        <w:rPr>
          <w:rFonts w:ascii="Century Gothic" w:hAnsi="Century Gothic"/>
          <w:sz w:val="24"/>
          <w:szCs w:val="24"/>
        </w:rPr>
        <w:t>)</w:t>
      </w:r>
      <w:r w:rsidR="002F1FDC" w:rsidRPr="00546DE5">
        <w:rPr>
          <w:rFonts w:ascii="Century Gothic" w:hAnsi="Century Gothic"/>
          <w:spacing w:val="-20"/>
          <w:sz w:val="24"/>
          <w:szCs w:val="24"/>
        </w:rPr>
        <w:t xml:space="preserve">  O</w:t>
      </w:r>
      <w:r w:rsidR="002F1FDC" w:rsidRPr="00546DE5">
        <w:rPr>
          <w:rFonts w:ascii="Century Gothic" w:hAnsi="Century Gothic"/>
          <w:sz w:val="24"/>
          <w:szCs w:val="24"/>
        </w:rPr>
        <w:t xml:space="preserve">ficio 6239/2021, enviado por el Juez Cuarto de Distrito en el Estado, con </w:t>
      </w:r>
      <w:r w:rsidR="002F1FDC" w:rsidRPr="00546DE5">
        <w:rPr>
          <w:rFonts w:ascii="Century Gothic" w:hAnsi="Century Gothic" w:cs="Tahoma"/>
          <w:sz w:val="24"/>
          <w:szCs w:val="24"/>
        </w:rPr>
        <w:t xml:space="preserve">copia autorizada del proveído dictado </w:t>
      </w:r>
      <w:r w:rsidR="002F1FDC" w:rsidRPr="00546DE5">
        <w:rPr>
          <w:rFonts w:ascii="Century Gothic" w:hAnsi="Century Gothic"/>
          <w:sz w:val="24"/>
          <w:szCs w:val="24"/>
        </w:rPr>
        <w:t xml:space="preserve">en 18 dieciocho de enero del año actual, en el juicio de amparo </w:t>
      </w:r>
      <w:r w:rsidR="00BD0B38" w:rsidRPr="00BD0B38">
        <w:rPr>
          <w:rFonts w:ascii="Century Gothic" w:hAnsi="Century Gothic"/>
          <w:b/>
          <w:sz w:val="24"/>
          <w:szCs w:val="24"/>
        </w:rPr>
        <w:t xml:space="preserve">ELIMINADO </w:t>
      </w:r>
      <w:r w:rsidR="002F1FDC" w:rsidRPr="00546DE5">
        <w:rPr>
          <w:rFonts w:ascii="Century Gothic" w:hAnsi="Century Gothic"/>
          <w:sz w:val="24"/>
          <w:szCs w:val="24"/>
        </w:rPr>
        <w:t xml:space="preserve">, promovido por </w:t>
      </w:r>
      <w:r w:rsidR="00BD0B38" w:rsidRPr="00BD0B38">
        <w:rPr>
          <w:rFonts w:ascii="Century Gothic" w:hAnsi="Century Gothic"/>
          <w:b/>
          <w:sz w:val="24"/>
          <w:szCs w:val="24"/>
        </w:rPr>
        <w:t xml:space="preserve"> ELIMINADO</w:t>
      </w:r>
      <w:r w:rsidR="002F1FDC" w:rsidRPr="00546DE5">
        <w:rPr>
          <w:rFonts w:ascii="Century Gothic" w:hAnsi="Century Gothic"/>
          <w:sz w:val="24"/>
          <w:szCs w:val="24"/>
        </w:rPr>
        <w:t>, que le desechó de plano la demanda, asimismo por comunicando que mediante auto de 2 dos marzo del presente año, el referido acuerdo ha causado estado, ordenando en consecuencia, el archivo del asunto. (Este asunto deriva en contra de la emisión</w:t>
      </w:r>
      <w:r w:rsidR="002F1FDC" w:rsidRPr="00546DE5">
        <w:rPr>
          <w:rFonts w:ascii="Century Gothic" w:hAnsi="Century Gothic"/>
          <w:color w:val="000000"/>
          <w:sz w:val="24"/>
          <w:szCs w:val="24"/>
        </w:rPr>
        <w:t xml:space="preserve"> </w:t>
      </w:r>
      <w:r w:rsidR="002F1FDC" w:rsidRPr="00546DE5">
        <w:rPr>
          <w:rFonts w:ascii="Century Gothic" w:hAnsi="Century Gothic"/>
          <w:sz w:val="24"/>
          <w:szCs w:val="24"/>
        </w:rPr>
        <w:t>de la resolución dictada</w:t>
      </w:r>
      <w:r w:rsidR="002F1FDC" w:rsidRPr="00546DE5">
        <w:rPr>
          <w:rFonts w:ascii="Century Gothic" w:hAnsi="Century Gothic"/>
          <w:bCs/>
          <w:sz w:val="24"/>
          <w:szCs w:val="24"/>
        </w:rPr>
        <w:t xml:space="preserve"> en 25 veinticinco de junio de 2020 dos mil veinte, por </w:t>
      </w:r>
      <w:r w:rsidR="002F1FDC" w:rsidRPr="00546DE5">
        <w:rPr>
          <w:rFonts w:ascii="Century Gothic" w:hAnsi="Century Gothic"/>
          <w:sz w:val="24"/>
          <w:szCs w:val="24"/>
        </w:rPr>
        <w:t xml:space="preserve">el Pleno del </w:t>
      </w:r>
      <w:r w:rsidR="002F1FDC" w:rsidRPr="00546DE5">
        <w:rPr>
          <w:rFonts w:ascii="Century Gothic" w:hAnsi="Century Gothic"/>
          <w:sz w:val="24"/>
          <w:szCs w:val="24"/>
        </w:rPr>
        <w:lastRenderedPageBreak/>
        <w:t xml:space="preserve">Supremo Tribunal de Justicia del Estado  en </w:t>
      </w:r>
      <w:r w:rsidR="002F1FDC" w:rsidRPr="00546DE5">
        <w:rPr>
          <w:rFonts w:ascii="Century Gothic" w:hAnsi="Century Gothic"/>
          <w:bCs/>
          <w:sz w:val="24"/>
          <w:szCs w:val="24"/>
        </w:rPr>
        <w:t xml:space="preserve">el </w:t>
      </w:r>
      <w:r w:rsidR="002F1FDC" w:rsidRPr="00546DE5">
        <w:rPr>
          <w:rFonts w:ascii="Century Gothic" w:hAnsi="Century Gothic" w:cs="Tahoma"/>
          <w:bCs/>
          <w:sz w:val="24"/>
          <w:szCs w:val="24"/>
        </w:rPr>
        <w:t xml:space="preserve"> toca </w:t>
      </w:r>
      <w:r w:rsidR="00BD0B38" w:rsidRPr="00BD0B38">
        <w:rPr>
          <w:rFonts w:ascii="Century Gothic" w:hAnsi="Century Gothic" w:cs="Tahoma"/>
          <w:b/>
          <w:bCs/>
          <w:sz w:val="24"/>
          <w:szCs w:val="24"/>
        </w:rPr>
        <w:t xml:space="preserve"> ELIMINADO</w:t>
      </w:r>
      <w:r w:rsidR="002F1FDC" w:rsidRPr="00546DE5">
        <w:rPr>
          <w:rFonts w:ascii="Century Gothic" w:hAnsi="Century Gothic" w:cs="Tahoma"/>
          <w:bCs/>
          <w:sz w:val="24"/>
          <w:szCs w:val="24"/>
        </w:rPr>
        <w:t>, relativo al Recurso de Queja interpuesto por</w:t>
      </w:r>
      <w:r w:rsidR="00BD0B38" w:rsidRPr="00BD0B38">
        <w:rPr>
          <w:rFonts w:ascii="Century Gothic" w:hAnsi="Century Gothic" w:cs="Tahoma"/>
          <w:b/>
          <w:bCs/>
          <w:sz w:val="24"/>
          <w:szCs w:val="24"/>
        </w:rPr>
        <w:t xml:space="preserve"> ELIMINADO</w:t>
      </w:r>
      <w:r w:rsidR="002F1FDC" w:rsidRPr="00546DE5">
        <w:rPr>
          <w:rFonts w:ascii="Century Gothic" w:hAnsi="Century Gothic" w:cs="Tahoma"/>
          <w:bCs/>
          <w:sz w:val="24"/>
          <w:szCs w:val="24"/>
        </w:rPr>
        <w:t xml:space="preserve">, por propio derecho, contra el auto de fecha 24 veinticuatro de octubre de 2019 dos mil diecinueve, pronunciado por la Juez Tercero de lo Familiar de la Capital, que negó la admisión de un recurso de apelación, expediente </w:t>
      </w:r>
      <w:r w:rsidR="00BD0B38" w:rsidRPr="00BD0B38">
        <w:rPr>
          <w:rFonts w:ascii="Century Gothic" w:hAnsi="Century Gothic" w:cs="Tahoma"/>
          <w:b/>
          <w:bCs/>
          <w:sz w:val="24"/>
          <w:szCs w:val="24"/>
        </w:rPr>
        <w:t>ELIMINADO</w:t>
      </w:r>
      <w:r w:rsidR="002F1FDC" w:rsidRPr="00546DE5">
        <w:rPr>
          <w:rFonts w:ascii="Century Gothic" w:hAnsi="Century Gothic" w:cs="Tahoma"/>
          <w:bCs/>
          <w:sz w:val="24"/>
          <w:szCs w:val="24"/>
        </w:rPr>
        <w:t>, relativo al Juicio de Divorcio Incausado, promovido por</w:t>
      </w:r>
      <w:r w:rsidR="00BD0B38" w:rsidRPr="00BD0B38">
        <w:rPr>
          <w:rFonts w:ascii="Century Gothic" w:hAnsi="Century Gothic" w:cs="Tahoma"/>
          <w:b/>
          <w:bCs/>
          <w:sz w:val="24"/>
          <w:szCs w:val="24"/>
        </w:rPr>
        <w:t xml:space="preserve"> ELIMINADO</w:t>
      </w:r>
      <w:r w:rsidR="002F1FDC" w:rsidRPr="00546DE5">
        <w:rPr>
          <w:rFonts w:ascii="Century Gothic" w:hAnsi="Century Gothic" w:cs="Tahoma"/>
          <w:bCs/>
          <w:sz w:val="24"/>
          <w:szCs w:val="24"/>
        </w:rPr>
        <w:t>, en contra de la aquí quejosa).</w:t>
      </w:r>
      <w:r w:rsidR="002F1FDC">
        <w:rPr>
          <w:rFonts w:ascii="Century Gothic" w:hAnsi="Century Gothic" w:cs="Tahoma"/>
          <w:bCs/>
          <w:sz w:val="24"/>
          <w:szCs w:val="24"/>
        </w:rPr>
        <w:t xml:space="preserve"> </w:t>
      </w:r>
      <w:r w:rsidR="002F1FDC" w:rsidRPr="00546DE5">
        <w:rPr>
          <w:rFonts w:ascii="Century Gothic" w:hAnsi="Century Gothic"/>
          <w:b/>
          <w:sz w:val="24"/>
          <w:szCs w:val="24"/>
        </w:rPr>
        <w:t>3</w:t>
      </w:r>
      <w:r w:rsidR="002F1FDC" w:rsidRPr="00546DE5">
        <w:rPr>
          <w:rFonts w:ascii="Century Gothic" w:hAnsi="Century Gothic"/>
          <w:sz w:val="24"/>
          <w:szCs w:val="24"/>
        </w:rPr>
        <w:t>)</w:t>
      </w:r>
      <w:r w:rsidR="002F1FDC" w:rsidRPr="00546DE5">
        <w:rPr>
          <w:rFonts w:ascii="Century Gothic" w:hAnsi="Century Gothic"/>
          <w:b/>
          <w:sz w:val="24"/>
          <w:szCs w:val="24"/>
        </w:rPr>
        <w:t xml:space="preserve"> </w:t>
      </w:r>
      <w:r w:rsidR="002F1FDC" w:rsidRPr="00546DE5">
        <w:rPr>
          <w:rFonts w:ascii="Century Gothic" w:hAnsi="Century Gothic"/>
          <w:spacing w:val="-20"/>
          <w:sz w:val="24"/>
          <w:szCs w:val="24"/>
        </w:rPr>
        <w:t>O</w:t>
      </w:r>
      <w:r w:rsidR="002F1FDC" w:rsidRPr="00546DE5">
        <w:rPr>
          <w:rFonts w:ascii="Century Gothic" w:hAnsi="Century Gothic"/>
          <w:sz w:val="24"/>
          <w:szCs w:val="24"/>
        </w:rPr>
        <w:t>ficios 4044/2021, 4045/2021 y 4120/2021, enviados por la Jueza Primero de Distrito en el Estado, conjuntamente con el segundo con copia simple de la demanda de amparo promovida por</w:t>
      </w:r>
      <w:r w:rsidR="00BD0B38" w:rsidRPr="00BD0B38">
        <w:rPr>
          <w:rFonts w:ascii="Century Gothic" w:hAnsi="Century Gothic"/>
          <w:b/>
          <w:sz w:val="24"/>
          <w:szCs w:val="24"/>
        </w:rPr>
        <w:t xml:space="preserve"> ELIMINADO</w:t>
      </w:r>
      <w:r w:rsidR="002F1FDC" w:rsidRPr="00546DE5">
        <w:rPr>
          <w:rFonts w:ascii="Century Gothic" w:hAnsi="Century Gothic"/>
          <w:sz w:val="24"/>
          <w:szCs w:val="24"/>
        </w:rPr>
        <w:t xml:space="preserve">, contra actos del Pleno de la Presidencia del Supremo Tribunal de Justicia del Estado; adjuntando al tercero copia del escrito de expresión de agravios del recurso de queja interpuesto por </w:t>
      </w:r>
      <w:r w:rsidR="00BD0B38" w:rsidRPr="00BD0B38">
        <w:rPr>
          <w:rFonts w:ascii="Century Gothic" w:hAnsi="Century Gothic"/>
          <w:b/>
          <w:sz w:val="24"/>
          <w:szCs w:val="24"/>
        </w:rPr>
        <w:t xml:space="preserve">ELIMINADO </w:t>
      </w:r>
      <w:r w:rsidR="002F1FDC" w:rsidRPr="00546DE5">
        <w:rPr>
          <w:rFonts w:ascii="Century Gothic" w:hAnsi="Century Gothic"/>
          <w:sz w:val="24"/>
          <w:szCs w:val="24"/>
        </w:rPr>
        <w:t>en contra de</w:t>
      </w:r>
      <w:r w:rsidR="002F1FDC" w:rsidRPr="00546DE5">
        <w:rPr>
          <w:rFonts w:ascii="Century Gothic" w:hAnsi="Century Gothic" w:cs="Tahoma"/>
          <w:bCs/>
          <w:sz w:val="24"/>
          <w:szCs w:val="24"/>
        </w:rPr>
        <w:t xml:space="preserve"> la resolución</w:t>
      </w:r>
      <w:r w:rsidR="002F1FDC" w:rsidRPr="00546DE5">
        <w:rPr>
          <w:rFonts w:ascii="Century Gothic" w:hAnsi="Century Gothic"/>
          <w:sz w:val="24"/>
          <w:szCs w:val="24"/>
        </w:rPr>
        <w:t xml:space="preserve"> de 10 diez de diciembre de 2020 dos mil veinte, emitida por el </w:t>
      </w:r>
      <w:r w:rsidR="002F1FDC" w:rsidRPr="00546DE5">
        <w:rPr>
          <w:rFonts w:ascii="Century Gothic" w:hAnsi="Century Gothic" w:cs="Tahoma"/>
          <w:bCs/>
          <w:sz w:val="24"/>
          <w:szCs w:val="24"/>
        </w:rPr>
        <w:t xml:space="preserve">Pleno del Supremo Tribunal de Justicia del Estado, </w:t>
      </w:r>
      <w:r w:rsidR="002F1FDC" w:rsidRPr="00546DE5">
        <w:rPr>
          <w:rFonts w:ascii="Century Gothic" w:hAnsi="Century Gothic" w:cs="Tahoma"/>
          <w:sz w:val="24"/>
          <w:szCs w:val="24"/>
        </w:rPr>
        <w:t xml:space="preserve">en el toca </w:t>
      </w:r>
      <w:r w:rsidR="00BD0B38" w:rsidRPr="00BD0B38">
        <w:rPr>
          <w:rFonts w:ascii="Century Gothic" w:hAnsi="Century Gothic" w:cs="Tahoma"/>
          <w:b/>
          <w:sz w:val="24"/>
          <w:szCs w:val="24"/>
        </w:rPr>
        <w:t xml:space="preserve"> ELIMINADO</w:t>
      </w:r>
      <w:r w:rsidR="002F1FDC" w:rsidRPr="00546DE5">
        <w:rPr>
          <w:rFonts w:ascii="Century Gothic" w:hAnsi="Century Gothic" w:cs="Tahoma"/>
          <w:sz w:val="24"/>
          <w:szCs w:val="24"/>
        </w:rPr>
        <w:t xml:space="preserve"> formado con motivo del recurso de queja interpuesto por </w:t>
      </w:r>
      <w:r w:rsidR="00BD0B38" w:rsidRPr="00BD0B38">
        <w:rPr>
          <w:rFonts w:ascii="Century Gothic" w:hAnsi="Century Gothic" w:cs="Tahoma"/>
          <w:b/>
          <w:sz w:val="24"/>
          <w:szCs w:val="24"/>
        </w:rPr>
        <w:t xml:space="preserve">ELIMINADO </w:t>
      </w:r>
      <w:r w:rsidR="002F1FDC" w:rsidRPr="00546DE5">
        <w:rPr>
          <w:rFonts w:ascii="Century Gothic" w:hAnsi="Century Gothic" w:cs="Tahoma"/>
          <w:sz w:val="24"/>
          <w:szCs w:val="24"/>
        </w:rPr>
        <w:t xml:space="preserve">con carácter de mandatario judicial otorgado por el de cujus </w:t>
      </w:r>
      <w:r w:rsidR="00BD0B38" w:rsidRPr="00BD0B38">
        <w:rPr>
          <w:rFonts w:ascii="Century Gothic" w:hAnsi="Century Gothic" w:cs="Tahoma"/>
          <w:b/>
          <w:sz w:val="24"/>
          <w:szCs w:val="24"/>
        </w:rPr>
        <w:t>ELIMINADO</w:t>
      </w:r>
      <w:r w:rsidR="002F1FDC" w:rsidRPr="00546DE5">
        <w:rPr>
          <w:rFonts w:ascii="Century Gothic" w:hAnsi="Century Gothic" w:cs="Tahoma"/>
          <w:sz w:val="24"/>
          <w:szCs w:val="24"/>
        </w:rPr>
        <w:t>, en contra de la interlocutoria dictada en 6 seis de octubre del año próximo pasado, que resolvió incidente de inejecución de sentencia por cesación de la acción reconvencionista, dictado por el Juez Segundo Civil de esta Ciudad, dentro del expediente</w:t>
      </w:r>
      <w:r w:rsidR="00BD0B38" w:rsidRPr="00BD0B38">
        <w:rPr>
          <w:rFonts w:ascii="Century Gothic" w:hAnsi="Century Gothic" w:cs="Tahoma"/>
          <w:b/>
          <w:sz w:val="24"/>
          <w:szCs w:val="24"/>
        </w:rPr>
        <w:t xml:space="preserve"> ELIMINADO</w:t>
      </w:r>
      <w:r w:rsidR="002F1FDC" w:rsidRPr="00546DE5">
        <w:rPr>
          <w:rFonts w:ascii="Century Gothic" w:hAnsi="Century Gothic" w:cs="Tahoma"/>
          <w:sz w:val="24"/>
          <w:szCs w:val="24"/>
        </w:rPr>
        <w:t xml:space="preserve">, relativo al Juicio Ordinario Civil en ejercicio de la acción prescriptiva, promovido por el ahora inconforme, en contra del </w:t>
      </w:r>
      <w:r w:rsidR="00BD0B38" w:rsidRPr="00BD0B38">
        <w:rPr>
          <w:rFonts w:ascii="Century Gothic" w:hAnsi="Century Gothic" w:cs="Tahoma"/>
          <w:b/>
          <w:sz w:val="24"/>
          <w:szCs w:val="24"/>
        </w:rPr>
        <w:t>ELIMINADO</w:t>
      </w:r>
      <w:r w:rsidR="002F1FDC" w:rsidRPr="00546DE5">
        <w:rPr>
          <w:rFonts w:ascii="Century Gothic" w:hAnsi="Century Gothic" w:cs="Tahoma"/>
          <w:bCs/>
          <w:sz w:val="24"/>
          <w:szCs w:val="24"/>
        </w:rPr>
        <w:t>.</w:t>
      </w:r>
      <w:r w:rsidR="002F1FDC">
        <w:rPr>
          <w:rFonts w:ascii="Century Gothic" w:hAnsi="Century Gothic" w:cs="Tahoma"/>
          <w:bCs/>
          <w:sz w:val="24"/>
          <w:szCs w:val="24"/>
        </w:rPr>
        <w:t xml:space="preserve"> </w:t>
      </w:r>
      <w:r w:rsidR="002F1FDC" w:rsidRPr="00546DE5">
        <w:rPr>
          <w:rFonts w:ascii="Century Gothic" w:hAnsi="Century Gothic"/>
          <w:b/>
          <w:sz w:val="24"/>
          <w:szCs w:val="24"/>
        </w:rPr>
        <w:t>4</w:t>
      </w:r>
      <w:r w:rsidR="002F1FDC" w:rsidRPr="00546DE5">
        <w:rPr>
          <w:rFonts w:ascii="Century Gothic" w:hAnsi="Century Gothic"/>
          <w:sz w:val="24"/>
          <w:szCs w:val="24"/>
        </w:rPr>
        <w:t xml:space="preserve">) Informe que rinde el Centro Estatal de Mediación y Conciliación del Poder Judicial del Estado, correspondiente a los asuntos tramitados en el </w:t>
      </w:r>
      <w:r w:rsidR="002F1FDC" w:rsidRPr="00546DE5">
        <w:rPr>
          <w:rFonts w:ascii="Century Gothic" w:hAnsi="Century Gothic"/>
          <w:sz w:val="24"/>
          <w:szCs w:val="24"/>
        </w:rPr>
        <w:lastRenderedPageBreak/>
        <w:t>mes de febrero de 2021 dos mil veintiuno.</w:t>
      </w:r>
      <w:r w:rsidR="002F1FDC">
        <w:rPr>
          <w:rFonts w:ascii="Century Gothic" w:hAnsi="Century Gothic"/>
          <w:sz w:val="24"/>
          <w:szCs w:val="24"/>
        </w:rPr>
        <w:t xml:space="preserve"> </w:t>
      </w:r>
      <w:r w:rsidR="002F1FDC" w:rsidRPr="00546DE5">
        <w:rPr>
          <w:rFonts w:ascii="Century Gothic" w:hAnsi="Century Gothic"/>
          <w:b/>
          <w:sz w:val="24"/>
          <w:szCs w:val="24"/>
        </w:rPr>
        <w:t>5</w:t>
      </w:r>
      <w:r w:rsidR="002F1FDC" w:rsidRPr="00546DE5">
        <w:rPr>
          <w:rFonts w:ascii="Century Gothic" w:hAnsi="Century Gothic"/>
          <w:sz w:val="24"/>
          <w:szCs w:val="24"/>
        </w:rPr>
        <w:t xml:space="preserve">) Oficio C.J. 655/2021, suscrito por la Presidenta del Supremo Tribunal de Justicia y del Consejo de la Judicatura del Estado, informando a este Cuerpo Colegiado, que en sesión  de 1 uno de marzo de 2021, el Pleno del Consejo de la Judicatura del Poder Judicial del Estado, acordó instruir al Director del Área de Tecnologías de la Información, para que a la brevedad presente el programa y mecanismo para implementar un método tecnológico a través de un código QR o comprobante electrónico, para controlar el acceso a los usuarios que acuden a esta Ciudad Judicial “Presidente Juárez”. </w:t>
      </w:r>
      <w:r w:rsidR="002F1FDC" w:rsidRPr="00546DE5">
        <w:rPr>
          <w:rFonts w:ascii="Century Gothic" w:hAnsi="Century Gothic"/>
          <w:b/>
          <w:sz w:val="24"/>
          <w:szCs w:val="24"/>
        </w:rPr>
        <w:t>6</w:t>
      </w:r>
      <w:r w:rsidR="002F1FDC" w:rsidRPr="00546DE5">
        <w:rPr>
          <w:rFonts w:ascii="Century Gothic" w:hAnsi="Century Gothic"/>
          <w:sz w:val="24"/>
          <w:szCs w:val="24"/>
        </w:rPr>
        <w:t>)  En seguimiento a los acuerdos tomados por el Pleno del Supremo Tribunal de Justicia del Estado, se emitieron los oficios siguientes:</w:t>
      </w:r>
      <w:r w:rsidR="002F1FDC">
        <w:rPr>
          <w:rFonts w:ascii="Century Gothic" w:hAnsi="Century Gothic"/>
          <w:sz w:val="24"/>
          <w:szCs w:val="24"/>
        </w:rPr>
        <w:t xml:space="preserve"> </w:t>
      </w:r>
      <w:r w:rsidR="002F1FDC" w:rsidRPr="00546DE5">
        <w:rPr>
          <w:rFonts w:ascii="Century Gothic" w:hAnsi="Century Gothic"/>
          <w:b/>
          <w:sz w:val="24"/>
          <w:szCs w:val="24"/>
        </w:rPr>
        <w:t>A</w:t>
      </w:r>
      <w:r w:rsidR="002F1FDC" w:rsidRPr="00546DE5">
        <w:rPr>
          <w:rFonts w:ascii="Century Gothic" w:hAnsi="Century Gothic"/>
          <w:sz w:val="24"/>
          <w:szCs w:val="24"/>
        </w:rPr>
        <w:t>) Oficio 950 dirigido al Pleno del Consejo de la Judicatura del Poder Judicial del Estado. (Este asunto tiene relación con el tercer punto del orden del día de la sesión extraordinaria celebrada el 23 veintitrés de febrero de 2021 dos mil veintiuno).</w:t>
      </w:r>
      <w:r w:rsidR="002F1FDC">
        <w:rPr>
          <w:rFonts w:ascii="Century Gothic" w:hAnsi="Century Gothic"/>
          <w:sz w:val="24"/>
          <w:szCs w:val="24"/>
        </w:rPr>
        <w:t xml:space="preserve"> </w:t>
      </w:r>
      <w:r w:rsidR="002F1FDC" w:rsidRPr="00546DE5">
        <w:rPr>
          <w:rFonts w:ascii="Century Gothic" w:hAnsi="Century Gothic"/>
          <w:b/>
          <w:sz w:val="24"/>
          <w:szCs w:val="24"/>
        </w:rPr>
        <w:t>B</w:t>
      </w:r>
      <w:r w:rsidR="002F1FDC" w:rsidRPr="00546DE5">
        <w:rPr>
          <w:rFonts w:ascii="Century Gothic" w:hAnsi="Century Gothic"/>
          <w:sz w:val="24"/>
          <w:szCs w:val="24"/>
        </w:rPr>
        <w:t xml:space="preserve">) Oficio 1131 dirigido al Pleno del Consejo de la Judicatura del Poder Judicial del Estado. (Este asunto tiene relación con el inciso A) del cuarto punto del orden del día de la sesión ordinaria celebrada el 4 cuatro de marzo de 2021 dos mi veintiuno). </w:t>
      </w:r>
      <w:r w:rsidR="002F1FDC" w:rsidRPr="00546DE5">
        <w:rPr>
          <w:rFonts w:ascii="Century Gothic" w:hAnsi="Century Gothic"/>
          <w:b/>
          <w:sz w:val="24"/>
          <w:szCs w:val="24"/>
        </w:rPr>
        <w:t>C</w:t>
      </w:r>
      <w:r w:rsidR="002F1FDC" w:rsidRPr="00546DE5">
        <w:rPr>
          <w:rFonts w:ascii="Century Gothic" w:hAnsi="Century Gothic"/>
          <w:sz w:val="24"/>
          <w:szCs w:val="24"/>
        </w:rPr>
        <w:t>) Oficio 1133 dirigido al Pleno del Consejo de la Judicatura del Poder Judicial del Estado. (Este asunto tiene relación con el  inciso B) del cuarto punto del orden del día de la sesión ordinaria celebrada el 4 cuatro de marzo de 2021 dos mi veintiuno).</w:t>
      </w:r>
      <w:r w:rsidR="002F1FDC">
        <w:rPr>
          <w:rFonts w:ascii="Century Gothic" w:hAnsi="Century Gothic"/>
          <w:sz w:val="24"/>
          <w:szCs w:val="24"/>
        </w:rPr>
        <w:t xml:space="preserve"> </w:t>
      </w:r>
      <w:r w:rsidR="002F1FDC" w:rsidRPr="00546DE5">
        <w:rPr>
          <w:rFonts w:ascii="Century Gothic" w:hAnsi="Century Gothic"/>
          <w:b/>
          <w:sz w:val="24"/>
          <w:szCs w:val="24"/>
        </w:rPr>
        <w:t>D</w:t>
      </w:r>
      <w:r w:rsidR="002F1FDC" w:rsidRPr="00546DE5">
        <w:rPr>
          <w:rFonts w:ascii="Century Gothic" w:hAnsi="Century Gothic"/>
          <w:sz w:val="24"/>
          <w:szCs w:val="24"/>
        </w:rPr>
        <w:t xml:space="preserve">) Oficios 1134 y 1135 dirigidos al Magistrado Felipe Aurelio Torres Zúñiga y Magistrado Alejandro Hernández Castillo, respectivamente. (Este asunto tiene relación con el séptimo punto del orden del día de la sesión ordinaria </w:t>
      </w:r>
      <w:r w:rsidR="002F1FDC" w:rsidRPr="00546DE5">
        <w:rPr>
          <w:rFonts w:ascii="Century Gothic" w:hAnsi="Century Gothic"/>
          <w:sz w:val="24"/>
          <w:szCs w:val="24"/>
        </w:rPr>
        <w:lastRenderedPageBreak/>
        <w:t>celebrada el 4 cuatro de marzo de 2021 dos mi veintiuno)</w:t>
      </w:r>
      <w:r w:rsidRPr="00685EBC">
        <w:rPr>
          <w:rFonts w:ascii="Century Gothic" w:hAnsi="Century Gothic"/>
          <w:sz w:val="24"/>
          <w:szCs w:val="24"/>
        </w:rPr>
        <w:t xml:space="preserve">. </w:t>
      </w:r>
      <w:r w:rsidRPr="00685EBC">
        <w:rPr>
          <w:rFonts w:ascii="Century Gothic" w:hAnsi="Century Gothic"/>
          <w:b/>
          <w:sz w:val="24"/>
          <w:szCs w:val="24"/>
        </w:rPr>
        <w:t>Séptimo:</w:t>
      </w:r>
      <w:r w:rsidRPr="00685EBC">
        <w:rPr>
          <w:rFonts w:ascii="Century Gothic" w:hAnsi="Century Gothic"/>
          <w:sz w:val="24"/>
          <w:szCs w:val="24"/>
        </w:rPr>
        <w:t xml:space="preserve"> Asuntos Generales, los que hagan mención tanto la Magistrada Olga Regina García López, Presidenta de este Supremo Tribunal de Justicia y del Consejo de la Judicatura del Estado, como los demás Magistrados y Magistradas que integran este Cuerpo Colegiado. - - - - - - - - - - - </w:t>
      </w:r>
      <w:r w:rsidR="00A11503">
        <w:rPr>
          <w:rFonts w:ascii="Century Gothic" w:hAnsi="Century Gothic"/>
          <w:sz w:val="24"/>
          <w:szCs w:val="24"/>
        </w:rPr>
        <w:t xml:space="preserve">- - - - - - - - - - - - - - - - - - - - - - </w:t>
      </w:r>
      <w:r w:rsidR="0069222E">
        <w:rPr>
          <w:rFonts w:ascii="Century Gothic" w:hAnsi="Century Gothic"/>
          <w:sz w:val="24"/>
          <w:szCs w:val="24"/>
        </w:rPr>
        <w:t xml:space="preserve"> </w:t>
      </w:r>
    </w:p>
    <w:p w14:paraId="031385A5" w14:textId="57370ACB" w:rsidR="002B12EC" w:rsidRPr="00922B06" w:rsidRDefault="002B12EC" w:rsidP="002B12EC">
      <w:pPr>
        <w:pStyle w:val="Textoindependiente3"/>
        <w:spacing w:line="480" w:lineRule="auto"/>
        <w:rPr>
          <w:rFonts w:ascii="Century Gothic" w:hAnsi="Century Gothic" w:cs="Century Gothic"/>
          <w:sz w:val="24"/>
          <w:szCs w:val="24"/>
          <w:lang w:val="es-MX"/>
        </w:rPr>
      </w:pPr>
      <w:r w:rsidRPr="00685EBC">
        <w:rPr>
          <w:rFonts w:ascii="Century Gothic" w:hAnsi="Century Gothic"/>
          <w:sz w:val="24"/>
          <w:szCs w:val="24"/>
        </w:rPr>
        <w:t xml:space="preserve">Acto continuo, atento a lo dispuesto por el artículo 5, fracción I del Reglamento Interior del Poder Judicial del Estado, la </w:t>
      </w:r>
      <w:r w:rsidRPr="00685EBC">
        <w:rPr>
          <w:rFonts w:ascii="Century Gothic" w:hAnsi="Century Gothic"/>
          <w:b/>
          <w:bCs/>
          <w:sz w:val="24"/>
          <w:szCs w:val="24"/>
        </w:rPr>
        <w:t>Magistrada Presidenta</w:t>
      </w:r>
      <w:r w:rsidRPr="00685EBC">
        <w:rPr>
          <w:rFonts w:ascii="Century Gothic" w:hAnsi="Century Gothic"/>
          <w:sz w:val="24"/>
          <w:szCs w:val="24"/>
        </w:rPr>
        <w:t xml:space="preserve">, solicita a la Secretaria de Acuerdos que agote el </w:t>
      </w:r>
      <w:r w:rsidRPr="00685EBC">
        <w:rPr>
          <w:rFonts w:ascii="Century Gothic" w:hAnsi="Century Gothic"/>
          <w:b/>
          <w:bCs/>
          <w:sz w:val="24"/>
          <w:szCs w:val="24"/>
        </w:rPr>
        <w:t>primer punto</w:t>
      </w:r>
      <w:r w:rsidRPr="00685EBC">
        <w:rPr>
          <w:rFonts w:ascii="Century Gothic" w:hAnsi="Century Gothic"/>
          <w:sz w:val="24"/>
          <w:szCs w:val="24"/>
        </w:rPr>
        <w:t xml:space="preserve"> del orden del día. Enseguida, procede la </w:t>
      </w:r>
      <w:r w:rsidRPr="00685EBC">
        <w:rPr>
          <w:rFonts w:ascii="Century Gothic" w:hAnsi="Century Gothic"/>
          <w:b/>
          <w:sz w:val="24"/>
          <w:szCs w:val="24"/>
        </w:rPr>
        <w:t>Secretaria</w:t>
      </w:r>
      <w:r w:rsidRPr="00685EBC">
        <w:rPr>
          <w:rFonts w:ascii="Century Gothic" w:hAnsi="Century Gothic"/>
          <w:sz w:val="24"/>
          <w:szCs w:val="24"/>
        </w:rPr>
        <w:t xml:space="preserve"> a tomar lista de asistencia a los presentes, </w:t>
      </w:r>
      <w:r w:rsidRPr="00685EBC">
        <w:rPr>
          <w:rFonts w:ascii="Century Gothic" w:hAnsi="Century Gothic" w:cs="Century Gothic"/>
          <w:sz w:val="24"/>
          <w:szCs w:val="24"/>
          <w:lang w:val="es-MX"/>
        </w:rPr>
        <w:t xml:space="preserve">una vez cumplida la instrucción, la </w:t>
      </w:r>
      <w:r w:rsidRPr="00685EBC">
        <w:rPr>
          <w:rFonts w:ascii="Century Gothic" w:hAnsi="Century Gothic" w:cs="Century Gothic"/>
          <w:sz w:val="24"/>
          <w:szCs w:val="24"/>
        </w:rPr>
        <w:t xml:space="preserve">Presidencia da cuenta </w:t>
      </w:r>
      <w:r w:rsidRPr="00685EBC">
        <w:rPr>
          <w:rFonts w:ascii="Century Gothic" w:hAnsi="Century Gothic" w:cs="Century Gothic"/>
          <w:sz w:val="24"/>
          <w:szCs w:val="24"/>
          <w:lang w:val="es-MX"/>
        </w:rPr>
        <w:t xml:space="preserve">que se encuentran </w:t>
      </w:r>
      <w:r w:rsidRPr="00922B06">
        <w:rPr>
          <w:rFonts w:ascii="Century Gothic" w:hAnsi="Century Gothic" w:cs="Century Gothic"/>
          <w:sz w:val="24"/>
          <w:szCs w:val="24"/>
          <w:lang w:val="es-MX"/>
        </w:rPr>
        <w:t>presentes los Magistrados y Magistradas que conforman este Honorable Pleno</w:t>
      </w:r>
      <w:r w:rsidR="0069222E" w:rsidRPr="00922B06">
        <w:rPr>
          <w:rFonts w:ascii="Century Gothic" w:hAnsi="Century Gothic" w:cs="Century Gothic"/>
          <w:sz w:val="24"/>
          <w:szCs w:val="24"/>
          <w:lang w:val="es-MX"/>
        </w:rPr>
        <w:t xml:space="preserve">, con ausencia justificada de la Magistrada </w:t>
      </w:r>
      <w:r w:rsidR="00922B06" w:rsidRPr="00922B06">
        <w:rPr>
          <w:rFonts w:ascii="Century Gothic" w:hAnsi="Century Gothic" w:cs="Century Gothic"/>
          <w:sz w:val="24"/>
          <w:szCs w:val="24"/>
          <w:lang w:val="es-MX"/>
        </w:rPr>
        <w:t>Luz María Enriqueta Cabrero Romero</w:t>
      </w:r>
      <w:r w:rsidR="0069222E" w:rsidRPr="00922B06">
        <w:rPr>
          <w:rFonts w:ascii="Century Gothic" w:hAnsi="Century Gothic" w:cs="Century Gothic"/>
          <w:sz w:val="24"/>
          <w:szCs w:val="24"/>
          <w:lang w:val="es-MX"/>
        </w:rPr>
        <w:t>.</w:t>
      </w:r>
      <w:r w:rsidR="00922B06" w:rsidRPr="00922B06">
        <w:rPr>
          <w:rFonts w:ascii="Century Gothic" w:hAnsi="Century Gothic" w:cs="Century Gothic"/>
          <w:sz w:val="24"/>
          <w:szCs w:val="24"/>
          <w:lang w:val="es-MX"/>
        </w:rPr>
        <w:t xml:space="preserve"> </w:t>
      </w:r>
      <w:r w:rsidRPr="00922B06">
        <w:rPr>
          <w:rFonts w:ascii="Century Gothic" w:hAnsi="Century Gothic" w:cs="Century Gothic"/>
          <w:sz w:val="24"/>
          <w:szCs w:val="24"/>
          <w:lang w:val="es-MX"/>
        </w:rPr>
        <w:t xml:space="preserve">Atento a ello, </w:t>
      </w:r>
      <w:r w:rsidRPr="00922B06">
        <w:rPr>
          <w:rFonts w:ascii="Century Gothic" w:hAnsi="Century Gothic" w:cs="Century Gothic"/>
          <w:sz w:val="24"/>
          <w:szCs w:val="24"/>
        </w:rPr>
        <w:t>existiendo</w:t>
      </w:r>
      <w:r w:rsidRPr="00922B06">
        <w:rPr>
          <w:rFonts w:ascii="Century Gothic" w:hAnsi="Century Gothic" w:cs="Century Gothic"/>
          <w:sz w:val="24"/>
          <w:szCs w:val="24"/>
          <w:lang w:val="es-MX"/>
        </w:rPr>
        <w:t xml:space="preserve"> </w:t>
      </w:r>
      <w:r w:rsidRPr="00922B06">
        <w:rPr>
          <w:rFonts w:ascii="Century Gothic" w:hAnsi="Century Gothic" w:cs="Century Gothic"/>
          <w:b/>
          <w:bCs/>
          <w:sz w:val="24"/>
          <w:szCs w:val="24"/>
          <w:lang w:val="es-MX"/>
        </w:rPr>
        <w:t>quórum</w:t>
      </w:r>
      <w:r w:rsidRPr="00922B06">
        <w:rPr>
          <w:rFonts w:ascii="Century Gothic" w:hAnsi="Century Gothic" w:cs="Century Gothic"/>
          <w:sz w:val="24"/>
          <w:szCs w:val="24"/>
          <w:lang w:val="es-MX"/>
        </w:rPr>
        <w:t xml:space="preserve"> para celebrar esta sesión, la Magistrada Presidenta, la declara válida, al igual que los acuerdos que en ella se tomen</w:t>
      </w:r>
      <w:r w:rsidRPr="00922B06">
        <w:rPr>
          <w:rFonts w:ascii="Century Gothic" w:hAnsi="Century Gothic"/>
          <w:sz w:val="24"/>
          <w:szCs w:val="24"/>
          <w:lang w:val="es-MX"/>
        </w:rPr>
        <w:t xml:space="preserve">. - - </w:t>
      </w:r>
      <w:r w:rsidR="00922B06">
        <w:rPr>
          <w:rFonts w:ascii="Century Gothic" w:hAnsi="Century Gothic"/>
          <w:sz w:val="24"/>
          <w:szCs w:val="24"/>
          <w:lang w:val="es-MX"/>
        </w:rPr>
        <w:t xml:space="preserve">- - - - - - - - - - - - - </w:t>
      </w:r>
      <w:r w:rsidR="008C324A">
        <w:rPr>
          <w:rFonts w:ascii="Century Gothic" w:hAnsi="Century Gothic"/>
          <w:sz w:val="24"/>
          <w:szCs w:val="24"/>
          <w:lang w:val="es-MX"/>
        </w:rPr>
        <w:t xml:space="preserve"> </w:t>
      </w:r>
      <w:r w:rsidR="00922B06">
        <w:rPr>
          <w:rFonts w:ascii="Century Gothic" w:hAnsi="Century Gothic"/>
          <w:sz w:val="24"/>
          <w:szCs w:val="24"/>
          <w:lang w:val="es-MX"/>
        </w:rPr>
        <w:t xml:space="preserve"> </w:t>
      </w:r>
    </w:p>
    <w:p w14:paraId="1EFAC10B" w14:textId="4C24044C" w:rsidR="002B12EC" w:rsidRPr="00472B76" w:rsidRDefault="002B12EC" w:rsidP="00922B06">
      <w:pPr>
        <w:spacing w:line="480" w:lineRule="auto"/>
        <w:jc w:val="both"/>
        <w:rPr>
          <w:rFonts w:ascii="Century Gothic" w:hAnsi="Century Gothic"/>
        </w:rPr>
      </w:pPr>
      <w:r w:rsidRPr="00922B06">
        <w:rPr>
          <w:rFonts w:ascii="Century Gothic" w:hAnsi="Century Gothic"/>
        </w:rPr>
        <w:t xml:space="preserve">Posteriormente, la </w:t>
      </w:r>
      <w:r w:rsidRPr="00922B06">
        <w:rPr>
          <w:rFonts w:ascii="Century Gothic" w:hAnsi="Century Gothic"/>
          <w:b/>
          <w:bCs/>
        </w:rPr>
        <w:t xml:space="preserve">Magistrada Olga Regina García López </w:t>
      </w:r>
      <w:r w:rsidRPr="00922B06">
        <w:rPr>
          <w:rFonts w:ascii="Century Gothic" w:hAnsi="Century Gothic"/>
        </w:rPr>
        <w:t>pide a la Secretaria de Acuerdos</w:t>
      </w:r>
      <w:r w:rsidRPr="00472B76">
        <w:rPr>
          <w:rFonts w:ascii="Century Gothic" w:hAnsi="Century Gothic"/>
        </w:rPr>
        <w:t xml:space="preserve"> dé lectura al </w:t>
      </w:r>
      <w:r w:rsidRPr="00472B76">
        <w:rPr>
          <w:rFonts w:ascii="Century Gothic" w:hAnsi="Century Gothic"/>
          <w:b/>
          <w:bCs/>
        </w:rPr>
        <w:t>segundo punto</w:t>
      </w:r>
      <w:r w:rsidRPr="00472B76">
        <w:rPr>
          <w:rFonts w:ascii="Century Gothic" w:hAnsi="Century Gothic"/>
        </w:rPr>
        <w:t>. Atento a ello, la licenciada Ma. del Rosario Torres Mancilla, leyó: “</w:t>
      </w:r>
      <w:r w:rsidRPr="00472B76">
        <w:rPr>
          <w:rFonts w:ascii="Century Gothic" w:hAnsi="Century Gothic"/>
          <w:b/>
        </w:rPr>
        <w:t>Lectura, discusión y en su caso aprobación del orden del día</w:t>
      </w:r>
      <w:r w:rsidRPr="00472B76">
        <w:rPr>
          <w:rFonts w:ascii="Century Gothic" w:hAnsi="Century Gothic"/>
        </w:rPr>
        <w:t xml:space="preserve">”. La </w:t>
      </w:r>
      <w:r w:rsidRPr="00472B76">
        <w:rPr>
          <w:rFonts w:ascii="Century Gothic" w:hAnsi="Century Gothic"/>
          <w:b/>
          <w:bCs/>
        </w:rPr>
        <w:t>Magistrada Olga Regina García López</w:t>
      </w:r>
      <w:r w:rsidRPr="00472B76">
        <w:rPr>
          <w:rFonts w:ascii="Century Gothic" w:hAnsi="Century Gothic"/>
        </w:rPr>
        <w:t>, refiere: “</w:t>
      </w:r>
      <w:r w:rsidRPr="00922B06">
        <w:rPr>
          <w:rFonts w:ascii="Century Gothic" w:hAnsi="Century Gothic"/>
        </w:rPr>
        <w:t>A su disposición se encuentra el orden del día, si existiera intervención en relación al mismo, por favo</w:t>
      </w:r>
      <w:r w:rsidR="00922B06">
        <w:rPr>
          <w:rFonts w:ascii="Century Gothic" w:hAnsi="Century Gothic"/>
        </w:rPr>
        <w:t xml:space="preserve">r háganlo saber en este momento. Sí Magistrada Manuelita, adelante,”. “Gracias Magistrada, con su permiso quiero retirar la ponencia número </w:t>
      </w:r>
      <w:r w:rsidR="00A11503" w:rsidRPr="00A11503">
        <w:rPr>
          <w:rFonts w:ascii="Century Gothic" w:hAnsi="Century Gothic"/>
          <w:b/>
          <w:bCs/>
        </w:rPr>
        <w:t>ELIMINADO</w:t>
      </w:r>
      <w:r w:rsidR="00922B06">
        <w:rPr>
          <w:rFonts w:ascii="Century Gothic" w:hAnsi="Century Gothic"/>
        </w:rPr>
        <w:t xml:space="preserve">”, solicita la </w:t>
      </w:r>
      <w:r w:rsidR="00922B06">
        <w:rPr>
          <w:rFonts w:ascii="Century Gothic" w:hAnsi="Century Gothic"/>
          <w:b/>
        </w:rPr>
        <w:t>Magistrada María Manuela García Cázares</w:t>
      </w:r>
      <w:r w:rsidR="00922B06">
        <w:rPr>
          <w:rFonts w:ascii="Century Gothic" w:hAnsi="Century Gothic"/>
        </w:rPr>
        <w:t xml:space="preserve">. “Si no existe alguna otra </w:t>
      </w:r>
      <w:r w:rsidR="00922B06">
        <w:rPr>
          <w:rFonts w:ascii="Century Gothic" w:hAnsi="Century Gothic"/>
        </w:rPr>
        <w:lastRenderedPageBreak/>
        <w:t xml:space="preserve">intervención, salvo la que se ya se ha hecho en este momento les pido por favor, que procedamos a votar el contenido íntegro del orden del día”, refiere la </w:t>
      </w:r>
      <w:r w:rsidR="00922B06">
        <w:rPr>
          <w:rFonts w:ascii="Century Gothic" w:hAnsi="Century Gothic"/>
          <w:b/>
        </w:rPr>
        <w:t>Magistrada Olga Regina García López</w:t>
      </w:r>
      <w:r w:rsidR="00922B06">
        <w:rPr>
          <w:rFonts w:ascii="Century Gothic" w:hAnsi="Century Gothic"/>
        </w:rPr>
        <w:t>, “quien se encuentre a favor del mismo, favor de levantar la mano en la forma acostumbrada. Aprobado por unanimidad del voto de los presentes</w:t>
      </w:r>
      <w:r w:rsidR="00922B06" w:rsidRPr="00922B06">
        <w:rPr>
          <w:rFonts w:ascii="Century Gothic" w:hAnsi="Century Gothic"/>
        </w:rPr>
        <w:t>”.</w:t>
      </w:r>
      <w:r w:rsidRPr="00922B06">
        <w:rPr>
          <w:rFonts w:ascii="Century Gothic" w:hAnsi="Century Gothic"/>
        </w:rPr>
        <w:t xml:space="preserve"> “Sí Presidenta</w:t>
      </w:r>
      <w:r w:rsidRPr="00472B76">
        <w:rPr>
          <w:rFonts w:ascii="Century Gothic" w:hAnsi="Century Gothic"/>
        </w:rPr>
        <w:t xml:space="preserve">”, refiere la </w:t>
      </w:r>
      <w:r w:rsidRPr="00472B76">
        <w:rPr>
          <w:rFonts w:ascii="Century Gothic" w:hAnsi="Century Gothic"/>
          <w:b/>
        </w:rPr>
        <w:t>licenciada Ma. del Rosario Torres Mancilla.</w:t>
      </w:r>
      <w:r w:rsidRPr="00472B76">
        <w:rPr>
          <w:rFonts w:ascii="Century Gothic" w:hAnsi="Century Gothic"/>
        </w:rPr>
        <w:t xml:space="preserve"> </w:t>
      </w:r>
      <w:r w:rsidRPr="00472B76">
        <w:rPr>
          <w:rFonts w:ascii="Century Gothic" w:hAnsi="Century Gothic"/>
          <w:b/>
        </w:rPr>
        <w:t xml:space="preserve">Atento a lo cual, </w:t>
      </w:r>
      <w:r w:rsidR="00922B06">
        <w:rPr>
          <w:rFonts w:ascii="Century Gothic" w:hAnsi="Century Gothic"/>
          <w:b/>
        </w:rPr>
        <w:t xml:space="preserve">con la precisión antes señalada, </w:t>
      </w:r>
      <w:r w:rsidRPr="00472B76">
        <w:rPr>
          <w:rFonts w:ascii="Century Gothic" w:hAnsi="Century Gothic"/>
          <w:b/>
        </w:rPr>
        <w:t xml:space="preserve">el </w:t>
      </w:r>
      <w:r w:rsidRPr="00472B76">
        <w:rPr>
          <w:rFonts w:ascii="Century Gothic" w:hAnsi="Century Gothic"/>
          <w:b/>
          <w:bCs/>
        </w:rPr>
        <w:t>orden del día es aprobado en sus términos, por unanimidad de votos de los presentes</w:t>
      </w:r>
      <w:r w:rsidRPr="00472B76">
        <w:rPr>
          <w:rFonts w:ascii="Century Gothic" w:hAnsi="Century Gothic"/>
          <w:bCs/>
        </w:rPr>
        <w:t>.- - - - - - - -</w:t>
      </w:r>
      <w:r w:rsidR="008C324A">
        <w:rPr>
          <w:rFonts w:ascii="Century Gothic" w:hAnsi="Century Gothic"/>
          <w:bCs/>
        </w:rPr>
        <w:t xml:space="preserve"> - - - - - - - - - - - - - - </w:t>
      </w:r>
    </w:p>
    <w:p w14:paraId="57516A81" w14:textId="0191D431" w:rsidR="002176C9" w:rsidRDefault="002B12EC" w:rsidP="00797740">
      <w:pPr>
        <w:spacing w:line="480" w:lineRule="auto"/>
        <w:jc w:val="both"/>
        <w:rPr>
          <w:rFonts w:ascii="Century Gothic" w:hAnsi="Century Gothic"/>
        </w:rPr>
      </w:pPr>
      <w:r w:rsidRPr="002B12EC">
        <w:rPr>
          <w:rFonts w:ascii="Century Gothic" w:hAnsi="Century Gothic"/>
        </w:rPr>
        <w:t xml:space="preserve">A continuación, la </w:t>
      </w:r>
      <w:r w:rsidRPr="00922B06">
        <w:rPr>
          <w:rFonts w:ascii="Century Gothic" w:hAnsi="Century Gothic"/>
          <w:b/>
        </w:rPr>
        <w:t>Magistrada Presidenta</w:t>
      </w:r>
      <w:r w:rsidRPr="002B12EC">
        <w:rPr>
          <w:rFonts w:ascii="Century Gothic" w:hAnsi="Century Gothic"/>
        </w:rPr>
        <w:t xml:space="preserve"> pide a la Secretaria de Acuerdos dé lectura al tercer punto; quien atendiendo la instrucción, procedió a leer: “</w:t>
      </w:r>
      <w:r w:rsidR="002F1FDC" w:rsidRPr="002F1FDC">
        <w:rPr>
          <w:rFonts w:ascii="Century Gothic" w:hAnsi="Century Gothic"/>
          <w:b/>
        </w:rPr>
        <w:t>Se somete a consideración del Honorable Pleno y en su caso aprobación el acta correspondiente a la sesión ordinaria celebrada el 4 cuatro de marzo de 2021 dos mil veintiuno</w:t>
      </w:r>
      <w:r w:rsidR="002F1FDC">
        <w:rPr>
          <w:rFonts w:ascii="Century Gothic" w:hAnsi="Century Gothic"/>
        </w:rPr>
        <w:t>”</w:t>
      </w:r>
      <w:r w:rsidRPr="002B12EC">
        <w:rPr>
          <w:rFonts w:ascii="Century Gothic" w:hAnsi="Century Gothic"/>
        </w:rPr>
        <w:t xml:space="preserve">. Al efecto la </w:t>
      </w:r>
      <w:r w:rsidRPr="00922B06">
        <w:rPr>
          <w:rFonts w:ascii="Century Gothic" w:hAnsi="Century Gothic"/>
          <w:b/>
        </w:rPr>
        <w:t>Magistrada Olga Regina García Lópe</w:t>
      </w:r>
      <w:r w:rsidRPr="00797740">
        <w:rPr>
          <w:rFonts w:ascii="Century Gothic" w:hAnsi="Century Gothic"/>
          <w:b/>
        </w:rPr>
        <w:t>z</w:t>
      </w:r>
      <w:r w:rsidRPr="002B12EC">
        <w:rPr>
          <w:rFonts w:ascii="Century Gothic" w:hAnsi="Century Gothic"/>
        </w:rPr>
        <w:t xml:space="preserve"> expresa: “</w:t>
      </w:r>
      <w:r w:rsidRPr="0069222E">
        <w:rPr>
          <w:rFonts w:ascii="Century Gothic" w:hAnsi="Century Gothic"/>
        </w:rPr>
        <w:t xml:space="preserve">A su consideración el acta número </w:t>
      </w:r>
      <w:r w:rsidR="0069222E" w:rsidRPr="0069222E">
        <w:rPr>
          <w:rFonts w:ascii="Century Gothic" w:hAnsi="Century Gothic"/>
        </w:rPr>
        <w:t>diez</w:t>
      </w:r>
      <w:r w:rsidRPr="0069222E">
        <w:rPr>
          <w:rFonts w:ascii="Century Gothic" w:hAnsi="Century Gothic"/>
        </w:rPr>
        <w:t xml:space="preserve">, correspondiente a la sesión ordinaria celebrada el </w:t>
      </w:r>
      <w:r w:rsidR="0069222E" w:rsidRPr="0069222E">
        <w:rPr>
          <w:rFonts w:ascii="Century Gothic" w:hAnsi="Century Gothic"/>
        </w:rPr>
        <w:t>4 cuatro de marzo</w:t>
      </w:r>
      <w:r w:rsidRPr="0069222E">
        <w:rPr>
          <w:rFonts w:ascii="Century Gothic" w:hAnsi="Century Gothic"/>
        </w:rPr>
        <w:t xml:space="preserve"> de 2021 dos mil veintiuno</w:t>
      </w:r>
      <w:r w:rsidR="00922B06">
        <w:rPr>
          <w:rFonts w:ascii="Century Gothic" w:hAnsi="Century Gothic"/>
        </w:rPr>
        <w:t xml:space="preserve">. Si Magistrado Alejandro, adelante”. “Muchas gracias Magistrada Presidenta, realmente son unas correcciones de ortografía” manifiesta el </w:t>
      </w:r>
      <w:r w:rsidR="00922B06">
        <w:rPr>
          <w:rFonts w:ascii="Century Gothic" w:hAnsi="Century Gothic"/>
          <w:b/>
        </w:rPr>
        <w:t>Magistrado Alejandro Hernández Castillo</w:t>
      </w:r>
      <w:r w:rsidR="00922B06">
        <w:rPr>
          <w:rFonts w:ascii="Century Gothic" w:hAnsi="Century Gothic"/>
        </w:rPr>
        <w:t xml:space="preserve"> “no son de fondo, en la f</w:t>
      </w:r>
      <w:r w:rsidR="009064F3">
        <w:rPr>
          <w:rFonts w:ascii="Century Gothic" w:hAnsi="Century Gothic"/>
        </w:rPr>
        <w:t>oja veintiséis, en el renglón diecisiete</w:t>
      </w:r>
      <w:r w:rsidR="00922B06">
        <w:rPr>
          <w:rFonts w:ascii="Century Gothic" w:hAnsi="Century Gothic"/>
        </w:rPr>
        <w:t xml:space="preserve"> inicia con todo respecto, cu</w:t>
      </w:r>
      <w:r w:rsidR="009064F3">
        <w:rPr>
          <w:rFonts w:ascii="Century Gothic" w:hAnsi="Century Gothic"/>
        </w:rPr>
        <w:t xml:space="preserve">ando debe de decir todo respeto”. “Gracias”, dice la </w:t>
      </w:r>
      <w:r w:rsidR="009064F3">
        <w:rPr>
          <w:rFonts w:ascii="Century Gothic" w:hAnsi="Century Gothic"/>
          <w:b/>
        </w:rPr>
        <w:t>Magistrada Olga Regina García López</w:t>
      </w:r>
      <w:r w:rsidR="009064F3">
        <w:rPr>
          <w:rFonts w:ascii="Century Gothic" w:hAnsi="Century Gothic"/>
        </w:rPr>
        <w:t xml:space="preserve">. “Otra más, en la foja cincuenta y siete, en el renglón dieciséis, a medio renglón, refiere, yo iría adelanto, debería de decir, yo iría adelantando”, manifiesta el </w:t>
      </w:r>
      <w:r w:rsidR="009064F3">
        <w:rPr>
          <w:rFonts w:ascii="Century Gothic" w:hAnsi="Century Gothic"/>
          <w:b/>
        </w:rPr>
        <w:t>Magistrado Alejandro Hernández Castillo</w:t>
      </w:r>
      <w:r w:rsidR="009064F3">
        <w:rPr>
          <w:rFonts w:ascii="Century Gothic" w:hAnsi="Century Gothic"/>
        </w:rPr>
        <w:t xml:space="preserve"> “en la foja cincuenta y nueve, en el renglón </w:t>
      </w:r>
      <w:r w:rsidR="009064F3">
        <w:rPr>
          <w:rFonts w:ascii="Century Gothic" w:hAnsi="Century Gothic"/>
        </w:rPr>
        <w:lastRenderedPageBreak/>
        <w:t xml:space="preserve">décimo, se ingreso en forma errónea el nombre de la Magistrada Sánchez Guzmán, debiendo ser la Magistrada María Elena Palomino”. “Gracias Magistrado”, dice la </w:t>
      </w:r>
      <w:r w:rsidR="009064F3">
        <w:rPr>
          <w:rFonts w:ascii="Century Gothic" w:hAnsi="Century Gothic"/>
          <w:b/>
        </w:rPr>
        <w:t>Magistrada Olga Regina García López</w:t>
      </w:r>
      <w:r w:rsidR="009064F3">
        <w:rPr>
          <w:rFonts w:ascii="Century Gothic" w:hAnsi="Century Gothic"/>
        </w:rPr>
        <w:t xml:space="preserve">. “Y por último en la foja sesenta y tres, en el renglón veinte, al inicio dice respecto, debe decir respeto, sería cuanto”. “Sí, gracias Magistrado, hacemos las correcciones licenciada Chayito”, manifiesta la </w:t>
      </w:r>
      <w:r w:rsidR="009064F3">
        <w:rPr>
          <w:rFonts w:ascii="Century Gothic" w:hAnsi="Century Gothic"/>
          <w:b/>
        </w:rPr>
        <w:t>Magistrada Olga Regina García López</w:t>
      </w:r>
      <w:r w:rsidR="009064F3">
        <w:rPr>
          <w:rFonts w:ascii="Century Gothic" w:hAnsi="Century Gothic"/>
        </w:rPr>
        <w:t xml:space="preserve">. “Sí”, manifiesta la </w:t>
      </w:r>
      <w:r w:rsidR="009064F3">
        <w:rPr>
          <w:rFonts w:ascii="Century Gothic" w:hAnsi="Century Gothic"/>
          <w:b/>
        </w:rPr>
        <w:t>licenciada Ma. del Rosario Torres Mancilla</w:t>
      </w:r>
      <w:r w:rsidR="009064F3">
        <w:rPr>
          <w:rFonts w:ascii="Century Gothic" w:hAnsi="Century Gothic"/>
        </w:rPr>
        <w:t xml:space="preserve">. “Muchas gracias Presidenta para los mismos efectos, si me permiten en la página trece, donde se refiere a la votación al inicio de la página trece”, señala el </w:t>
      </w:r>
      <w:r w:rsidR="009064F3">
        <w:rPr>
          <w:rFonts w:ascii="Century Gothic" w:hAnsi="Century Gothic"/>
          <w:b/>
        </w:rPr>
        <w:t>Magistrado Felipe Aurelio Torres Zúñiga</w:t>
      </w:r>
      <w:r w:rsidR="009064F3">
        <w:rPr>
          <w:rFonts w:ascii="Century Gothic" w:hAnsi="Century Gothic"/>
        </w:rPr>
        <w:t xml:space="preserve">, “dice tres votos en contra, y únicamente se señala el nombre de dos Magistrados”. “¿En que renglón me dijo?”, pregunta la </w:t>
      </w:r>
      <w:r w:rsidR="009064F3">
        <w:rPr>
          <w:rFonts w:ascii="Century Gothic" w:hAnsi="Century Gothic"/>
          <w:b/>
        </w:rPr>
        <w:t>Magistrada Olga Regina García López</w:t>
      </w:r>
      <w:r w:rsidR="009064F3">
        <w:rPr>
          <w:rFonts w:ascii="Century Gothic" w:hAnsi="Century Gothic"/>
        </w:rPr>
        <w:t xml:space="preserve">. “En tercer y cuarto renglón refiere tres votos en contra de los Magistrados José Armando Martínez Vázquez, Alma Delia González Centeno, pero falta uno de los nombres”, dice el </w:t>
      </w:r>
      <w:r w:rsidR="009064F3">
        <w:rPr>
          <w:rFonts w:ascii="Century Gothic" w:hAnsi="Century Gothic"/>
          <w:b/>
        </w:rPr>
        <w:t>Magistrado Felipe Aurelio Torres Zúñiga</w:t>
      </w:r>
      <w:r w:rsidR="009064F3">
        <w:rPr>
          <w:rFonts w:ascii="Century Gothic" w:hAnsi="Century Gothic"/>
        </w:rPr>
        <w:t xml:space="preserve">. “La Magistrada Amparán”, refiere la </w:t>
      </w:r>
      <w:r w:rsidR="009064F3">
        <w:rPr>
          <w:rFonts w:ascii="Century Gothic" w:hAnsi="Century Gothic"/>
          <w:b/>
        </w:rPr>
        <w:t>licenciada Ma. del Rosario Torres Mancilla</w:t>
      </w:r>
      <w:r w:rsidR="009064F3">
        <w:rPr>
          <w:rFonts w:ascii="Century Gothic" w:hAnsi="Century Gothic"/>
        </w:rPr>
        <w:t xml:space="preserve">. “Y en la página noventa y tres, contando los renglones de abajo hacia arriba, en el renglón número trece”, refiere el </w:t>
      </w:r>
      <w:r w:rsidR="009064F3">
        <w:rPr>
          <w:rFonts w:ascii="Century Gothic" w:hAnsi="Century Gothic"/>
          <w:b/>
        </w:rPr>
        <w:t>Magistrado Felipe Aurelio Torres Zúñiga,</w:t>
      </w:r>
      <w:r w:rsidR="009064F3">
        <w:rPr>
          <w:rFonts w:ascii="Century Gothic" w:hAnsi="Century Gothic"/>
        </w:rPr>
        <w:t xml:space="preserve"> “empieza ese renglón, ejecutable esa determinación de alimentos profesionales, creo que debe de</w:t>
      </w:r>
      <w:r w:rsidR="00FC4FB0">
        <w:rPr>
          <w:rFonts w:ascii="Century Gothic" w:hAnsi="Century Gothic"/>
        </w:rPr>
        <w:t xml:space="preserve"> ser</w:t>
      </w:r>
      <w:r w:rsidR="009064F3">
        <w:rPr>
          <w:rFonts w:ascii="Century Gothic" w:hAnsi="Century Gothic"/>
        </w:rPr>
        <w:t xml:space="preserve"> provisionales, perdón es el renglón once”. “Gracias Magistrado”, manifiesta la </w:t>
      </w:r>
      <w:r w:rsidR="009064F3">
        <w:rPr>
          <w:rFonts w:ascii="Century Gothic" w:hAnsi="Century Gothic"/>
          <w:b/>
        </w:rPr>
        <w:t>Magistrada Olga Regina García López</w:t>
      </w:r>
      <w:r w:rsidR="009064F3">
        <w:rPr>
          <w:rFonts w:ascii="Century Gothic" w:hAnsi="Century Gothic"/>
        </w:rPr>
        <w:t xml:space="preserve">. “Muchas gracias”, dice el </w:t>
      </w:r>
      <w:r w:rsidR="009064F3">
        <w:rPr>
          <w:rFonts w:ascii="Century Gothic" w:hAnsi="Century Gothic"/>
          <w:b/>
        </w:rPr>
        <w:t>Magistrado Felipe Aurelio Torres Zúñiga</w:t>
      </w:r>
      <w:r w:rsidR="009064F3">
        <w:rPr>
          <w:rFonts w:ascii="Century Gothic" w:hAnsi="Century Gothic"/>
        </w:rPr>
        <w:t>. “Si no existe</w:t>
      </w:r>
      <w:r w:rsidRPr="0069222E">
        <w:rPr>
          <w:rFonts w:ascii="Century Gothic" w:hAnsi="Century Gothic"/>
        </w:rPr>
        <w:t xml:space="preserve"> alguna</w:t>
      </w:r>
      <w:r w:rsidR="009064F3">
        <w:rPr>
          <w:rFonts w:ascii="Century Gothic" w:hAnsi="Century Gothic"/>
        </w:rPr>
        <w:t xml:space="preserve"> otra</w:t>
      </w:r>
      <w:r w:rsidRPr="0069222E">
        <w:rPr>
          <w:rFonts w:ascii="Century Gothic" w:hAnsi="Century Gothic"/>
        </w:rPr>
        <w:t xml:space="preserve"> intervención, someto a votación el tercer punto</w:t>
      </w:r>
      <w:r w:rsidR="00B023E1">
        <w:rPr>
          <w:rFonts w:ascii="Century Gothic" w:hAnsi="Century Gothic"/>
        </w:rPr>
        <w:t xml:space="preserve">”, expresa la </w:t>
      </w:r>
      <w:r w:rsidR="00B023E1">
        <w:rPr>
          <w:rFonts w:ascii="Century Gothic" w:hAnsi="Century Gothic"/>
          <w:b/>
        </w:rPr>
        <w:t xml:space="preserve">Magistrada Olga Regina </w:t>
      </w:r>
      <w:r w:rsidR="00B023E1">
        <w:rPr>
          <w:rFonts w:ascii="Century Gothic" w:hAnsi="Century Gothic"/>
          <w:b/>
        </w:rPr>
        <w:lastRenderedPageBreak/>
        <w:t>García López</w:t>
      </w:r>
      <w:r w:rsidR="00B023E1">
        <w:rPr>
          <w:rFonts w:ascii="Century Gothic" w:hAnsi="Century Gothic"/>
        </w:rPr>
        <w:t xml:space="preserve"> “</w:t>
      </w:r>
      <w:r w:rsidRPr="0069222E">
        <w:rPr>
          <w:rFonts w:ascii="Century Gothic" w:hAnsi="Century Gothic"/>
        </w:rPr>
        <w:t xml:space="preserve">quien se encuentre a favor del contenido íntegro </w:t>
      </w:r>
      <w:r w:rsidR="00B023E1">
        <w:rPr>
          <w:rFonts w:ascii="Century Gothic" w:hAnsi="Century Gothic"/>
        </w:rPr>
        <w:t xml:space="preserve">con las precisiones ya precisadas </w:t>
      </w:r>
      <w:r w:rsidRPr="0069222E">
        <w:rPr>
          <w:rFonts w:ascii="Century Gothic" w:hAnsi="Century Gothic"/>
        </w:rPr>
        <w:t xml:space="preserve">del acta correspondiente al día </w:t>
      </w:r>
      <w:r w:rsidR="0069222E" w:rsidRPr="0069222E">
        <w:rPr>
          <w:rFonts w:ascii="Century Gothic" w:hAnsi="Century Gothic"/>
        </w:rPr>
        <w:t>4 cuatro de marzo</w:t>
      </w:r>
      <w:r w:rsidRPr="0069222E">
        <w:rPr>
          <w:rFonts w:ascii="Century Gothic" w:hAnsi="Century Gothic"/>
        </w:rPr>
        <w:t xml:space="preserve"> del año 2021 dos </w:t>
      </w:r>
      <w:r w:rsidR="00B023E1">
        <w:rPr>
          <w:rFonts w:ascii="Century Gothic" w:hAnsi="Century Gothic"/>
        </w:rPr>
        <w:t>mil veintiuno, por favor levantar</w:t>
      </w:r>
      <w:r w:rsidRPr="0069222E">
        <w:rPr>
          <w:rFonts w:ascii="Century Gothic" w:hAnsi="Century Gothic"/>
        </w:rPr>
        <w:t xml:space="preserve"> la mano </w:t>
      </w:r>
      <w:r w:rsidR="00B023E1">
        <w:rPr>
          <w:rFonts w:ascii="Century Gothic" w:hAnsi="Century Gothic"/>
        </w:rPr>
        <w:t>en este momento</w:t>
      </w:r>
      <w:r w:rsidRPr="0069222E">
        <w:rPr>
          <w:rFonts w:ascii="Century Gothic" w:hAnsi="Century Gothic"/>
        </w:rPr>
        <w:t xml:space="preserve">. </w:t>
      </w:r>
      <w:r w:rsidRPr="00B023E1">
        <w:rPr>
          <w:rFonts w:ascii="Century Gothic" w:hAnsi="Century Gothic"/>
        </w:rPr>
        <w:t xml:space="preserve">Aprobada por unanimidad de votos de los presentes”. “Sí, Magistrada Presidenta”, dice la licenciada Ma. del Rosario Torres Mancilla.  </w:t>
      </w:r>
      <w:r w:rsidRPr="00B023E1">
        <w:rPr>
          <w:rFonts w:ascii="Century Gothic" w:hAnsi="Century Gothic"/>
          <w:b/>
        </w:rPr>
        <w:t xml:space="preserve">Atento a ello, </w:t>
      </w:r>
      <w:r w:rsidR="00B023E1">
        <w:rPr>
          <w:rFonts w:ascii="Century Gothic" w:hAnsi="Century Gothic"/>
          <w:b/>
        </w:rPr>
        <w:t xml:space="preserve">con </w:t>
      </w:r>
      <w:r w:rsidR="00B023E1" w:rsidRPr="00B023E1">
        <w:rPr>
          <w:rFonts w:ascii="Century Gothic" w:hAnsi="Century Gothic"/>
          <w:b/>
        </w:rPr>
        <w:t xml:space="preserve">las precisiones antes referidas, </w:t>
      </w:r>
      <w:r w:rsidRPr="00B023E1">
        <w:rPr>
          <w:rFonts w:ascii="Century Gothic" w:hAnsi="Century Gothic"/>
          <w:b/>
        </w:rPr>
        <w:t>el acta de cuenta es aprobada en sus términos por unanimidad de</w:t>
      </w:r>
      <w:r w:rsidR="00B023E1" w:rsidRPr="00B023E1">
        <w:rPr>
          <w:rFonts w:ascii="Century Gothic" w:hAnsi="Century Gothic"/>
          <w:b/>
        </w:rPr>
        <w:t>l</w:t>
      </w:r>
      <w:r w:rsidRPr="00B023E1">
        <w:rPr>
          <w:rFonts w:ascii="Century Gothic" w:hAnsi="Century Gothic"/>
          <w:b/>
        </w:rPr>
        <w:t xml:space="preserve"> voto</w:t>
      </w:r>
      <w:r w:rsidR="00B023E1" w:rsidRPr="00B023E1">
        <w:rPr>
          <w:rFonts w:ascii="Century Gothic" w:hAnsi="Century Gothic"/>
          <w:b/>
        </w:rPr>
        <w:t xml:space="preserve"> de los presentes</w:t>
      </w:r>
      <w:r w:rsidR="00B023E1" w:rsidRPr="00B023E1">
        <w:rPr>
          <w:rFonts w:ascii="Century Gothic" w:hAnsi="Century Gothic"/>
        </w:rPr>
        <w:t xml:space="preserve">. - - - - - - - </w:t>
      </w:r>
      <w:r w:rsidR="002F1FDC" w:rsidRPr="00B023E1">
        <w:rPr>
          <w:rFonts w:ascii="Century Gothic" w:hAnsi="Century Gothic"/>
        </w:rPr>
        <w:t>- -</w:t>
      </w:r>
      <w:r w:rsidR="002F1FDC">
        <w:rPr>
          <w:rFonts w:ascii="Century Gothic" w:hAnsi="Century Gothic"/>
        </w:rPr>
        <w:t xml:space="preserve"> - </w:t>
      </w:r>
      <w:r w:rsidR="00B023E1">
        <w:rPr>
          <w:rFonts w:ascii="Century Gothic" w:hAnsi="Century Gothic"/>
        </w:rPr>
        <w:t xml:space="preserve">- - </w:t>
      </w:r>
      <w:r w:rsidR="00FC4FB0">
        <w:rPr>
          <w:rFonts w:ascii="Century Gothic" w:hAnsi="Century Gothic"/>
        </w:rPr>
        <w:t xml:space="preserve"> </w:t>
      </w:r>
      <w:r w:rsidR="00B023E1">
        <w:rPr>
          <w:rFonts w:ascii="Century Gothic" w:hAnsi="Century Gothic"/>
        </w:rPr>
        <w:t xml:space="preserve"> </w:t>
      </w:r>
      <w:r w:rsidR="009B1BCF">
        <w:rPr>
          <w:rFonts w:ascii="Century Gothic" w:hAnsi="Century Gothic"/>
        </w:rPr>
        <w:t xml:space="preserve"> </w:t>
      </w:r>
      <w:r w:rsidRPr="002B12EC">
        <w:rPr>
          <w:rFonts w:ascii="Century Gothic" w:hAnsi="Century Gothic"/>
        </w:rPr>
        <w:t xml:space="preserve">Acto seguido, la </w:t>
      </w:r>
      <w:r w:rsidRPr="00B023E1">
        <w:rPr>
          <w:rFonts w:ascii="Century Gothic" w:hAnsi="Century Gothic"/>
          <w:b/>
        </w:rPr>
        <w:t>Magistrada Presidenta</w:t>
      </w:r>
      <w:r w:rsidRPr="002B12EC">
        <w:rPr>
          <w:rFonts w:ascii="Century Gothic" w:hAnsi="Century Gothic"/>
        </w:rPr>
        <w:t xml:space="preserve"> pide a la Secretaria de Acuerdos dé lectura al cuarto punto; quien, atendiendo la instrucción, procedió a leer:</w:t>
      </w:r>
      <w:r w:rsidR="002F1FDC">
        <w:rPr>
          <w:rFonts w:ascii="Century Gothic" w:hAnsi="Century Gothic"/>
        </w:rPr>
        <w:t xml:space="preserve"> “</w:t>
      </w:r>
      <w:r w:rsidR="002F1FDC" w:rsidRPr="002F1FDC">
        <w:rPr>
          <w:rFonts w:ascii="Century Gothic" w:hAnsi="Century Gothic"/>
          <w:b/>
        </w:rPr>
        <w:t>Se someten a consideración, discusión y en su caso, determinación las propuestas siguientes: A) Segundo Precedente de la tesis intitulada: “PROTECCIÓN DE DATOS PERSONALES, MENORES DE EDAD. DERECHO HUMANO”, presentado por la Magistrada Alma Delia González Centeno</w:t>
      </w:r>
      <w:r w:rsidR="002F1FDC">
        <w:rPr>
          <w:rFonts w:ascii="Century Gothic" w:hAnsi="Century Gothic"/>
        </w:rPr>
        <w:t xml:space="preserve">”. Al respecto la </w:t>
      </w:r>
      <w:r w:rsidR="002F1FDC">
        <w:rPr>
          <w:rFonts w:ascii="Century Gothic" w:hAnsi="Century Gothic"/>
          <w:b/>
        </w:rPr>
        <w:t xml:space="preserve">Magistrada Olga Regina García </w:t>
      </w:r>
      <w:r w:rsidR="002F1FDC">
        <w:rPr>
          <w:rFonts w:ascii="Century Gothic" w:hAnsi="Century Gothic"/>
        </w:rPr>
        <w:t>expresa: “</w:t>
      </w:r>
      <w:r w:rsidR="00B023E1">
        <w:rPr>
          <w:rFonts w:ascii="Century Gothic" w:hAnsi="Century Gothic"/>
        </w:rPr>
        <w:t xml:space="preserve">A su consideración el segundo precedente de la tesis de rubro </w:t>
      </w:r>
      <w:r w:rsidR="00B023E1" w:rsidRPr="00B023E1">
        <w:rPr>
          <w:rFonts w:ascii="Century Gothic" w:hAnsi="Century Gothic"/>
        </w:rPr>
        <w:t>‘PROTECCIÓN DE DATOS PERSONALES, MENORES DE EDAD. DERECHO HUMANO’, que presenta la Ma</w:t>
      </w:r>
      <w:r w:rsidR="00B023E1">
        <w:rPr>
          <w:rFonts w:ascii="Century Gothic" w:hAnsi="Century Gothic"/>
        </w:rPr>
        <w:t>gistrada Alma Delia González Centeno, para enviarla al Consejo de la Judicatura, est</w:t>
      </w:r>
      <w:r w:rsidR="00797740">
        <w:rPr>
          <w:rFonts w:ascii="Century Gothic" w:hAnsi="Century Gothic"/>
        </w:rPr>
        <w:t>á</w:t>
      </w:r>
      <w:r w:rsidR="00B023E1">
        <w:rPr>
          <w:rFonts w:ascii="Century Gothic" w:hAnsi="Century Gothic"/>
        </w:rPr>
        <w:t xml:space="preserve"> a su consideración, para los comentarios que Ustedes estimen pertinentes, si Magistrado Almazán, adelante”. “Gracias Presidenta, yo celebro que la Magistrada Alma Delia, presente un segundo precedente de este criterio”, refiere el </w:t>
      </w:r>
      <w:r w:rsidR="00B023E1">
        <w:rPr>
          <w:rFonts w:ascii="Century Gothic" w:hAnsi="Century Gothic"/>
          <w:b/>
        </w:rPr>
        <w:t>Magistrado Juan Paulo Almazán Cue</w:t>
      </w:r>
      <w:r w:rsidR="00B023E1">
        <w:rPr>
          <w:rFonts w:ascii="Century Gothic" w:hAnsi="Century Gothic"/>
        </w:rPr>
        <w:t>, “de esta tesis intitulada  ‘</w:t>
      </w:r>
      <w:r w:rsidR="00B023E1" w:rsidRPr="00B023E1">
        <w:rPr>
          <w:rFonts w:ascii="Century Gothic" w:hAnsi="Century Gothic"/>
        </w:rPr>
        <w:t>PROTECCIÓN DE DATOS PERSONALES, MENORES DE EDAD. DERECHO HUMANO</w:t>
      </w:r>
      <w:r w:rsidR="00B023E1">
        <w:rPr>
          <w:rFonts w:ascii="Century Gothic" w:hAnsi="Century Gothic"/>
        </w:rPr>
        <w:t>’</w:t>
      </w:r>
      <w:r w:rsidR="00FC4FB0">
        <w:rPr>
          <w:rFonts w:ascii="Century Gothic" w:hAnsi="Century Gothic"/>
        </w:rPr>
        <w:t>;</w:t>
      </w:r>
      <w:r w:rsidR="00B023E1">
        <w:rPr>
          <w:rFonts w:ascii="Century Gothic" w:hAnsi="Century Gothic"/>
        </w:rPr>
        <w:t xml:space="preserve"> porque precisamente ya sería el segundo, estaríamos a punto de conformar una jurisprudencia con </w:t>
      </w:r>
      <w:r w:rsidR="00B023E1">
        <w:rPr>
          <w:rFonts w:ascii="Century Gothic" w:hAnsi="Century Gothic"/>
        </w:rPr>
        <w:lastRenderedPageBreak/>
        <w:t xml:space="preserve">un tercero, y ya en su momento </w:t>
      </w:r>
      <w:r w:rsidR="00CF48DF">
        <w:rPr>
          <w:rFonts w:ascii="Century Gothic" w:hAnsi="Century Gothic"/>
        </w:rPr>
        <w:t xml:space="preserve">también </w:t>
      </w:r>
      <w:r w:rsidR="00B023E1">
        <w:rPr>
          <w:rFonts w:ascii="Century Gothic" w:hAnsi="Century Gothic"/>
        </w:rPr>
        <w:t>abonaré a lo que presenta el Magistrado Felipe Aurelio, que me parece extraordinario, con la finalidad precisamente de darle obligatoriedad a los criterios que se emitan por parte de este Pleno, pero que bueno que estamos ya generando jurisprudencia</w:t>
      </w:r>
      <w:r w:rsidR="00797740">
        <w:rPr>
          <w:rFonts w:ascii="Century Gothic" w:hAnsi="Century Gothic"/>
        </w:rPr>
        <w:t>,</w:t>
      </w:r>
      <w:r w:rsidR="00B023E1">
        <w:rPr>
          <w:rFonts w:ascii="Century Gothic" w:hAnsi="Century Gothic"/>
        </w:rPr>
        <w:t xml:space="preserve"> que va a tener como finalidad que sean obligatorios los criterios que surjan de este Cuerpo Colegiado, gracias Presidenta”. “Gracias Magistrado, si no existe algún otro comentario”, manifiesta la </w:t>
      </w:r>
      <w:r w:rsidR="00B023E1">
        <w:rPr>
          <w:rFonts w:ascii="Century Gothic" w:hAnsi="Century Gothic"/>
          <w:b/>
        </w:rPr>
        <w:t>Magistrada Olga Regina García López</w:t>
      </w:r>
      <w:r w:rsidR="00CF48DF">
        <w:rPr>
          <w:rFonts w:ascii="Century Gothic" w:hAnsi="Century Gothic"/>
          <w:b/>
        </w:rPr>
        <w:t>,</w:t>
      </w:r>
      <w:r w:rsidR="00B023E1">
        <w:rPr>
          <w:rFonts w:ascii="Century Gothic" w:hAnsi="Century Gothic"/>
        </w:rPr>
        <w:t xml:space="preserve"> “entonces la aprobación sería para efectos de enviar este precedente al Consejo de la Judicatura para darle la publicidad correspondiente, si estamos de acuerdo, favor de levantar la mano en este momento. Aprobada por unanimidad de votos de los presentes”. </w:t>
      </w:r>
      <w:r w:rsidR="002176C9" w:rsidRPr="002176C9">
        <w:rPr>
          <w:rFonts w:ascii="Century Gothic" w:hAnsi="Century Gothic"/>
          <w:b/>
        </w:rPr>
        <w:t>Atento a ello, se aprueba por unanimidad de votos</w:t>
      </w:r>
      <w:r w:rsidR="00797740">
        <w:rPr>
          <w:rFonts w:ascii="Century Gothic" w:hAnsi="Century Gothic"/>
          <w:b/>
        </w:rPr>
        <w:t xml:space="preserve"> de los presentes, </w:t>
      </w:r>
      <w:r w:rsidR="00797740" w:rsidRPr="002176C9">
        <w:rPr>
          <w:rFonts w:ascii="Century Gothic" w:hAnsi="Century Gothic"/>
          <w:b/>
        </w:rPr>
        <w:t xml:space="preserve">el segundo precedente de la tesis 1/2020, bajo el rubro </w:t>
      </w:r>
      <w:r w:rsidR="00797740" w:rsidRPr="002176C9">
        <w:rPr>
          <w:rFonts w:ascii="Century Gothic" w:hAnsi="Century Gothic" w:cs="Arial"/>
          <w:b/>
        </w:rPr>
        <w:t>“PROTECCIÓN DE DATOS PERSONALES, MENORES DE EDAD. DERECHO HUMANO”.</w:t>
      </w:r>
      <w:r w:rsidR="00797740">
        <w:rPr>
          <w:rFonts w:ascii="Century Gothic" w:hAnsi="Century Gothic" w:cs="Arial"/>
          <w:b/>
        </w:rPr>
        <w:t xml:space="preserve"> P</w:t>
      </w:r>
      <w:r w:rsidR="00797740">
        <w:rPr>
          <w:rFonts w:ascii="Century Gothic" w:hAnsi="Century Gothic"/>
          <w:b/>
        </w:rPr>
        <w:t>ara</w:t>
      </w:r>
      <w:r w:rsidR="002176C9" w:rsidRPr="002176C9">
        <w:rPr>
          <w:rFonts w:ascii="Century Gothic" w:hAnsi="Century Gothic"/>
          <w:b/>
        </w:rPr>
        <w:t xml:space="preserve"> </w:t>
      </w:r>
      <w:r w:rsidR="002B6EFE">
        <w:rPr>
          <w:rFonts w:ascii="Century Gothic" w:hAnsi="Century Gothic"/>
          <w:b/>
        </w:rPr>
        <w:t xml:space="preserve">efectos de enviarlo </w:t>
      </w:r>
      <w:r w:rsidR="002176C9" w:rsidRPr="002176C9">
        <w:rPr>
          <w:rFonts w:ascii="Century Gothic" w:hAnsi="Century Gothic"/>
          <w:b/>
        </w:rPr>
        <w:t xml:space="preserve">al Consejo de la Judicatura del Poder Judicial del Estado, </w:t>
      </w:r>
      <w:r w:rsidR="002B6EFE">
        <w:rPr>
          <w:rFonts w:ascii="Century Gothic" w:hAnsi="Century Gothic"/>
          <w:b/>
        </w:rPr>
        <w:t>y darle la publicidad correspondiente.</w:t>
      </w:r>
      <w:r w:rsidR="002176C9">
        <w:rPr>
          <w:rFonts w:ascii="Century Gothic" w:hAnsi="Century Gothic" w:cs="Arial"/>
          <w:b/>
          <w:lang w:eastAsia="es-MX"/>
        </w:rPr>
        <w:t xml:space="preserve"> </w:t>
      </w:r>
      <w:r w:rsidR="00B023E1">
        <w:rPr>
          <w:rFonts w:ascii="Century Gothic" w:hAnsi="Century Gothic"/>
        </w:rPr>
        <w:t>- - - - - - - - -</w:t>
      </w:r>
      <w:r w:rsidR="002B6EFE">
        <w:rPr>
          <w:rFonts w:ascii="Century Gothic" w:hAnsi="Century Gothic"/>
        </w:rPr>
        <w:t xml:space="preserve"> - - - - - - - - - - - - - - - - - - - - - - - - - - - - - -</w:t>
      </w:r>
      <w:r w:rsidR="00B023E1">
        <w:rPr>
          <w:rFonts w:ascii="Century Gothic" w:hAnsi="Century Gothic"/>
        </w:rPr>
        <w:t xml:space="preserve"> </w:t>
      </w:r>
      <w:r w:rsidR="002176C9">
        <w:rPr>
          <w:rFonts w:ascii="Century Gothic" w:hAnsi="Century Gothic"/>
        </w:rPr>
        <w:t xml:space="preserve"> </w:t>
      </w:r>
      <w:r w:rsidR="00B023E1">
        <w:rPr>
          <w:rFonts w:ascii="Century Gothic" w:hAnsi="Century Gothic"/>
        </w:rPr>
        <w:t xml:space="preserve"> </w:t>
      </w:r>
    </w:p>
    <w:p w14:paraId="4B7C9F68" w14:textId="1CC5ACF5" w:rsidR="00FC7396" w:rsidRDefault="00FD4BB3" w:rsidP="00FD4BB3">
      <w:pPr>
        <w:spacing w:line="480" w:lineRule="auto"/>
        <w:jc w:val="both"/>
        <w:rPr>
          <w:rFonts w:ascii="Century Gothic" w:hAnsi="Century Gothic"/>
        </w:rPr>
      </w:pPr>
      <w:r w:rsidRPr="00FD4BB3">
        <w:rPr>
          <w:rFonts w:ascii="Century Gothic" w:hAnsi="Century Gothic"/>
        </w:rPr>
        <w:t xml:space="preserve">Acto continuo, la </w:t>
      </w:r>
      <w:r w:rsidRPr="00FD4BB3">
        <w:rPr>
          <w:rFonts w:ascii="Century Gothic" w:hAnsi="Century Gothic"/>
          <w:b/>
        </w:rPr>
        <w:t>Magistrada Presidenta</w:t>
      </w:r>
      <w:r w:rsidRPr="00FD4BB3">
        <w:rPr>
          <w:rFonts w:ascii="Century Gothic" w:hAnsi="Century Gothic"/>
        </w:rPr>
        <w:t xml:space="preserve"> pide a la Secretaria de Acuerdos dé lectura al siguiente asunto; quien, atendiendo la instrucción, dio lectura:</w:t>
      </w:r>
      <w:r>
        <w:rPr>
          <w:rFonts w:ascii="Century Gothic" w:hAnsi="Century Gothic"/>
        </w:rPr>
        <w:t xml:space="preserve"> “</w:t>
      </w:r>
      <w:r w:rsidRPr="00FD4BB3">
        <w:rPr>
          <w:rFonts w:ascii="Century Gothic" w:hAnsi="Century Gothic"/>
          <w:b/>
        </w:rPr>
        <w:t>B) Propuesta de reforma a la Ley Orgánica del Poder Judicial del Estado, en su Título Sexto, Capítulo Único, denominado “De la Jurisprudencia Local”, para agregar un tercer párrafo, al artículo 165, modificar el artículo 166 y agregar la fracción VIII bis al artículo 178, presentada por el Magistrado Felipe Aurelio Torres Zúñiga</w:t>
      </w:r>
      <w:r>
        <w:rPr>
          <w:rFonts w:ascii="Century Gothic" w:hAnsi="Century Gothic"/>
        </w:rPr>
        <w:t xml:space="preserve">”. Al efecto la </w:t>
      </w:r>
      <w:r>
        <w:rPr>
          <w:rFonts w:ascii="Century Gothic" w:hAnsi="Century Gothic"/>
          <w:b/>
        </w:rPr>
        <w:t xml:space="preserve">Magistrada Olga Regina García </w:t>
      </w:r>
      <w:r>
        <w:rPr>
          <w:rFonts w:ascii="Century Gothic" w:hAnsi="Century Gothic"/>
          <w:b/>
        </w:rPr>
        <w:lastRenderedPageBreak/>
        <w:t>López</w:t>
      </w:r>
      <w:r>
        <w:rPr>
          <w:rFonts w:ascii="Century Gothic" w:hAnsi="Century Gothic"/>
        </w:rPr>
        <w:t>, expresa: “</w:t>
      </w:r>
      <w:r w:rsidR="00B023E1">
        <w:rPr>
          <w:rFonts w:ascii="Century Gothic" w:hAnsi="Century Gothic"/>
        </w:rPr>
        <w:t>A su consideración la propuesta de reforma al título sexto, capítulo único, relativo a la jurisprudencia local que presenta el Magistrado Felipe Aurelio Torres Zúñig</w:t>
      </w:r>
      <w:r w:rsidR="00E21C58">
        <w:rPr>
          <w:rFonts w:ascii="Century Gothic" w:hAnsi="Century Gothic"/>
        </w:rPr>
        <w:t>a, adelante Magistrado Felipe”. “Gracias con la venia de Usted Presidenta y del Pleno, muy respetuosamente elev</w:t>
      </w:r>
      <w:r w:rsidR="00CF48DF">
        <w:rPr>
          <w:rFonts w:ascii="Century Gothic" w:hAnsi="Century Gothic"/>
        </w:rPr>
        <w:t>o</w:t>
      </w:r>
      <w:r w:rsidR="00E21C58">
        <w:rPr>
          <w:rFonts w:ascii="Century Gothic" w:hAnsi="Century Gothic"/>
        </w:rPr>
        <w:t xml:space="preserve"> esta propuesta”, refiere el </w:t>
      </w:r>
      <w:r w:rsidR="00E21C58">
        <w:rPr>
          <w:rFonts w:ascii="Century Gothic" w:hAnsi="Century Gothic"/>
          <w:b/>
        </w:rPr>
        <w:t>Magistrado Felipe Aurelio Torres Zúñiga</w:t>
      </w:r>
      <w:r w:rsidR="00CF48DF">
        <w:rPr>
          <w:rFonts w:ascii="Century Gothic" w:hAnsi="Century Gothic"/>
          <w:b/>
        </w:rPr>
        <w:t>,</w:t>
      </w:r>
      <w:r w:rsidR="00CF48DF">
        <w:rPr>
          <w:rFonts w:ascii="Century Gothic" w:hAnsi="Century Gothic"/>
        </w:rPr>
        <w:t xml:space="preserve"> “virtud de</w:t>
      </w:r>
      <w:r w:rsidR="00E21C58">
        <w:rPr>
          <w:rFonts w:ascii="Century Gothic" w:hAnsi="Century Gothic"/>
        </w:rPr>
        <w:t xml:space="preserve"> los comentarios que al respecto se emitieron en la sesión de</w:t>
      </w:r>
      <w:r w:rsidR="000D6CEA">
        <w:rPr>
          <w:rFonts w:ascii="Century Gothic" w:hAnsi="Century Gothic"/>
        </w:rPr>
        <w:t>l</w:t>
      </w:r>
      <w:r w:rsidR="00E21C58">
        <w:rPr>
          <w:rFonts w:ascii="Century Gothic" w:hAnsi="Century Gothic"/>
        </w:rPr>
        <w:t xml:space="preserve"> 25 veinticinco de febrero de</w:t>
      </w:r>
      <w:r w:rsidR="00CF48DF">
        <w:rPr>
          <w:rFonts w:ascii="Century Gothic" w:hAnsi="Century Gothic"/>
        </w:rPr>
        <w:t>l</w:t>
      </w:r>
      <w:r w:rsidR="00E21C58">
        <w:rPr>
          <w:rFonts w:ascii="Century Gothic" w:hAnsi="Century Gothic"/>
        </w:rPr>
        <w:t xml:space="preserve"> 2021 dos mil veintiuno, esta propuesta se realiza contemplando ya los criterios en materia disciplinaria que fueron anexados a la misma, por parte del Consejo de la Judicatura Federal. El Consejo de la Judicatura Federal, en un criterio con número 52, se decantó de una manera casi tajante</w:t>
      </w:r>
      <w:r w:rsidR="000D6CEA">
        <w:rPr>
          <w:rFonts w:ascii="Century Gothic" w:hAnsi="Century Gothic"/>
        </w:rPr>
        <w:t>,</w:t>
      </w:r>
      <w:r w:rsidR="00E21C58">
        <w:rPr>
          <w:rFonts w:ascii="Century Gothic" w:hAnsi="Century Gothic"/>
        </w:rPr>
        <w:t xml:space="preserve"> que la inobservancia por parte del Juzgador de una jurisprudencia obligatoria, la simple inobservancia, era causa de responsabilidad administrativa, pero luego fue modulando, creo yo muy fuerte ese criterio para terminar con lo que ahora se plasma </w:t>
      </w:r>
      <w:r w:rsidR="00CF48DF">
        <w:rPr>
          <w:rFonts w:ascii="Century Gothic" w:hAnsi="Century Gothic"/>
        </w:rPr>
        <w:t>en</w:t>
      </w:r>
      <w:r w:rsidR="00E21C58">
        <w:rPr>
          <w:rFonts w:ascii="Century Gothic" w:hAnsi="Century Gothic"/>
        </w:rPr>
        <w:t xml:space="preserve"> el criterio 121</w:t>
      </w:r>
      <w:r w:rsidR="00CF48DF">
        <w:rPr>
          <w:rFonts w:ascii="Century Gothic" w:hAnsi="Century Gothic"/>
        </w:rPr>
        <w:t>,</w:t>
      </w:r>
      <w:r w:rsidR="00E21C58">
        <w:rPr>
          <w:rFonts w:ascii="Century Gothic" w:hAnsi="Century Gothic"/>
        </w:rPr>
        <w:t xml:space="preserve"> en lo relativo a que únicamente es sancionable la inobservancia de una jurisprudencia cuando el Juzgador guarde un silencio absoluto sobre la tesis o criterio jurisprudencial que cite alguna de las partes, considerándola de aplicación en el asunto de que se trate, es por eso que insisto respetuosamente</w:t>
      </w:r>
      <w:r w:rsidR="000D6CEA">
        <w:rPr>
          <w:rFonts w:ascii="Century Gothic" w:hAnsi="Century Gothic"/>
        </w:rPr>
        <w:t>,</w:t>
      </w:r>
      <w:r w:rsidR="00E21C58">
        <w:rPr>
          <w:rFonts w:ascii="Century Gothic" w:hAnsi="Century Gothic"/>
        </w:rPr>
        <w:t xml:space="preserve"> se somete a su c</w:t>
      </w:r>
      <w:r w:rsidR="000D6CEA">
        <w:rPr>
          <w:rFonts w:ascii="Century Gothic" w:hAnsi="Century Gothic"/>
        </w:rPr>
        <w:t>onsideración esta propuesta, y</w:t>
      </w:r>
      <w:r w:rsidR="00E21C58">
        <w:rPr>
          <w:rFonts w:ascii="Century Gothic" w:hAnsi="Century Gothic"/>
        </w:rPr>
        <w:t xml:space="preserve"> además también propone la creación de una ventana, de un nexo electrónico, única y exclusivamente </w:t>
      </w:r>
      <w:r w:rsidR="00CF48DF">
        <w:rPr>
          <w:rFonts w:ascii="Century Gothic" w:hAnsi="Century Gothic"/>
        </w:rPr>
        <w:t>d</w:t>
      </w:r>
      <w:r w:rsidR="00E21C58">
        <w:rPr>
          <w:rFonts w:ascii="Century Gothic" w:hAnsi="Century Gothic"/>
        </w:rPr>
        <w:t xml:space="preserve">estinado para </w:t>
      </w:r>
      <w:r w:rsidR="007C6DA9">
        <w:rPr>
          <w:rFonts w:ascii="Century Gothic" w:hAnsi="Century Gothic"/>
        </w:rPr>
        <w:t>p</w:t>
      </w:r>
      <w:r w:rsidR="00E21C58">
        <w:rPr>
          <w:rFonts w:ascii="Century Gothic" w:hAnsi="Century Gothic"/>
        </w:rPr>
        <w:t>ublicar esos criterios jurisprudencia</w:t>
      </w:r>
      <w:r w:rsidR="00CF48DF">
        <w:rPr>
          <w:rFonts w:ascii="Century Gothic" w:hAnsi="Century Gothic"/>
        </w:rPr>
        <w:t>les</w:t>
      </w:r>
      <w:r w:rsidR="00E21C58">
        <w:rPr>
          <w:rFonts w:ascii="Century Gothic" w:hAnsi="Century Gothic"/>
        </w:rPr>
        <w:t>, y también por</w:t>
      </w:r>
      <w:r w:rsidR="002176C9">
        <w:rPr>
          <w:rFonts w:ascii="Century Gothic" w:hAnsi="Century Gothic"/>
        </w:rPr>
        <w:t>q</w:t>
      </w:r>
      <w:r w:rsidR="00E21C58">
        <w:rPr>
          <w:rFonts w:ascii="Century Gothic" w:hAnsi="Century Gothic"/>
        </w:rPr>
        <w:t xml:space="preserve">ue no, si así fuera el efecto, las tesis aisladas  que emitan tanto el Pleno de este Supremo Tribunal de Justicia, como las Salas, apartado </w:t>
      </w:r>
      <w:r w:rsidR="000D6CEA">
        <w:rPr>
          <w:rFonts w:ascii="Century Gothic" w:hAnsi="Century Gothic"/>
        </w:rPr>
        <w:t xml:space="preserve"> </w:t>
      </w:r>
      <w:r w:rsidR="00E21C58">
        <w:rPr>
          <w:rFonts w:ascii="Century Gothic" w:hAnsi="Century Gothic"/>
        </w:rPr>
        <w:t xml:space="preserve">en el cual </w:t>
      </w:r>
      <w:r w:rsidR="000D6CEA">
        <w:rPr>
          <w:rFonts w:ascii="Century Gothic" w:hAnsi="Century Gothic"/>
        </w:rPr>
        <w:t xml:space="preserve"> además </w:t>
      </w:r>
      <w:r w:rsidR="00E21C58">
        <w:rPr>
          <w:rFonts w:ascii="Century Gothic" w:hAnsi="Century Gothic"/>
        </w:rPr>
        <w:t xml:space="preserve">se </w:t>
      </w:r>
      <w:r w:rsidR="00E21C58">
        <w:rPr>
          <w:rFonts w:ascii="Century Gothic" w:hAnsi="Century Gothic"/>
        </w:rPr>
        <w:lastRenderedPageBreak/>
        <w:t xml:space="preserve">propone que esas tesis estén sistematizadas para una mejor localización por parte del justiciable, muchas gracias”. “Gracias Magistrado, si Magistrado Juan Paulo”, </w:t>
      </w:r>
      <w:r w:rsidR="000D6CEA">
        <w:rPr>
          <w:rFonts w:ascii="Century Gothic" w:hAnsi="Century Gothic"/>
        </w:rPr>
        <w:t>autori</w:t>
      </w:r>
      <w:r w:rsidR="00CF48DF">
        <w:rPr>
          <w:rFonts w:ascii="Century Gothic" w:hAnsi="Century Gothic"/>
        </w:rPr>
        <w:t>za</w:t>
      </w:r>
      <w:r w:rsidR="00E21C58">
        <w:rPr>
          <w:rFonts w:ascii="Century Gothic" w:hAnsi="Century Gothic"/>
        </w:rPr>
        <w:t xml:space="preserve"> la </w:t>
      </w:r>
      <w:r w:rsidR="00E21C58">
        <w:rPr>
          <w:rFonts w:ascii="Century Gothic" w:hAnsi="Century Gothic"/>
          <w:b/>
        </w:rPr>
        <w:t>Magistrada Olga Regina García López</w:t>
      </w:r>
      <w:r w:rsidR="00E21C58">
        <w:rPr>
          <w:rFonts w:ascii="Century Gothic" w:hAnsi="Century Gothic"/>
        </w:rPr>
        <w:t>. “Gracias Presidenta, insisto como lo adelant</w:t>
      </w:r>
      <w:r w:rsidR="00CF48DF">
        <w:rPr>
          <w:rFonts w:ascii="Century Gothic" w:hAnsi="Century Gothic"/>
        </w:rPr>
        <w:t>é</w:t>
      </w:r>
      <w:r w:rsidR="00E21C58">
        <w:rPr>
          <w:rFonts w:ascii="Century Gothic" w:hAnsi="Century Gothic"/>
        </w:rPr>
        <w:t xml:space="preserve"> hace un momento, celebr</w:t>
      </w:r>
      <w:r w:rsidR="00CF48DF">
        <w:rPr>
          <w:rFonts w:ascii="Century Gothic" w:hAnsi="Century Gothic"/>
        </w:rPr>
        <w:t>o</w:t>
      </w:r>
      <w:r w:rsidR="00E21C58">
        <w:rPr>
          <w:rFonts w:ascii="Century Gothic" w:hAnsi="Century Gothic"/>
        </w:rPr>
        <w:t xml:space="preserve"> la presentación de esta propuesta de reforma al título sexto, capítulo único de la Jurisprudencia Local, así denominado”</w:t>
      </w:r>
      <w:r w:rsidR="00CF48DF">
        <w:rPr>
          <w:rFonts w:ascii="Century Gothic" w:hAnsi="Century Gothic"/>
        </w:rPr>
        <w:t>,</w:t>
      </w:r>
      <w:r w:rsidR="00E21C58">
        <w:rPr>
          <w:rFonts w:ascii="Century Gothic" w:hAnsi="Century Gothic"/>
        </w:rPr>
        <w:t xml:space="preserve"> expone el </w:t>
      </w:r>
      <w:r w:rsidR="00E21C58">
        <w:rPr>
          <w:rFonts w:ascii="Century Gothic" w:hAnsi="Century Gothic"/>
          <w:b/>
        </w:rPr>
        <w:t>Magistrado Juan Paulo Almazán Cue</w:t>
      </w:r>
      <w:r w:rsidR="00E21C58">
        <w:rPr>
          <w:rFonts w:ascii="Century Gothic" w:hAnsi="Century Gothic"/>
        </w:rPr>
        <w:t>, “y no es menor el comentario o la propuesta que realiza el Magistrado Felipe, porque precisamente deriva de las discusiones que nos anteceden, de cómo darle fuerza a los criterios que surjan de este Cuerpo Colegiado, y no olvidemos que precisamente el día</w:t>
      </w:r>
      <w:r w:rsidR="00CF48DF">
        <w:rPr>
          <w:rFonts w:ascii="Century Gothic" w:hAnsi="Century Gothic"/>
        </w:rPr>
        <w:t xml:space="preserve"> de hoy</w:t>
      </w:r>
      <w:r w:rsidR="00E21C58">
        <w:rPr>
          <w:rFonts w:ascii="Century Gothic" w:hAnsi="Century Gothic"/>
        </w:rPr>
        <w:t xml:space="preserve"> 11 once de marzo, se </w:t>
      </w:r>
      <w:r w:rsidR="00CF48DF">
        <w:rPr>
          <w:rFonts w:ascii="Century Gothic" w:hAnsi="Century Gothic"/>
        </w:rPr>
        <w:t xml:space="preserve">da </w:t>
      </w:r>
      <w:r w:rsidR="00E21C58">
        <w:rPr>
          <w:rFonts w:ascii="Century Gothic" w:hAnsi="Century Gothic"/>
        </w:rPr>
        <w:t xml:space="preserve">la bienvenida a la Onceava </w:t>
      </w:r>
      <w:r w:rsidR="00CF48DF">
        <w:rPr>
          <w:rFonts w:ascii="Century Gothic" w:hAnsi="Century Gothic"/>
        </w:rPr>
        <w:t xml:space="preserve"> </w:t>
      </w:r>
      <w:r w:rsidR="00E21C58">
        <w:rPr>
          <w:rFonts w:ascii="Century Gothic" w:hAnsi="Century Gothic"/>
        </w:rPr>
        <w:t xml:space="preserve">Época, por cuanto a los criterios relativos al Poder Judicial de la Federación y precisamente si Ustedes ya tuvieron oportunidad de revisar el Decreto respectivo, pues habla de la Jurisprudencia por precedentes para la Suprema Corte, incluso dice que es obligatorio al resolverse un solo asunto, por ocho votos en Pleno, y por tanto, resulta obligatorio para todas las autoridades, fíjense como se corrobora lo que hemos venido platicando y discutiendo, en nuestra Ley Orgánica se establecen tres criterios en el mismo sentido en diversas sesiones, sin embargo, insisto de la revisión del Decreto respectivo, </w:t>
      </w:r>
      <w:r w:rsidR="003D5C10">
        <w:rPr>
          <w:rFonts w:ascii="Century Gothic" w:hAnsi="Century Gothic"/>
        </w:rPr>
        <w:t>podremos darnos cuenta que basta de un solo criterio por ocho votos, para los efectos de que se genere la obligatoriedad</w:t>
      </w:r>
      <w:r w:rsidR="00A803FB">
        <w:rPr>
          <w:rFonts w:ascii="Century Gothic" w:hAnsi="Century Gothic"/>
        </w:rPr>
        <w:t xml:space="preserve">, entonces sin lugar a dudas yo celebro la propuesta del Magistrado Felipe Aurelio, porque precisamente fortalece a este Cuerpo Colegiado, a todos los que integramos este Cuerpo Colegiado y para que los Jueces </w:t>
      </w:r>
      <w:r w:rsidR="00A803FB">
        <w:rPr>
          <w:rFonts w:ascii="Century Gothic" w:hAnsi="Century Gothic"/>
        </w:rPr>
        <w:lastRenderedPageBreak/>
        <w:t>hoy no tengamos esa discusión, esa falta de aplicación de los criterios que estamos emitiendo, porque además también invit</w:t>
      </w:r>
      <w:r w:rsidR="00CF48DF">
        <w:rPr>
          <w:rFonts w:ascii="Century Gothic" w:hAnsi="Century Gothic"/>
        </w:rPr>
        <w:t>o</w:t>
      </w:r>
      <w:r w:rsidR="00A803FB">
        <w:rPr>
          <w:rFonts w:ascii="Century Gothic" w:hAnsi="Century Gothic"/>
        </w:rPr>
        <w:t xml:space="preserve"> </w:t>
      </w:r>
      <w:r w:rsidR="000D6CEA">
        <w:rPr>
          <w:rFonts w:ascii="Century Gothic" w:hAnsi="Century Gothic"/>
        </w:rPr>
        <w:t xml:space="preserve">a </w:t>
      </w:r>
      <w:r w:rsidR="00A803FB">
        <w:rPr>
          <w:rFonts w:ascii="Century Gothic" w:hAnsi="Century Gothic"/>
        </w:rPr>
        <w:t xml:space="preserve">que todos los aquí presentes, pues de los asuntos relevantes podamos elaborar la jurisprudencia respectiva que tenga como consecuencia la obligatoriedad de esos criterios, es cuanto Presidenta, gracias”. “Gracias Magistrado”, refiere la </w:t>
      </w:r>
      <w:r w:rsidR="00A803FB">
        <w:rPr>
          <w:rFonts w:ascii="Century Gothic" w:hAnsi="Century Gothic"/>
          <w:b/>
        </w:rPr>
        <w:t>Magistrada Olga Regina García López</w:t>
      </w:r>
      <w:r w:rsidR="00A803FB">
        <w:rPr>
          <w:rFonts w:ascii="Century Gothic" w:hAnsi="Century Gothic"/>
        </w:rPr>
        <w:t xml:space="preserve">. “Si me permite el uso de la palabra” solicita la </w:t>
      </w:r>
      <w:r w:rsidR="00A803FB">
        <w:rPr>
          <w:rFonts w:ascii="Century Gothic" w:hAnsi="Century Gothic"/>
          <w:b/>
        </w:rPr>
        <w:t>Magistrada Ma. Guadalupe Orozco Santiago</w:t>
      </w:r>
      <w:r w:rsidR="00A803FB">
        <w:rPr>
          <w:rFonts w:ascii="Century Gothic" w:hAnsi="Century Gothic"/>
        </w:rPr>
        <w:t xml:space="preserve">. “Sí, Magistrada Lupita, adelante” autoriza la </w:t>
      </w:r>
      <w:r w:rsidR="00A803FB">
        <w:rPr>
          <w:rFonts w:ascii="Century Gothic" w:hAnsi="Century Gothic"/>
          <w:b/>
        </w:rPr>
        <w:t>Magistrada Olga Regina García López</w:t>
      </w:r>
      <w:r w:rsidR="00A803FB">
        <w:rPr>
          <w:rFonts w:ascii="Century Gothic" w:hAnsi="Century Gothic"/>
        </w:rPr>
        <w:t>. “Sí, yo ya había anunciado</w:t>
      </w:r>
      <w:r w:rsidR="000D6CEA">
        <w:rPr>
          <w:rFonts w:ascii="Century Gothic" w:hAnsi="Century Gothic"/>
        </w:rPr>
        <w:t xml:space="preserve">”, manifiesta la </w:t>
      </w:r>
      <w:r w:rsidR="000D6CEA">
        <w:rPr>
          <w:rFonts w:ascii="Century Gothic" w:hAnsi="Century Gothic"/>
          <w:b/>
        </w:rPr>
        <w:t>Magistrada Ma. Guadalupe Orozco Santiago, “</w:t>
      </w:r>
      <w:r w:rsidR="00A803FB">
        <w:rPr>
          <w:rFonts w:ascii="Century Gothic" w:hAnsi="Century Gothic"/>
        </w:rPr>
        <w:t xml:space="preserve">que </w:t>
      </w:r>
      <w:r w:rsidR="000D6CEA">
        <w:rPr>
          <w:rFonts w:ascii="Century Gothic" w:hAnsi="Century Gothic"/>
        </w:rPr>
        <w:t xml:space="preserve"> </w:t>
      </w:r>
      <w:r w:rsidR="00A803FB">
        <w:rPr>
          <w:rFonts w:ascii="Century Gothic" w:hAnsi="Century Gothic"/>
        </w:rPr>
        <w:t>en todo lo que es la tesis estoy de acuerdo, más bien, en todo lo que es la iniciativa estoy de acuerdo, pero les anunci</w:t>
      </w:r>
      <w:r w:rsidR="00CF48DF">
        <w:rPr>
          <w:rFonts w:ascii="Century Gothic" w:hAnsi="Century Gothic"/>
        </w:rPr>
        <w:t>é</w:t>
      </w:r>
      <w:r w:rsidR="00A803FB">
        <w:rPr>
          <w:rFonts w:ascii="Century Gothic" w:hAnsi="Century Gothic"/>
        </w:rPr>
        <w:t xml:space="preserve"> que yo no iba a estar de acuerdo, iba a votar en contra, únicamente con el párrafo que ahorita se está precisando como agregado, est</w:t>
      </w:r>
      <w:r w:rsidR="00CF48DF">
        <w:rPr>
          <w:rFonts w:ascii="Century Gothic" w:hAnsi="Century Gothic"/>
        </w:rPr>
        <w:t>á</w:t>
      </w:r>
      <w:r w:rsidR="00A803FB">
        <w:rPr>
          <w:rFonts w:ascii="Century Gothic" w:hAnsi="Century Gothic"/>
        </w:rPr>
        <w:t xml:space="preserve"> en la última foja, donde est</w:t>
      </w:r>
      <w:r w:rsidR="00CF48DF">
        <w:rPr>
          <w:rFonts w:ascii="Century Gothic" w:hAnsi="Century Gothic"/>
        </w:rPr>
        <w:t>á</w:t>
      </w:r>
      <w:r w:rsidR="00A803FB">
        <w:rPr>
          <w:rFonts w:ascii="Century Gothic" w:hAnsi="Century Gothic"/>
        </w:rPr>
        <w:t xml:space="preserve"> un recuadro, al </w:t>
      </w:r>
      <w:r w:rsidR="00CF48DF">
        <w:rPr>
          <w:rFonts w:ascii="Century Gothic" w:hAnsi="Century Gothic"/>
        </w:rPr>
        <w:t xml:space="preserve">artículo </w:t>
      </w:r>
      <w:r w:rsidR="00A803FB">
        <w:rPr>
          <w:rFonts w:ascii="Century Gothic" w:hAnsi="Century Gothic"/>
        </w:rPr>
        <w:t>178, que son faltas del personal jurisdiccional del Poder Judicial y se está sugiriendo un nuevo párrafo que sería el octavo Bis, la notoria inobservancia de una jurisprudencia emitida a nivel local, conforme al artículo 165 de esta Ley, sigo en esa tesitura, y e</w:t>
      </w:r>
      <w:r w:rsidR="000D6CEA">
        <w:rPr>
          <w:rFonts w:ascii="Century Gothic" w:hAnsi="Century Gothic"/>
        </w:rPr>
        <w:t>llo</w:t>
      </w:r>
      <w:r w:rsidR="00A803FB">
        <w:rPr>
          <w:rFonts w:ascii="Century Gothic" w:hAnsi="Century Gothic"/>
        </w:rPr>
        <w:t xml:space="preserve"> se debe a que dice el precepto que acabo de leer, dice lo siguiente: ‘notori</w:t>
      </w:r>
      <w:r w:rsidR="00CF48DF">
        <w:rPr>
          <w:rFonts w:ascii="Century Gothic" w:hAnsi="Century Gothic"/>
        </w:rPr>
        <w:t>a</w:t>
      </w:r>
      <w:r w:rsidR="00A803FB">
        <w:rPr>
          <w:rFonts w:ascii="Century Gothic" w:hAnsi="Century Gothic"/>
        </w:rPr>
        <w:t xml:space="preserve"> inobservancia’, esa notoria inobservancia que va a dar origen a una causal de una responsabilidad</w:t>
      </w:r>
      <w:r w:rsidR="00CF48DF">
        <w:rPr>
          <w:rFonts w:ascii="Century Gothic" w:hAnsi="Century Gothic"/>
        </w:rPr>
        <w:t xml:space="preserve">, </w:t>
      </w:r>
      <w:r w:rsidR="00A803FB">
        <w:rPr>
          <w:rFonts w:ascii="Century Gothic" w:hAnsi="Century Gothic"/>
        </w:rPr>
        <w:t xml:space="preserve"> llevaría a un Tribunal a un Pleno administrativo de alguna manera a actuar </w:t>
      </w:r>
      <w:r w:rsidR="00D26A2E">
        <w:rPr>
          <w:rFonts w:ascii="Century Gothic" w:hAnsi="Century Gothic"/>
        </w:rPr>
        <w:t>para interpretar si hubo ese evidente silencio, esa evidente inobservancia</w:t>
      </w:r>
      <w:r w:rsidR="003D13CB">
        <w:rPr>
          <w:rFonts w:ascii="Century Gothic" w:hAnsi="Century Gothic"/>
        </w:rPr>
        <w:t xml:space="preserve">, lo llevaría a analizar una situación meramente jurisdiccional, y de tal manera que en atención a lo mismo, ese Órgano de disciplina, nos llevaría al riesgo </w:t>
      </w:r>
      <w:r w:rsidR="003D13CB">
        <w:rPr>
          <w:rFonts w:ascii="Century Gothic" w:hAnsi="Century Gothic"/>
        </w:rPr>
        <w:lastRenderedPageBreak/>
        <w:t>de vulnerar la garantía de independencia judicial con que cuentan los órganos judiciales, en términos propiamente ya muy conocidos y con fundamentos constitucionales</w:t>
      </w:r>
      <w:r w:rsidR="00CF48DF">
        <w:rPr>
          <w:rFonts w:ascii="Century Gothic" w:hAnsi="Century Gothic"/>
        </w:rPr>
        <w:t xml:space="preserve"> también</w:t>
      </w:r>
      <w:r w:rsidR="003D13CB">
        <w:rPr>
          <w:rFonts w:ascii="Century Gothic" w:hAnsi="Century Gothic"/>
        </w:rPr>
        <w:t xml:space="preserve"> ya muy conocidos y q</w:t>
      </w:r>
      <w:r w:rsidR="00CF48DF">
        <w:rPr>
          <w:rFonts w:ascii="Century Gothic" w:hAnsi="Century Gothic"/>
        </w:rPr>
        <w:t>ue me conducen a pensar</w:t>
      </w:r>
      <w:r w:rsidR="003D13CB">
        <w:rPr>
          <w:rFonts w:ascii="Century Gothic" w:hAnsi="Century Gothic"/>
        </w:rPr>
        <w:t xml:space="preserve"> así, pero sobre todo porque se arrogaría ese Pleno administrativo que estaba estudiando si hubo esa actuación así, tal y como lo expresa esa frase, se a</w:t>
      </w:r>
      <w:r w:rsidR="00F3427B">
        <w:rPr>
          <w:rFonts w:ascii="Century Gothic" w:hAnsi="Century Gothic"/>
        </w:rPr>
        <w:t>rrogaría</w:t>
      </w:r>
      <w:r w:rsidR="003D13CB">
        <w:rPr>
          <w:rFonts w:ascii="Century Gothic" w:hAnsi="Century Gothic"/>
        </w:rPr>
        <w:t xml:space="preserve"> funciones de revisión jurisdiccional</w:t>
      </w:r>
      <w:r w:rsidR="00F3427B">
        <w:rPr>
          <w:rFonts w:ascii="Century Gothic" w:hAnsi="Century Gothic"/>
        </w:rPr>
        <w:t>,</w:t>
      </w:r>
      <w:r w:rsidR="003D13CB">
        <w:rPr>
          <w:rFonts w:ascii="Century Gothic" w:hAnsi="Century Gothic"/>
        </w:rPr>
        <w:t xml:space="preserve"> que s</w:t>
      </w:r>
      <w:r w:rsidR="00F3427B">
        <w:rPr>
          <w:rFonts w:ascii="Century Gothic" w:hAnsi="Century Gothic"/>
        </w:rPr>
        <w:t>ó</w:t>
      </w:r>
      <w:r w:rsidR="003D13CB">
        <w:rPr>
          <w:rFonts w:ascii="Century Gothic" w:hAnsi="Century Gothic"/>
        </w:rPr>
        <w:t>lo competen a los Tribunales a través de los medios procesales establecidos en la Ley, es todo, y únicamente estoy motivando para introducir en esta parte de di</w:t>
      </w:r>
      <w:r w:rsidR="00CF48DF">
        <w:rPr>
          <w:rFonts w:ascii="Century Gothic" w:hAnsi="Century Gothic"/>
        </w:rPr>
        <w:t>á</w:t>
      </w:r>
      <w:r w:rsidR="003D13CB">
        <w:rPr>
          <w:rFonts w:ascii="Century Gothic" w:hAnsi="Century Gothic"/>
        </w:rPr>
        <w:t>logo, en esta parte de contienda de ideas, el por qué, nada más</w:t>
      </w:r>
      <w:r w:rsidR="00F3427B">
        <w:rPr>
          <w:rFonts w:ascii="Century Gothic" w:hAnsi="Century Gothic"/>
        </w:rPr>
        <w:t xml:space="preserve"> única</w:t>
      </w:r>
      <w:r w:rsidR="003D13CB">
        <w:rPr>
          <w:rFonts w:ascii="Century Gothic" w:hAnsi="Century Gothic"/>
        </w:rPr>
        <w:t xml:space="preserve"> y exclusivamente en ese apartado</w:t>
      </w:r>
      <w:r w:rsidR="00F3427B">
        <w:rPr>
          <w:rFonts w:ascii="Century Gothic" w:hAnsi="Century Gothic"/>
        </w:rPr>
        <w:t>,</w:t>
      </w:r>
      <w:r w:rsidR="003D13CB">
        <w:rPr>
          <w:rFonts w:ascii="Century Gothic" w:hAnsi="Century Gothic"/>
        </w:rPr>
        <w:t xml:space="preserve"> es en donde yo votaría en contra, lo demás yo creo que es un paso muy adelantado, muchas gracias”. “Sí, gracias Magistrada, adelante Magistrado Felipe Aurelio”, refiere la </w:t>
      </w:r>
      <w:r w:rsidR="003D13CB">
        <w:rPr>
          <w:rFonts w:ascii="Century Gothic" w:hAnsi="Century Gothic"/>
          <w:b/>
        </w:rPr>
        <w:t>Magistrada Olga Regina García López</w:t>
      </w:r>
      <w:r w:rsidR="003D13CB">
        <w:rPr>
          <w:rFonts w:ascii="Century Gothic" w:hAnsi="Century Gothic"/>
        </w:rPr>
        <w:t xml:space="preserve">. “Gracias Presidenta, debo referir en atención a lo que manifiesta la señora Magistrada Orozco”, menciona el </w:t>
      </w:r>
      <w:r w:rsidR="003D13CB">
        <w:rPr>
          <w:rFonts w:ascii="Century Gothic" w:hAnsi="Century Gothic"/>
          <w:b/>
        </w:rPr>
        <w:t>Magistrado Felipe Aurelio Torres Zúñiga</w:t>
      </w:r>
      <w:r w:rsidR="003D13CB">
        <w:rPr>
          <w:rFonts w:ascii="Century Gothic" w:hAnsi="Century Gothic"/>
        </w:rPr>
        <w:t xml:space="preserve">, “que precisamente en esos cuatro criterios que se anexaron a la propuesta, deviene el transcurso, el estado de la cuestión, conforme a la cual ha avanzado este tópico en particular, como lo referí en un momento, la mera inobservancia, al principio, en ese criterio número cincuenta y dos, la mera inobservancia, como </w:t>
      </w:r>
      <w:r w:rsidR="00415C70">
        <w:rPr>
          <w:rFonts w:ascii="Century Gothic" w:hAnsi="Century Gothic"/>
        </w:rPr>
        <w:t>h</w:t>
      </w:r>
      <w:r w:rsidR="003D13CB">
        <w:rPr>
          <w:rFonts w:ascii="Century Gothic" w:hAnsi="Century Gothic"/>
        </w:rPr>
        <w:t>a</w:t>
      </w:r>
      <w:r w:rsidR="00415C70">
        <w:rPr>
          <w:rFonts w:ascii="Century Gothic" w:hAnsi="Century Gothic"/>
        </w:rPr>
        <w:t>ya</w:t>
      </w:r>
      <w:r w:rsidR="003D13CB">
        <w:rPr>
          <w:rFonts w:ascii="Century Gothic" w:hAnsi="Century Gothic"/>
        </w:rPr>
        <w:t xml:space="preserve"> sido por parte del Juzgador era ya una cuestión que ameritaba una sanción, posteriormente, vino el criterio ciento diecinueve, el ciento veinte y el ciento veintiuno, conforme a los cuales se fueron decantando los integrantes de la Comisión de Disciplina del Consejo de la Judicatura Federal, en el sentido de </w:t>
      </w:r>
      <w:r w:rsidR="003D13CB">
        <w:rPr>
          <w:rFonts w:ascii="Century Gothic" w:hAnsi="Century Gothic"/>
        </w:rPr>
        <w:lastRenderedPageBreak/>
        <w:t>que no bastaba únicamente inobservar una tesis jurisprudencial existente, porque como bien lo refiere la señora Magistrada Orozco, eso ya era una cuestión de índole jurisdiccional, el no aplicarla por considerar que no tenía cabida en el asunto, o bien, referir</w:t>
      </w:r>
      <w:r w:rsidR="00F3427B">
        <w:rPr>
          <w:rFonts w:ascii="Century Gothic" w:hAnsi="Century Gothic"/>
        </w:rPr>
        <w:t>,</w:t>
      </w:r>
      <w:r w:rsidR="003D13CB">
        <w:rPr>
          <w:rFonts w:ascii="Century Gothic" w:hAnsi="Century Gothic"/>
        </w:rPr>
        <w:t xml:space="preserve"> que no se acogía por distintos motivos jurisdiccional</w:t>
      </w:r>
      <w:r w:rsidR="00DF0678">
        <w:rPr>
          <w:rFonts w:ascii="Century Gothic" w:hAnsi="Century Gothic"/>
        </w:rPr>
        <w:t>es, eso ya se decantó en esos  criterios</w:t>
      </w:r>
      <w:r w:rsidR="00415C70">
        <w:rPr>
          <w:rFonts w:ascii="Century Gothic" w:hAnsi="Century Gothic"/>
        </w:rPr>
        <w:t xml:space="preserve"> números </w:t>
      </w:r>
      <w:r w:rsidR="00DF0678">
        <w:rPr>
          <w:rFonts w:ascii="Century Gothic" w:hAnsi="Century Gothic"/>
        </w:rPr>
        <w:t xml:space="preserve"> ciento diecinueve y </w:t>
      </w:r>
      <w:r w:rsidR="00F3427B">
        <w:rPr>
          <w:rFonts w:ascii="Century Gothic" w:hAnsi="Century Gothic"/>
        </w:rPr>
        <w:t xml:space="preserve"> </w:t>
      </w:r>
      <w:r w:rsidR="00DF0678">
        <w:rPr>
          <w:rFonts w:ascii="Century Gothic" w:hAnsi="Century Gothic"/>
        </w:rPr>
        <w:t>ciento veinte, ahí son claros, los Consejeros en referir que por esas circunstancias no es sancionable, porque ef</w:t>
      </w:r>
      <w:r w:rsidR="00415C70">
        <w:rPr>
          <w:rFonts w:ascii="Century Gothic" w:hAnsi="Century Gothic"/>
        </w:rPr>
        <w:t>ectivamente esas circunstancias</w:t>
      </w:r>
      <w:r w:rsidR="00DF0678">
        <w:rPr>
          <w:rFonts w:ascii="Century Gothic" w:hAnsi="Century Gothic"/>
        </w:rPr>
        <w:t xml:space="preserve"> que ahí se refieren, sí son de carácter jurisdiccional y dice, en las cuales no puede de ningún modo, el Órgano Administrativo, dilucidar o analizar cuestiones jurisdiccionales, pero el último de los criterios ya señalados el ciento veintiuno, sí refiere que habrá de entender</w:t>
      </w:r>
      <w:r w:rsidR="00415C70">
        <w:rPr>
          <w:rFonts w:ascii="Century Gothic" w:hAnsi="Century Gothic"/>
        </w:rPr>
        <w:t>se</w:t>
      </w:r>
      <w:r w:rsidR="00DF0678">
        <w:rPr>
          <w:rFonts w:ascii="Century Gothic" w:hAnsi="Century Gothic"/>
        </w:rPr>
        <w:t xml:space="preserve"> por una notoria aplicación o notoria inaplicación y dice que esto es, y bueno para entenderlo considero yo, respetuosamente bastará analizar este criterio en materia disciplinaria, refiere que debe entenderse por notoria inaplicación, el absoluto silencio, cuando una de las partes sí invoca un criterio jurisprudencia</w:t>
      </w:r>
      <w:r w:rsidR="00F3427B">
        <w:rPr>
          <w:rFonts w:ascii="Century Gothic" w:hAnsi="Century Gothic"/>
        </w:rPr>
        <w:t>l</w:t>
      </w:r>
      <w:r w:rsidR="00DF0678">
        <w:rPr>
          <w:rFonts w:ascii="Century Gothic" w:hAnsi="Century Gothic"/>
        </w:rPr>
        <w:t xml:space="preserve"> de carácter obligatorio, esto es, cuando uno de los litigantes sí lo refiere, pretende que se aplique y el Juez de plano no dice</w:t>
      </w:r>
      <w:r w:rsidR="00415C70">
        <w:rPr>
          <w:rFonts w:ascii="Century Gothic" w:hAnsi="Century Gothic"/>
        </w:rPr>
        <w:t xml:space="preserve"> nada</w:t>
      </w:r>
      <w:r w:rsidR="00DF0678">
        <w:rPr>
          <w:rFonts w:ascii="Century Gothic" w:hAnsi="Century Gothic"/>
        </w:rPr>
        <w:t xml:space="preserve">, guarda un absoluto silencio y es así </w:t>
      </w:r>
      <w:r w:rsidR="00F3427B">
        <w:rPr>
          <w:rFonts w:ascii="Century Gothic" w:hAnsi="Century Gothic"/>
        </w:rPr>
        <w:t xml:space="preserve">entonces </w:t>
      </w:r>
      <w:r w:rsidR="00DF0678">
        <w:rPr>
          <w:rFonts w:ascii="Century Gothic" w:hAnsi="Century Gothic"/>
        </w:rPr>
        <w:t xml:space="preserve">como se contempla esa parte en la propuesta de reforma al artículo 165, en su párrafo tercero, dice: ‘En caso de notoria inobservancia de una jurisprudencia, interpretando en el marco de un absoluto silencio por parte del Juez, sobre la aplicación de un criterio jurisprudencial, estatal’, y aquí viene la otra parte, acorde con el criterio invocado por </w:t>
      </w:r>
      <w:r w:rsidR="00415C70">
        <w:rPr>
          <w:rFonts w:ascii="Century Gothic" w:hAnsi="Century Gothic"/>
        </w:rPr>
        <w:t>alg</w:t>
      </w:r>
      <w:r w:rsidR="00DF0678">
        <w:rPr>
          <w:rFonts w:ascii="Century Gothic" w:hAnsi="Century Gothic"/>
        </w:rPr>
        <w:t xml:space="preserve">una de las partes, es una cuestión forzosa, el que se tenga que invocar por </w:t>
      </w:r>
      <w:r w:rsidR="00DF0678">
        <w:rPr>
          <w:rFonts w:ascii="Century Gothic" w:hAnsi="Century Gothic"/>
        </w:rPr>
        <w:lastRenderedPageBreak/>
        <w:t xml:space="preserve">alguna de las partes, muchas gracias”. “Gracias Magistrado, si Magistrado José Luis, luego Magistrado Juan Paulo”, manifiesta la </w:t>
      </w:r>
      <w:r w:rsidR="00DF0678">
        <w:rPr>
          <w:rFonts w:ascii="Century Gothic" w:hAnsi="Century Gothic"/>
          <w:b/>
        </w:rPr>
        <w:t>Magistrada Olga Regina García López</w:t>
      </w:r>
      <w:r w:rsidR="00DF0678">
        <w:rPr>
          <w:rFonts w:ascii="Century Gothic" w:hAnsi="Century Gothic"/>
        </w:rPr>
        <w:t xml:space="preserve">. “Gracias, pues como refirieron los Magistrados anteriores”, expresa el </w:t>
      </w:r>
      <w:r w:rsidR="00DF0678">
        <w:rPr>
          <w:rFonts w:ascii="Century Gothic" w:hAnsi="Century Gothic"/>
          <w:b/>
        </w:rPr>
        <w:t>Magistrado José Luis Ortiz Bravo</w:t>
      </w:r>
      <w:r w:rsidR="00DF0678">
        <w:rPr>
          <w:rFonts w:ascii="Century Gothic" w:hAnsi="Century Gothic"/>
        </w:rPr>
        <w:t xml:space="preserve">, “en verdad que me siento </w:t>
      </w:r>
      <w:r w:rsidR="00D04B0A">
        <w:rPr>
          <w:rFonts w:ascii="Century Gothic" w:hAnsi="Century Gothic"/>
        </w:rPr>
        <w:t xml:space="preserve">muy contento y sorprendido por la petición, la propuesta que hace el Magistrado Felipe Aurelio, y </w:t>
      </w:r>
      <w:r w:rsidR="00415C70">
        <w:rPr>
          <w:rFonts w:ascii="Century Gothic" w:hAnsi="Century Gothic"/>
        </w:rPr>
        <w:t xml:space="preserve">me </w:t>
      </w:r>
      <w:r w:rsidR="00D04B0A">
        <w:rPr>
          <w:rFonts w:ascii="Century Gothic" w:hAnsi="Century Gothic"/>
        </w:rPr>
        <w:t>decant</w:t>
      </w:r>
      <w:r w:rsidR="00415C70">
        <w:rPr>
          <w:rFonts w:ascii="Century Gothic" w:hAnsi="Century Gothic"/>
        </w:rPr>
        <w:t>o</w:t>
      </w:r>
      <w:r w:rsidR="00D04B0A">
        <w:rPr>
          <w:rFonts w:ascii="Century Gothic" w:hAnsi="Century Gothic"/>
        </w:rPr>
        <w:t xml:space="preserve"> desde este momento mi voto a favor, y sobre todo en esta parte, en este último párrafo que acaba de anteceder, en discusiones anteriores, se señalaba, incluso por el Magistrado Robledo, si mal no recuerdo, que había muchas tesis o algunas tesis de jurisprudencia local y que no eran aplicables, porque no había ningún tipo de sanción o no había </w:t>
      </w:r>
      <w:r w:rsidR="00415C70">
        <w:rPr>
          <w:rFonts w:ascii="Century Gothic" w:hAnsi="Century Gothic"/>
        </w:rPr>
        <w:t>ningún</w:t>
      </w:r>
      <w:r w:rsidR="00D04B0A">
        <w:rPr>
          <w:rFonts w:ascii="Century Gothic" w:hAnsi="Century Gothic"/>
        </w:rPr>
        <w:t xml:space="preserve"> tipo </w:t>
      </w:r>
      <w:r w:rsidR="00F3427B">
        <w:rPr>
          <w:rFonts w:ascii="Century Gothic" w:hAnsi="Century Gothic"/>
        </w:rPr>
        <w:t xml:space="preserve">de </w:t>
      </w:r>
      <w:r w:rsidR="00D04B0A">
        <w:rPr>
          <w:rFonts w:ascii="Century Gothic" w:hAnsi="Century Gothic"/>
        </w:rPr>
        <w:t>que los hiciera obligables, que no los obligaba a los Jueces, entonces que era letra muerta, y así había ocurrid</w:t>
      </w:r>
      <w:r w:rsidR="00415C70">
        <w:rPr>
          <w:rFonts w:ascii="Century Gothic" w:hAnsi="Century Gothic"/>
        </w:rPr>
        <w:t>o</w:t>
      </w:r>
      <w:r w:rsidR="00D04B0A">
        <w:rPr>
          <w:rFonts w:ascii="Century Gothic" w:hAnsi="Century Gothic"/>
        </w:rPr>
        <w:t>, con esta propuesta de reforma, creo que se va más allá, y el sentido de esta última fracción que se propone, se adicione, va en ese sentido, creo que la exposición que en este Pleno hace el Magistrado Felipe, es clara como en un principio</w:t>
      </w:r>
      <w:r w:rsidR="00D803D2">
        <w:rPr>
          <w:rFonts w:ascii="Century Gothic" w:hAnsi="Century Gothic"/>
        </w:rPr>
        <w:t xml:space="preserve">, en los mismos, en la experiencia de los Órganos Administrativos Federales, el Consejo de la Judicatura Federal, pues al principio la simple inobservancia era sancionable, y como ha sido atemperada, hasta llegar al último criterio que es precisamente el silencio absoluto, cuando es invocado por alguna de las partes, considero que esa parte, no invade la </w:t>
      </w:r>
      <w:r w:rsidR="00F3427B">
        <w:rPr>
          <w:rFonts w:ascii="Century Gothic" w:hAnsi="Century Gothic"/>
        </w:rPr>
        <w:t>esfera</w:t>
      </w:r>
      <w:r w:rsidR="00D803D2">
        <w:rPr>
          <w:rFonts w:ascii="Century Gothic" w:hAnsi="Century Gothic"/>
        </w:rPr>
        <w:t xml:space="preserve"> de la jurisdicción, ese silencio, pues precisamente no invade la jurisdicción, porque debe de dar respuesta al justiciable de un tema, que se le pone en la mesa del debate, en la discusión, en la Litis, y si no da respuesta, pues entonces </w:t>
      </w:r>
      <w:r w:rsidR="00D803D2">
        <w:rPr>
          <w:rFonts w:ascii="Century Gothic" w:hAnsi="Century Gothic"/>
        </w:rPr>
        <w:lastRenderedPageBreak/>
        <w:t>considero que</w:t>
      </w:r>
      <w:r w:rsidR="00F3427B">
        <w:rPr>
          <w:rFonts w:ascii="Century Gothic" w:hAnsi="Century Gothic"/>
        </w:rPr>
        <w:t xml:space="preserve">  si</w:t>
      </w:r>
      <w:r w:rsidR="00D803D2">
        <w:rPr>
          <w:rFonts w:ascii="Century Gothic" w:hAnsi="Century Gothic"/>
        </w:rPr>
        <w:t xml:space="preserve"> puede haber una falta en la que incurra ese funcionario jurisdiccional, ese Juez, y que aquí, ya aclara y que va a obligar a todos los Jueces, pues a revisar nuestras propias jurisprudencias, el sistema que propone también de sistematizarlo, pues nos ayudará a tener una herramienta más eficaz y localizarlas, no a través de la simple gaceta, si no al hacer ya algo parecido a lo que hace, con la tecnología disponible a lo que hace la Suprema Corte y que tengamos</w:t>
      </w:r>
      <w:r w:rsidR="00415C70">
        <w:rPr>
          <w:rFonts w:ascii="Century Gothic" w:hAnsi="Century Gothic"/>
        </w:rPr>
        <w:t xml:space="preserve"> manera de poder acceder a ella</w:t>
      </w:r>
      <w:r w:rsidR="00D803D2">
        <w:rPr>
          <w:rFonts w:ascii="Century Gothic" w:hAnsi="Century Gothic"/>
        </w:rPr>
        <w:t xml:space="preserve"> todos los Jueces</w:t>
      </w:r>
      <w:r w:rsidR="00415C70">
        <w:rPr>
          <w:rFonts w:ascii="Century Gothic" w:hAnsi="Century Gothic"/>
        </w:rPr>
        <w:t>,</w:t>
      </w:r>
      <w:r w:rsidR="00D803D2">
        <w:rPr>
          <w:rFonts w:ascii="Century Gothic" w:hAnsi="Century Gothic"/>
        </w:rPr>
        <w:t xml:space="preserve"> en el primer tópico </w:t>
      </w:r>
      <w:r w:rsidR="00475677">
        <w:rPr>
          <w:rFonts w:ascii="Century Gothic" w:hAnsi="Century Gothic"/>
        </w:rPr>
        <w:t>y que pueda revisar esas jurisprudencias, que hasta el día de hoy han sido letra muerta, por eso, estoy conforme con la propuesta que hace el Magistrado, lo felicito en verdad y esa sería mi participación”. “Gracias Magistrado, Magistrado Juan Paulo y luego Magistrada Lupita”, refiere la</w:t>
      </w:r>
      <w:r w:rsidR="00D803D2">
        <w:rPr>
          <w:rFonts w:ascii="Century Gothic" w:hAnsi="Century Gothic"/>
        </w:rPr>
        <w:t xml:space="preserve"> </w:t>
      </w:r>
      <w:r w:rsidR="00475677">
        <w:rPr>
          <w:rFonts w:ascii="Century Gothic" w:hAnsi="Century Gothic"/>
          <w:b/>
        </w:rPr>
        <w:t>Magistrada Olga Regina García López</w:t>
      </w:r>
      <w:r w:rsidR="00475677">
        <w:rPr>
          <w:rFonts w:ascii="Century Gothic" w:hAnsi="Century Gothic"/>
        </w:rPr>
        <w:t>. “Gracias Presidenta, con el permiso de todos, de manera extraordinaria ambos compañeros que me antecedieron en el uso de la voz”</w:t>
      </w:r>
      <w:r w:rsidR="00415C70">
        <w:rPr>
          <w:rFonts w:ascii="Century Gothic" w:hAnsi="Century Gothic"/>
        </w:rPr>
        <w:t>,</w:t>
      </w:r>
      <w:r w:rsidR="00475677">
        <w:rPr>
          <w:rFonts w:ascii="Century Gothic" w:hAnsi="Century Gothic"/>
        </w:rPr>
        <w:t xml:space="preserve"> manifiesta el </w:t>
      </w:r>
      <w:r w:rsidR="00475677">
        <w:rPr>
          <w:rFonts w:ascii="Century Gothic" w:hAnsi="Century Gothic"/>
          <w:b/>
        </w:rPr>
        <w:t>Magistrado Juan Paulo Almazán Cue</w:t>
      </w:r>
      <w:r w:rsidR="00475677">
        <w:rPr>
          <w:rFonts w:ascii="Century Gothic" w:hAnsi="Century Gothic"/>
        </w:rPr>
        <w:t xml:space="preserve">, “pues hacen las precisiones en relación a lo que manifestó la Magistrada Orozco, sí es importante, yo sí sugiero que leamos a partir del artículo 215 de la Ley de Amparo, pero no </w:t>
      </w:r>
      <w:r w:rsidR="00415C70">
        <w:rPr>
          <w:rFonts w:ascii="Century Gothic" w:hAnsi="Century Gothic"/>
        </w:rPr>
        <w:t>só</w:t>
      </w:r>
      <w:r w:rsidR="00475677">
        <w:rPr>
          <w:rFonts w:ascii="Century Gothic" w:hAnsi="Century Gothic"/>
        </w:rPr>
        <w:t xml:space="preserve">lo eso, sino también darle lectura al Decreto, donde se reforma y se da la bienvenida a la Onceava Época, veamos que se habla hoy de la jurisprudencia por precedentes de la Suprema Corte, que sería un símil de los precedentes del Pleno del Supremo Tribunal de Justicia del Estado, entonces yo espero que hoy no nos decantemos por mandarlo a la Comisión de Reformas y darle un retraso a lo que hoy, y no lo digo en un plan de mala forma, si no en el sentido de </w:t>
      </w:r>
      <w:r w:rsidR="00475677">
        <w:rPr>
          <w:rFonts w:ascii="Century Gothic" w:hAnsi="Century Gothic"/>
        </w:rPr>
        <w:lastRenderedPageBreak/>
        <w:t>que si tenemos muy clara la propuesta, qu</w:t>
      </w:r>
      <w:r w:rsidR="00405D94">
        <w:rPr>
          <w:rFonts w:ascii="Century Gothic" w:hAnsi="Century Gothic"/>
        </w:rPr>
        <w:t>é</w:t>
      </w:r>
      <w:r w:rsidR="00475677">
        <w:rPr>
          <w:rFonts w:ascii="Century Gothic" w:hAnsi="Century Gothic"/>
        </w:rPr>
        <w:t xml:space="preserve"> necesidad tenemos de volverlo a mandar a la Comisión de Reformas Legales y poderlo votar en este momento, porque insisto me parece que es un avance</w:t>
      </w:r>
      <w:r w:rsidR="00415C70">
        <w:rPr>
          <w:rFonts w:ascii="Century Gothic" w:hAnsi="Century Gothic"/>
        </w:rPr>
        <w:t>,</w:t>
      </w:r>
      <w:r w:rsidR="00475677">
        <w:rPr>
          <w:rFonts w:ascii="Century Gothic" w:hAnsi="Century Gothic"/>
        </w:rPr>
        <w:t xml:space="preserve"> para darle un fortalecimiento a la auto regulación de</w:t>
      </w:r>
      <w:r w:rsidR="00415C70">
        <w:rPr>
          <w:rFonts w:ascii="Century Gothic" w:hAnsi="Century Gothic"/>
        </w:rPr>
        <w:t xml:space="preserve"> este</w:t>
      </w:r>
      <w:r w:rsidR="00475677">
        <w:rPr>
          <w:rFonts w:ascii="Century Gothic" w:hAnsi="Century Gothic"/>
        </w:rPr>
        <w:t xml:space="preserve"> Pleno del Supremo Tribunal de Justicia e igualmente de una u otra manera hacer efectivo, los criterios que aquí emitimos y que cada jueves estamos argumentando, estamos llevando a cabo un debate para sacar estos asuntos, pues que de verdad, tenga un reflejo, entonces</w:t>
      </w:r>
      <w:r w:rsidR="00405D94">
        <w:rPr>
          <w:rFonts w:ascii="Century Gothic" w:hAnsi="Century Gothic"/>
        </w:rPr>
        <w:t>,</w:t>
      </w:r>
      <w:r w:rsidR="00475677">
        <w:rPr>
          <w:rFonts w:ascii="Century Gothic" w:hAnsi="Century Gothic"/>
        </w:rPr>
        <w:t xml:space="preserve"> yo celebr</w:t>
      </w:r>
      <w:r w:rsidR="00415C70">
        <w:rPr>
          <w:rFonts w:ascii="Century Gothic" w:hAnsi="Century Gothic"/>
        </w:rPr>
        <w:t>o</w:t>
      </w:r>
      <w:r w:rsidR="00475677">
        <w:rPr>
          <w:rFonts w:ascii="Century Gothic" w:hAnsi="Century Gothic"/>
        </w:rPr>
        <w:t xml:space="preserve"> los comentarios que anteceden del Magistrado Torres, del Magistrado Ortiz, y no coincidiría bajo ninguna circunstancia </w:t>
      </w:r>
      <w:r w:rsidR="00415C70">
        <w:rPr>
          <w:rFonts w:ascii="Century Gothic" w:hAnsi="Century Gothic"/>
        </w:rPr>
        <w:t>con</w:t>
      </w:r>
      <w:r w:rsidR="00475677">
        <w:rPr>
          <w:rFonts w:ascii="Century Gothic" w:hAnsi="Century Gothic"/>
        </w:rPr>
        <w:t xml:space="preserve"> lo expuesto por la Magistrada Orozco, en el sentido que lo refiere, porque no habría ninguna violación a la política jurisdiccional de los Jueces sino más bien, sería una auto</w:t>
      </w:r>
      <w:r w:rsidR="00415C70">
        <w:rPr>
          <w:rFonts w:ascii="Century Gothic" w:hAnsi="Century Gothic"/>
        </w:rPr>
        <w:t xml:space="preserve"> </w:t>
      </w:r>
      <w:r w:rsidR="00475677">
        <w:rPr>
          <w:rFonts w:ascii="Century Gothic" w:hAnsi="Century Gothic"/>
        </w:rPr>
        <w:t xml:space="preserve">regulación del Órgano Supremo que es el Pleno del Supremo Tribunal de Justicia, para que nuestros criterios sea atendidos como tales, es cuanto Presidenta, gracias”. “Gracias, si Magistrada Lupita, adelante”, autoriza la </w:t>
      </w:r>
      <w:r w:rsidR="00475677">
        <w:rPr>
          <w:rFonts w:ascii="Century Gothic" w:hAnsi="Century Gothic"/>
          <w:b/>
        </w:rPr>
        <w:t>Magistrada Olga Regina García López</w:t>
      </w:r>
      <w:r w:rsidR="00475677">
        <w:rPr>
          <w:rFonts w:ascii="Century Gothic" w:hAnsi="Century Gothic"/>
        </w:rPr>
        <w:t xml:space="preserve">. “Yo hago la aclaración yo estoy pro respeto a la autonomía del criterio de los señores Jueces”, refiere la </w:t>
      </w:r>
      <w:r w:rsidR="00475677">
        <w:rPr>
          <w:rFonts w:ascii="Century Gothic" w:hAnsi="Century Gothic"/>
          <w:b/>
        </w:rPr>
        <w:t>Magistrada Ma. Guadalupe Orozco Santiago</w:t>
      </w:r>
      <w:r w:rsidR="00475677">
        <w:rPr>
          <w:rFonts w:ascii="Century Gothic" w:hAnsi="Century Gothic"/>
        </w:rPr>
        <w:t>, “esa es mi única motivación, por</w:t>
      </w:r>
      <w:r w:rsidR="00405D94">
        <w:rPr>
          <w:rFonts w:ascii="Century Gothic" w:hAnsi="Century Gothic"/>
        </w:rPr>
        <w:t xml:space="preserve"> </w:t>
      </w:r>
      <w:r w:rsidR="00475677">
        <w:rPr>
          <w:rFonts w:ascii="Century Gothic" w:hAnsi="Century Gothic"/>
        </w:rPr>
        <w:t>qu</w:t>
      </w:r>
      <w:r w:rsidR="00405D94">
        <w:rPr>
          <w:rFonts w:ascii="Century Gothic" w:hAnsi="Century Gothic"/>
        </w:rPr>
        <w:t>é</w:t>
      </w:r>
      <w:r w:rsidR="00475677">
        <w:rPr>
          <w:rFonts w:ascii="Century Gothic" w:hAnsi="Century Gothic"/>
        </w:rPr>
        <w:t xml:space="preserve"> hago especial alusión al punto de que el único punto que me invita a mí, a una reflexión más profunda, para exponer los motivos que estamos ahorita de alguna manera colegia</w:t>
      </w:r>
      <w:r w:rsidR="009D7DA5">
        <w:rPr>
          <w:rFonts w:ascii="Century Gothic" w:hAnsi="Century Gothic"/>
        </w:rPr>
        <w:t>n</w:t>
      </w:r>
      <w:r w:rsidR="00475677">
        <w:rPr>
          <w:rFonts w:ascii="Century Gothic" w:hAnsi="Century Gothic"/>
        </w:rPr>
        <w:t>d</w:t>
      </w:r>
      <w:r w:rsidR="00EC6B20">
        <w:rPr>
          <w:rFonts w:ascii="Century Gothic" w:hAnsi="Century Gothic"/>
        </w:rPr>
        <w:t xml:space="preserve">o, sí se habla de un olvido total, cuando estamos precisando en el párrafo es cuestión, ya no hablamos de olvido total, estamos diciendo la notoria inobservancia de una jurisprudencia emitida a nivel local, notoria inobservancia, no es un sinónimo del olvido total, eso aquí </w:t>
      </w:r>
      <w:r w:rsidR="00EC6B20">
        <w:rPr>
          <w:rFonts w:ascii="Century Gothic" w:hAnsi="Century Gothic"/>
        </w:rPr>
        <w:lastRenderedPageBreak/>
        <w:t>literalmente, no creo que tenga discusión alguna, aquí dice notoria inobservancia, y como notoria inobservancia yo vuelvo a invocar</w:t>
      </w:r>
      <w:r w:rsidR="00415C70">
        <w:rPr>
          <w:rFonts w:ascii="Century Gothic" w:hAnsi="Century Gothic"/>
        </w:rPr>
        <w:t xml:space="preserve">, </w:t>
      </w:r>
      <w:r w:rsidR="00EC6B20">
        <w:rPr>
          <w:rFonts w:ascii="Century Gothic" w:hAnsi="Century Gothic"/>
        </w:rPr>
        <w:t xml:space="preserve">de que aun en el caso de que se tratara de un olvido total, aun en ese caso, va haber un momento que se tiene que decretar </w:t>
      </w:r>
      <w:r w:rsidR="00FA38C6">
        <w:rPr>
          <w:rFonts w:ascii="Century Gothic" w:hAnsi="Century Gothic"/>
        </w:rPr>
        <w:t>por el Órgano administrativo que est</w:t>
      </w:r>
      <w:r w:rsidR="00405D94">
        <w:rPr>
          <w:rFonts w:ascii="Century Gothic" w:hAnsi="Century Gothic"/>
        </w:rPr>
        <w:t>á</w:t>
      </w:r>
      <w:r w:rsidR="00FA38C6">
        <w:rPr>
          <w:rFonts w:ascii="Century Gothic" w:hAnsi="Century Gothic"/>
        </w:rPr>
        <w:t xml:space="preserve"> conociendo de la falta administrativa, pues se tiene que decretar que hay un olvido total, y en ese instante la está haciendo </w:t>
      </w:r>
      <w:r w:rsidR="00415C70">
        <w:rPr>
          <w:rFonts w:ascii="Century Gothic" w:hAnsi="Century Gothic"/>
        </w:rPr>
        <w:t xml:space="preserve"> </w:t>
      </w:r>
      <w:r w:rsidR="00FA38C6">
        <w:rPr>
          <w:rFonts w:ascii="Century Gothic" w:hAnsi="Century Gothic"/>
        </w:rPr>
        <w:t>un Tribunal Administrativo, la est</w:t>
      </w:r>
      <w:r w:rsidR="00405D94">
        <w:rPr>
          <w:rFonts w:ascii="Century Gothic" w:hAnsi="Century Gothic"/>
        </w:rPr>
        <w:t>á</w:t>
      </w:r>
      <w:r w:rsidR="00FA38C6">
        <w:rPr>
          <w:rFonts w:ascii="Century Gothic" w:hAnsi="Century Gothic"/>
        </w:rPr>
        <w:t xml:space="preserve"> haciendo  con funciones de revisión jurisdiccional, es ahí donde está la clave de lo que yo estoy invocando y no atañe, no es para aleccionar, ni para suprimir, únicamente es para que, aunque mi frase favorita es que no se motiva el voto, yo lo estoy introduciendo para que conozcan los motivos por los cuales únicamente en lo referente al punto disciplinario, esa parte no estoy de acuerdo, y voy a votar por la iniciativa en total, pero no por esa parte, eso es todo lo que estoy tratando de precisar, pero sí yo he encontrado participaciones muy brillantes que hablan del olvido total, pero yo no leo así la </w:t>
      </w:r>
      <w:r w:rsidR="007E2EEA">
        <w:rPr>
          <w:rFonts w:ascii="Century Gothic" w:hAnsi="Century Gothic"/>
        </w:rPr>
        <w:t xml:space="preserve">redacción de la disposición referente, muchas gracias”. “Gracias Magistrada, Magistrado Felipe”, </w:t>
      </w:r>
      <w:r w:rsidR="000C52B9">
        <w:rPr>
          <w:rFonts w:ascii="Century Gothic" w:hAnsi="Century Gothic"/>
        </w:rPr>
        <w:t>autori</w:t>
      </w:r>
      <w:r w:rsidR="00405D94">
        <w:rPr>
          <w:rFonts w:ascii="Century Gothic" w:hAnsi="Century Gothic"/>
        </w:rPr>
        <w:t>z</w:t>
      </w:r>
      <w:r w:rsidR="000C52B9">
        <w:rPr>
          <w:rFonts w:ascii="Century Gothic" w:hAnsi="Century Gothic"/>
        </w:rPr>
        <w:t>a</w:t>
      </w:r>
      <w:r w:rsidR="007E2EEA">
        <w:rPr>
          <w:rFonts w:ascii="Century Gothic" w:hAnsi="Century Gothic"/>
        </w:rPr>
        <w:t xml:space="preserve"> la </w:t>
      </w:r>
      <w:r w:rsidR="007E2EEA">
        <w:rPr>
          <w:rFonts w:ascii="Century Gothic" w:hAnsi="Century Gothic"/>
          <w:b/>
        </w:rPr>
        <w:t>Magistrada Olga Regina García López</w:t>
      </w:r>
      <w:r w:rsidR="007E2EEA">
        <w:rPr>
          <w:rFonts w:ascii="Century Gothic" w:hAnsi="Century Gothic"/>
        </w:rPr>
        <w:t>. “Gracias Presidenta, en relación</w:t>
      </w:r>
      <w:r w:rsidR="00405D94">
        <w:rPr>
          <w:rFonts w:ascii="Century Gothic" w:hAnsi="Century Gothic"/>
        </w:rPr>
        <w:t xml:space="preserve"> a</w:t>
      </w:r>
      <w:r w:rsidR="007E2EEA">
        <w:rPr>
          <w:rFonts w:ascii="Century Gothic" w:hAnsi="Century Gothic"/>
        </w:rPr>
        <w:t xml:space="preserve"> esta última parte que invoca la Magistrada Orozco”, manifiesta el </w:t>
      </w:r>
      <w:r w:rsidR="007E2EEA">
        <w:rPr>
          <w:rFonts w:ascii="Century Gothic" w:hAnsi="Century Gothic"/>
          <w:b/>
        </w:rPr>
        <w:t>Magistrado Felipe Aurelio Torres Zúñiga</w:t>
      </w:r>
      <w:r w:rsidR="000C52B9">
        <w:rPr>
          <w:rFonts w:ascii="Century Gothic" w:hAnsi="Century Gothic"/>
          <w:b/>
        </w:rPr>
        <w:t xml:space="preserve">, </w:t>
      </w:r>
      <w:r w:rsidR="007E2EEA">
        <w:rPr>
          <w:rFonts w:ascii="Century Gothic" w:hAnsi="Century Gothic"/>
        </w:rPr>
        <w:t xml:space="preserve"> “y sí con el ánimo de convencerla, y como ya se refirió por el de la voz, hace unas sesiones, es precisamente este debate en Pleno, el que debe </w:t>
      </w:r>
      <w:r w:rsidR="00405D94">
        <w:rPr>
          <w:rFonts w:ascii="Century Gothic" w:hAnsi="Century Gothic"/>
        </w:rPr>
        <w:t xml:space="preserve">de </w:t>
      </w:r>
      <w:r w:rsidR="007E2EEA">
        <w:rPr>
          <w:rFonts w:ascii="Century Gothic" w:hAnsi="Century Gothic"/>
        </w:rPr>
        <w:t>nutrir y tratar de convencer con argumentos jurídicos, la postura o la definición que en su caso tomen l</w:t>
      </w:r>
      <w:r w:rsidR="00405D94">
        <w:rPr>
          <w:rFonts w:ascii="Century Gothic" w:hAnsi="Century Gothic"/>
        </w:rPr>
        <w:t>a</w:t>
      </w:r>
      <w:r w:rsidR="007E2EEA">
        <w:rPr>
          <w:rFonts w:ascii="Century Gothic" w:hAnsi="Century Gothic"/>
        </w:rPr>
        <w:t>s compañer</w:t>
      </w:r>
      <w:r w:rsidR="00405D94">
        <w:rPr>
          <w:rFonts w:ascii="Century Gothic" w:hAnsi="Century Gothic"/>
        </w:rPr>
        <w:t>a</w:t>
      </w:r>
      <w:r w:rsidR="007E2EEA">
        <w:rPr>
          <w:rFonts w:ascii="Century Gothic" w:hAnsi="Century Gothic"/>
        </w:rPr>
        <w:t>s y l</w:t>
      </w:r>
      <w:r w:rsidR="00405D94">
        <w:rPr>
          <w:rFonts w:ascii="Century Gothic" w:hAnsi="Century Gothic"/>
        </w:rPr>
        <w:t>o</w:t>
      </w:r>
      <w:r w:rsidR="007E2EEA">
        <w:rPr>
          <w:rFonts w:ascii="Century Gothic" w:hAnsi="Century Gothic"/>
        </w:rPr>
        <w:t>s compañer</w:t>
      </w:r>
      <w:r w:rsidR="00405D94">
        <w:rPr>
          <w:rFonts w:ascii="Century Gothic" w:hAnsi="Century Gothic"/>
        </w:rPr>
        <w:t>o</w:t>
      </w:r>
      <w:r w:rsidR="007E2EEA">
        <w:rPr>
          <w:rFonts w:ascii="Century Gothic" w:hAnsi="Century Gothic"/>
        </w:rPr>
        <w:t>s Magistrad</w:t>
      </w:r>
      <w:r w:rsidR="00405D94">
        <w:rPr>
          <w:rFonts w:ascii="Century Gothic" w:hAnsi="Century Gothic"/>
        </w:rPr>
        <w:t>o</w:t>
      </w:r>
      <w:r w:rsidR="007E2EEA">
        <w:rPr>
          <w:rFonts w:ascii="Century Gothic" w:hAnsi="Century Gothic"/>
        </w:rPr>
        <w:t xml:space="preserve">s, yo a este tópico que acaba de referir, sí haría la observación de que esa fracción VIII </w:t>
      </w:r>
      <w:r w:rsidR="007E2EEA">
        <w:rPr>
          <w:rFonts w:ascii="Century Gothic" w:hAnsi="Century Gothic"/>
        </w:rPr>
        <w:lastRenderedPageBreak/>
        <w:t>BIS que se propone sí hace una remisión expresa al artículo 165 de la Ley Orgánica que es</w:t>
      </w:r>
      <w:r w:rsidR="000C52B9">
        <w:rPr>
          <w:rFonts w:ascii="Century Gothic" w:hAnsi="Century Gothic"/>
        </w:rPr>
        <w:t xml:space="preserve"> precisamente</w:t>
      </w:r>
      <w:r w:rsidR="007E2EEA">
        <w:rPr>
          <w:rFonts w:ascii="Century Gothic" w:hAnsi="Century Gothic"/>
        </w:rPr>
        <w:t xml:space="preserve"> donde se plasma lo relativo a la notoria </w:t>
      </w:r>
      <w:r w:rsidR="003C500D">
        <w:rPr>
          <w:rFonts w:ascii="Century Gothic" w:hAnsi="Century Gothic"/>
        </w:rPr>
        <w:t>inobservancia</w:t>
      </w:r>
      <w:r w:rsidR="007E2EEA">
        <w:rPr>
          <w:rFonts w:ascii="Century Gothic" w:hAnsi="Century Gothic"/>
        </w:rPr>
        <w:t>, muchas gracias”. “</w:t>
      </w:r>
      <w:r w:rsidR="000C52B9">
        <w:rPr>
          <w:rFonts w:ascii="Century Gothic" w:hAnsi="Century Gothic"/>
        </w:rPr>
        <w:t xml:space="preserve">Gracias Magistrado, </w:t>
      </w:r>
      <w:r w:rsidR="007E2EEA">
        <w:rPr>
          <w:rFonts w:ascii="Century Gothic" w:hAnsi="Century Gothic"/>
        </w:rPr>
        <w:t xml:space="preserve">Si Magistrado Juan Paulo”, refiere la </w:t>
      </w:r>
      <w:r w:rsidR="007E2EEA">
        <w:rPr>
          <w:rFonts w:ascii="Century Gothic" w:hAnsi="Century Gothic"/>
          <w:b/>
        </w:rPr>
        <w:t>Magistrada Olga Regina García López</w:t>
      </w:r>
      <w:r w:rsidR="007E2EEA">
        <w:rPr>
          <w:rFonts w:ascii="Century Gothic" w:hAnsi="Century Gothic"/>
        </w:rPr>
        <w:t xml:space="preserve">. “Gracias Presidenta, si me lo permiten del Decreto”, expresa el </w:t>
      </w:r>
      <w:r w:rsidR="007E2EEA">
        <w:rPr>
          <w:rFonts w:ascii="Century Gothic" w:hAnsi="Century Gothic"/>
          <w:b/>
        </w:rPr>
        <w:t>Magistrado Juan Paulo Almazán Cue</w:t>
      </w:r>
      <w:r w:rsidR="007E2EEA">
        <w:rPr>
          <w:rFonts w:ascii="Century Gothic" w:hAnsi="Century Gothic"/>
        </w:rPr>
        <w:t xml:space="preserve"> “les voy a leer del Decreto que reforma y adiciona diversas disposiciones de la Constitución Política de los Estados Unidos Mexicanos, el artículo 107, fracción II, dice: ‘Cuando los Tribunales de Circuito establezcan jurisprudencia por</w:t>
      </w:r>
      <w:r w:rsidR="00843C0A">
        <w:rPr>
          <w:rFonts w:ascii="Century Gothic" w:hAnsi="Century Gothic"/>
        </w:rPr>
        <w:t xml:space="preserve"> reiteración o la Suprema Corte de Justicia de la Nación, por prece</w:t>
      </w:r>
      <w:r w:rsidR="003C500D">
        <w:rPr>
          <w:rFonts w:ascii="Century Gothic" w:hAnsi="Century Gothic"/>
        </w:rPr>
        <w:t>de</w:t>
      </w:r>
      <w:r w:rsidR="00843C0A">
        <w:rPr>
          <w:rFonts w:ascii="Century Gothic" w:hAnsi="Century Gothic"/>
        </w:rPr>
        <w:t xml:space="preserve">ntes, </w:t>
      </w:r>
      <w:r w:rsidR="00843C0A" w:rsidRPr="00843C0A">
        <w:rPr>
          <w:rFonts w:ascii="Century Gothic" w:hAnsi="Century Gothic"/>
        </w:rPr>
        <w:t>en la cual se determine la inconstitucionalidad de una norma general,</w:t>
      </w:r>
      <w:r w:rsidR="00843C0A">
        <w:rPr>
          <w:rFonts w:ascii="Century Gothic" w:hAnsi="Century Gothic"/>
        </w:rPr>
        <w:t xml:space="preserve"> su Presidente lo notificará a la </w:t>
      </w:r>
      <w:r w:rsidR="00843C0A" w:rsidRPr="00843C0A">
        <w:rPr>
          <w:rFonts w:ascii="Century Gothic" w:hAnsi="Century Gothic"/>
        </w:rPr>
        <w:t>autoridad emisora.</w:t>
      </w:r>
      <w:r w:rsidR="00843C0A">
        <w:rPr>
          <w:rFonts w:ascii="Century Gothic" w:hAnsi="Century Gothic"/>
        </w:rPr>
        <w:t xml:space="preserve"> Transcurrido el plazo de 90 dí</w:t>
      </w:r>
      <w:r w:rsidR="00843C0A" w:rsidRPr="00843C0A">
        <w:rPr>
          <w:rFonts w:ascii="Century Gothic" w:hAnsi="Century Gothic"/>
        </w:rPr>
        <w:t>as naturales sin que se supere el problema de inconstitucionalidad, la Suprema Corte de</w:t>
      </w:r>
      <w:r w:rsidR="00843C0A">
        <w:rPr>
          <w:rFonts w:ascii="Century Gothic" w:hAnsi="Century Gothic"/>
        </w:rPr>
        <w:t xml:space="preserve"> Justicia de la Nación</w:t>
      </w:r>
      <w:r w:rsidR="00405D94">
        <w:rPr>
          <w:rFonts w:ascii="Century Gothic" w:hAnsi="Century Gothic"/>
        </w:rPr>
        <w:t>,</w:t>
      </w:r>
      <w:r w:rsidR="00843C0A">
        <w:rPr>
          <w:rFonts w:ascii="Century Gothic" w:hAnsi="Century Gothic"/>
        </w:rPr>
        <w:t xml:space="preserve"> emitirá</w:t>
      </w:r>
      <w:r w:rsidR="00843C0A" w:rsidRPr="00843C0A">
        <w:rPr>
          <w:rFonts w:ascii="Century Gothic" w:hAnsi="Century Gothic"/>
        </w:rPr>
        <w:t>,</w:t>
      </w:r>
      <w:r w:rsidR="00843C0A">
        <w:rPr>
          <w:rFonts w:ascii="Century Gothic" w:hAnsi="Century Gothic"/>
        </w:rPr>
        <w:t xml:space="preserve"> siempre que fuera aprobada por una mayoría de cuando menos ocho votos,</w:t>
      </w:r>
      <w:r w:rsidR="00843C0A" w:rsidRPr="00843C0A">
        <w:rPr>
          <w:rFonts w:ascii="Century Gothic" w:hAnsi="Century Gothic"/>
        </w:rPr>
        <w:t xml:space="preserve"> la declaratoria general de inconstituc</w:t>
      </w:r>
      <w:r w:rsidR="00843C0A">
        <w:rPr>
          <w:rFonts w:ascii="Century Gothic" w:hAnsi="Century Gothic"/>
        </w:rPr>
        <w:t>ionalidad, en la cual se fijarán</w:t>
      </w:r>
      <w:r w:rsidR="00843C0A" w:rsidRPr="00843C0A">
        <w:rPr>
          <w:rFonts w:ascii="Century Gothic" w:hAnsi="Century Gothic"/>
        </w:rPr>
        <w:t xml:space="preserve"> sus alc</w:t>
      </w:r>
      <w:r w:rsidR="00843C0A">
        <w:rPr>
          <w:rFonts w:ascii="Century Gothic" w:hAnsi="Century Gothic"/>
        </w:rPr>
        <w:t xml:space="preserve">ances y condiciones en los términos de la ley reglamentaria’, en este sentido, insisto que viene reformas incluso en nuestra Constitución, yo de nueva cuenta celebro lo que estamos haciendo este Pleno, lo que en </w:t>
      </w:r>
      <w:r w:rsidR="000C52B9">
        <w:rPr>
          <w:rFonts w:ascii="Century Gothic" w:hAnsi="Century Gothic"/>
        </w:rPr>
        <w:t xml:space="preserve">su </w:t>
      </w:r>
      <w:r w:rsidR="00843C0A">
        <w:rPr>
          <w:rFonts w:ascii="Century Gothic" w:hAnsi="Century Gothic"/>
        </w:rPr>
        <w:t xml:space="preserve">caso aprobaremos y sigo sin coincidir con la Magistrada Orozco, perdón con la insistencia, no es que un Órgano administrativo vea cuestiones jurisdiccionales, no veo bajo ninguna naturaleza lo que Usted refiere, porque nosotros al final de cuentas, seremos lo que vamos a tomar las decisiones respectivas para el tema, para el tópico en concreto, incluso nosotros lo observaremos en las decisiones que </w:t>
      </w:r>
      <w:r w:rsidR="00843C0A">
        <w:rPr>
          <w:rFonts w:ascii="Century Gothic" w:hAnsi="Century Gothic"/>
        </w:rPr>
        <w:lastRenderedPageBreak/>
        <w:t>emitamos como Cuerpo Colegiado, en nuestro carácter</w:t>
      </w:r>
      <w:r w:rsidR="000C52B9">
        <w:rPr>
          <w:rFonts w:ascii="Century Gothic" w:hAnsi="Century Gothic"/>
        </w:rPr>
        <w:t xml:space="preserve"> de </w:t>
      </w:r>
      <w:r w:rsidR="00843C0A">
        <w:rPr>
          <w:rFonts w:ascii="Century Gothic" w:hAnsi="Century Gothic"/>
        </w:rPr>
        <w:t xml:space="preserve"> Órgano Jurisdiccional Máximo del Estado de San Luis Potosí, donde podremos advertir precisamente que algún compañero Juez, en el ejercicio de sus funciones</w:t>
      </w:r>
      <w:r w:rsidR="000C52B9">
        <w:rPr>
          <w:rFonts w:ascii="Century Gothic" w:hAnsi="Century Gothic"/>
        </w:rPr>
        <w:t>,</w:t>
      </w:r>
      <w:r w:rsidR="00843C0A">
        <w:rPr>
          <w:rFonts w:ascii="Century Gothic" w:hAnsi="Century Gothic"/>
        </w:rPr>
        <w:t xml:space="preserve"> pues inobserv</w:t>
      </w:r>
      <w:r w:rsidR="000C52B9">
        <w:rPr>
          <w:rFonts w:ascii="Century Gothic" w:hAnsi="Century Gothic"/>
        </w:rPr>
        <w:t>ó</w:t>
      </w:r>
      <w:r w:rsidR="00843C0A">
        <w:rPr>
          <w:rFonts w:ascii="Century Gothic" w:hAnsi="Century Gothic"/>
        </w:rPr>
        <w:t xml:space="preserve"> un criterio ya considerado como una jurisprudencia y entonces con base en la propia norma, con base en la propia Ley Orgánica que todos  conocemos y con base precisamente en las disposiciones del noventa y noventa y uno del Estado, entonces en su caso daremos vista al órgano correspondiente, que es el Consejo de la Judicatura y en uso de sus atribuciones constitucionales, advertir la inobservancia que nosotros mismos, este Cuerpo Colegiado estamos observando, entonces esa sería mi respuesta al punto anterior, y de nueva cuenta insisto que espero se apruebe este proyecto de reforma, que me parece incluso vanguardista, porque nos adelantamos a lo que incluso el propio constituyente mexicano est</w:t>
      </w:r>
      <w:r w:rsidR="00405D94">
        <w:rPr>
          <w:rFonts w:ascii="Century Gothic" w:hAnsi="Century Gothic"/>
        </w:rPr>
        <w:t>á</w:t>
      </w:r>
      <w:r w:rsidR="00843C0A">
        <w:rPr>
          <w:rFonts w:ascii="Century Gothic" w:hAnsi="Century Gothic"/>
        </w:rPr>
        <w:t xml:space="preserve"> llevando a cabo con la bienvenida a</w:t>
      </w:r>
      <w:r w:rsidR="000C52B9">
        <w:rPr>
          <w:rFonts w:ascii="Century Gothic" w:hAnsi="Century Gothic"/>
        </w:rPr>
        <w:t xml:space="preserve"> la</w:t>
      </w:r>
      <w:r w:rsidR="00843C0A">
        <w:rPr>
          <w:rFonts w:ascii="Century Gothic" w:hAnsi="Century Gothic"/>
        </w:rPr>
        <w:t xml:space="preserve"> Onceava Época, es cuant</w:t>
      </w:r>
      <w:r w:rsidR="0055628F">
        <w:rPr>
          <w:rFonts w:ascii="Century Gothic" w:hAnsi="Century Gothic"/>
        </w:rPr>
        <w:t xml:space="preserve">o gracias Presidenta”. “Gracias Magistrado, si Magistrada Palomino adelante”, </w:t>
      </w:r>
      <w:r w:rsidR="000C52B9">
        <w:rPr>
          <w:rFonts w:ascii="Century Gothic" w:hAnsi="Century Gothic"/>
        </w:rPr>
        <w:t>cede el uso de la voz</w:t>
      </w:r>
      <w:r w:rsidR="0055628F">
        <w:rPr>
          <w:rFonts w:ascii="Century Gothic" w:hAnsi="Century Gothic"/>
        </w:rPr>
        <w:t xml:space="preserve"> la </w:t>
      </w:r>
      <w:r w:rsidR="0055628F">
        <w:rPr>
          <w:rFonts w:ascii="Century Gothic" w:hAnsi="Century Gothic"/>
          <w:b/>
        </w:rPr>
        <w:t>Magistrada Olga Regina García López</w:t>
      </w:r>
      <w:r w:rsidR="0055628F">
        <w:rPr>
          <w:rFonts w:ascii="Century Gothic" w:hAnsi="Century Gothic"/>
        </w:rPr>
        <w:t xml:space="preserve">. “Buenos días, con la venia, señora Presidenta, no estoy de acuerdo con la reforma”, </w:t>
      </w:r>
      <w:r w:rsidR="00405D94">
        <w:rPr>
          <w:rFonts w:ascii="Century Gothic" w:hAnsi="Century Gothic"/>
        </w:rPr>
        <w:t>objeta</w:t>
      </w:r>
      <w:r w:rsidR="0055628F">
        <w:rPr>
          <w:rFonts w:ascii="Century Gothic" w:hAnsi="Century Gothic"/>
        </w:rPr>
        <w:t xml:space="preserve"> la </w:t>
      </w:r>
      <w:r w:rsidR="0055628F">
        <w:rPr>
          <w:rFonts w:ascii="Century Gothic" w:hAnsi="Century Gothic"/>
          <w:b/>
        </w:rPr>
        <w:t>Magistrada María Elena Palomino Reyna</w:t>
      </w:r>
      <w:r w:rsidR="000C52B9">
        <w:rPr>
          <w:rFonts w:ascii="Century Gothic" w:hAnsi="Century Gothic"/>
          <w:b/>
        </w:rPr>
        <w:t>,</w:t>
      </w:r>
      <w:r w:rsidR="0055628F">
        <w:rPr>
          <w:rFonts w:ascii="Century Gothic" w:hAnsi="Century Gothic"/>
        </w:rPr>
        <w:t xml:space="preserve"> “únicamente con lo que no coincido es con que el Pleno del Consejo o el Pleno de las Salas, le d</w:t>
      </w:r>
      <w:r w:rsidR="00405D94">
        <w:rPr>
          <w:rFonts w:ascii="Century Gothic" w:hAnsi="Century Gothic"/>
        </w:rPr>
        <w:t>é</w:t>
      </w:r>
      <w:r w:rsidR="0055628F">
        <w:rPr>
          <w:rFonts w:ascii="Century Gothic" w:hAnsi="Century Gothic"/>
        </w:rPr>
        <w:t xml:space="preserve"> vista al Consejo, para que</w:t>
      </w:r>
      <w:r w:rsidR="000C52B9">
        <w:rPr>
          <w:rFonts w:ascii="Century Gothic" w:hAnsi="Century Gothic"/>
        </w:rPr>
        <w:t xml:space="preserve"> él</w:t>
      </w:r>
      <w:r w:rsidR="0055628F">
        <w:rPr>
          <w:rFonts w:ascii="Century Gothic" w:hAnsi="Century Gothic"/>
        </w:rPr>
        <w:t xml:space="preserve"> emita la sanción administrativa correspondiente, ¿por qué?, porque en todo caso, nosotros haríamos la, determinaríamos si se inobserv</w:t>
      </w:r>
      <w:r w:rsidR="000C52B9">
        <w:rPr>
          <w:rFonts w:ascii="Century Gothic" w:hAnsi="Century Gothic"/>
        </w:rPr>
        <w:t>ó</w:t>
      </w:r>
      <w:r w:rsidR="0055628F">
        <w:rPr>
          <w:rFonts w:ascii="Century Gothic" w:hAnsi="Century Gothic"/>
        </w:rPr>
        <w:t xml:space="preserve"> la ley o la jurisprudencia emitida, y el quejoso, el agraviado, sería la persona que decidiera si acude ante la autoridad administrativa, a </w:t>
      </w:r>
      <w:r w:rsidR="0055628F">
        <w:rPr>
          <w:rFonts w:ascii="Century Gothic" w:hAnsi="Century Gothic"/>
        </w:rPr>
        <w:lastRenderedPageBreak/>
        <w:t xml:space="preserve">interponer su queja o no, porque no nos podemos nosotros erigir en parte para también sancionar </w:t>
      </w:r>
      <w:r w:rsidR="000C52B9">
        <w:rPr>
          <w:rFonts w:ascii="Century Gothic" w:hAnsi="Century Gothic"/>
        </w:rPr>
        <w:t>a</w:t>
      </w:r>
      <w:r w:rsidR="0055628F">
        <w:rPr>
          <w:rFonts w:ascii="Century Gothic" w:hAnsi="Century Gothic"/>
        </w:rPr>
        <w:t>l juzgador, es cuanto, gracias”. “Gracias Magistrad</w:t>
      </w:r>
      <w:r w:rsidR="00780EE1">
        <w:rPr>
          <w:rFonts w:ascii="Century Gothic" w:hAnsi="Century Gothic"/>
        </w:rPr>
        <w:t>a</w:t>
      </w:r>
      <w:r w:rsidR="0055628F">
        <w:rPr>
          <w:rFonts w:ascii="Century Gothic" w:hAnsi="Century Gothic"/>
        </w:rPr>
        <w:t xml:space="preserve">, si Magistrado Armando, adelante”, </w:t>
      </w:r>
      <w:r w:rsidR="000C52B9">
        <w:rPr>
          <w:rFonts w:ascii="Century Gothic" w:hAnsi="Century Gothic"/>
        </w:rPr>
        <w:t>autoriza</w:t>
      </w:r>
      <w:r w:rsidR="0055628F">
        <w:rPr>
          <w:rFonts w:ascii="Century Gothic" w:hAnsi="Century Gothic"/>
        </w:rPr>
        <w:t xml:space="preserve"> la </w:t>
      </w:r>
      <w:r w:rsidR="0055628F">
        <w:rPr>
          <w:rFonts w:ascii="Century Gothic" w:hAnsi="Century Gothic"/>
          <w:b/>
        </w:rPr>
        <w:t>Magistrada Olga Regina García López</w:t>
      </w:r>
      <w:r w:rsidR="0055628F">
        <w:rPr>
          <w:rFonts w:ascii="Century Gothic" w:hAnsi="Century Gothic"/>
        </w:rPr>
        <w:t>. “Yo también considero que estamos, yo no estoy de acuerdo con esa última parte del artículo 1</w:t>
      </w:r>
      <w:r w:rsidR="000C52B9">
        <w:rPr>
          <w:rFonts w:ascii="Century Gothic" w:hAnsi="Century Gothic"/>
        </w:rPr>
        <w:t>7</w:t>
      </w:r>
      <w:r w:rsidR="0055628F">
        <w:rPr>
          <w:rFonts w:ascii="Century Gothic" w:hAnsi="Century Gothic"/>
        </w:rPr>
        <w:t xml:space="preserve">8, fracción VIII”, señala el </w:t>
      </w:r>
      <w:r w:rsidR="0055628F">
        <w:rPr>
          <w:rFonts w:ascii="Century Gothic" w:hAnsi="Century Gothic"/>
          <w:b/>
        </w:rPr>
        <w:t>Magistrado José Armando Martínez Vázquez</w:t>
      </w:r>
      <w:r w:rsidR="0055628F">
        <w:rPr>
          <w:rFonts w:ascii="Century Gothic" w:hAnsi="Century Gothic"/>
        </w:rPr>
        <w:t>, “por todas las razones que se han esgrimido tanto por la Magistrada Orozco, como por la Magistrada Palomino, también siento que de cierta forma</w:t>
      </w:r>
      <w:r w:rsidR="00780EE1">
        <w:rPr>
          <w:rFonts w:ascii="Century Gothic" w:hAnsi="Century Gothic"/>
        </w:rPr>
        <w:t>,</w:t>
      </w:r>
      <w:r w:rsidR="0055628F">
        <w:rPr>
          <w:rFonts w:ascii="Century Gothic" w:hAnsi="Century Gothic"/>
        </w:rPr>
        <w:t xml:space="preserve"> estamos limitando la autonomía de los señores Jueces, inclusive, no</w:t>
      </w:r>
      <w:r w:rsidR="000C52B9">
        <w:rPr>
          <w:rFonts w:ascii="Century Gothic" w:hAnsi="Century Gothic"/>
        </w:rPr>
        <w:t>s</w:t>
      </w:r>
      <w:r w:rsidR="0055628F">
        <w:rPr>
          <w:rFonts w:ascii="Century Gothic" w:hAnsi="Century Gothic"/>
        </w:rPr>
        <w:t xml:space="preserve"> estamos sustituyendo en el agravio de las partes, porque ellos tienen </w:t>
      </w:r>
      <w:r w:rsidR="009823C5">
        <w:rPr>
          <w:rFonts w:ascii="Century Gothic" w:hAnsi="Century Gothic"/>
        </w:rPr>
        <w:t xml:space="preserve">pues </w:t>
      </w:r>
      <w:r w:rsidR="0055628F">
        <w:rPr>
          <w:rFonts w:ascii="Century Gothic" w:hAnsi="Century Gothic"/>
        </w:rPr>
        <w:t>expedito su derecho para hacerlo valer, como dice la Magistrada Palomino, sí considero también, que al final de cuentas quien va imponer una sanción es el Consejo de la Judicatura, entonces, no se nos olvide que ya estamos en un ámbito administrativo, es delicada esa fracción VIII, desde mi punto de vista</w:t>
      </w:r>
      <w:r w:rsidR="009823C5">
        <w:rPr>
          <w:rFonts w:ascii="Century Gothic" w:hAnsi="Century Gothic"/>
        </w:rPr>
        <w:t xml:space="preserve">, yo no estaría de acuerdo con esa parte, que se está proponiendo del </w:t>
      </w:r>
      <w:r w:rsidR="000C52B9">
        <w:rPr>
          <w:rFonts w:ascii="Century Gothic" w:hAnsi="Century Gothic"/>
        </w:rPr>
        <w:t xml:space="preserve">artículo </w:t>
      </w:r>
      <w:r w:rsidR="009823C5">
        <w:rPr>
          <w:rFonts w:ascii="Century Gothic" w:hAnsi="Century Gothic"/>
        </w:rPr>
        <w:t>1</w:t>
      </w:r>
      <w:r w:rsidR="000C52B9">
        <w:rPr>
          <w:rFonts w:ascii="Century Gothic" w:hAnsi="Century Gothic"/>
        </w:rPr>
        <w:t>7</w:t>
      </w:r>
      <w:r w:rsidR="009823C5">
        <w:rPr>
          <w:rFonts w:ascii="Century Gothic" w:hAnsi="Century Gothic"/>
        </w:rPr>
        <w:t xml:space="preserve">8, fracción VIII”. “Gracias Magistrado Armando, Magistrado Juan Paulo”, </w:t>
      </w:r>
      <w:r w:rsidR="00780EE1">
        <w:rPr>
          <w:rFonts w:ascii="Century Gothic" w:hAnsi="Century Gothic"/>
        </w:rPr>
        <w:t>autoriza</w:t>
      </w:r>
      <w:r w:rsidR="009823C5">
        <w:rPr>
          <w:rFonts w:ascii="Century Gothic" w:hAnsi="Century Gothic"/>
        </w:rPr>
        <w:t xml:space="preserve"> la </w:t>
      </w:r>
      <w:r w:rsidR="009823C5">
        <w:rPr>
          <w:rFonts w:ascii="Century Gothic" w:hAnsi="Century Gothic"/>
          <w:b/>
        </w:rPr>
        <w:t>Magistrada Olga Regina García López</w:t>
      </w:r>
      <w:r w:rsidR="009823C5">
        <w:rPr>
          <w:rFonts w:ascii="Century Gothic" w:hAnsi="Century Gothic"/>
        </w:rPr>
        <w:t xml:space="preserve">. “Magistrada Presidenta, me parece increíble las intervenciones que anteceden, ¿en qué sentido?, revisemos la Ley”, expresa el </w:t>
      </w:r>
      <w:r w:rsidR="009823C5">
        <w:rPr>
          <w:rFonts w:ascii="Century Gothic" w:hAnsi="Century Gothic"/>
          <w:b/>
        </w:rPr>
        <w:t>Magistrado Juan Paulo Almazán Cue</w:t>
      </w:r>
      <w:r w:rsidR="009823C5">
        <w:rPr>
          <w:rFonts w:ascii="Century Gothic" w:hAnsi="Century Gothic"/>
        </w:rPr>
        <w:t xml:space="preserve">, “no, nos vayamos con temas subjetivos, ¿qué dice el </w:t>
      </w:r>
      <w:r w:rsidR="00780EE1">
        <w:rPr>
          <w:rFonts w:ascii="Century Gothic" w:hAnsi="Century Gothic"/>
        </w:rPr>
        <w:t xml:space="preserve">artículo </w:t>
      </w:r>
      <w:r w:rsidR="009823C5">
        <w:rPr>
          <w:rFonts w:ascii="Century Gothic" w:hAnsi="Century Gothic"/>
        </w:rPr>
        <w:t xml:space="preserve">14 de la Ley Orgánica, ¿cuáles son las facultades de este Pleno?, ¿en qué momento estamos violando nosotros autonomía de uno u otro órgano, estamos haciendo valer nuestras determinaciones, entonces solamente basta darle lectura a las atribuciones del Pleno que están </w:t>
      </w:r>
      <w:r w:rsidR="009823C5">
        <w:rPr>
          <w:rFonts w:ascii="Century Gothic" w:hAnsi="Century Gothic"/>
        </w:rPr>
        <w:lastRenderedPageBreak/>
        <w:t>contenidas en el artículo 14 de la Ley Orgánica, ahí están nuestras facultades, ¿dónde estamos violando alguna disposición?, ¿dónde estamos sustituyendo a las partes?, perdón, pero en qu</w:t>
      </w:r>
      <w:r w:rsidR="000C52B9">
        <w:rPr>
          <w:rFonts w:ascii="Century Gothic" w:hAnsi="Century Gothic"/>
        </w:rPr>
        <w:t>é</w:t>
      </w:r>
      <w:r w:rsidR="009823C5">
        <w:rPr>
          <w:rFonts w:ascii="Century Gothic" w:hAnsi="Century Gothic"/>
        </w:rPr>
        <w:t xml:space="preserve"> momento se sustituyen a las partes, si lo que vamos a hacer es un análisis irrestricto y espec</w:t>
      </w:r>
      <w:r w:rsidR="000C52B9">
        <w:rPr>
          <w:rFonts w:ascii="Century Gothic" w:hAnsi="Century Gothic"/>
        </w:rPr>
        <w:t>í</w:t>
      </w:r>
      <w:r w:rsidR="009823C5">
        <w:rPr>
          <w:rFonts w:ascii="Century Gothic" w:hAnsi="Century Gothic"/>
        </w:rPr>
        <w:t>fico de los criterios que emita este Pleno del Supremo Tribunal de Justicia, específicamente, no hay una suplencia, ni nadie, ni la reforma de la lectura que estoy dando, a menos que el Magistrado Torres Zúñiga me dijera lo contrario, pero en qué momento están diciendo  que vamos a hacer un análisis distinto a lo que se nos plantee en el asunto en concreto y en el caso espec</w:t>
      </w:r>
      <w:r w:rsidR="000C52B9">
        <w:rPr>
          <w:rFonts w:ascii="Century Gothic" w:hAnsi="Century Gothic"/>
        </w:rPr>
        <w:t>í</w:t>
      </w:r>
      <w:r w:rsidR="009823C5">
        <w:rPr>
          <w:rFonts w:ascii="Century Gothic" w:hAnsi="Century Gothic"/>
        </w:rPr>
        <w:t xml:space="preserve">fico de una jurisprudencia que es inaplicada, pues bueno </w:t>
      </w:r>
      <w:r w:rsidR="00780EE1">
        <w:rPr>
          <w:rFonts w:ascii="Century Gothic" w:hAnsi="Century Gothic"/>
        </w:rPr>
        <w:t xml:space="preserve">entonces </w:t>
      </w:r>
      <w:r w:rsidR="009823C5">
        <w:rPr>
          <w:rFonts w:ascii="Century Gothic" w:hAnsi="Century Gothic"/>
        </w:rPr>
        <w:t xml:space="preserve">señores </w:t>
      </w:r>
      <w:r w:rsidR="00780EE1">
        <w:rPr>
          <w:rFonts w:ascii="Century Gothic" w:hAnsi="Century Gothic"/>
        </w:rPr>
        <w:t xml:space="preserve"> </w:t>
      </w:r>
      <w:r w:rsidR="009823C5">
        <w:rPr>
          <w:rFonts w:ascii="Century Gothic" w:hAnsi="Century Gothic"/>
        </w:rPr>
        <w:t>qui</w:t>
      </w:r>
      <w:r w:rsidR="00780EE1">
        <w:rPr>
          <w:rFonts w:ascii="Century Gothic" w:hAnsi="Century Gothic"/>
        </w:rPr>
        <w:t>é</w:t>
      </w:r>
      <w:r w:rsidR="009823C5">
        <w:rPr>
          <w:rFonts w:ascii="Century Gothic" w:hAnsi="Century Gothic"/>
        </w:rPr>
        <w:t xml:space="preserve">nes son los que lo van a analizar, y también constitucionalmente hablando, no nos perdamos de vista, insisto, facultades del 14 y si me permiten le doy lectura a las </w:t>
      </w:r>
      <w:r w:rsidR="00D80C5A">
        <w:rPr>
          <w:rFonts w:ascii="Century Gothic" w:hAnsi="Century Gothic"/>
        </w:rPr>
        <w:t>catorce fracciones donde nos faculta la Ley Orgánica, a este Pleno, cuáles son nuestras atribuciones, d</w:t>
      </w:r>
      <w:r w:rsidR="00780EE1">
        <w:rPr>
          <w:rFonts w:ascii="Century Gothic" w:hAnsi="Century Gothic"/>
        </w:rPr>
        <w:t>ó</w:t>
      </w:r>
      <w:r w:rsidR="00D80C5A">
        <w:rPr>
          <w:rFonts w:ascii="Century Gothic" w:hAnsi="Century Gothic"/>
        </w:rPr>
        <w:t xml:space="preserve">nde están nuestras atribuciones, donde incluso nos permite además en la catorce: las demás que les confiera la ley, estamos haciendo efectivo lo que es un Pleno del Supremo Tribunal de Justicia, entonces perdón con todo respeto yo no compartiría los anteriores argumentos, no me parece riesgoso, me parece que estamos conformando una realidad de un órgano jurisdiccional, de la mayor jerarquía que establece la Constitución Política de los Estados Unidos Mexicanos, señores los únicos que le vamos a dar fortaleza a este Pleno, somos nosotros, nosotros somos los que le vamos a dar fortaleza a través de nuestros criterios, y a través precisamente de una reforma, como la que se presenta en este momento, para que la </w:t>
      </w:r>
      <w:r w:rsidR="00D80C5A">
        <w:rPr>
          <w:rFonts w:ascii="Century Gothic" w:hAnsi="Century Gothic"/>
        </w:rPr>
        <w:lastRenderedPageBreak/>
        <w:t xml:space="preserve">jurisprudencia, que nosotros emitamos con las discusiones, con los estudios, que llevamos a cabo, semana tras semana, asunto tras asunto, el debate que llevamos a cabo con la finalidad de que salgan los mejores criterios, pues también tengan un reflejo, y también les den, yo creo que Ustedes lo están interpretando totalmente a contrario sensu, le estamos dando plena certeza jurídica a nuestros Jueces, para decirles señores Jueces, este es el camino, no estamos </w:t>
      </w:r>
      <w:r w:rsidR="00D80C5A" w:rsidRPr="00780EE1">
        <w:rPr>
          <w:rFonts w:ascii="Century Gothic" w:hAnsi="Century Gothic"/>
        </w:rPr>
        <w:t>bandeando</w:t>
      </w:r>
      <w:r w:rsidR="00D80C5A">
        <w:rPr>
          <w:rFonts w:ascii="Century Gothic" w:hAnsi="Century Gothic"/>
        </w:rPr>
        <w:t>, no vamos de un lado para otro, este es el camino señores, y este es el camino que debemos de seguir todos, y por supuesto que para darle certeza jurídica al gobernado, pues es precisamente</w:t>
      </w:r>
      <w:r w:rsidR="00780EE1">
        <w:rPr>
          <w:rFonts w:ascii="Century Gothic" w:hAnsi="Century Gothic"/>
        </w:rPr>
        <w:t>,</w:t>
      </w:r>
      <w:r w:rsidR="00D80C5A">
        <w:rPr>
          <w:rFonts w:ascii="Century Gothic" w:hAnsi="Century Gothic"/>
        </w:rPr>
        <w:t xml:space="preserve"> que se generan los criterios de jurisprudencia, ¿por qué?, porque la norma tiene muchos métodos de interpretación, sino tuviéramos muchos métodos de interpretación no estaríamos aquí sentados, estaríamos nada más en la interpretación literal de la norma, no tendríamos que estar aquí discutiendo asunto tras asunto, pero la jurisprudencia es un respaldo para que en asuntos, podamos nosotros, en</w:t>
      </w:r>
      <w:r w:rsidR="00780EE1">
        <w:rPr>
          <w:rFonts w:ascii="Century Gothic" w:hAnsi="Century Gothic"/>
        </w:rPr>
        <w:t xml:space="preserve"> </w:t>
      </w:r>
      <w:r w:rsidR="00D80C5A">
        <w:rPr>
          <w:rFonts w:ascii="Century Gothic" w:hAnsi="Century Gothic"/>
        </w:rPr>
        <w:t>asuntos de un contexto espec</w:t>
      </w:r>
      <w:r w:rsidR="00CA6405">
        <w:rPr>
          <w:rFonts w:ascii="Century Gothic" w:hAnsi="Century Gothic"/>
        </w:rPr>
        <w:t>í</w:t>
      </w:r>
      <w:r w:rsidR="00D80C5A">
        <w:rPr>
          <w:rFonts w:ascii="Century Gothic" w:hAnsi="Century Gothic"/>
        </w:rPr>
        <w:t xml:space="preserve">fico y reiterado se pueda generar una certeza jurídica al gobernado y también por otro lado, es obvio y es evidente que no va </w:t>
      </w:r>
      <w:r w:rsidR="00CA6405">
        <w:rPr>
          <w:rFonts w:ascii="Century Gothic" w:hAnsi="Century Gothic"/>
        </w:rPr>
        <w:t xml:space="preserve">a </w:t>
      </w:r>
      <w:r w:rsidR="00D80C5A">
        <w:rPr>
          <w:rFonts w:ascii="Century Gothic" w:hAnsi="Century Gothic"/>
        </w:rPr>
        <w:t xml:space="preserve">poder el Pleno del Supremo Tribunal de Justicia, por las atribuciones que nos contempla la propia Constitución y la Ley Orgánica, sancionar de manera directa, si no que vamos a dar la instrucción al Órgano Auxiliar del Pleno del Supremo Tribunal de Justicia, que es el Consejo de la Judicatura para que lleve a cabo las atribuciones precisamente constitucionales que se les otorga, pero nosotros estaríamos dando la instrucción, porque nosotros somos el Órgano Máximo </w:t>
      </w:r>
      <w:r w:rsidR="00D80C5A">
        <w:rPr>
          <w:rFonts w:ascii="Century Gothic" w:hAnsi="Century Gothic"/>
        </w:rPr>
        <w:lastRenderedPageBreak/>
        <w:t xml:space="preserve">Jurisdiccional para la aplicación de los criterios, es cuanto Presidenta gracias”. “Gracias, Magistrado Ortiz, adelante”, dice la </w:t>
      </w:r>
      <w:r w:rsidR="00D80C5A">
        <w:rPr>
          <w:rFonts w:ascii="Century Gothic" w:hAnsi="Century Gothic"/>
          <w:b/>
        </w:rPr>
        <w:t>Magistrada Olga Regina García López</w:t>
      </w:r>
      <w:r w:rsidR="00D80C5A">
        <w:rPr>
          <w:rFonts w:ascii="Century Gothic" w:hAnsi="Century Gothic"/>
        </w:rPr>
        <w:t>. “Muchas gracias con la venia de los presentes, creo que el tema, si no se aprobar</w:t>
      </w:r>
      <w:r w:rsidR="00CA6405">
        <w:rPr>
          <w:rFonts w:ascii="Century Gothic" w:hAnsi="Century Gothic"/>
        </w:rPr>
        <w:t>a</w:t>
      </w:r>
      <w:r w:rsidR="00D80C5A">
        <w:rPr>
          <w:rFonts w:ascii="Century Gothic" w:hAnsi="Century Gothic"/>
        </w:rPr>
        <w:t xml:space="preserve"> esa parte o no tuviera esa parte de la cual hemos discutido, considero que sería una reforma incompleta”, manifiesta el </w:t>
      </w:r>
      <w:r w:rsidR="00D80C5A">
        <w:rPr>
          <w:rFonts w:ascii="Century Gothic" w:hAnsi="Century Gothic"/>
          <w:b/>
        </w:rPr>
        <w:t>Magistrado José Luis Ortiz Bravo</w:t>
      </w:r>
      <w:r w:rsidR="00D80C5A">
        <w:rPr>
          <w:rFonts w:ascii="Century Gothic" w:hAnsi="Century Gothic"/>
        </w:rPr>
        <w:t>, “es una reforma incompleta porque no hay mecanismo para hacerla efectiva, es decir, hemos estado escuchando en sesiones anteriores, de que hay jurisprudencia y que no se aplica, porque no hay sanción, porque no hay un mecanismo que obligue al Juez, aun y cuando tenga la letra en la norma</w:t>
      </w:r>
      <w:r w:rsidR="006F3D81">
        <w:rPr>
          <w:rFonts w:ascii="Century Gothic" w:hAnsi="Century Gothic"/>
        </w:rPr>
        <w:t>, la palabra que es obligatoria, pero no hay un mecanismo que haga, que el Juez lo obligue, con este mecanismo, con esta propuesta</w:t>
      </w:r>
      <w:r w:rsidR="00780EE1">
        <w:rPr>
          <w:rFonts w:ascii="Century Gothic" w:hAnsi="Century Gothic"/>
        </w:rPr>
        <w:t>,</w:t>
      </w:r>
      <w:r w:rsidR="006F3D81">
        <w:rPr>
          <w:rFonts w:ascii="Century Gothic" w:hAnsi="Century Gothic"/>
        </w:rPr>
        <w:t xml:space="preserve"> es una reforma totalmente completa, creo que va el remedio y creo que va el trapito, hablando </w:t>
      </w:r>
      <w:r w:rsidR="003C500D">
        <w:rPr>
          <w:rFonts w:ascii="Century Gothic" w:hAnsi="Century Gothic"/>
        </w:rPr>
        <w:t>coloquialmente</w:t>
      </w:r>
      <w:r w:rsidR="006F3D81">
        <w:rPr>
          <w:rFonts w:ascii="Century Gothic" w:hAnsi="Century Gothic"/>
        </w:rPr>
        <w:t>, entonces sin esa parte, considero que la reforma estaría incompleta y no avanzaríamos, por ello, como ya me había anunciado, me decant</w:t>
      </w:r>
      <w:r w:rsidR="00CA6405">
        <w:rPr>
          <w:rFonts w:ascii="Century Gothic" w:hAnsi="Century Gothic"/>
        </w:rPr>
        <w:t>o</w:t>
      </w:r>
      <w:r w:rsidR="006F3D81">
        <w:rPr>
          <w:rFonts w:ascii="Century Gothic" w:hAnsi="Century Gothic"/>
        </w:rPr>
        <w:t xml:space="preserve"> </w:t>
      </w:r>
      <w:r w:rsidR="00780EE1">
        <w:rPr>
          <w:rFonts w:ascii="Century Gothic" w:hAnsi="Century Gothic"/>
        </w:rPr>
        <w:t>con</w:t>
      </w:r>
      <w:r w:rsidR="006F3D81">
        <w:rPr>
          <w:rFonts w:ascii="Century Gothic" w:hAnsi="Century Gothic"/>
        </w:rPr>
        <w:t xml:space="preserve"> la totalidad de la reforma y por esas razones, sería mi participación”. “Gracias, Magistrado Felipe, Usted en su propuesta de reforma está especificando claramente”, expresa la </w:t>
      </w:r>
      <w:r w:rsidR="006F3D81">
        <w:rPr>
          <w:rFonts w:ascii="Century Gothic" w:hAnsi="Century Gothic"/>
          <w:b/>
        </w:rPr>
        <w:t>Magistrada Olga Regina García López</w:t>
      </w:r>
      <w:r w:rsidR="006F3D81">
        <w:rPr>
          <w:rFonts w:ascii="Century Gothic" w:hAnsi="Century Gothic"/>
        </w:rPr>
        <w:t>, “creo yo al final de esa primera parte, donde refiere que cuando se remita al Consejo de la Judicatura del Poder Judicial del Estado, a efecto de que proceda conforme a su facultad investigadora y sancionadora, y luego en la parte final que ahora nos ocupa en la discusión, Usted remite a ese artículo, dice conforme lo establece el artículo 165”. “Así es</w:t>
      </w:r>
      <w:r w:rsidR="00CA6405">
        <w:rPr>
          <w:rFonts w:ascii="Century Gothic" w:hAnsi="Century Gothic"/>
        </w:rPr>
        <w:t xml:space="preserve"> Presidenta</w:t>
      </w:r>
      <w:r w:rsidR="006F3D81">
        <w:rPr>
          <w:rFonts w:ascii="Century Gothic" w:hAnsi="Century Gothic"/>
        </w:rPr>
        <w:t xml:space="preserve">”, conviene el </w:t>
      </w:r>
      <w:r w:rsidR="006F3D81">
        <w:rPr>
          <w:rFonts w:ascii="Century Gothic" w:hAnsi="Century Gothic"/>
          <w:b/>
        </w:rPr>
        <w:t xml:space="preserve">Magistrado Felipe </w:t>
      </w:r>
      <w:r w:rsidR="006F3D81">
        <w:rPr>
          <w:rFonts w:ascii="Century Gothic" w:hAnsi="Century Gothic"/>
          <w:b/>
        </w:rPr>
        <w:lastRenderedPageBreak/>
        <w:t>Aurelio Torres Zúñiga</w:t>
      </w:r>
      <w:r w:rsidR="006F3D81">
        <w:rPr>
          <w:rFonts w:ascii="Century Gothic" w:hAnsi="Century Gothic"/>
        </w:rPr>
        <w:t>. “Es decir, tomando en cuenta su expertiz, dado que Usted ya estuvo en el Consejo de la Judicatura”, contin</w:t>
      </w:r>
      <w:r w:rsidR="00CA6405">
        <w:rPr>
          <w:rFonts w:ascii="Century Gothic" w:hAnsi="Century Gothic"/>
        </w:rPr>
        <w:t>ú</w:t>
      </w:r>
      <w:r w:rsidR="006F3D81">
        <w:rPr>
          <w:rFonts w:ascii="Century Gothic" w:hAnsi="Century Gothic"/>
        </w:rPr>
        <w:t xml:space="preserve">a la </w:t>
      </w:r>
      <w:r w:rsidR="006F3D81">
        <w:rPr>
          <w:rFonts w:ascii="Century Gothic" w:hAnsi="Century Gothic"/>
          <w:b/>
        </w:rPr>
        <w:t>Magistrada Olga Regina García López</w:t>
      </w:r>
      <w:r w:rsidR="006F3D81">
        <w:rPr>
          <w:rFonts w:ascii="Century Gothic" w:hAnsi="Century Gothic"/>
        </w:rPr>
        <w:t>, “concretamente en donde se analiza si se va a sancionar o no a un Juez, creo yo que</w:t>
      </w:r>
      <w:r w:rsidR="007C6DA9">
        <w:rPr>
          <w:rFonts w:ascii="Century Gothic" w:hAnsi="Century Gothic"/>
        </w:rPr>
        <w:t xml:space="preserve"> no se aplica a raja tablas, si</w:t>
      </w:r>
      <w:r w:rsidR="00780EE1">
        <w:rPr>
          <w:rFonts w:ascii="Century Gothic" w:hAnsi="Century Gothic"/>
        </w:rPr>
        <w:t>n</w:t>
      </w:r>
      <w:r w:rsidR="006F3D81">
        <w:rPr>
          <w:rFonts w:ascii="Century Gothic" w:hAnsi="Century Gothic"/>
        </w:rPr>
        <w:t xml:space="preserve">o que hay que hacer una investigación previa, el dolo, la mala fe, los antecedentes que se tienen por parte del Juez, en ocasiones si advertimos que pudo haber un descuido, pero no un dolo, ni una mala fe manifiesta, que no tiene ninguna sanción previa, no se sanciona al funcionario, es decir, esa facultad investigadora creo yo que la está usted salvando en esta parte, para que primero se haga la investigación y si ya definitivamente se ve que hay motivo para sancionar, llegaríamos a esa conclusión, ¿es así?”. “Es así Magistrada Presidenta, como Usted bien lo dice, el hecho per se de dar vista al Consejo de la Judicatura”, expone el </w:t>
      </w:r>
      <w:r w:rsidR="006F3D81">
        <w:rPr>
          <w:rFonts w:ascii="Century Gothic" w:hAnsi="Century Gothic"/>
          <w:b/>
        </w:rPr>
        <w:t>Magistrado Felipe Aurelio Torres Zúñiga</w:t>
      </w:r>
      <w:r w:rsidR="006F3D81">
        <w:rPr>
          <w:rFonts w:ascii="Century Gothic" w:hAnsi="Century Gothic"/>
        </w:rPr>
        <w:t>, “no implica por si mismo, el ejecutar una sanción de inmediato y de facto, si no que como bien lo refiere la señora Presidenta, s</w:t>
      </w:r>
      <w:r w:rsidR="0062708E">
        <w:rPr>
          <w:rFonts w:ascii="Century Gothic" w:hAnsi="Century Gothic"/>
        </w:rPr>
        <w:t>í,</w:t>
      </w:r>
      <w:r w:rsidR="006F3D81">
        <w:rPr>
          <w:rFonts w:ascii="Century Gothic" w:hAnsi="Century Gothic"/>
        </w:rPr>
        <w:t xml:space="preserve"> indudablemente llevaría, se tendría que llevar un procedimiento administrativo de responsabilidad</w:t>
      </w:r>
      <w:r w:rsidR="00780EE1">
        <w:rPr>
          <w:rFonts w:ascii="Century Gothic" w:hAnsi="Century Gothic"/>
        </w:rPr>
        <w:t>,</w:t>
      </w:r>
      <w:r w:rsidR="006F3D81">
        <w:rPr>
          <w:rFonts w:ascii="Century Gothic" w:hAnsi="Century Gothic"/>
        </w:rPr>
        <w:t xml:space="preserve"> incluso, evaluar por parte de la Secretaría Ejecutiva de Vigilancia y Disciplina, en un primer momento, la posibilidad de radicar o no el asunto, empato completamente con lo que refiere la señora Presidenta, y como suma a ello, pues </w:t>
      </w:r>
      <w:r w:rsidR="0062708E">
        <w:rPr>
          <w:rFonts w:ascii="Century Gothic" w:hAnsi="Century Gothic"/>
        </w:rPr>
        <w:t xml:space="preserve">bueno, </w:t>
      </w:r>
      <w:r w:rsidR="006F3D81">
        <w:rPr>
          <w:rFonts w:ascii="Century Gothic" w:hAnsi="Century Gothic"/>
        </w:rPr>
        <w:t>acudir a lo que establece el artículo</w:t>
      </w:r>
      <w:r w:rsidR="00A11503">
        <w:rPr>
          <w:rFonts w:ascii="Century Gothic" w:hAnsi="Century Gothic"/>
        </w:rPr>
        <w:t xml:space="preserve"> </w:t>
      </w:r>
      <w:r w:rsidR="006F3D81">
        <w:rPr>
          <w:rFonts w:ascii="Century Gothic" w:hAnsi="Century Gothic"/>
        </w:rPr>
        <w:t>184 de la propia Ley Orgánica del Poder Judicial del Estado, en donde se hace referencia al propio procedimiento administrativo, en donde si</w:t>
      </w:r>
      <w:r w:rsidR="00B92794">
        <w:rPr>
          <w:rFonts w:ascii="Century Gothic" w:hAnsi="Century Gothic"/>
        </w:rPr>
        <w:t>n</w:t>
      </w:r>
      <w:r w:rsidR="006F3D81">
        <w:rPr>
          <w:rFonts w:ascii="Century Gothic" w:hAnsi="Century Gothic"/>
        </w:rPr>
        <w:t xml:space="preserve"> duda</w:t>
      </w:r>
      <w:r w:rsidR="00D6269F">
        <w:rPr>
          <w:rFonts w:ascii="Century Gothic" w:hAnsi="Century Gothic"/>
        </w:rPr>
        <w:t>,</w:t>
      </w:r>
      <w:r w:rsidR="006F3D81">
        <w:rPr>
          <w:rFonts w:ascii="Century Gothic" w:hAnsi="Century Gothic"/>
        </w:rPr>
        <w:t xml:space="preserve"> se detalla todo el trámite que debe de llevarse, no obstante </w:t>
      </w:r>
      <w:r w:rsidR="00D6269F">
        <w:rPr>
          <w:rFonts w:ascii="Century Gothic" w:hAnsi="Century Gothic"/>
        </w:rPr>
        <w:t xml:space="preserve">sin </w:t>
      </w:r>
      <w:r w:rsidR="0062708E">
        <w:rPr>
          <w:rFonts w:ascii="Century Gothic" w:hAnsi="Century Gothic"/>
        </w:rPr>
        <w:t xml:space="preserve">que </w:t>
      </w:r>
      <w:r w:rsidR="006F3D81">
        <w:rPr>
          <w:rFonts w:ascii="Century Gothic" w:hAnsi="Century Gothic"/>
        </w:rPr>
        <w:t xml:space="preserve">transcienda </w:t>
      </w:r>
      <w:r w:rsidR="006F3D81">
        <w:rPr>
          <w:rFonts w:ascii="Century Gothic" w:hAnsi="Century Gothic"/>
        </w:rPr>
        <w:lastRenderedPageBreak/>
        <w:t>de modo indebido, qui</w:t>
      </w:r>
      <w:r w:rsidR="0062708E">
        <w:rPr>
          <w:rFonts w:ascii="Century Gothic" w:hAnsi="Century Gothic"/>
        </w:rPr>
        <w:t>é</w:t>
      </w:r>
      <w:r w:rsidR="006F3D81">
        <w:rPr>
          <w:rFonts w:ascii="Century Gothic" w:hAnsi="Century Gothic"/>
        </w:rPr>
        <w:t xml:space="preserve">n es la parte que de vista y al final cuál sea </w:t>
      </w:r>
      <w:r w:rsidR="0062708E">
        <w:rPr>
          <w:rFonts w:ascii="Century Gothic" w:hAnsi="Century Gothic"/>
        </w:rPr>
        <w:t xml:space="preserve">el </w:t>
      </w:r>
      <w:r w:rsidR="006F3D81">
        <w:rPr>
          <w:rFonts w:ascii="Century Gothic" w:hAnsi="Century Gothic"/>
        </w:rPr>
        <w:t xml:space="preserve">Órgano denunciante, habrá de llevarse </w:t>
      </w:r>
      <w:r w:rsidR="00B92794">
        <w:rPr>
          <w:rFonts w:ascii="Century Gothic" w:hAnsi="Century Gothic"/>
        </w:rPr>
        <w:t xml:space="preserve">ese trámite procesal previo en su caso, a emitir una sanción, gracias”. “Gracias Magistrado, si Magistrada María Elena, adelante”, </w:t>
      </w:r>
      <w:r w:rsidR="00D6269F">
        <w:rPr>
          <w:rFonts w:ascii="Century Gothic" w:hAnsi="Century Gothic"/>
        </w:rPr>
        <w:t>autoriza</w:t>
      </w:r>
      <w:r w:rsidR="00B92794">
        <w:rPr>
          <w:rFonts w:ascii="Century Gothic" w:hAnsi="Century Gothic"/>
        </w:rPr>
        <w:t xml:space="preserve"> la </w:t>
      </w:r>
      <w:r w:rsidR="00B92794">
        <w:rPr>
          <w:rFonts w:ascii="Century Gothic" w:hAnsi="Century Gothic"/>
          <w:b/>
        </w:rPr>
        <w:t>Magistrada Olga Regina García López</w:t>
      </w:r>
      <w:r w:rsidR="00B92794">
        <w:rPr>
          <w:rFonts w:ascii="Century Gothic" w:hAnsi="Century Gothic"/>
        </w:rPr>
        <w:t xml:space="preserve">. “Magistrada Presidenta, yo permítame que insista el artículo 184 que acaba de invocar el Magistrado Felipe”, menciona la </w:t>
      </w:r>
      <w:r w:rsidR="00B92794">
        <w:rPr>
          <w:rFonts w:ascii="Century Gothic" w:hAnsi="Century Gothic"/>
          <w:b/>
        </w:rPr>
        <w:t>Magistrada María Elena Palomino Reyna</w:t>
      </w:r>
      <w:r w:rsidR="00B92794">
        <w:rPr>
          <w:rFonts w:ascii="Century Gothic" w:hAnsi="Century Gothic"/>
        </w:rPr>
        <w:t>, “establece como se iniciará un procedimiento administrativo y dice: ‘…</w:t>
      </w:r>
      <w:r w:rsidR="00B92794" w:rsidRPr="00B92794">
        <w:rPr>
          <w:rFonts w:ascii="Century Gothic" w:hAnsi="Century Gothic"/>
          <w:b/>
          <w:sz w:val="22"/>
          <w:szCs w:val="22"/>
        </w:rPr>
        <w:t>mediante queja de los órganos auxiliares’</w:t>
      </w:r>
      <w:r w:rsidR="00B92794">
        <w:rPr>
          <w:rFonts w:ascii="Century Gothic" w:hAnsi="Century Gothic"/>
        </w:rPr>
        <w:t>, que no somos órganos auxiliares, ‘</w:t>
      </w:r>
      <w:r w:rsidR="00B92794" w:rsidRPr="00B92794">
        <w:rPr>
          <w:rFonts w:ascii="Century Gothic" w:hAnsi="Century Gothic"/>
          <w:b/>
          <w:sz w:val="22"/>
          <w:szCs w:val="22"/>
        </w:rPr>
        <w:t>o de los particulares que tengan interés jurídico’</w:t>
      </w:r>
      <w:r w:rsidR="00B92794">
        <w:rPr>
          <w:rFonts w:ascii="Century Gothic" w:hAnsi="Century Gothic"/>
        </w:rPr>
        <w:t>, vuelvo a insistir</w:t>
      </w:r>
      <w:r w:rsidR="0062708E">
        <w:rPr>
          <w:rFonts w:ascii="Century Gothic" w:hAnsi="Century Gothic"/>
        </w:rPr>
        <w:t>,</w:t>
      </w:r>
      <w:r w:rsidR="00B92794">
        <w:rPr>
          <w:rFonts w:ascii="Century Gothic" w:hAnsi="Century Gothic"/>
        </w:rPr>
        <w:t xml:space="preserve"> las partes, o los órganos auxiliares del mismo Consejo, no sé si realmente es un tema muy complejo que sí debemos de analizar con mucho cuidado, para no interferir en áreas, no traer a áreas administrativas, invadiendo áreas jurisdiccionales, eso es lo que pienso yo que es delicado, esa es la razón por lo que yo sí no estaría de acuerdo con esta última parte del artículo 165, en relación con la última parte del </w:t>
      </w:r>
      <w:r w:rsidR="0062708E">
        <w:rPr>
          <w:rFonts w:ascii="Century Gothic" w:hAnsi="Century Gothic"/>
        </w:rPr>
        <w:t xml:space="preserve">artículo </w:t>
      </w:r>
      <w:r w:rsidR="00B92794">
        <w:rPr>
          <w:rFonts w:ascii="Century Gothic" w:hAnsi="Century Gothic"/>
        </w:rPr>
        <w:t xml:space="preserve">178, cuya propuesta aquí estamos debatiendo, gracias”. “Gracias Magistrada, Magistrado Juan Paulo, luego Magistrado Felipe y Magistrado Alejandro”, </w:t>
      </w:r>
      <w:r w:rsidR="0062708E">
        <w:rPr>
          <w:rFonts w:ascii="Century Gothic" w:hAnsi="Century Gothic"/>
        </w:rPr>
        <w:t>autoriza</w:t>
      </w:r>
      <w:r w:rsidR="00B92794">
        <w:rPr>
          <w:rFonts w:ascii="Century Gothic" w:hAnsi="Century Gothic"/>
        </w:rPr>
        <w:t xml:space="preserve"> la </w:t>
      </w:r>
      <w:r w:rsidR="00B92794">
        <w:rPr>
          <w:rFonts w:ascii="Century Gothic" w:hAnsi="Century Gothic"/>
          <w:b/>
        </w:rPr>
        <w:t>Magistrada Olga Regina García López</w:t>
      </w:r>
      <w:r w:rsidR="00B92794">
        <w:rPr>
          <w:rFonts w:ascii="Century Gothic" w:hAnsi="Century Gothic"/>
        </w:rPr>
        <w:t xml:space="preserve">. “A ver si me lo permiten sería importante leer el </w:t>
      </w:r>
      <w:r w:rsidR="0062708E">
        <w:rPr>
          <w:rFonts w:ascii="Century Gothic" w:hAnsi="Century Gothic"/>
        </w:rPr>
        <w:t xml:space="preserve">artículo </w:t>
      </w:r>
      <w:r w:rsidR="00B92794">
        <w:rPr>
          <w:rFonts w:ascii="Century Gothic" w:hAnsi="Century Gothic"/>
        </w:rPr>
        <w:t xml:space="preserve">181, no el </w:t>
      </w:r>
      <w:r w:rsidR="0062708E">
        <w:rPr>
          <w:rFonts w:ascii="Century Gothic" w:hAnsi="Century Gothic"/>
        </w:rPr>
        <w:t xml:space="preserve">artículo </w:t>
      </w:r>
      <w:r w:rsidR="00B92794">
        <w:rPr>
          <w:rFonts w:ascii="Century Gothic" w:hAnsi="Century Gothic"/>
        </w:rPr>
        <w:t xml:space="preserve">184 de la Ley Orgánica del Poder Judicial del Estado”, expresa el </w:t>
      </w:r>
      <w:r w:rsidR="00B92794">
        <w:rPr>
          <w:rFonts w:ascii="Century Gothic" w:hAnsi="Century Gothic"/>
          <w:b/>
        </w:rPr>
        <w:t>Magistrado Juan Paulo Almazán Cue</w:t>
      </w:r>
      <w:r w:rsidR="00B92794">
        <w:rPr>
          <w:rFonts w:ascii="Century Gothic" w:hAnsi="Century Gothic"/>
        </w:rPr>
        <w:t>, “el 181, dice: ‘…</w:t>
      </w:r>
      <w:r w:rsidR="00B92794" w:rsidRPr="00B92794">
        <w:rPr>
          <w:rFonts w:ascii="Century Gothic" w:hAnsi="Century Gothic"/>
          <w:b/>
          <w:sz w:val="22"/>
          <w:szCs w:val="22"/>
        </w:rPr>
        <w:t>Las sanciones administrativas consistirán en</w:t>
      </w:r>
      <w:r w:rsidR="00B92794">
        <w:rPr>
          <w:rFonts w:ascii="Century Gothic" w:hAnsi="Century Gothic"/>
        </w:rPr>
        <w:t>’ y nos dan ahí cuatro hipótesis: amonestación, sanción económica, suspensión hasta por sesenta días y destitución del puesto o cargo, inhabilitación, ojo</w:t>
      </w:r>
      <w:r w:rsidR="00D6269F">
        <w:rPr>
          <w:rFonts w:ascii="Century Gothic" w:hAnsi="Century Gothic"/>
        </w:rPr>
        <w:t>,</w:t>
      </w:r>
      <w:r w:rsidR="00B92794">
        <w:rPr>
          <w:rFonts w:ascii="Century Gothic" w:hAnsi="Century Gothic"/>
        </w:rPr>
        <w:t xml:space="preserve"> nos vamos un poquito más atrás al 177 de la </w:t>
      </w:r>
      <w:r w:rsidR="00B92794">
        <w:rPr>
          <w:rFonts w:ascii="Century Gothic" w:hAnsi="Century Gothic"/>
        </w:rPr>
        <w:lastRenderedPageBreak/>
        <w:t>Ley: ‘…</w:t>
      </w:r>
      <w:r w:rsidR="00B92794" w:rsidRPr="00B92794">
        <w:rPr>
          <w:rFonts w:ascii="Century Gothic" w:hAnsi="Century Gothic"/>
          <w:b/>
          <w:sz w:val="22"/>
          <w:szCs w:val="22"/>
        </w:rPr>
        <w:t>Son faltas administrativas además de las establecidas en al Ley de Responsabilidades de los Servidores Públicos y Municipios de San Luis Potosí, las previstas en el presente capitulo</w:t>
      </w:r>
      <w:r w:rsidR="00B92794">
        <w:rPr>
          <w:rFonts w:ascii="Century Gothic" w:hAnsi="Century Gothic"/>
        </w:rPr>
        <w:t>..’, son faltas del personal jurisdiccional del Poder Judicial</w:t>
      </w:r>
      <w:r w:rsidR="0062708E">
        <w:rPr>
          <w:rFonts w:ascii="Century Gothic" w:hAnsi="Century Gothic"/>
        </w:rPr>
        <w:t xml:space="preserve"> artículo</w:t>
      </w:r>
      <w:r w:rsidR="00B92794">
        <w:rPr>
          <w:rFonts w:ascii="Century Gothic" w:hAnsi="Century Gothic"/>
        </w:rPr>
        <w:t xml:space="preserve"> 178, y ahí vienen las fracciones, y ahí nos dice exactamente el contexto, que hoy encuadra con la inaplicación de una jurisprudencia, entonces no nos confundamos</w:t>
      </w:r>
      <w:r w:rsidR="004F2A05">
        <w:rPr>
          <w:rFonts w:ascii="Century Gothic" w:hAnsi="Century Gothic"/>
        </w:rPr>
        <w:t>,</w:t>
      </w:r>
      <w:r w:rsidR="00B92794">
        <w:rPr>
          <w:rFonts w:ascii="Century Gothic" w:hAnsi="Century Gothic"/>
        </w:rPr>
        <w:t xml:space="preserve"> la Ley es muy clara, y si nos vamos al capítulo de jurisprudencia local, también les daría una respuesta con lo que ya está en nuestra jurisprudencia, para que no nos confundamos, dice el artículo</w:t>
      </w:r>
      <w:r w:rsidR="00682BCB">
        <w:rPr>
          <w:rFonts w:ascii="Century Gothic" w:hAnsi="Century Gothic"/>
        </w:rPr>
        <w:t>, permítanme, hay un artículo que habla, sobre que no alterar</w:t>
      </w:r>
      <w:r w:rsidR="0062708E">
        <w:rPr>
          <w:rFonts w:ascii="Century Gothic" w:hAnsi="Century Gothic"/>
        </w:rPr>
        <w:t>á</w:t>
      </w:r>
      <w:r w:rsidR="00682BCB">
        <w:rPr>
          <w:rFonts w:ascii="Century Gothic" w:hAnsi="Century Gothic"/>
        </w:rPr>
        <w:t xml:space="preserve"> la jurisprudencia casos en concreto, permítanme, el artículo 171</w:t>
      </w:r>
      <w:r w:rsidR="004F2A05">
        <w:rPr>
          <w:rFonts w:ascii="Century Gothic" w:hAnsi="Century Gothic"/>
        </w:rPr>
        <w:t>: ‘…</w:t>
      </w:r>
      <w:r w:rsidR="004F2A05" w:rsidRPr="004F2A05">
        <w:rPr>
          <w:rFonts w:ascii="Century Gothic" w:hAnsi="Century Gothic"/>
          <w:b/>
          <w:sz w:val="22"/>
          <w:szCs w:val="22"/>
        </w:rPr>
        <w:t>La Jurisprudencia que emitan el Pleno y salas del Supremo Tribunal de Justicia, tratándose de resoluciones por contradicción de tesis, no afectará las situaciones jurídicas concretas de las sentencias pronunciadas en los casos de que se deriven</w:t>
      </w:r>
      <w:r w:rsidR="004F2A05">
        <w:rPr>
          <w:rFonts w:ascii="Century Gothic" w:hAnsi="Century Gothic"/>
        </w:rPr>
        <w:t xml:space="preserve">…’, es decir, siempre interpretemos la norma de manera sistemática, no nos quedemos con el 181, con el 184, es nítido, el artículo relativo a las faltas administrativas 179, en correlación con el 181, no trae ninguna violación y yo creo que aquí corregiría con relación a lo que manifestó el Magistrado Torres, que efectivamente, fue una </w:t>
      </w:r>
      <w:r w:rsidR="0062708E">
        <w:rPr>
          <w:rFonts w:ascii="Century Gothic" w:hAnsi="Century Gothic"/>
        </w:rPr>
        <w:t>impre</w:t>
      </w:r>
      <w:r w:rsidR="004F2A05">
        <w:rPr>
          <w:rFonts w:ascii="Century Gothic" w:hAnsi="Century Gothic"/>
        </w:rPr>
        <w:t xml:space="preserve">cisión al hablar del procedimiento administrativo nada más, del </w:t>
      </w:r>
      <w:r w:rsidR="0062708E">
        <w:rPr>
          <w:rFonts w:ascii="Century Gothic" w:hAnsi="Century Gothic"/>
        </w:rPr>
        <w:t xml:space="preserve">artículo </w:t>
      </w:r>
      <w:r w:rsidR="004F2A05">
        <w:rPr>
          <w:rFonts w:ascii="Century Gothic" w:hAnsi="Century Gothic"/>
        </w:rPr>
        <w:t xml:space="preserve">184, que no es facultad precisamente del Pleno, pero sí es facultad del Pleno lo dispuesto en el 181, si no entonces que </w:t>
      </w:r>
      <w:r w:rsidR="003C500D">
        <w:rPr>
          <w:rFonts w:ascii="Century Gothic" w:hAnsi="Century Gothic"/>
        </w:rPr>
        <w:t>facultades</w:t>
      </w:r>
      <w:r w:rsidR="004F2A05">
        <w:rPr>
          <w:rFonts w:ascii="Century Gothic" w:hAnsi="Century Gothic"/>
        </w:rPr>
        <w:t xml:space="preserve"> tenemos Magistrados, ¿qué facultades tendríamos?, entonces díganme no tendríamos nada, ¿entonces dónde está la ley?, lo que nos dice la ley, lo que nos dice de manera expresa, en los artículos referidos, en cuanto”. “Gracias Magistrado, solicit</w:t>
      </w:r>
      <w:r w:rsidR="0062708E">
        <w:rPr>
          <w:rFonts w:ascii="Century Gothic" w:hAnsi="Century Gothic"/>
        </w:rPr>
        <w:t>ó</w:t>
      </w:r>
      <w:r w:rsidR="004F2A05">
        <w:rPr>
          <w:rFonts w:ascii="Century Gothic" w:hAnsi="Century Gothic"/>
        </w:rPr>
        <w:t xml:space="preserve"> el </w:t>
      </w:r>
      <w:r w:rsidR="004F2A05">
        <w:rPr>
          <w:rFonts w:ascii="Century Gothic" w:hAnsi="Century Gothic"/>
        </w:rPr>
        <w:lastRenderedPageBreak/>
        <w:t xml:space="preserve">uso de la voz el Magistrado Felipe Aurelio y luego el Magistrado Alejandro, adelante”, refiere la </w:t>
      </w:r>
      <w:r w:rsidR="004F2A05">
        <w:rPr>
          <w:rFonts w:ascii="Century Gothic" w:hAnsi="Century Gothic"/>
          <w:b/>
        </w:rPr>
        <w:t>Magistrada Olga Regina García López</w:t>
      </w:r>
      <w:r w:rsidR="004F2A05">
        <w:rPr>
          <w:rFonts w:ascii="Century Gothic" w:hAnsi="Century Gothic"/>
        </w:rPr>
        <w:t xml:space="preserve">. “Gracias, con referencia a lo que refiere, a lo que dice la Magistrada María Elena Palomino, es cierto, ahí se refiere quien iniciará el procedimiento, cómo se iniciará el proceso administrativo”, manifiesta el </w:t>
      </w:r>
      <w:r w:rsidR="004F2A05">
        <w:rPr>
          <w:rFonts w:ascii="Century Gothic" w:hAnsi="Century Gothic"/>
          <w:b/>
        </w:rPr>
        <w:t>Magistrado Felipe Aurelio Torres Zúñiga</w:t>
      </w:r>
      <w:r w:rsidR="004F2A05">
        <w:rPr>
          <w:rFonts w:ascii="Century Gothic" w:hAnsi="Century Gothic"/>
        </w:rPr>
        <w:t>, “con la vista, considero qu</w:t>
      </w:r>
      <w:r w:rsidR="0062708E">
        <w:rPr>
          <w:rFonts w:ascii="Century Gothic" w:hAnsi="Century Gothic"/>
        </w:rPr>
        <w:t>e no se inicia el procedimiento</w:t>
      </w:r>
      <w:r w:rsidR="004F2A05">
        <w:rPr>
          <w:rFonts w:ascii="Century Gothic" w:hAnsi="Century Gothic"/>
        </w:rPr>
        <w:t xml:space="preserve"> administrativo, es una vista, como considero </w:t>
      </w:r>
      <w:r w:rsidR="0062708E">
        <w:rPr>
          <w:rFonts w:ascii="Century Gothic" w:hAnsi="Century Gothic"/>
        </w:rPr>
        <w:t>se</w:t>
      </w:r>
      <w:r w:rsidR="004F2A05">
        <w:rPr>
          <w:rFonts w:ascii="Century Gothic" w:hAnsi="Century Gothic"/>
        </w:rPr>
        <w:t xml:space="preserve"> ha dado en diversas ocasiones, por parte incluso de las Salas del Supremo Tribunal de Justicia, hacia el Consejo, para hacer ver esa inobservancia por parte de los Juzgadores</w:t>
      </w:r>
      <w:r w:rsidR="0062708E">
        <w:rPr>
          <w:rFonts w:ascii="Century Gothic" w:hAnsi="Century Gothic"/>
        </w:rPr>
        <w:t xml:space="preserve"> de cuestiones que se considera  </w:t>
      </w:r>
      <w:r w:rsidR="004F2A05">
        <w:rPr>
          <w:rFonts w:ascii="Century Gothic" w:hAnsi="Century Gothic"/>
        </w:rPr>
        <w:t>por parte de los órganos jurisdiccionales</w:t>
      </w:r>
      <w:r w:rsidR="00D6269F">
        <w:rPr>
          <w:rFonts w:ascii="Century Gothic" w:hAnsi="Century Gothic"/>
        </w:rPr>
        <w:t>,</w:t>
      </w:r>
      <w:r w:rsidR="004F2A05">
        <w:rPr>
          <w:rFonts w:ascii="Century Gothic" w:hAnsi="Century Gothic"/>
        </w:rPr>
        <w:t xml:space="preserve"> sancionables por parte del órgano administrativo y aquí empat</w:t>
      </w:r>
      <w:r w:rsidR="0062708E">
        <w:rPr>
          <w:rFonts w:ascii="Century Gothic" w:hAnsi="Century Gothic"/>
        </w:rPr>
        <w:t>o</w:t>
      </w:r>
      <w:r w:rsidR="004F2A05">
        <w:rPr>
          <w:rFonts w:ascii="Century Gothic" w:hAnsi="Century Gothic"/>
        </w:rPr>
        <w:t xml:space="preserve"> con lo que refiere el Magistrado Juan Paulo, si no tenemos esa facultad para dar esa vista, entonces considero muy respetuosamente, no habría otra posibilidad de hacer eficaces y válidos los criterios jurisprudenciales, gracias”. “Gracias Magistrado, Magistrado Alejandro”, dice la </w:t>
      </w:r>
      <w:r w:rsidR="004F2A05">
        <w:rPr>
          <w:rFonts w:ascii="Century Gothic" w:hAnsi="Century Gothic"/>
          <w:b/>
        </w:rPr>
        <w:t>Magistrada Olga Regina García López</w:t>
      </w:r>
      <w:r w:rsidR="004F2A05">
        <w:rPr>
          <w:rFonts w:ascii="Century Gothic" w:hAnsi="Century Gothic"/>
        </w:rPr>
        <w:t xml:space="preserve">. “Muchas gracias Magistrada Presidenta, yo creo que aquí necesitamos recordar una situación que se dio hace años”, refiere el </w:t>
      </w:r>
      <w:r w:rsidR="004F2A05">
        <w:rPr>
          <w:rFonts w:ascii="Century Gothic" w:hAnsi="Century Gothic"/>
          <w:b/>
        </w:rPr>
        <w:t>Magistrado Alejandro Hernández Castillo</w:t>
      </w:r>
      <w:r w:rsidR="004F2A05">
        <w:rPr>
          <w:rFonts w:ascii="Century Gothic" w:hAnsi="Century Gothic"/>
        </w:rPr>
        <w:t xml:space="preserve">, “anteriormente con la existencia </w:t>
      </w:r>
      <w:r w:rsidR="00AF2C37">
        <w:rPr>
          <w:rFonts w:ascii="Century Gothic" w:hAnsi="Century Gothic"/>
        </w:rPr>
        <w:t xml:space="preserve">únicamente del Pleno del Supremo Tribunal de Justicia, las sanciones administrativas respecto de responsabilidades imputadas a funcionarios judiciales se resolvían </w:t>
      </w:r>
      <w:r w:rsidR="00D6269F">
        <w:rPr>
          <w:rFonts w:ascii="Century Gothic" w:hAnsi="Century Gothic"/>
        </w:rPr>
        <w:t>en</w:t>
      </w:r>
      <w:r w:rsidR="00AF2C37">
        <w:rPr>
          <w:rFonts w:ascii="Century Gothic" w:hAnsi="Century Gothic"/>
        </w:rPr>
        <w:t xml:space="preserve"> este Pleno, posteriormente que viene la reforma y se crea el Consejo de la Judicatura, se separan las obligaciones administrativas a ese Consejo</w:t>
      </w:r>
      <w:r w:rsidR="003517FE">
        <w:rPr>
          <w:rFonts w:ascii="Century Gothic" w:hAnsi="Century Gothic"/>
        </w:rPr>
        <w:t xml:space="preserve">, entre las cuales se encuentra efectivamente sancionar, </w:t>
      </w:r>
      <w:r w:rsidR="003517FE">
        <w:rPr>
          <w:rFonts w:ascii="Century Gothic" w:hAnsi="Century Gothic"/>
        </w:rPr>
        <w:lastRenderedPageBreak/>
        <w:t>cuando existe alguna responsabilidad cometida por una acción u omisión por algún funcionario, entonces abonando a lo que han manifestado mis compañeros que me han antecedido en el uso de la voz, y retomando</w:t>
      </w:r>
      <w:r w:rsidR="0062708E">
        <w:rPr>
          <w:rFonts w:ascii="Century Gothic" w:hAnsi="Century Gothic"/>
        </w:rPr>
        <w:t xml:space="preserve"> el comentario</w:t>
      </w:r>
      <w:r w:rsidR="003517FE">
        <w:rPr>
          <w:rFonts w:ascii="Century Gothic" w:hAnsi="Century Gothic"/>
        </w:rPr>
        <w:t xml:space="preserve"> que </w:t>
      </w:r>
      <w:r w:rsidR="002934F2">
        <w:rPr>
          <w:rFonts w:ascii="Century Gothic" w:hAnsi="Century Gothic"/>
        </w:rPr>
        <w:t>hizo</w:t>
      </w:r>
      <w:r w:rsidR="003517FE">
        <w:rPr>
          <w:rFonts w:ascii="Century Gothic" w:hAnsi="Century Gothic"/>
        </w:rPr>
        <w:t xml:space="preserve"> el Magistrado Robledo, en un Pleno anterior, en el sentido de que existiendo la jurisprudencia emitida por este Pleno, que si bien es cierto, actualmente ya es obligatoria conforme a lo dispuesto en los artículos 165 y 166 de la Ley Orgánica, comentaba </w:t>
      </w:r>
      <w:r w:rsidR="0062708E">
        <w:rPr>
          <w:rFonts w:ascii="Century Gothic" w:hAnsi="Century Gothic"/>
        </w:rPr>
        <w:t xml:space="preserve"> </w:t>
      </w:r>
      <w:r w:rsidR="003517FE">
        <w:rPr>
          <w:rFonts w:ascii="Century Gothic" w:hAnsi="Century Gothic"/>
        </w:rPr>
        <w:t xml:space="preserve">él, que no la cumplían, y con cierta molestia yo lo entiendo, </w:t>
      </w:r>
      <w:r w:rsidR="003D1A2D">
        <w:rPr>
          <w:rFonts w:ascii="Century Gothic" w:hAnsi="Century Gothic"/>
        </w:rPr>
        <w:t xml:space="preserve">si se están tomando criterios que rigen por hacer una repetición en tres sentidos y se forma la jurisprudencia, y los titulares de órganos de primera instancia, no que se nieguen, no los utilizan, no los aplican en el haber diario, </w:t>
      </w:r>
      <w:r w:rsidR="00FC7396">
        <w:rPr>
          <w:rFonts w:ascii="Century Gothic" w:hAnsi="Century Gothic"/>
        </w:rPr>
        <w:t>entonces yo esa molestia la</w:t>
      </w:r>
      <w:r w:rsidR="003D1A2D">
        <w:rPr>
          <w:rFonts w:ascii="Century Gothic" w:hAnsi="Century Gothic"/>
        </w:rPr>
        <w:t xml:space="preserve"> entiendo, y con la propuesta de </w:t>
      </w:r>
      <w:r w:rsidR="003D1A2D" w:rsidRPr="003F32A6">
        <w:rPr>
          <w:rFonts w:ascii="Century Gothic" w:hAnsi="Century Gothic"/>
        </w:rPr>
        <w:t xml:space="preserve">reforma que hace el Magistrado Felipe </w:t>
      </w:r>
      <w:r w:rsidR="00FC7396" w:rsidRPr="003F32A6">
        <w:rPr>
          <w:rFonts w:ascii="Century Gothic" w:hAnsi="Century Gothic"/>
        </w:rPr>
        <w:t>Aurelio,</w:t>
      </w:r>
      <w:r w:rsidR="003F32A6">
        <w:rPr>
          <w:rFonts w:ascii="Century Gothic" w:hAnsi="Century Gothic"/>
        </w:rPr>
        <w:t xml:space="preserve"> </w:t>
      </w:r>
      <w:r w:rsidR="00FC7396">
        <w:rPr>
          <w:rFonts w:ascii="Century Gothic" w:hAnsi="Century Gothic"/>
        </w:rPr>
        <w:t xml:space="preserve">pues entra la situación de hacerla obligatoria y que venga, ya es obligatoria pero hacerla obligatoria ante la omisión en su aplicación pudiera ser sancionada, entonces yo </w:t>
      </w:r>
      <w:r w:rsidR="002934F2">
        <w:rPr>
          <w:rFonts w:ascii="Century Gothic" w:hAnsi="Century Gothic"/>
        </w:rPr>
        <w:t xml:space="preserve">ahí me regreso, </w:t>
      </w:r>
      <w:r w:rsidR="0062708E">
        <w:rPr>
          <w:rFonts w:ascii="Century Gothic" w:hAnsi="Century Gothic"/>
        </w:rPr>
        <w:t>como lo comentaba hace unos momento</w:t>
      </w:r>
      <w:r w:rsidR="002934F2">
        <w:rPr>
          <w:rFonts w:ascii="Century Gothic" w:hAnsi="Century Gothic"/>
        </w:rPr>
        <w:t xml:space="preserve"> e</w:t>
      </w:r>
      <w:r w:rsidR="001C0CB4">
        <w:rPr>
          <w:rFonts w:ascii="Century Gothic" w:hAnsi="Century Gothic"/>
        </w:rPr>
        <w:t>l artículo 165 y 166 de la Ley Orgánica, refiere que la jurisprudencia emitida por el Pleno, resulta obligatoria para la Sala y los Juzgados y el propio Consejo, en el segundo artículo mencionado habla</w:t>
      </w:r>
      <w:r w:rsidR="002934F2">
        <w:rPr>
          <w:rFonts w:ascii="Century Gothic" w:hAnsi="Century Gothic"/>
        </w:rPr>
        <w:t>n</w:t>
      </w:r>
      <w:r w:rsidR="001C0CB4">
        <w:rPr>
          <w:rFonts w:ascii="Century Gothic" w:hAnsi="Century Gothic"/>
        </w:rPr>
        <w:t xml:space="preserve"> de la jurisprudencia emitida en Pleno y por las Salas también es obligatoria, por lo tanto si nos referi</w:t>
      </w:r>
      <w:r w:rsidR="002934F2">
        <w:rPr>
          <w:rFonts w:ascii="Century Gothic" w:hAnsi="Century Gothic"/>
        </w:rPr>
        <w:t>m</w:t>
      </w:r>
      <w:r w:rsidR="001C0CB4">
        <w:rPr>
          <w:rFonts w:ascii="Century Gothic" w:hAnsi="Century Gothic"/>
        </w:rPr>
        <w:t>os al contenido del artículo 175 de la misma Ley Orgánica, es la que nos habla de las responsabilidades administrativas, y quienes son sujetos de ellas, entonces si es por los actos u omisiones que</w:t>
      </w:r>
      <w:r w:rsidR="002934F2">
        <w:rPr>
          <w:rFonts w:ascii="Century Gothic" w:hAnsi="Century Gothic"/>
        </w:rPr>
        <w:t xml:space="preserve"> en</w:t>
      </w:r>
      <w:r w:rsidR="001C0CB4">
        <w:rPr>
          <w:rFonts w:ascii="Century Gothic" w:hAnsi="Century Gothic"/>
        </w:rPr>
        <w:t xml:space="preserve"> el desempeño de sus funciones cometan cualquier servidor judicial y si dentro de las facultades del Pleno del </w:t>
      </w:r>
      <w:r w:rsidR="001C0CB4">
        <w:rPr>
          <w:rFonts w:ascii="Century Gothic" w:hAnsi="Century Gothic"/>
        </w:rPr>
        <w:lastRenderedPageBreak/>
        <w:t xml:space="preserve">Supremo Tribunal, no se contempla la investigación o en dado caso, la sanción de esas omisiones o actos que estén violando, con la reforma propuesta, simplemente es, atendiendo a las atribuciones del Consejo, contenidas en las fracciones XXVII, XXX y XXXIV del artículo 94 de la Ley Orgánica que nos rige, únicamente ante la evidencia de una reiterada omisión en utilizar las jurisprudencias, hecha valer por una de las partes, como lo refiere la reforma, se remitiría la vista al Consejo, para como efectivamente manifiesta el Magistrado Felipe Aurelio, se inicia la investigación con las facultades que tiene el Consejo a través de la visitaduría y de resultar alguna responsabilidad, ellos mismo tienen la facultad de iniciar </w:t>
      </w:r>
      <w:r w:rsidR="002114EC">
        <w:rPr>
          <w:rFonts w:ascii="Century Gothic" w:hAnsi="Century Gothic"/>
        </w:rPr>
        <w:t>el procedimiento de responsabilidad administrativa, con esto</w:t>
      </w:r>
      <w:r w:rsidR="00194F77">
        <w:rPr>
          <w:rFonts w:ascii="Century Gothic" w:hAnsi="Century Gothic"/>
        </w:rPr>
        <w:t>,</w:t>
      </w:r>
      <w:r w:rsidR="002114EC">
        <w:rPr>
          <w:rFonts w:ascii="Century Gothic" w:hAnsi="Century Gothic"/>
        </w:rPr>
        <w:t xml:space="preserve"> no quiero que se piense que estoy de acuerdo con que se est</w:t>
      </w:r>
      <w:r w:rsidR="002934F2">
        <w:rPr>
          <w:rFonts w:ascii="Century Gothic" w:hAnsi="Century Gothic"/>
        </w:rPr>
        <w:t>é</w:t>
      </w:r>
      <w:r w:rsidR="002114EC">
        <w:rPr>
          <w:rFonts w:ascii="Century Gothic" w:hAnsi="Century Gothic"/>
        </w:rPr>
        <w:t xml:space="preserve"> sancionando a los compañeros Jueces, pero cuando ya es reiterada una omisión o una negativa a utilizar criterios emanados de este Pleno, creo yo que sí es necesaria esa investigación, inclusive ya extendiéndome en el tema, en Sala hemos advertido en esta Cuarta Sala, de criterios que utilizan ciertos Juzgadores o ciertos Juzgados, que no obstante que se les revoca en una u otra ocasión siguen utilizándolo, no refiero que con una revocación, una modificación de sentencia tengan la obligatoriedad de seguir el criterio de una Sala, porque entonces estaríamos violando su autonomía, pero sí</w:t>
      </w:r>
      <w:r w:rsidR="00194F77">
        <w:rPr>
          <w:rFonts w:ascii="Century Gothic" w:hAnsi="Century Gothic"/>
        </w:rPr>
        <w:t>,</w:t>
      </w:r>
      <w:r w:rsidR="002114EC">
        <w:rPr>
          <w:rFonts w:ascii="Century Gothic" w:hAnsi="Century Gothic"/>
        </w:rPr>
        <w:t xml:space="preserve"> ante una jurisprudencia emitida por el Pleno, necesariamente la obligatoriedad ya está, pero no está como tal</w:t>
      </w:r>
      <w:r w:rsidR="00194F77">
        <w:rPr>
          <w:rFonts w:ascii="Century Gothic" w:hAnsi="Century Gothic"/>
        </w:rPr>
        <w:t xml:space="preserve"> la</w:t>
      </w:r>
      <w:r w:rsidR="002114EC">
        <w:rPr>
          <w:rFonts w:ascii="Century Gothic" w:hAnsi="Century Gothic"/>
        </w:rPr>
        <w:t xml:space="preserve"> responsabilidad </w:t>
      </w:r>
      <w:r w:rsidR="005C328E">
        <w:rPr>
          <w:rFonts w:ascii="Century Gothic" w:hAnsi="Century Gothic"/>
        </w:rPr>
        <w:t>establecida, por lo tanto, yo me decant</w:t>
      </w:r>
      <w:r w:rsidR="009F346B">
        <w:rPr>
          <w:rFonts w:ascii="Century Gothic" w:hAnsi="Century Gothic"/>
        </w:rPr>
        <w:t>o</w:t>
      </w:r>
      <w:r w:rsidR="005C328E">
        <w:rPr>
          <w:rFonts w:ascii="Century Gothic" w:hAnsi="Century Gothic"/>
        </w:rPr>
        <w:t xml:space="preserve"> con la reforma propuesta por el Magistrado Felipe Aurelio, es cuanto, Presidenta”. “Gracias Magistrado, si Magistrado </w:t>
      </w:r>
      <w:r w:rsidR="005C328E">
        <w:rPr>
          <w:rFonts w:ascii="Century Gothic" w:hAnsi="Century Gothic"/>
        </w:rPr>
        <w:lastRenderedPageBreak/>
        <w:t xml:space="preserve">Carlos adelante”, refiere la </w:t>
      </w:r>
      <w:r w:rsidR="005C328E">
        <w:rPr>
          <w:rFonts w:ascii="Century Gothic" w:hAnsi="Century Gothic"/>
          <w:b/>
        </w:rPr>
        <w:t>Magistrada Olga Regina García López</w:t>
      </w:r>
      <w:r w:rsidR="005C328E">
        <w:rPr>
          <w:rFonts w:ascii="Century Gothic" w:hAnsi="Century Gothic"/>
        </w:rPr>
        <w:t xml:space="preserve">. </w:t>
      </w:r>
      <w:r w:rsidR="00D817E5" w:rsidRPr="001F2DB1">
        <w:rPr>
          <w:rFonts w:ascii="Century Gothic" w:hAnsi="Century Gothic"/>
        </w:rPr>
        <w:t>“Gracias Presidenta, solo quiero puntualizar lo siguiente, para que no salga de contexto mi intervención que tuve en la sesión de 25 veinticinco de febrero pasado”, expresa el</w:t>
      </w:r>
      <w:r w:rsidR="00D817E5" w:rsidRPr="001F2DB1">
        <w:rPr>
          <w:rFonts w:ascii="Century Gothic" w:hAnsi="Century Gothic"/>
          <w:b/>
        </w:rPr>
        <w:t xml:space="preserve"> Magistrado Carlos Alejandro Robledo Zapata</w:t>
      </w:r>
      <w:r w:rsidR="00D817E5" w:rsidRPr="001F2DB1">
        <w:rPr>
          <w:rFonts w:ascii="Century Gothic" w:hAnsi="Century Gothic"/>
        </w:rPr>
        <w:t>, “ello en re</w:t>
      </w:r>
      <w:r w:rsidR="00D817E5">
        <w:rPr>
          <w:rFonts w:ascii="Century Gothic" w:hAnsi="Century Gothic"/>
        </w:rPr>
        <w:t>lación a la primera participación</w:t>
      </w:r>
      <w:r w:rsidR="00D817E5" w:rsidRPr="001F2DB1">
        <w:rPr>
          <w:rFonts w:ascii="Century Gothic" w:hAnsi="Century Gothic"/>
        </w:rPr>
        <w:t xml:space="preserve"> que tuvo hace unos minutos el Magistrado José Luis Ortiz Bravo, en esa sesión, ciertamente, puse de reli</w:t>
      </w:r>
      <w:r w:rsidR="00D817E5">
        <w:rPr>
          <w:rFonts w:ascii="Century Gothic" w:hAnsi="Century Gothic"/>
        </w:rPr>
        <w:t>eve, de manifiesto, mi molestia</w:t>
      </w:r>
      <w:r w:rsidR="00D817E5" w:rsidRPr="001F2DB1">
        <w:rPr>
          <w:rFonts w:ascii="Century Gothic" w:hAnsi="Century Gothic"/>
        </w:rPr>
        <w:t xml:space="preserve"> en cuanto a</w:t>
      </w:r>
      <w:r w:rsidR="00D817E5">
        <w:rPr>
          <w:rFonts w:ascii="Century Gothic" w:hAnsi="Century Gothic"/>
        </w:rPr>
        <w:t xml:space="preserve">l tópico que </w:t>
      </w:r>
      <w:r w:rsidR="00D817E5" w:rsidRPr="001F2DB1">
        <w:rPr>
          <w:rFonts w:ascii="Century Gothic" w:hAnsi="Century Gothic"/>
        </w:rPr>
        <w:t>se estaba tratando ahí en espe</w:t>
      </w:r>
      <w:r w:rsidR="00D817E5">
        <w:rPr>
          <w:rFonts w:ascii="Century Gothic" w:hAnsi="Century Gothic"/>
        </w:rPr>
        <w:t>cífico, jamás dije que había muchos o</w:t>
      </w:r>
      <w:r w:rsidR="00D817E5" w:rsidRPr="001F2DB1">
        <w:rPr>
          <w:rFonts w:ascii="Century Gothic" w:hAnsi="Century Gothic"/>
        </w:rPr>
        <w:t xml:space="preserve"> un sin número de jurisprudencias o tesis a las cuales los Jueces de Primera Instanc</w:t>
      </w:r>
      <w:r w:rsidR="00D817E5">
        <w:rPr>
          <w:rFonts w:ascii="Century Gothic" w:hAnsi="Century Gothic"/>
        </w:rPr>
        <w:t>ia inobservaban por parte de las emitida</w:t>
      </w:r>
      <w:r w:rsidR="00D817E5" w:rsidRPr="001F2DB1">
        <w:rPr>
          <w:rFonts w:ascii="Century Gothic" w:hAnsi="Century Gothic"/>
        </w:rPr>
        <w:t>s por el Pleno, sí mencioné y lo reiteré en varias ocasiones</w:t>
      </w:r>
      <w:r w:rsidR="00D817E5">
        <w:rPr>
          <w:rFonts w:ascii="Century Gothic" w:hAnsi="Century Gothic"/>
        </w:rPr>
        <w:t>, que había criterio</w:t>
      </w:r>
      <w:r w:rsidR="00D817E5" w:rsidRPr="001F2DB1">
        <w:rPr>
          <w:rFonts w:ascii="Century Gothic" w:hAnsi="Century Gothic"/>
        </w:rPr>
        <w:t xml:space="preserve"> sobre un tema en partic</w:t>
      </w:r>
      <w:r w:rsidR="00D817E5">
        <w:rPr>
          <w:rFonts w:ascii="Century Gothic" w:hAnsi="Century Gothic"/>
        </w:rPr>
        <w:t xml:space="preserve">ular, y ese tema </w:t>
      </w:r>
      <w:r w:rsidR="00D817E5" w:rsidRPr="001F2DB1">
        <w:rPr>
          <w:rFonts w:ascii="Century Gothic" w:hAnsi="Century Gothic"/>
        </w:rPr>
        <w:t>devenía del asunto que se estaba poniendo a consi</w:t>
      </w:r>
      <w:r w:rsidR="00D817E5">
        <w:rPr>
          <w:rFonts w:ascii="Century Gothic" w:hAnsi="Century Gothic"/>
        </w:rPr>
        <w:t>deración, si mal no recuerdo, hice</w:t>
      </w:r>
      <w:r w:rsidR="00D817E5" w:rsidRPr="001F2DB1">
        <w:rPr>
          <w:rFonts w:ascii="Century Gothic" w:hAnsi="Century Gothic"/>
        </w:rPr>
        <w:t xml:space="preserve"> én</w:t>
      </w:r>
      <w:r w:rsidR="00D817E5">
        <w:rPr>
          <w:rFonts w:ascii="Century Gothic" w:hAnsi="Century Gothic"/>
        </w:rPr>
        <w:t xml:space="preserve">fasis en </w:t>
      </w:r>
      <w:r w:rsidR="00D817E5" w:rsidRPr="001F2DB1">
        <w:rPr>
          <w:rFonts w:ascii="Century Gothic" w:hAnsi="Century Gothic"/>
        </w:rPr>
        <w:t>el caso concreto</w:t>
      </w:r>
      <w:r w:rsidR="00D817E5">
        <w:rPr>
          <w:rFonts w:ascii="Century Gothic" w:hAnsi="Century Gothic"/>
        </w:rPr>
        <w:t>,</w:t>
      </w:r>
      <w:r w:rsidR="00D817E5" w:rsidRPr="001F2DB1">
        <w:rPr>
          <w:rFonts w:ascii="Century Gothic" w:hAnsi="Century Gothic"/>
        </w:rPr>
        <w:t xml:space="preserve"> demandas no admitidas so pretexto de carecer de competencia, y lo reitero</w:t>
      </w:r>
      <w:r w:rsidR="00D817E5">
        <w:rPr>
          <w:rFonts w:ascii="Century Gothic" w:hAnsi="Century Gothic"/>
        </w:rPr>
        <w:t>, hay un sin número de resoluciones</w:t>
      </w:r>
      <w:r w:rsidR="00D817E5" w:rsidRPr="001F2DB1">
        <w:rPr>
          <w:rFonts w:ascii="Century Gothic" w:hAnsi="Century Gothic"/>
        </w:rPr>
        <w:t xml:space="preserve"> desde el dos mil doce, recuerdo</w:t>
      </w:r>
      <w:r w:rsidR="00D817E5">
        <w:rPr>
          <w:rFonts w:ascii="Century Gothic" w:hAnsi="Century Gothic"/>
        </w:rPr>
        <w:t>, y a la fecha los Jueces siguen</w:t>
      </w:r>
      <w:r w:rsidR="00D817E5" w:rsidRPr="001F2DB1">
        <w:rPr>
          <w:rFonts w:ascii="Century Gothic" w:hAnsi="Century Gothic"/>
        </w:rPr>
        <w:t xml:space="preserve"> inobservando ese criterio en partic</w:t>
      </w:r>
      <w:r w:rsidR="00D817E5">
        <w:rPr>
          <w:rFonts w:ascii="Century Gothic" w:hAnsi="Century Gothic"/>
        </w:rPr>
        <w:t>ular. También quiero señalar</w:t>
      </w:r>
      <w:r w:rsidR="00D817E5" w:rsidRPr="001F2DB1">
        <w:rPr>
          <w:rFonts w:ascii="Century Gothic" w:hAnsi="Century Gothic"/>
        </w:rPr>
        <w:t xml:space="preserve"> que esto no es propio de la presente integraci</w:t>
      </w:r>
      <w:r w:rsidR="00D817E5">
        <w:rPr>
          <w:rFonts w:ascii="Century Gothic" w:hAnsi="Century Gothic"/>
        </w:rPr>
        <w:t>ón plenaria, si</w:t>
      </w:r>
      <w:r w:rsidR="00D817E5" w:rsidRPr="001F2DB1">
        <w:rPr>
          <w:rFonts w:ascii="Century Gothic" w:hAnsi="Century Gothic"/>
        </w:rPr>
        <w:t>no data de otras integraciones</w:t>
      </w:r>
      <w:r w:rsidR="00D817E5">
        <w:rPr>
          <w:rFonts w:ascii="Century Gothic" w:hAnsi="Century Gothic"/>
        </w:rPr>
        <w:t>,</w:t>
      </w:r>
      <w:r w:rsidR="00D817E5" w:rsidRPr="001F2DB1">
        <w:rPr>
          <w:rFonts w:ascii="Century Gothic" w:hAnsi="Century Gothic"/>
        </w:rPr>
        <w:t xml:space="preserve"> y no me dejarán mentir mis compañeros y compañeras, Magistrados y Magistradas de esas integraciones, que este Cuerpo Colegiado no</w:t>
      </w:r>
      <w:r w:rsidR="00D817E5">
        <w:rPr>
          <w:rFonts w:ascii="Century Gothic" w:hAnsi="Century Gothic"/>
        </w:rPr>
        <w:t xml:space="preserve"> ha tenido jamás un conflicto por inobservancia de</w:t>
      </w:r>
      <w:r w:rsidR="00D817E5" w:rsidRPr="001F2DB1">
        <w:rPr>
          <w:rFonts w:ascii="Century Gothic" w:hAnsi="Century Gothic"/>
        </w:rPr>
        <w:t xml:space="preserve"> aplicar una jurisprudencia en</w:t>
      </w:r>
      <w:r w:rsidR="00D817E5">
        <w:rPr>
          <w:rFonts w:ascii="Century Gothic" w:hAnsi="Century Gothic"/>
        </w:rPr>
        <w:t xml:space="preserve"> aquellos asuntos</w:t>
      </w:r>
      <w:r w:rsidR="00D817E5" w:rsidRPr="001F2DB1">
        <w:rPr>
          <w:rFonts w:ascii="Century Gothic" w:hAnsi="Century Gothic"/>
        </w:rPr>
        <w:t xml:space="preserve"> donde estamos resolviendo, ejemplificativamente</w:t>
      </w:r>
      <w:r w:rsidR="00D817E5">
        <w:rPr>
          <w:rFonts w:ascii="Century Gothic" w:hAnsi="Century Gothic"/>
        </w:rPr>
        <w:t>,</w:t>
      </w:r>
      <w:r w:rsidR="00D817E5" w:rsidRPr="001F2DB1">
        <w:rPr>
          <w:rFonts w:ascii="Century Gothic" w:hAnsi="Century Gothic"/>
        </w:rPr>
        <w:t xml:space="preserve"> recur</w:t>
      </w:r>
      <w:r w:rsidR="00D817E5">
        <w:rPr>
          <w:rFonts w:ascii="Century Gothic" w:hAnsi="Century Gothic"/>
        </w:rPr>
        <w:t>sos de queja, ¿por qué?, porque</w:t>
      </w:r>
      <w:r w:rsidR="00D817E5" w:rsidRPr="001F2DB1">
        <w:rPr>
          <w:rFonts w:ascii="Century Gothic" w:hAnsi="Century Gothic"/>
        </w:rPr>
        <w:t xml:space="preserve"> pues no se han presentado, los </w:t>
      </w:r>
      <w:r w:rsidR="00D817E5">
        <w:rPr>
          <w:rFonts w:ascii="Century Gothic" w:hAnsi="Century Gothic"/>
        </w:rPr>
        <w:t>asuntos que se han venido</w:t>
      </w:r>
      <w:r w:rsidR="00D817E5" w:rsidRPr="001F2DB1">
        <w:rPr>
          <w:rFonts w:ascii="Century Gothic" w:hAnsi="Century Gothic"/>
        </w:rPr>
        <w:t xml:space="preserve"> </w:t>
      </w:r>
      <w:r w:rsidR="00D817E5">
        <w:rPr>
          <w:rFonts w:ascii="Century Gothic" w:hAnsi="Century Gothic"/>
        </w:rPr>
        <w:t xml:space="preserve">presentando </w:t>
      </w:r>
      <w:r w:rsidR="00D817E5" w:rsidRPr="001F2DB1">
        <w:rPr>
          <w:rFonts w:ascii="Century Gothic" w:hAnsi="Century Gothic"/>
        </w:rPr>
        <w:t>son precisamente antes de la admisión de la d</w:t>
      </w:r>
      <w:r w:rsidR="00D817E5">
        <w:rPr>
          <w:rFonts w:ascii="Century Gothic" w:hAnsi="Century Gothic"/>
        </w:rPr>
        <w:t xml:space="preserve">emanda, como en </w:t>
      </w:r>
      <w:r w:rsidR="00D817E5">
        <w:rPr>
          <w:rFonts w:ascii="Century Gothic" w:hAnsi="Century Gothic"/>
        </w:rPr>
        <w:lastRenderedPageBreak/>
        <w:t>el caso</w:t>
      </w:r>
      <w:r w:rsidR="00D817E5" w:rsidRPr="001F2DB1">
        <w:rPr>
          <w:rFonts w:ascii="Century Gothic" w:hAnsi="Century Gothic"/>
        </w:rPr>
        <w:t xml:space="preserve"> que les acabo de men</w:t>
      </w:r>
      <w:r w:rsidR="00D817E5">
        <w:rPr>
          <w:rFonts w:ascii="Century Gothic" w:hAnsi="Century Gothic"/>
        </w:rPr>
        <w:t>cionar;</w:t>
      </w:r>
      <w:r w:rsidR="00D817E5" w:rsidRPr="001F2DB1">
        <w:rPr>
          <w:rFonts w:ascii="Century Gothic" w:hAnsi="Century Gothic"/>
        </w:rPr>
        <w:t xml:space="preserve"> es decir, la inicia</w:t>
      </w:r>
      <w:r w:rsidR="00D817E5">
        <w:rPr>
          <w:rFonts w:ascii="Century Gothic" w:hAnsi="Century Gothic"/>
        </w:rPr>
        <w:t>tiva muy interesante que hoy</w:t>
      </w:r>
      <w:r w:rsidR="00D817E5" w:rsidRPr="001F2DB1">
        <w:rPr>
          <w:rFonts w:ascii="Century Gothic" w:hAnsi="Century Gothic"/>
        </w:rPr>
        <w:t xml:space="preserve"> pone a consideración el Magistrado Felipe Aurelio, pareciera</w:t>
      </w:r>
      <w:r w:rsidR="00D817E5">
        <w:rPr>
          <w:rFonts w:ascii="Century Gothic" w:hAnsi="Century Gothic"/>
        </w:rPr>
        <w:t xml:space="preserve"> que viene a darle sustento o </w:t>
      </w:r>
      <w:r w:rsidR="00D817E5" w:rsidRPr="001F2DB1">
        <w:rPr>
          <w:rFonts w:ascii="Century Gothic" w:hAnsi="Century Gothic"/>
        </w:rPr>
        <w:t>regular una cuestión donde pareciere que de manera reiterada, los Jueces de Primera Instancia inobservan criterios jurisprudenciales de este Cuerpo Colegiado, lo cual no ha sucedido, vuelvo a repe</w:t>
      </w:r>
      <w:r w:rsidR="00D817E5">
        <w:rPr>
          <w:rFonts w:ascii="Century Gothic" w:hAnsi="Century Gothic"/>
        </w:rPr>
        <w:t>tirlo, porque no tengo en mente un asunto, así en concreto,</w:t>
      </w:r>
      <w:r w:rsidR="00D817E5" w:rsidRPr="001F2DB1">
        <w:rPr>
          <w:rFonts w:ascii="Century Gothic" w:hAnsi="Century Gothic"/>
        </w:rPr>
        <w:t xml:space="preserve"> donde fuera de la fracción que refiere el artículo 971, relativo a la procedencia del recurso de que</w:t>
      </w:r>
      <w:r w:rsidR="00D817E5">
        <w:rPr>
          <w:rFonts w:ascii="Century Gothic" w:hAnsi="Century Gothic"/>
        </w:rPr>
        <w:t>ja</w:t>
      </w:r>
      <w:r w:rsidR="00D817E5" w:rsidRPr="001F2DB1">
        <w:rPr>
          <w:rFonts w:ascii="Century Gothic" w:hAnsi="Century Gothic"/>
        </w:rPr>
        <w:t xml:space="preserve"> en torno a la no admisión de la demanda, hayamos tenido algunos asunto</w:t>
      </w:r>
      <w:r w:rsidR="00D817E5">
        <w:rPr>
          <w:rFonts w:ascii="Century Gothic" w:hAnsi="Century Gothic"/>
        </w:rPr>
        <w:t>s o debates en específico, ya iniciado un juicio o en ejecución de sentencia, donde el punto fuese la no aplicación de una jurisprudencia plenaria, si</w:t>
      </w:r>
      <w:r w:rsidR="00D817E5" w:rsidRPr="001F2DB1">
        <w:rPr>
          <w:rFonts w:ascii="Century Gothic" w:hAnsi="Century Gothic"/>
        </w:rPr>
        <w:t>no que el tema recurrent</w:t>
      </w:r>
      <w:r w:rsidR="00D817E5">
        <w:rPr>
          <w:rFonts w:ascii="Century Gothic" w:hAnsi="Century Gothic"/>
        </w:rPr>
        <w:t>e</w:t>
      </w:r>
      <w:r w:rsidR="00D817E5" w:rsidRPr="001F2DB1">
        <w:rPr>
          <w:rFonts w:ascii="Century Gothic" w:hAnsi="Century Gothic"/>
        </w:rPr>
        <w:t xml:space="preserve"> es en aquellos asuntos donde ni siquiera se admiti</w:t>
      </w:r>
      <w:r w:rsidR="00D817E5">
        <w:rPr>
          <w:rFonts w:ascii="Century Gothic" w:hAnsi="Century Gothic"/>
        </w:rPr>
        <w:t>ó la demanda; luego entonces,</w:t>
      </w:r>
      <w:r w:rsidR="00D817E5" w:rsidRPr="001F2DB1">
        <w:rPr>
          <w:rFonts w:ascii="Century Gothic" w:hAnsi="Century Gothic"/>
        </w:rPr>
        <w:t xml:space="preserve"> retomo aquel concepto, aquel vocablo que la Magistrada Rebeca ha venido mencionando a lo largo de varios años, tanto en sesiones plenarias como en la Comisión de Estudio de Reformas Legales, en donde primero que nada se debe de </w:t>
      </w:r>
      <w:r w:rsidR="00D817E5">
        <w:rPr>
          <w:rFonts w:ascii="Century Gothic" w:hAnsi="Century Gothic"/>
        </w:rPr>
        <w:t>‘</w:t>
      </w:r>
      <w:r w:rsidR="00D817E5" w:rsidRPr="001F2DB1">
        <w:rPr>
          <w:rFonts w:ascii="Century Gothic" w:hAnsi="Century Gothic"/>
        </w:rPr>
        <w:t>socializar</w:t>
      </w:r>
      <w:r w:rsidR="00D817E5">
        <w:rPr>
          <w:rFonts w:ascii="Century Gothic" w:hAnsi="Century Gothic"/>
        </w:rPr>
        <w:t>’</w:t>
      </w:r>
      <w:r w:rsidR="00D817E5" w:rsidRPr="001F2DB1">
        <w:rPr>
          <w:rFonts w:ascii="Century Gothic" w:hAnsi="Century Gothic"/>
        </w:rPr>
        <w:t xml:space="preserve"> todo lo relativo a l</w:t>
      </w:r>
      <w:r w:rsidR="00D817E5">
        <w:rPr>
          <w:rFonts w:ascii="Century Gothic" w:hAnsi="Century Gothic"/>
        </w:rPr>
        <w:t>as decisiones plenarias, para</w:t>
      </w:r>
      <w:r w:rsidR="00D817E5" w:rsidRPr="001F2DB1">
        <w:rPr>
          <w:rFonts w:ascii="Century Gothic" w:hAnsi="Century Gothic"/>
        </w:rPr>
        <w:t xml:space="preserve"> </w:t>
      </w:r>
      <w:r w:rsidR="00D817E5">
        <w:rPr>
          <w:rFonts w:ascii="Century Gothic" w:hAnsi="Century Gothic"/>
        </w:rPr>
        <w:t xml:space="preserve">ya </w:t>
      </w:r>
      <w:r w:rsidR="00D817E5" w:rsidRPr="001F2DB1">
        <w:rPr>
          <w:rFonts w:ascii="Century Gothic" w:hAnsi="Century Gothic"/>
        </w:rPr>
        <w:t xml:space="preserve">en su momento </w:t>
      </w:r>
      <w:r w:rsidR="00D817E5">
        <w:rPr>
          <w:rFonts w:ascii="Century Gothic" w:hAnsi="Century Gothic"/>
        </w:rPr>
        <w:t>y con posterioridad, explorar</w:t>
      </w:r>
      <w:r w:rsidR="00D817E5" w:rsidRPr="001F2DB1">
        <w:rPr>
          <w:rFonts w:ascii="Century Gothic" w:hAnsi="Century Gothic"/>
        </w:rPr>
        <w:t xml:space="preserve"> otros mecanismos como el que hoy se n</w:t>
      </w:r>
      <w:r w:rsidR="00D817E5">
        <w:rPr>
          <w:rFonts w:ascii="Century Gothic" w:hAnsi="Century Gothic"/>
        </w:rPr>
        <w:t>os pone a consideración, pero</w:t>
      </w:r>
      <w:r w:rsidR="00D817E5" w:rsidRPr="001F2DB1">
        <w:rPr>
          <w:rFonts w:ascii="Century Gothic" w:hAnsi="Century Gothic"/>
        </w:rPr>
        <w:t xml:space="preserve"> de inicio, con independencia de que la propuesta es muy interesante, si me decantaría que primero se socializaran los criterios jurisprudenciales</w:t>
      </w:r>
      <w:r w:rsidR="00D817E5">
        <w:rPr>
          <w:rFonts w:ascii="Century Gothic" w:hAnsi="Century Gothic"/>
        </w:rPr>
        <w:t xml:space="preserve">, que por cierto, no son muchos </w:t>
      </w:r>
      <w:r w:rsidR="00D817E5" w:rsidRPr="001F2DB1">
        <w:rPr>
          <w:rFonts w:ascii="Century Gothic" w:hAnsi="Century Gothic"/>
        </w:rPr>
        <w:t>por parte de este Cuerp</w:t>
      </w:r>
      <w:r w:rsidR="00D817E5">
        <w:rPr>
          <w:rFonts w:ascii="Century Gothic" w:hAnsi="Century Gothic"/>
        </w:rPr>
        <w:t>o Colegiado desde años atrás,</w:t>
      </w:r>
      <w:r w:rsidR="00D817E5" w:rsidRPr="001F2DB1">
        <w:rPr>
          <w:rFonts w:ascii="Century Gothic" w:hAnsi="Century Gothic"/>
        </w:rPr>
        <w:t xml:space="preserve"> ayer los estuve revi</w:t>
      </w:r>
      <w:r w:rsidR="00D817E5">
        <w:rPr>
          <w:rFonts w:ascii="Century Gothic" w:hAnsi="Century Gothic"/>
        </w:rPr>
        <w:t>sando uno por uno, desde el</w:t>
      </w:r>
      <w:r w:rsidR="00D817E5" w:rsidRPr="001F2DB1">
        <w:rPr>
          <w:rFonts w:ascii="Century Gothic" w:hAnsi="Century Gothic"/>
        </w:rPr>
        <w:t xml:space="preserve"> dos mil diez, y bueno jurisprudencia como tal, son pocas, criterios aislados s</w:t>
      </w:r>
      <w:r w:rsidR="00D817E5">
        <w:rPr>
          <w:rFonts w:ascii="Century Gothic" w:hAnsi="Century Gothic"/>
        </w:rPr>
        <w:t>í hay un buen número</w:t>
      </w:r>
      <w:r w:rsidR="00D817E5" w:rsidRPr="001F2DB1">
        <w:rPr>
          <w:rFonts w:ascii="Century Gothic" w:hAnsi="Century Gothic"/>
        </w:rPr>
        <w:t xml:space="preserve"> de la otrora integración de la Tercera Sala, pero </w:t>
      </w:r>
      <w:r w:rsidR="00D817E5" w:rsidRPr="001F2DB1">
        <w:rPr>
          <w:rFonts w:ascii="Century Gothic" w:hAnsi="Century Gothic"/>
        </w:rPr>
        <w:lastRenderedPageBreak/>
        <w:t>repito, retomo el inicio de mi comentario, no es que yo hubiese p</w:t>
      </w:r>
      <w:r w:rsidR="00D817E5">
        <w:rPr>
          <w:rFonts w:ascii="Century Gothic" w:hAnsi="Century Gothic"/>
        </w:rPr>
        <w:t>uesto de manifiesto mi molestia</w:t>
      </w:r>
      <w:r w:rsidR="00D817E5" w:rsidRPr="001F2DB1">
        <w:rPr>
          <w:rFonts w:ascii="Century Gothic" w:hAnsi="Century Gothic"/>
        </w:rPr>
        <w:t xml:space="preserve"> por la inobservancia de un sin número</w:t>
      </w:r>
      <w:r w:rsidR="00D817E5">
        <w:rPr>
          <w:rFonts w:ascii="Century Gothic" w:hAnsi="Century Gothic"/>
        </w:rPr>
        <w:t xml:space="preserve"> de jurisprudencias atribuible a los Jueces, si</w:t>
      </w:r>
      <w:r w:rsidR="00D817E5" w:rsidRPr="001F2DB1">
        <w:rPr>
          <w:rFonts w:ascii="Century Gothic" w:hAnsi="Century Gothic"/>
        </w:rPr>
        <w:t xml:space="preserve">no que me estaba enfocando y así quedó en acta, al </w:t>
      </w:r>
      <w:r w:rsidR="00D817E5">
        <w:rPr>
          <w:rFonts w:ascii="Century Gothic" w:hAnsi="Century Gothic"/>
        </w:rPr>
        <w:t>tema en particular, en donde</w:t>
      </w:r>
      <w:r w:rsidR="00D817E5" w:rsidRPr="001F2DB1">
        <w:rPr>
          <w:rFonts w:ascii="Century Gothic" w:hAnsi="Century Gothic"/>
        </w:rPr>
        <w:t xml:space="preserve"> obviamente a todas luces es</w:t>
      </w:r>
      <w:r w:rsidR="00D817E5">
        <w:rPr>
          <w:rFonts w:ascii="Century Gothic" w:hAnsi="Century Gothic"/>
        </w:rPr>
        <w:t xml:space="preserve"> patente la no aplicación del criterio</w:t>
      </w:r>
      <w:r w:rsidR="00D817E5" w:rsidRPr="001F2DB1">
        <w:rPr>
          <w:rFonts w:ascii="Century Gothic" w:hAnsi="Century Gothic"/>
        </w:rPr>
        <w:t xml:space="preserve"> que h</w:t>
      </w:r>
      <w:r w:rsidR="00D817E5">
        <w:rPr>
          <w:rFonts w:ascii="Century Gothic" w:hAnsi="Century Gothic"/>
        </w:rPr>
        <w:t>a emitido este Cuerpo Colegiado</w:t>
      </w:r>
      <w:r w:rsidR="00D817E5" w:rsidRPr="001F2DB1">
        <w:rPr>
          <w:rFonts w:ascii="Century Gothic" w:hAnsi="Century Gothic"/>
        </w:rPr>
        <w:t xml:space="preserve"> e</w:t>
      </w:r>
      <w:r w:rsidR="00D817E5">
        <w:rPr>
          <w:rFonts w:ascii="Century Gothic" w:hAnsi="Century Gothic"/>
        </w:rPr>
        <w:t xml:space="preserve">n ese punto, de ahí que </w:t>
      </w:r>
      <w:r w:rsidR="00D817E5" w:rsidRPr="001F2DB1">
        <w:rPr>
          <w:rFonts w:ascii="Century Gothic" w:hAnsi="Century Gothic"/>
        </w:rPr>
        <w:t>visualizando l</w:t>
      </w:r>
      <w:r w:rsidR="00D817E5">
        <w:rPr>
          <w:rFonts w:ascii="Century Gothic" w:hAnsi="Century Gothic"/>
        </w:rPr>
        <w:t xml:space="preserve">a iniciativa, si bien </w:t>
      </w:r>
      <w:r w:rsidR="00D817E5" w:rsidRPr="001F2DB1">
        <w:rPr>
          <w:rFonts w:ascii="Century Gothic" w:hAnsi="Century Gothic"/>
        </w:rPr>
        <w:t>en ella se expone que habría una posible sanción para el caso de la inobservancia de una jurisprudencia, en relación a un silencio total cuando la misma haya sido invocada por las partes, lo cierto es que, el asunto que dio origen al debate en aquella sesión del 25 veinticinco de febrero, con la reforma</w:t>
      </w:r>
      <w:r w:rsidR="00D817E5">
        <w:rPr>
          <w:rFonts w:ascii="Century Gothic" w:hAnsi="Century Gothic"/>
        </w:rPr>
        <w:t>,</w:t>
      </w:r>
      <w:r w:rsidR="00D817E5" w:rsidRPr="001F2DB1">
        <w:rPr>
          <w:rFonts w:ascii="Century Gothic" w:hAnsi="Century Gothic"/>
        </w:rPr>
        <w:t xml:space="preserve"> seguiría incólume, es decir, los Jueces podrán seguir inadmitiendo demandas so pretexto q</w:t>
      </w:r>
      <w:r w:rsidR="00D817E5">
        <w:rPr>
          <w:rFonts w:ascii="Century Gothic" w:hAnsi="Century Gothic"/>
        </w:rPr>
        <w:t>ue carecen de competencia y</w:t>
      </w:r>
      <w:r w:rsidR="00D817E5" w:rsidRPr="001F2DB1">
        <w:rPr>
          <w:rFonts w:ascii="Century Gothic" w:hAnsi="Century Gothic"/>
        </w:rPr>
        <w:t xml:space="preserve"> no existir ninguna sanción al respecto, es cuanto</w:t>
      </w:r>
      <w:r w:rsidR="00D817E5">
        <w:rPr>
          <w:rFonts w:ascii="Century Gothic" w:hAnsi="Century Gothic"/>
        </w:rPr>
        <w:t>,</w:t>
      </w:r>
      <w:r w:rsidR="00D817E5" w:rsidRPr="001F2DB1">
        <w:rPr>
          <w:rFonts w:ascii="Century Gothic" w:hAnsi="Century Gothic"/>
        </w:rPr>
        <w:t xml:space="preserve"> gracias”.</w:t>
      </w:r>
      <w:r w:rsidR="00D817E5">
        <w:rPr>
          <w:rFonts w:ascii="Century Gothic" w:hAnsi="Century Gothic"/>
        </w:rPr>
        <w:t xml:space="preserve"> </w:t>
      </w:r>
      <w:r w:rsidR="00EC457E">
        <w:rPr>
          <w:rFonts w:ascii="Century Gothic" w:hAnsi="Century Gothic"/>
        </w:rPr>
        <w:t>“Gracias Magistrado, Magistrado Juan Paulo”</w:t>
      </w:r>
      <w:r w:rsidR="00E06E92">
        <w:rPr>
          <w:rFonts w:ascii="Century Gothic" w:hAnsi="Century Gothic"/>
        </w:rPr>
        <w:t xml:space="preserve">, </w:t>
      </w:r>
      <w:r w:rsidR="009F346B">
        <w:rPr>
          <w:rFonts w:ascii="Century Gothic" w:hAnsi="Century Gothic"/>
        </w:rPr>
        <w:t>autoriza</w:t>
      </w:r>
      <w:r w:rsidR="00E06E92">
        <w:rPr>
          <w:rFonts w:ascii="Century Gothic" w:hAnsi="Century Gothic"/>
        </w:rPr>
        <w:t xml:space="preserve"> la </w:t>
      </w:r>
      <w:r w:rsidR="00E06E92">
        <w:rPr>
          <w:rFonts w:ascii="Century Gothic" w:hAnsi="Century Gothic"/>
          <w:b/>
        </w:rPr>
        <w:t>Magistrada Olga Regina García López</w:t>
      </w:r>
      <w:r w:rsidR="00E06E92">
        <w:rPr>
          <w:rFonts w:ascii="Century Gothic" w:hAnsi="Century Gothic"/>
        </w:rPr>
        <w:t>. “Gracias Presidenta</w:t>
      </w:r>
      <w:r w:rsidR="007971B0">
        <w:rPr>
          <w:rFonts w:ascii="Century Gothic" w:hAnsi="Century Gothic"/>
        </w:rPr>
        <w:t>”</w:t>
      </w:r>
      <w:r w:rsidR="00E06E92">
        <w:rPr>
          <w:rFonts w:ascii="Century Gothic" w:hAnsi="Century Gothic"/>
        </w:rPr>
        <w:t xml:space="preserve">, </w:t>
      </w:r>
      <w:r w:rsidR="007971B0">
        <w:rPr>
          <w:rFonts w:ascii="Century Gothic" w:hAnsi="Century Gothic"/>
        </w:rPr>
        <w:t xml:space="preserve">puntualiza el </w:t>
      </w:r>
      <w:r w:rsidR="007971B0">
        <w:rPr>
          <w:rFonts w:ascii="Century Gothic" w:hAnsi="Century Gothic"/>
          <w:b/>
        </w:rPr>
        <w:t>Magistrado Juan Paulo Almazán Cue</w:t>
      </w:r>
      <w:r w:rsidR="007971B0">
        <w:rPr>
          <w:rFonts w:ascii="Century Gothic" w:hAnsi="Century Gothic"/>
        </w:rPr>
        <w:t>, “</w:t>
      </w:r>
      <w:r w:rsidR="00E06E92">
        <w:rPr>
          <w:rFonts w:ascii="Century Gothic" w:hAnsi="Century Gothic"/>
        </w:rPr>
        <w:t>yo coincido en parte con lo que refiere el Magistrado Carlos en qué sentido, efectivamente en el momento</w:t>
      </w:r>
      <w:r w:rsidR="00481778">
        <w:rPr>
          <w:rFonts w:ascii="Century Gothic" w:hAnsi="Century Gothic"/>
        </w:rPr>
        <w:t xml:space="preserve"> de su intervención en aquella sesión de </w:t>
      </w:r>
      <w:r w:rsidR="00E06E92">
        <w:rPr>
          <w:rFonts w:ascii="Century Gothic" w:hAnsi="Century Gothic"/>
        </w:rPr>
        <w:t xml:space="preserve">25 veinticinco de febrero si mal no recuerdo”, “precisamente el Magistrado Carlos, decía es que sigue ocurriendo el tema en concreto que acaba de manifestar, y es cierto ello, también coincido </w:t>
      </w:r>
      <w:r w:rsidR="00481778">
        <w:rPr>
          <w:rFonts w:ascii="Century Gothic" w:hAnsi="Century Gothic"/>
        </w:rPr>
        <w:t xml:space="preserve">con </w:t>
      </w:r>
      <w:r w:rsidR="00E06E92">
        <w:rPr>
          <w:rFonts w:ascii="Century Gothic" w:hAnsi="Century Gothic"/>
        </w:rPr>
        <w:t xml:space="preserve">que la única fuerza que puede tener los criterios que emite este Cuerpo Colegiado, y que se advierte un esfuerzo </w:t>
      </w:r>
      <w:r w:rsidR="007971B0">
        <w:rPr>
          <w:rFonts w:ascii="Century Gothic" w:hAnsi="Century Gothic"/>
        </w:rPr>
        <w:t>por</w:t>
      </w:r>
      <w:r w:rsidR="00E06E92">
        <w:rPr>
          <w:rFonts w:ascii="Century Gothic" w:hAnsi="Century Gothic"/>
        </w:rPr>
        <w:t xml:space="preserve"> todos y cada uno de nosotros por ir sentando precedentes en cada uno de los asuntos que nos tocan, a</w:t>
      </w:r>
      <w:r w:rsidR="00481778">
        <w:rPr>
          <w:rFonts w:ascii="Century Gothic" w:hAnsi="Century Gothic"/>
        </w:rPr>
        <w:t>nalizar</w:t>
      </w:r>
      <w:r w:rsidR="00E06E92">
        <w:rPr>
          <w:rFonts w:ascii="Century Gothic" w:hAnsi="Century Gothic"/>
        </w:rPr>
        <w:t xml:space="preserve"> a cada uno de nosotros, pues es precisamente la </w:t>
      </w:r>
      <w:r w:rsidR="00E06E92">
        <w:rPr>
          <w:rFonts w:ascii="Century Gothic" w:hAnsi="Century Gothic"/>
        </w:rPr>
        <w:lastRenderedPageBreak/>
        <w:t>búsqueda de socializar las sesiones plenarias, ¿cuál es mecanismo que tenemos los aquí presentes para socializar una sesión plenaria?, no hay otra</w:t>
      </w:r>
      <w:r w:rsidR="007971B0">
        <w:rPr>
          <w:rFonts w:ascii="Century Gothic" w:hAnsi="Century Gothic"/>
        </w:rPr>
        <w:t>,</w:t>
      </w:r>
      <w:r w:rsidR="00E06E92">
        <w:rPr>
          <w:rFonts w:ascii="Century Gothic" w:hAnsi="Century Gothic"/>
        </w:rPr>
        <w:t xml:space="preserve"> que no sea a través de la emisión de criterios jurisprudenciales, que pueden ser primero criterios aisla</w:t>
      </w:r>
      <w:r w:rsidR="00385E3F">
        <w:rPr>
          <w:rFonts w:ascii="Century Gothic" w:hAnsi="Century Gothic"/>
        </w:rPr>
        <w:t>dos y como lo dice la Ley despué</w:t>
      </w:r>
      <w:r w:rsidR="00E06E92">
        <w:rPr>
          <w:rFonts w:ascii="Century Gothic" w:hAnsi="Century Gothic"/>
        </w:rPr>
        <w:t xml:space="preserve">s de tres criterios en distintas sesiones en </w:t>
      </w:r>
      <w:r w:rsidR="00385E3F">
        <w:rPr>
          <w:rFonts w:ascii="Century Gothic" w:hAnsi="Century Gothic"/>
        </w:rPr>
        <w:t>el mismo sentido, generarán jurisprudencia, que</w:t>
      </w:r>
      <w:r w:rsidR="007971B0">
        <w:rPr>
          <w:rFonts w:ascii="Century Gothic" w:hAnsi="Century Gothic"/>
        </w:rPr>
        <w:t xml:space="preserve"> como</w:t>
      </w:r>
      <w:r w:rsidR="00385E3F">
        <w:rPr>
          <w:rFonts w:ascii="Century Gothic" w:hAnsi="Century Gothic"/>
        </w:rPr>
        <w:t xml:space="preserve"> ya vimos, hay una reforma a nivel Constitucional donde cambia en esto en el artículo 107, pero en ese sentido voy coincidiendo en todo, pero coincido</w:t>
      </w:r>
      <w:r w:rsidR="00481778">
        <w:rPr>
          <w:rFonts w:ascii="Century Gothic" w:hAnsi="Century Gothic"/>
        </w:rPr>
        <w:t xml:space="preserve"> también</w:t>
      </w:r>
      <w:r w:rsidR="00385E3F">
        <w:rPr>
          <w:rFonts w:ascii="Century Gothic" w:hAnsi="Century Gothic"/>
        </w:rPr>
        <w:t xml:space="preserve"> totalmente con la propuesta de reforma del Magistrado Torres Zúñiga, porque bastaría de nueva cuenta darle lectura al artículo cuarto del Reglamento Interior del Poder Judicial, y aquí no hablaríamos, ya tendríamos que entrar en un análisis si quieren bajo el contexto del principio pro persona, que no es el caso, pero el artí</w:t>
      </w:r>
      <w:r w:rsidR="004C3A90">
        <w:rPr>
          <w:rFonts w:ascii="Century Gothic" w:hAnsi="Century Gothic"/>
        </w:rPr>
        <w:t>culo 4, dice: ‘</w:t>
      </w:r>
      <w:r w:rsidR="004C3A90" w:rsidRPr="004C3A90">
        <w:rPr>
          <w:rFonts w:ascii="Century Gothic" w:hAnsi="Century Gothic"/>
          <w:b/>
          <w:sz w:val="22"/>
          <w:szCs w:val="22"/>
        </w:rPr>
        <w:t>El Pleno del Supremo Tribunal de Justicia del Estado de conformidad con lo dispuesto por la Constitución Política de los Estados Unidos Mexicanos, la Constitución Política del Estado y la Ley Orgánica del Poder Judicial del Estado, ejercerá la suprema autoridad del Poder Judicia</w:t>
      </w:r>
      <w:r w:rsidR="004C3A90" w:rsidRPr="004C3A90">
        <w:rPr>
          <w:rFonts w:ascii="Century Gothic" w:hAnsi="Century Gothic"/>
        </w:rPr>
        <w:t>l</w:t>
      </w:r>
      <w:r w:rsidR="004C3A90">
        <w:rPr>
          <w:rFonts w:ascii="Century Gothic" w:hAnsi="Century Gothic"/>
        </w:rPr>
        <w:t>…’, y después nos vamos al artículo 14 que son las atribuciones de nosotros, los aquí presentes de la Ley Orgánica, en la fracción III, nos dice que nosotros tenemos posibilidad de emitir criterios jurisprudenciales, en la fracción XIV, nos dice que todas las demás atribuciones que no están ahí contempladas las tendremos, es decir, tenemos una apertura total, correlacionado con el artículo 4º del Reglamento Interior del Poder Judicial del Estado, es que nosotros podríamos en alguna hipótesis llegar a la notoria inobservancia de una jurisprudencia, qui</w:t>
      </w:r>
      <w:r w:rsidR="007971B0">
        <w:rPr>
          <w:rFonts w:ascii="Century Gothic" w:hAnsi="Century Gothic"/>
        </w:rPr>
        <w:t>é</w:t>
      </w:r>
      <w:r w:rsidR="004C3A90">
        <w:rPr>
          <w:rFonts w:ascii="Century Gothic" w:hAnsi="Century Gothic"/>
        </w:rPr>
        <w:t xml:space="preserve">n va a calificar la notoria inobservancia, por </w:t>
      </w:r>
      <w:r w:rsidR="004C3A90">
        <w:rPr>
          <w:rFonts w:ascii="Century Gothic" w:hAnsi="Century Gothic"/>
        </w:rPr>
        <w:lastRenderedPageBreak/>
        <w:t>eso es que no encuentro la razón o el fundamento de los argumentos en contraposición a este criterio a este reforma, qui</w:t>
      </w:r>
      <w:r w:rsidR="007971B0">
        <w:rPr>
          <w:rFonts w:ascii="Century Gothic" w:hAnsi="Century Gothic"/>
        </w:rPr>
        <w:t>é</w:t>
      </w:r>
      <w:r w:rsidR="004C3A90">
        <w:rPr>
          <w:rFonts w:ascii="Century Gothic" w:hAnsi="Century Gothic"/>
        </w:rPr>
        <w:t>n va a considerar la inobservancia de esta jurisprudencia, los aquí presentes, los aquí presentes somos los que vamos a calificar la inobservancia de ese criterio, para los efectos</w:t>
      </w:r>
      <w:r w:rsidR="007971B0">
        <w:rPr>
          <w:rFonts w:ascii="Century Gothic" w:hAnsi="Century Gothic"/>
        </w:rPr>
        <w:t>, entonces,</w:t>
      </w:r>
      <w:r w:rsidR="004C3A90">
        <w:rPr>
          <w:rFonts w:ascii="Century Gothic" w:hAnsi="Century Gothic"/>
        </w:rPr>
        <w:t xml:space="preserve"> de una posible sanción, no se trata de sancionar, por sancionar, ese no va a ser nunca el camino idóneo, pero sí es un camino coercitivo</w:t>
      </w:r>
      <w:r w:rsidR="003F32A6">
        <w:rPr>
          <w:rFonts w:ascii="Century Gothic" w:hAnsi="Century Gothic"/>
        </w:rPr>
        <w:t xml:space="preserve"> </w:t>
      </w:r>
      <w:r w:rsidR="007971B0">
        <w:rPr>
          <w:rFonts w:ascii="Century Gothic" w:hAnsi="Century Gothic"/>
        </w:rPr>
        <w:t>para lograr</w:t>
      </w:r>
      <w:r w:rsidR="004C3A90">
        <w:rPr>
          <w:rFonts w:ascii="Century Gothic" w:hAnsi="Century Gothic"/>
        </w:rPr>
        <w:t xml:space="preserve"> que nuestros </w:t>
      </w:r>
      <w:r w:rsidR="00877AA7">
        <w:rPr>
          <w:rFonts w:ascii="Century Gothic" w:hAnsi="Century Gothic"/>
        </w:rPr>
        <w:t xml:space="preserve">criterios sean atajados, nuestros criterios sean tomados en consideración y no es un invento de este Pleno del Supremo Tribunal de Justicia del Estado de San Luis Potosí, basta otra vez leer la Ley de Amparo en los artículos correspondientes para ver esta situación, entonces yo coincido por completo con la propuesta del Magistrado Felipe Aurelio, y sería cuanto en mis intervenciones a lo antes expuesto por los compañeros”. “Gracias Magistrado, si no existe algún otro comentario”, expresa la </w:t>
      </w:r>
      <w:r w:rsidR="00877AA7">
        <w:rPr>
          <w:rFonts w:ascii="Century Gothic" w:hAnsi="Century Gothic"/>
          <w:b/>
        </w:rPr>
        <w:t>Magistrada Olga Regina García López</w:t>
      </w:r>
      <w:r w:rsidR="00877AA7">
        <w:rPr>
          <w:rFonts w:ascii="Century Gothic" w:hAnsi="Century Gothic"/>
        </w:rPr>
        <w:t xml:space="preserve">, “entonces les pido que procedamos a votar, la propuesta de reforma planteada por el Magistrado Felipe Aurelio Torres Zúñiga, quien se encuentre a favor de la misma, favor de levantar la mano en este momento, ¿si contó ya licenciada Chayito?”. “Sí, Presidenta”, dice la </w:t>
      </w:r>
      <w:r w:rsidR="00877AA7">
        <w:rPr>
          <w:rFonts w:ascii="Century Gothic" w:hAnsi="Century Gothic"/>
          <w:b/>
        </w:rPr>
        <w:t>licenciada Ma. del Rosario Torres Mancilla</w:t>
      </w:r>
      <w:r w:rsidR="00877AA7">
        <w:rPr>
          <w:rFonts w:ascii="Century Gothic" w:hAnsi="Century Gothic"/>
        </w:rPr>
        <w:t>. “Gracias, quien se encuentre en contra de la propuesta planteada por el Magistrado Felipe Aurelio Torres Zúñiga, favor de levantar la mano en este momento, resultado de la votación”, contin</w:t>
      </w:r>
      <w:r w:rsidR="007971B0">
        <w:rPr>
          <w:rFonts w:ascii="Century Gothic" w:hAnsi="Century Gothic"/>
        </w:rPr>
        <w:t>ú</w:t>
      </w:r>
      <w:r w:rsidR="00877AA7">
        <w:rPr>
          <w:rFonts w:ascii="Century Gothic" w:hAnsi="Century Gothic"/>
        </w:rPr>
        <w:t xml:space="preserve">a la </w:t>
      </w:r>
      <w:r w:rsidR="00877AA7">
        <w:rPr>
          <w:rFonts w:ascii="Century Gothic" w:hAnsi="Century Gothic"/>
          <w:b/>
        </w:rPr>
        <w:t>Magistrada Olga Regina García López.</w:t>
      </w:r>
      <w:r w:rsidR="00877AA7">
        <w:rPr>
          <w:rFonts w:ascii="Century Gothic" w:hAnsi="Century Gothic"/>
        </w:rPr>
        <w:t xml:space="preserve"> “Nueve votos a favor y seis en contra Presidenta” señala la </w:t>
      </w:r>
      <w:r w:rsidR="00877AA7">
        <w:rPr>
          <w:rFonts w:ascii="Century Gothic" w:hAnsi="Century Gothic"/>
          <w:b/>
        </w:rPr>
        <w:t>licenciada Ma. del Rosario Torres Mancilla</w:t>
      </w:r>
      <w:r w:rsidR="00877AA7">
        <w:rPr>
          <w:rFonts w:ascii="Century Gothic" w:hAnsi="Century Gothic"/>
        </w:rPr>
        <w:t xml:space="preserve">. “Gracias, aprobada por mayoría de nueve votos de los presentes”, </w:t>
      </w:r>
      <w:r w:rsidR="00877AA7">
        <w:rPr>
          <w:rFonts w:ascii="Century Gothic" w:hAnsi="Century Gothic"/>
        </w:rPr>
        <w:lastRenderedPageBreak/>
        <w:t xml:space="preserve">manifiesta la </w:t>
      </w:r>
      <w:r w:rsidR="00877AA7">
        <w:rPr>
          <w:rFonts w:ascii="Century Gothic" w:hAnsi="Century Gothic"/>
          <w:b/>
        </w:rPr>
        <w:t xml:space="preserve">Magistrada Olga Regina García López, </w:t>
      </w:r>
      <w:r w:rsidR="00877AA7" w:rsidRPr="00877AA7">
        <w:rPr>
          <w:rFonts w:ascii="Century Gothic" w:hAnsi="Century Gothic"/>
        </w:rPr>
        <w:t>“para concluir este punto, sería remitir la propuesta de reforma al Congreso para su análisis respectivo”.</w:t>
      </w:r>
      <w:r w:rsidR="00877AA7">
        <w:rPr>
          <w:rFonts w:ascii="Century Gothic" w:hAnsi="Century Gothic"/>
          <w:b/>
        </w:rPr>
        <w:t xml:space="preserve"> </w:t>
      </w:r>
      <w:r w:rsidR="00877AA7" w:rsidRPr="00877AA7">
        <w:rPr>
          <w:rFonts w:ascii="Century Gothic" w:hAnsi="Century Gothic"/>
        </w:rPr>
        <w:t xml:space="preserve">“Sí, Presidenta”, refiere la </w:t>
      </w:r>
      <w:r w:rsidR="00877AA7">
        <w:rPr>
          <w:rFonts w:ascii="Century Gothic" w:hAnsi="Century Gothic"/>
          <w:b/>
        </w:rPr>
        <w:t xml:space="preserve">licenciada Ma. del Rosario </w:t>
      </w:r>
      <w:r w:rsidR="00877AA7" w:rsidRPr="007971B0">
        <w:rPr>
          <w:rFonts w:ascii="Century Gothic" w:hAnsi="Century Gothic"/>
          <w:b/>
        </w:rPr>
        <w:t>Torres Mancilla</w:t>
      </w:r>
      <w:r w:rsidR="00877AA7" w:rsidRPr="007971B0">
        <w:rPr>
          <w:rFonts w:ascii="Century Gothic" w:hAnsi="Century Gothic"/>
        </w:rPr>
        <w:t>.</w:t>
      </w:r>
      <w:r w:rsidR="00877AA7">
        <w:rPr>
          <w:rFonts w:ascii="Century Gothic" w:hAnsi="Century Gothic"/>
        </w:rPr>
        <w:t xml:space="preserve"> </w:t>
      </w:r>
      <w:r w:rsidR="002176C9">
        <w:rPr>
          <w:rFonts w:ascii="Century Gothic" w:hAnsi="Century Gothic"/>
        </w:rPr>
        <w:t xml:space="preserve">Atento a ello, se aprueba por mayoría de nueve votos a favor de los Magistrados  </w:t>
      </w:r>
      <w:r w:rsidR="002176C9" w:rsidRPr="00685EBC">
        <w:rPr>
          <w:rFonts w:ascii="Century Gothic" w:hAnsi="Century Gothic"/>
          <w:b/>
          <w:bCs/>
        </w:rPr>
        <w:t>Olga Regina García López, Rebeca Anastacia Medina García, Juan Paulo Almazán Cue, María Manuela García Cázares,</w:t>
      </w:r>
      <w:r w:rsidR="002176C9" w:rsidRPr="00685EBC">
        <w:rPr>
          <w:rFonts w:ascii="Century Gothic" w:hAnsi="Century Gothic" w:cs="Century Gothic"/>
          <w:b/>
          <w:bCs/>
        </w:rPr>
        <w:t xml:space="preserve"> </w:t>
      </w:r>
      <w:r w:rsidR="002176C9" w:rsidRPr="00685EBC">
        <w:rPr>
          <w:rFonts w:ascii="Century Gothic" w:hAnsi="Century Gothic"/>
          <w:b/>
        </w:rPr>
        <w:t>Felipe Aurelio Torres Zúñiga, Jesús María Ponce De León Montes, Alejandro Hernández Casti</w:t>
      </w:r>
      <w:r w:rsidR="007971B0">
        <w:rPr>
          <w:rFonts w:ascii="Century Gothic" w:hAnsi="Century Gothic"/>
          <w:b/>
        </w:rPr>
        <w:t>llo, Graciela Treviño Rodríguez</w:t>
      </w:r>
      <w:r w:rsidR="002176C9" w:rsidRPr="00685EBC">
        <w:rPr>
          <w:rFonts w:ascii="Century Gothic" w:hAnsi="Century Gothic"/>
          <w:b/>
        </w:rPr>
        <w:t xml:space="preserve"> y José Luis Ortiz Bravo</w:t>
      </w:r>
      <w:r w:rsidR="002176C9">
        <w:rPr>
          <w:rFonts w:ascii="Century Gothic" w:hAnsi="Century Gothic"/>
          <w:b/>
        </w:rPr>
        <w:t xml:space="preserve"> y seis votos en contra de los Magistrados  </w:t>
      </w:r>
      <w:r w:rsidR="002176C9" w:rsidRPr="00685EBC">
        <w:rPr>
          <w:rFonts w:ascii="Century Gothic" w:hAnsi="Century Gothic"/>
          <w:b/>
          <w:bCs/>
        </w:rPr>
        <w:t>Ma. Guadalupe Orozco Santiago,</w:t>
      </w:r>
      <w:r w:rsidR="002176C9">
        <w:rPr>
          <w:rFonts w:ascii="Century Gothic" w:hAnsi="Century Gothic"/>
          <w:b/>
          <w:bCs/>
        </w:rPr>
        <w:t xml:space="preserve"> </w:t>
      </w:r>
      <w:r w:rsidR="002176C9" w:rsidRPr="00685EBC">
        <w:rPr>
          <w:rFonts w:ascii="Century Gothic" w:hAnsi="Century Gothic"/>
          <w:b/>
          <w:bCs/>
        </w:rPr>
        <w:t>José Armando Martínez Vázquez, C</w:t>
      </w:r>
      <w:r w:rsidR="002176C9">
        <w:rPr>
          <w:rFonts w:ascii="Century Gothic" w:hAnsi="Century Gothic"/>
          <w:b/>
          <w:bCs/>
        </w:rPr>
        <w:t>arlos Alejandro Robledo Zapata,</w:t>
      </w:r>
      <w:r w:rsidR="002176C9" w:rsidRPr="00685EBC">
        <w:rPr>
          <w:rFonts w:ascii="Century Gothic" w:hAnsi="Century Gothic"/>
          <w:b/>
          <w:bCs/>
        </w:rPr>
        <w:t xml:space="preserve"> </w:t>
      </w:r>
      <w:r w:rsidR="002176C9" w:rsidRPr="00685EBC">
        <w:rPr>
          <w:rFonts w:ascii="Century Gothic" w:hAnsi="Century Gothic"/>
          <w:b/>
        </w:rPr>
        <w:t>María Elena Palomino Reyn</w:t>
      </w:r>
      <w:r w:rsidR="002176C9">
        <w:rPr>
          <w:rFonts w:ascii="Century Gothic" w:hAnsi="Century Gothic"/>
          <w:b/>
        </w:rPr>
        <w:t xml:space="preserve">a, Alma Delia González Centeno y </w:t>
      </w:r>
      <w:r w:rsidR="002176C9" w:rsidRPr="00685EBC">
        <w:rPr>
          <w:rFonts w:ascii="Century Gothic" w:hAnsi="Century Gothic"/>
          <w:b/>
          <w:bCs/>
        </w:rPr>
        <w:t xml:space="preserve"> </w:t>
      </w:r>
      <w:r w:rsidR="002176C9" w:rsidRPr="00685EBC">
        <w:rPr>
          <w:rFonts w:ascii="Century Gothic" w:hAnsi="Century Gothic"/>
          <w:b/>
        </w:rPr>
        <w:t>Aracely Amparán Madrigal</w:t>
      </w:r>
      <w:r w:rsidR="00C16BBE">
        <w:rPr>
          <w:rFonts w:ascii="Century Gothic" w:hAnsi="Century Gothic"/>
          <w:b/>
        </w:rPr>
        <w:t xml:space="preserve">, con ausencia justificada de la Magistrada </w:t>
      </w:r>
      <w:r w:rsidR="003F32A6">
        <w:rPr>
          <w:rFonts w:ascii="Century Gothic" w:hAnsi="Century Gothic"/>
          <w:b/>
        </w:rPr>
        <w:t>Luz María Enriqueta Cabero Romero, para remi</w:t>
      </w:r>
      <w:r w:rsidR="007971B0">
        <w:rPr>
          <w:rFonts w:ascii="Century Gothic" w:hAnsi="Century Gothic"/>
          <w:b/>
        </w:rPr>
        <w:t>tir la propuesta de reforma al Congreso del Estado para su análisis respectivo.</w:t>
      </w:r>
      <w:r w:rsidR="002176C9" w:rsidRPr="00685EBC">
        <w:rPr>
          <w:rFonts w:ascii="Century Gothic" w:hAnsi="Century Gothic"/>
          <w:b/>
        </w:rPr>
        <w:t xml:space="preserve"> </w:t>
      </w:r>
      <w:r w:rsidR="00877AA7">
        <w:rPr>
          <w:rFonts w:ascii="Century Gothic" w:hAnsi="Century Gothic"/>
        </w:rPr>
        <w:t xml:space="preserve">- - - - - - - - - - - - </w:t>
      </w:r>
      <w:r w:rsidR="003F32A6">
        <w:rPr>
          <w:rFonts w:ascii="Century Gothic" w:hAnsi="Century Gothic"/>
        </w:rPr>
        <w:t>- - - - - - - - - - - - - - - - - - - - - - - - - - - - - - - -</w:t>
      </w:r>
      <w:r w:rsidR="007971B0">
        <w:rPr>
          <w:rFonts w:ascii="Century Gothic" w:hAnsi="Century Gothic"/>
        </w:rPr>
        <w:t xml:space="preserve"> </w:t>
      </w:r>
      <w:r w:rsidR="00877AA7">
        <w:rPr>
          <w:rFonts w:ascii="Century Gothic" w:hAnsi="Century Gothic"/>
        </w:rPr>
        <w:t xml:space="preserve"> </w:t>
      </w:r>
      <w:r w:rsidR="002176C9">
        <w:rPr>
          <w:rFonts w:ascii="Century Gothic" w:hAnsi="Century Gothic"/>
        </w:rPr>
        <w:t xml:space="preserve"> </w:t>
      </w:r>
      <w:r w:rsidR="00877AA7">
        <w:rPr>
          <w:rFonts w:ascii="Century Gothic" w:hAnsi="Century Gothic"/>
        </w:rPr>
        <w:t xml:space="preserve"> </w:t>
      </w:r>
      <w:r w:rsidR="00481778">
        <w:rPr>
          <w:rFonts w:ascii="Century Gothic" w:hAnsi="Century Gothic"/>
        </w:rPr>
        <w:t xml:space="preserve"> </w:t>
      </w:r>
      <w:r w:rsidR="00877AA7">
        <w:rPr>
          <w:rFonts w:ascii="Century Gothic" w:hAnsi="Century Gothic"/>
        </w:rPr>
        <w:t xml:space="preserve"> </w:t>
      </w:r>
      <w:r w:rsidR="00FC7396">
        <w:rPr>
          <w:rFonts w:ascii="Century Gothic" w:hAnsi="Century Gothic"/>
          <w:vanish/>
        </w:rPr>
        <w:pgNum/>
      </w:r>
      <w:r w:rsidR="00FC7396">
        <w:rPr>
          <w:rFonts w:ascii="Century Gothic" w:hAnsi="Century Gothic"/>
          <w:vanish/>
        </w:rPr>
        <w:pgNum/>
      </w:r>
      <w:r w:rsidR="00FC7396">
        <w:rPr>
          <w:rFonts w:ascii="Century Gothic" w:hAnsi="Century Gothic"/>
          <w:vanish/>
        </w:rPr>
        <w:pgNum/>
      </w:r>
      <w:r w:rsidR="00FC7396">
        <w:rPr>
          <w:rFonts w:ascii="Century Gothic" w:hAnsi="Century Gothic"/>
          <w:vanish/>
        </w:rPr>
        <w:pgNum/>
      </w:r>
      <w:r w:rsidR="00FC7396">
        <w:rPr>
          <w:rFonts w:ascii="Century Gothic" w:hAnsi="Century Gothic"/>
          <w:vanish/>
        </w:rPr>
        <w:pgNum/>
      </w:r>
      <w:r w:rsidR="00FC7396">
        <w:rPr>
          <w:rFonts w:ascii="Century Gothic" w:hAnsi="Century Gothic"/>
          <w:vanish/>
        </w:rPr>
        <w:pgNum/>
      </w:r>
      <w:r w:rsidR="00FC7396">
        <w:rPr>
          <w:rFonts w:ascii="Century Gothic" w:hAnsi="Century Gothic"/>
          <w:vanish/>
        </w:rPr>
        <w:pgNum/>
      </w:r>
      <w:r w:rsidR="00FC7396">
        <w:rPr>
          <w:rFonts w:ascii="Century Gothic" w:hAnsi="Century Gothic"/>
          <w:vanish/>
        </w:rPr>
        <w:pgNum/>
      </w:r>
      <w:r w:rsidR="00FC7396">
        <w:rPr>
          <w:rFonts w:ascii="Century Gothic" w:hAnsi="Century Gothic"/>
          <w:vanish/>
        </w:rPr>
        <w:pgNum/>
      </w:r>
      <w:r w:rsidR="00FC7396">
        <w:rPr>
          <w:rFonts w:ascii="Century Gothic" w:hAnsi="Century Gothic"/>
          <w:vanish/>
        </w:rPr>
        <w:pgNum/>
      </w:r>
      <w:r w:rsidR="00FC7396">
        <w:rPr>
          <w:rFonts w:ascii="Century Gothic" w:hAnsi="Century Gothic"/>
          <w:vanish/>
        </w:rPr>
        <w:pgNum/>
      </w:r>
      <w:r w:rsidR="00FC7396">
        <w:rPr>
          <w:rFonts w:ascii="Century Gothic" w:hAnsi="Century Gothic"/>
          <w:vanish/>
        </w:rPr>
        <w:pgNum/>
      </w:r>
      <w:r w:rsidR="00FC7396">
        <w:rPr>
          <w:rFonts w:ascii="Century Gothic" w:hAnsi="Century Gothic"/>
          <w:vanish/>
        </w:rPr>
        <w:pgNum/>
      </w:r>
      <w:r w:rsidR="00FC7396">
        <w:rPr>
          <w:rFonts w:ascii="Century Gothic" w:hAnsi="Century Gothic"/>
          <w:vanish/>
        </w:rPr>
        <w:pgNum/>
      </w:r>
      <w:r w:rsidR="00FC7396">
        <w:rPr>
          <w:rFonts w:ascii="Century Gothic" w:hAnsi="Century Gothic"/>
          <w:vanish/>
        </w:rPr>
        <w:pgNum/>
      </w:r>
      <w:r w:rsidR="00FC7396">
        <w:rPr>
          <w:rFonts w:ascii="Century Gothic" w:hAnsi="Century Gothic"/>
          <w:vanish/>
        </w:rPr>
        <w:pgNum/>
      </w:r>
      <w:r w:rsidR="00FC7396">
        <w:rPr>
          <w:rFonts w:ascii="Century Gothic" w:hAnsi="Century Gothic"/>
          <w:vanish/>
        </w:rPr>
        <w:pgNum/>
      </w:r>
      <w:r w:rsidR="00FC7396">
        <w:rPr>
          <w:rFonts w:ascii="Century Gothic" w:hAnsi="Century Gothic"/>
          <w:vanish/>
        </w:rPr>
        <w:pgNum/>
      </w:r>
      <w:r w:rsidR="00FC7396">
        <w:rPr>
          <w:rFonts w:ascii="Century Gothic" w:hAnsi="Century Gothic"/>
          <w:vanish/>
        </w:rPr>
        <w:pgNum/>
      </w:r>
      <w:r w:rsidR="00FC7396">
        <w:rPr>
          <w:rFonts w:ascii="Century Gothic" w:hAnsi="Century Gothic"/>
          <w:vanish/>
        </w:rPr>
        <w:pgNum/>
      </w:r>
      <w:r w:rsidR="00FC7396">
        <w:rPr>
          <w:rFonts w:ascii="Century Gothic" w:hAnsi="Century Gothic"/>
          <w:vanish/>
        </w:rPr>
        <w:pgNum/>
      </w:r>
      <w:r w:rsidR="00FC7396">
        <w:rPr>
          <w:rFonts w:ascii="Century Gothic" w:hAnsi="Century Gothic"/>
          <w:vanish/>
        </w:rPr>
        <w:pgNum/>
      </w:r>
      <w:r w:rsidR="00FC7396">
        <w:rPr>
          <w:rFonts w:ascii="Century Gothic" w:hAnsi="Century Gothic"/>
          <w:vanish/>
        </w:rPr>
        <w:pgNum/>
      </w:r>
      <w:r w:rsidR="00FC7396">
        <w:rPr>
          <w:rFonts w:ascii="Century Gothic" w:hAnsi="Century Gothic"/>
          <w:vanish/>
        </w:rPr>
        <w:pgNum/>
      </w:r>
      <w:r w:rsidR="00FC7396">
        <w:rPr>
          <w:rFonts w:ascii="Century Gothic" w:hAnsi="Century Gothic"/>
          <w:vanish/>
        </w:rPr>
        <w:pgNum/>
      </w:r>
      <w:r w:rsidR="00FC7396">
        <w:rPr>
          <w:rFonts w:ascii="Century Gothic" w:hAnsi="Century Gothic"/>
          <w:vanish/>
        </w:rPr>
        <w:pgNum/>
      </w:r>
      <w:r w:rsidR="00FC7396">
        <w:rPr>
          <w:rFonts w:ascii="Century Gothic" w:hAnsi="Century Gothic"/>
          <w:vanish/>
        </w:rPr>
        <w:pgNum/>
      </w:r>
      <w:r w:rsidR="00FC7396">
        <w:rPr>
          <w:rFonts w:ascii="Century Gothic" w:hAnsi="Century Gothic"/>
          <w:vanish/>
        </w:rPr>
        <w:pgNum/>
      </w:r>
      <w:r w:rsidR="00FC7396">
        <w:rPr>
          <w:rFonts w:ascii="Century Gothic" w:hAnsi="Century Gothic"/>
          <w:vanish/>
        </w:rPr>
        <w:pgNum/>
      </w:r>
      <w:r w:rsidR="00FC7396">
        <w:rPr>
          <w:rFonts w:ascii="Century Gothic" w:hAnsi="Century Gothic"/>
          <w:vanish/>
        </w:rPr>
        <w:pgNum/>
      </w:r>
      <w:r w:rsidR="00FC7396">
        <w:rPr>
          <w:rFonts w:ascii="Century Gothic" w:hAnsi="Century Gothic"/>
          <w:vanish/>
        </w:rPr>
        <w:pgNum/>
      </w:r>
      <w:r w:rsidR="00FC7396">
        <w:rPr>
          <w:rFonts w:ascii="Century Gothic" w:hAnsi="Century Gothic"/>
          <w:vanish/>
        </w:rPr>
        <w:pgNum/>
      </w:r>
      <w:r w:rsidR="00FC7396">
        <w:rPr>
          <w:rFonts w:ascii="Century Gothic" w:hAnsi="Century Gothic"/>
          <w:vanish/>
        </w:rPr>
        <w:t xml:space="preserve"> yo ah es obligatoria pero hacerla obligatoria ante la omisi</w:t>
      </w:r>
      <w:r w:rsidR="00FC7396">
        <w:rPr>
          <w:rFonts w:ascii="Century Gothic" w:hAnsi="Century Gothic"/>
          <w:vanish/>
        </w:rPr>
        <w:pgNum/>
      </w:r>
      <w:r w:rsidR="00FC7396">
        <w:rPr>
          <w:rFonts w:ascii="Century Gothic" w:hAnsi="Century Gothic"/>
          <w:vanish/>
        </w:rPr>
        <w:pgNum/>
      </w:r>
      <w:r w:rsidR="00FC7396">
        <w:rPr>
          <w:rFonts w:ascii="Century Gothic" w:hAnsi="Century Gothic"/>
          <w:vanish/>
        </w:rPr>
        <w:pgNum/>
      </w:r>
      <w:r w:rsidR="00FC7396">
        <w:rPr>
          <w:rFonts w:ascii="Century Gothic" w:hAnsi="Century Gothic"/>
          <w:vanish/>
        </w:rPr>
        <w:pgNum/>
      </w:r>
      <w:r w:rsidR="00FC7396">
        <w:rPr>
          <w:rFonts w:ascii="Century Gothic" w:hAnsi="Century Gothic"/>
          <w:vanish/>
        </w:rPr>
        <w:pgNum/>
      </w:r>
      <w:r w:rsidR="00FC7396">
        <w:rPr>
          <w:rFonts w:ascii="Century Gothic" w:hAnsi="Century Gothic"/>
          <w:vanish/>
        </w:rPr>
        <w:pgNum/>
      </w:r>
      <w:r w:rsidR="00FC7396">
        <w:rPr>
          <w:rFonts w:ascii="Century Gothic" w:hAnsi="Century Gothic"/>
          <w:vanish/>
        </w:rPr>
        <w:pgNum/>
      </w:r>
      <w:r w:rsidR="00FC7396">
        <w:rPr>
          <w:rFonts w:ascii="Century Gothic" w:hAnsi="Century Gothic"/>
          <w:vanish/>
        </w:rPr>
        <w:pgNum/>
      </w:r>
      <w:r w:rsidR="00FC7396">
        <w:rPr>
          <w:rFonts w:ascii="Century Gothic" w:hAnsi="Century Gothic"/>
          <w:vanish/>
        </w:rPr>
        <w:pgNum/>
      </w:r>
      <w:r w:rsidR="00FC7396">
        <w:rPr>
          <w:rFonts w:ascii="Century Gothic" w:hAnsi="Century Gothic"/>
          <w:vanish/>
        </w:rPr>
        <w:pgNum/>
      </w:r>
      <w:r w:rsidR="00FC7396">
        <w:rPr>
          <w:rFonts w:ascii="Century Gothic" w:hAnsi="Century Gothic"/>
          <w:vanish/>
        </w:rPr>
        <w:pgNum/>
      </w:r>
      <w:r w:rsidR="00FC7396">
        <w:rPr>
          <w:rFonts w:ascii="Century Gothic" w:hAnsi="Century Gothic"/>
          <w:vanish/>
        </w:rPr>
        <w:pgNum/>
      </w:r>
      <w:r w:rsidR="00FC7396">
        <w:rPr>
          <w:rFonts w:ascii="Century Gothic" w:hAnsi="Century Gothic"/>
          <w:vanish/>
        </w:rPr>
        <w:pgNum/>
      </w:r>
      <w:r w:rsidR="00FC7396">
        <w:rPr>
          <w:rFonts w:ascii="Century Gothic" w:hAnsi="Century Gothic"/>
          <w:vanish/>
        </w:rPr>
        <w:pgNum/>
      </w:r>
      <w:r w:rsidR="00FC7396">
        <w:rPr>
          <w:rFonts w:ascii="Century Gothic" w:hAnsi="Century Gothic"/>
          <w:vanish/>
        </w:rPr>
        <w:pgNum/>
      </w:r>
      <w:r w:rsidR="00FC7396">
        <w:rPr>
          <w:rFonts w:ascii="Century Gothic" w:hAnsi="Century Gothic"/>
          <w:vanish/>
        </w:rPr>
        <w:pgNum/>
      </w:r>
      <w:r w:rsidR="00FC7396">
        <w:rPr>
          <w:rFonts w:ascii="Century Gothic" w:hAnsi="Century Gothic"/>
          <w:vanish/>
        </w:rPr>
        <w:pgNum/>
      </w:r>
      <w:r w:rsidR="00FC7396">
        <w:rPr>
          <w:rFonts w:ascii="Century Gothic" w:hAnsi="Century Gothic"/>
          <w:vanish/>
        </w:rPr>
        <w:pgNum/>
      </w:r>
      <w:r w:rsidR="00FC7396">
        <w:rPr>
          <w:rFonts w:ascii="Century Gothic" w:hAnsi="Century Gothic"/>
          <w:vanish/>
        </w:rPr>
        <w:pgNum/>
      </w:r>
      <w:r w:rsidR="00FC7396">
        <w:rPr>
          <w:rFonts w:ascii="Century Gothic" w:hAnsi="Century Gothic"/>
          <w:vanish/>
        </w:rPr>
        <w:pgNum/>
      </w:r>
      <w:r w:rsidR="00FC7396">
        <w:rPr>
          <w:rFonts w:ascii="Century Gothic" w:hAnsi="Century Gothic"/>
          <w:vanish/>
        </w:rPr>
        <w:pgNum/>
      </w:r>
      <w:r w:rsidR="00FC7396">
        <w:rPr>
          <w:rFonts w:ascii="Century Gothic" w:hAnsi="Century Gothic"/>
          <w:vanish/>
        </w:rPr>
        <w:pgNum/>
      </w:r>
      <w:r w:rsidR="00FC7396">
        <w:rPr>
          <w:rFonts w:ascii="Century Gothic" w:hAnsi="Century Gothic"/>
          <w:vanish/>
        </w:rPr>
        <w:pgNum/>
      </w:r>
      <w:r w:rsidR="00FC7396">
        <w:rPr>
          <w:rFonts w:ascii="Century Gothic" w:hAnsi="Century Gothic"/>
          <w:vanish/>
        </w:rPr>
        <w:pgNum/>
      </w:r>
      <w:r w:rsidR="00FC7396">
        <w:rPr>
          <w:rFonts w:ascii="Century Gothic" w:hAnsi="Century Gothic"/>
          <w:vanish/>
        </w:rPr>
        <w:pgNum/>
      </w:r>
      <w:r w:rsidR="00FC7396">
        <w:rPr>
          <w:rFonts w:ascii="Century Gothic" w:hAnsi="Century Gothic"/>
          <w:vanish/>
        </w:rPr>
        <w:pgNum/>
      </w:r>
      <w:r w:rsidR="00FC7396">
        <w:rPr>
          <w:rFonts w:ascii="Century Gothic" w:hAnsi="Century Gothic"/>
          <w:vanish/>
        </w:rPr>
        <w:pgNum/>
      </w:r>
      <w:r w:rsidR="00FC7396">
        <w:rPr>
          <w:rFonts w:ascii="Century Gothic" w:hAnsi="Century Gothic"/>
          <w:vanish/>
        </w:rPr>
        <w:pgNum/>
      </w:r>
      <w:r w:rsidR="00FC7396">
        <w:rPr>
          <w:rFonts w:ascii="Century Gothic" w:hAnsi="Century Gothic"/>
          <w:vanish/>
        </w:rPr>
        <w:pgNum/>
      </w:r>
      <w:r w:rsidR="00FC7396">
        <w:rPr>
          <w:rFonts w:ascii="Century Gothic" w:hAnsi="Century Gothic"/>
          <w:vanish/>
        </w:rPr>
        <w:pgNum/>
      </w:r>
      <w:r w:rsidR="00FC7396">
        <w:rPr>
          <w:rFonts w:ascii="Century Gothic" w:hAnsi="Century Gothic"/>
          <w:vanish/>
        </w:rPr>
        <w:pgNum/>
      </w:r>
      <w:r w:rsidR="00FC7396">
        <w:rPr>
          <w:rFonts w:ascii="Century Gothic" w:hAnsi="Century Gothic"/>
          <w:vanish/>
        </w:rPr>
        <w:pgNum/>
      </w:r>
      <w:r w:rsidR="00FC7396">
        <w:rPr>
          <w:rFonts w:ascii="Century Gothic" w:hAnsi="Century Gothic"/>
          <w:vanish/>
        </w:rPr>
        <w:pgNum/>
      </w:r>
      <w:r w:rsidR="00FC7396">
        <w:rPr>
          <w:rFonts w:ascii="Century Gothic" w:hAnsi="Century Gothic"/>
          <w:vanish/>
        </w:rPr>
        <w:pgNum/>
      </w:r>
      <w:r w:rsidR="00FC7396">
        <w:rPr>
          <w:rFonts w:ascii="Century Gothic" w:hAnsi="Century Gothic"/>
          <w:vanish/>
        </w:rPr>
        <w:pgNum/>
      </w:r>
      <w:r w:rsidR="00FC7396">
        <w:rPr>
          <w:rFonts w:ascii="Century Gothic" w:hAnsi="Century Gothic"/>
          <w:vanish/>
        </w:rPr>
        <w:pgNum/>
      </w:r>
    </w:p>
    <w:p w14:paraId="112FA810" w14:textId="037265E2" w:rsidR="005E1EFC" w:rsidRDefault="005E1EFC" w:rsidP="00FD4BB3">
      <w:pPr>
        <w:spacing w:line="480" w:lineRule="auto"/>
        <w:jc w:val="both"/>
        <w:rPr>
          <w:rFonts w:ascii="Century Gothic" w:hAnsi="Century Gothic" w:cs="Tahoma"/>
          <w:bCs/>
        </w:rPr>
      </w:pPr>
      <w:r w:rsidRPr="005E1EFC">
        <w:rPr>
          <w:rFonts w:ascii="Century Gothic" w:hAnsi="Century Gothic"/>
        </w:rPr>
        <w:t xml:space="preserve">Enseguida, la </w:t>
      </w:r>
      <w:r w:rsidRPr="005E1EFC">
        <w:rPr>
          <w:rFonts w:ascii="Century Gothic" w:hAnsi="Century Gothic"/>
          <w:b/>
        </w:rPr>
        <w:t>Magistrada Presidenta</w:t>
      </w:r>
      <w:r w:rsidRPr="005E1EFC">
        <w:rPr>
          <w:rFonts w:ascii="Century Gothic" w:hAnsi="Century Gothic"/>
        </w:rPr>
        <w:t xml:space="preserve"> solicita a la licenciada Ma. del Rosario Torres Mancilla, proceda a dar lectura al </w:t>
      </w:r>
      <w:r w:rsidRPr="00877AA7">
        <w:rPr>
          <w:rFonts w:ascii="Century Gothic" w:hAnsi="Century Gothic"/>
          <w:b/>
        </w:rPr>
        <w:t>quinto punto</w:t>
      </w:r>
      <w:r w:rsidRPr="005E1EFC">
        <w:rPr>
          <w:rFonts w:ascii="Century Gothic" w:hAnsi="Century Gothic"/>
        </w:rPr>
        <w:t xml:space="preserve"> del orden del día. Atento a lo cual la </w:t>
      </w:r>
      <w:r w:rsidRPr="005E1EFC">
        <w:rPr>
          <w:rFonts w:ascii="Century Gothic" w:hAnsi="Century Gothic"/>
          <w:b/>
        </w:rPr>
        <w:t>licenciada Ma. del Rosario Torres Mancilla</w:t>
      </w:r>
      <w:r w:rsidRPr="005E1EFC">
        <w:rPr>
          <w:rFonts w:ascii="Century Gothic" w:hAnsi="Century Gothic"/>
        </w:rPr>
        <w:t>, leyó:</w:t>
      </w:r>
      <w:r>
        <w:rPr>
          <w:rFonts w:ascii="Century Gothic" w:hAnsi="Century Gothic"/>
        </w:rPr>
        <w:t xml:space="preserve"> “</w:t>
      </w:r>
      <w:r w:rsidR="00877AA7" w:rsidRPr="00877AA7">
        <w:rPr>
          <w:rFonts w:ascii="Century Gothic" w:hAnsi="Century Gothic" w:cs="Tahoma"/>
          <w:b/>
        </w:rPr>
        <w:t>Se somete</w:t>
      </w:r>
      <w:r w:rsidRPr="00877AA7">
        <w:rPr>
          <w:rFonts w:ascii="Century Gothic" w:hAnsi="Century Gothic" w:cs="Tahoma"/>
          <w:b/>
        </w:rPr>
        <w:t xml:space="preserve"> a consideración, discus</w:t>
      </w:r>
      <w:r w:rsidR="00877AA7" w:rsidRPr="00877AA7">
        <w:rPr>
          <w:rFonts w:ascii="Century Gothic" w:hAnsi="Century Gothic" w:cs="Tahoma"/>
          <w:b/>
        </w:rPr>
        <w:t>ión y en su caso aprobación, la ponencia presentada</w:t>
      </w:r>
      <w:r w:rsidRPr="00877AA7">
        <w:rPr>
          <w:rFonts w:ascii="Century Gothic" w:hAnsi="Century Gothic" w:cs="Tahoma"/>
          <w:b/>
        </w:rPr>
        <w:t xml:space="preserve"> por el Magistrado José Luis Ortiz Bravo, en el toca </w:t>
      </w:r>
      <w:r w:rsidR="00BD0B38" w:rsidRPr="00BD0B38">
        <w:rPr>
          <w:rFonts w:ascii="Century Gothic" w:hAnsi="Century Gothic" w:cs="Tahoma"/>
          <w:b/>
        </w:rPr>
        <w:t xml:space="preserve"> ELIMINADO</w:t>
      </w:r>
      <w:r w:rsidRPr="00877AA7">
        <w:rPr>
          <w:rFonts w:ascii="Century Gothic" w:hAnsi="Century Gothic" w:cs="Tahoma"/>
          <w:b/>
          <w:bCs/>
        </w:rPr>
        <w:t xml:space="preserve">, formado con motivo del recurso de queja interpuesto por </w:t>
      </w:r>
      <w:r w:rsidR="00BD0B38" w:rsidRPr="00BD0B38">
        <w:rPr>
          <w:rFonts w:ascii="Century Gothic" w:hAnsi="Century Gothic" w:cs="Tahoma"/>
          <w:b/>
          <w:bCs/>
        </w:rPr>
        <w:t xml:space="preserve"> ELIMINADO</w:t>
      </w:r>
      <w:r w:rsidRPr="00877AA7">
        <w:rPr>
          <w:rFonts w:ascii="Century Gothic" w:hAnsi="Century Gothic" w:cs="Tahoma"/>
          <w:b/>
          <w:bCs/>
        </w:rPr>
        <w:t xml:space="preserve">, en contra del acuerdo de fecha once de septiembre del dos mil veinte, dictado por el Juez Quinto Mercantil de esta Ciudad, dentro del expediente </w:t>
      </w:r>
      <w:r w:rsidR="00BD0B38" w:rsidRPr="00BD0B38">
        <w:rPr>
          <w:rFonts w:ascii="Century Gothic" w:hAnsi="Century Gothic" w:cs="Tahoma"/>
          <w:b/>
          <w:bCs/>
        </w:rPr>
        <w:t xml:space="preserve"> ELIMINADO</w:t>
      </w:r>
      <w:r w:rsidRPr="00877AA7">
        <w:rPr>
          <w:rFonts w:ascii="Century Gothic" w:hAnsi="Century Gothic" w:cs="Tahoma"/>
          <w:b/>
          <w:bCs/>
        </w:rPr>
        <w:t xml:space="preserve">, relativo al Juicio Extraordinario Civil Hipotecario, promovido por la parte actora, en contra de </w:t>
      </w:r>
      <w:r w:rsidR="00BD0B38" w:rsidRPr="00BD0B38">
        <w:rPr>
          <w:rFonts w:ascii="Century Gothic" w:hAnsi="Century Gothic" w:cs="Tahoma"/>
          <w:b/>
          <w:bCs/>
        </w:rPr>
        <w:t xml:space="preserve"> ELIMINADO</w:t>
      </w:r>
      <w:r w:rsidRPr="00546DE5">
        <w:rPr>
          <w:rFonts w:ascii="Century Gothic" w:hAnsi="Century Gothic" w:cs="Tahoma"/>
          <w:bCs/>
        </w:rPr>
        <w:t xml:space="preserve">. </w:t>
      </w:r>
      <w:r>
        <w:rPr>
          <w:rFonts w:ascii="Century Gothic" w:hAnsi="Century Gothic" w:cs="Tahoma"/>
          <w:bCs/>
        </w:rPr>
        <w:t xml:space="preserve"> </w:t>
      </w:r>
      <w:r w:rsidR="00314C4D" w:rsidRPr="00314C4D">
        <w:rPr>
          <w:rFonts w:ascii="Century Gothic" w:hAnsi="Century Gothic" w:cs="Tahoma"/>
          <w:bCs/>
        </w:rPr>
        <w:t xml:space="preserve">Cuyos </w:t>
      </w:r>
      <w:r w:rsidR="00314C4D" w:rsidRPr="00314C4D">
        <w:rPr>
          <w:rFonts w:ascii="Century Gothic" w:hAnsi="Century Gothic" w:cs="Tahoma"/>
          <w:bCs/>
        </w:rPr>
        <w:lastRenderedPageBreak/>
        <w:t>puntos resolutivos a la letra dicen</w:t>
      </w:r>
      <w:r w:rsidR="00FA38C6">
        <w:rPr>
          <w:rFonts w:ascii="Century Gothic" w:hAnsi="Century Gothic" w:cs="Tahoma"/>
          <w:bCs/>
        </w:rPr>
        <w:t>: “</w:t>
      </w:r>
      <w:r w:rsidR="00FA38C6" w:rsidRPr="00FA38C6">
        <w:rPr>
          <w:rFonts w:ascii="Century Gothic" w:hAnsi="Century Gothic"/>
          <w:b/>
        </w:rPr>
        <w:t>PRIMERO</w:t>
      </w:r>
      <w:r w:rsidR="00FA38C6">
        <w:rPr>
          <w:rFonts w:ascii="Century Gothic" w:hAnsi="Century Gothic"/>
        </w:rPr>
        <w:t xml:space="preserve">. El Pleno de este Supremo Tribunal de Justicia del Estado, es competente para conocer del presente Recurso de Queja, y el trámite dado al mismo se encuentra ajustado a derecho. </w:t>
      </w:r>
      <w:r w:rsidR="00FA38C6" w:rsidRPr="00FA38C6">
        <w:rPr>
          <w:rFonts w:ascii="Century Gothic" w:hAnsi="Century Gothic"/>
          <w:b/>
        </w:rPr>
        <w:t>SEGUNDO</w:t>
      </w:r>
      <w:r w:rsidR="00FA38C6">
        <w:rPr>
          <w:rFonts w:ascii="Century Gothic" w:hAnsi="Century Gothic"/>
        </w:rPr>
        <w:t>.</w:t>
      </w:r>
      <w:r w:rsidR="00A224F6">
        <w:rPr>
          <w:rFonts w:ascii="Century Gothic" w:hAnsi="Century Gothic"/>
        </w:rPr>
        <w:t>-</w:t>
      </w:r>
      <w:r w:rsidR="00FA38C6">
        <w:rPr>
          <w:rFonts w:ascii="Century Gothic" w:hAnsi="Century Gothic"/>
        </w:rPr>
        <w:t xml:space="preserve"> </w:t>
      </w:r>
      <w:r w:rsidR="00A224F6">
        <w:rPr>
          <w:rFonts w:ascii="Century Gothic" w:hAnsi="Century Gothic"/>
        </w:rPr>
        <w:t xml:space="preserve">Los motivos de inconformidad expresados por </w:t>
      </w:r>
      <w:r w:rsidR="00BD0B38" w:rsidRPr="00BD0B38">
        <w:rPr>
          <w:rFonts w:ascii="Century Gothic" w:hAnsi="Century Gothic"/>
          <w:b/>
          <w:iCs/>
        </w:rPr>
        <w:t>ELIMINADO</w:t>
      </w:r>
      <w:r w:rsidR="00A224F6">
        <w:rPr>
          <w:rFonts w:ascii="Century Gothic" w:hAnsi="Century Gothic"/>
        </w:rPr>
        <w:t>, resultaron deficientes y en un diverso aspecto, fueron inoperantes</w:t>
      </w:r>
      <w:r w:rsidR="00FA38C6">
        <w:rPr>
          <w:rFonts w:ascii="Century Gothic" w:hAnsi="Century Gothic"/>
        </w:rPr>
        <w:t xml:space="preserve">. </w:t>
      </w:r>
      <w:r w:rsidR="00FA38C6" w:rsidRPr="00FA38C6">
        <w:rPr>
          <w:rFonts w:ascii="Century Gothic" w:hAnsi="Century Gothic"/>
          <w:b/>
        </w:rPr>
        <w:t>TERCERO</w:t>
      </w:r>
      <w:r w:rsidR="00FA38C6">
        <w:rPr>
          <w:rFonts w:ascii="Century Gothic" w:hAnsi="Century Gothic"/>
        </w:rPr>
        <w:t>.</w:t>
      </w:r>
      <w:r w:rsidR="00A224F6">
        <w:rPr>
          <w:rFonts w:ascii="Century Gothic" w:hAnsi="Century Gothic"/>
        </w:rPr>
        <w:t>-</w:t>
      </w:r>
      <w:r w:rsidR="00FA38C6">
        <w:rPr>
          <w:rFonts w:ascii="Century Gothic" w:hAnsi="Century Gothic"/>
        </w:rPr>
        <w:t xml:space="preserve"> </w:t>
      </w:r>
      <w:r w:rsidR="00A224F6">
        <w:rPr>
          <w:rFonts w:ascii="Century Gothic" w:hAnsi="Century Gothic"/>
        </w:rPr>
        <w:t xml:space="preserve">En consecuencia, es improcedente el recurso de queja que se hizo valer en contra del auto de fecha once de septiembre de dos mil veinte, dictado por la Juez Quinto Mercantil de esta Ciudad, dentro del expediente </w:t>
      </w:r>
      <w:r w:rsidR="00BD0B38" w:rsidRPr="00BD0B38">
        <w:rPr>
          <w:rFonts w:ascii="Century Gothic" w:hAnsi="Century Gothic"/>
          <w:b/>
          <w:iCs/>
        </w:rPr>
        <w:t xml:space="preserve"> ELIMINADO</w:t>
      </w:r>
      <w:r w:rsidR="00A224F6">
        <w:rPr>
          <w:rFonts w:ascii="Century Gothic" w:hAnsi="Century Gothic"/>
        </w:rPr>
        <w:t xml:space="preserve">, relativo al Juicio Extraordinario Civil Hipotecario, promovido por </w:t>
      </w:r>
      <w:r w:rsidR="00BD0B38" w:rsidRPr="00BD0B38">
        <w:rPr>
          <w:rFonts w:ascii="Century Gothic" w:hAnsi="Century Gothic"/>
          <w:b/>
          <w:iCs/>
        </w:rPr>
        <w:t>ELIMINADO</w:t>
      </w:r>
      <w:r w:rsidR="00A224F6">
        <w:rPr>
          <w:rFonts w:ascii="Century Gothic" w:hAnsi="Century Gothic"/>
        </w:rPr>
        <w:t>, en su carácter de apoderada general para pleitos y cobranzas de</w:t>
      </w:r>
      <w:r w:rsidR="00BD0B38" w:rsidRPr="00BD0B38">
        <w:rPr>
          <w:rFonts w:ascii="Century Gothic" w:hAnsi="Century Gothic"/>
          <w:b/>
          <w:iCs/>
        </w:rPr>
        <w:t xml:space="preserve"> ELIMINADO</w:t>
      </w:r>
      <w:r w:rsidR="00A224F6">
        <w:rPr>
          <w:rFonts w:ascii="Century Gothic" w:hAnsi="Century Gothic"/>
        </w:rPr>
        <w:t xml:space="preserve">, en contra de </w:t>
      </w:r>
      <w:r w:rsidR="00BD0B38" w:rsidRPr="00BD0B38">
        <w:rPr>
          <w:rFonts w:ascii="Century Gothic" w:hAnsi="Century Gothic"/>
          <w:b/>
          <w:iCs/>
        </w:rPr>
        <w:t>ELIMINADO</w:t>
      </w:r>
      <w:r w:rsidR="00A224F6">
        <w:rPr>
          <w:rFonts w:ascii="Century Gothic" w:hAnsi="Century Gothic"/>
        </w:rPr>
        <w:t xml:space="preserve">. </w:t>
      </w:r>
      <w:r w:rsidR="00A224F6" w:rsidRPr="00A224F6">
        <w:rPr>
          <w:rFonts w:ascii="Century Gothic" w:hAnsi="Century Gothic"/>
          <w:b/>
          <w:bCs/>
        </w:rPr>
        <w:t>CUARTO</w:t>
      </w:r>
      <w:r w:rsidR="00A224F6">
        <w:rPr>
          <w:rFonts w:ascii="Century Gothic" w:hAnsi="Century Gothic"/>
        </w:rPr>
        <w:t xml:space="preserve">.- De acuerdo con lo expuesto en el considerando séptimo, no ha lugar imponer multa al quejoso. </w:t>
      </w:r>
      <w:r w:rsidR="00A224F6" w:rsidRPr="00A224F6">
        <w:rPr>
          <w:rFonts w:ascii="Century Gothic" w:hAnsi="Century Gothic"/>
          <w:b/>
          <w:bCs/>
        </w:rPr>
        <w:t>QUINTO</w:t>
      </w:r>
      <w:r w:rsidR="00A224F6">
        <w:rPr>
          <w:rFonts w:ascii="Century Gothic" w:hAnsi="Century Gothic"/>
        </w:rPr>
        <w:t>.- Hágase del conocimiento de las partes, que las sentencias definitivas, interlocutorias y cumplimiento de ejecutorias de amparo, en su caso, que se dicten en el presente asunto estarán a disposición del público para su consulta, a través de la difusión en la plataforma electrónica a que se refiere el numeral 49 de la Ley General de Transparencia y Acceso a la Información Pública; además, para que pueda permitirse el acceso a la información confidencial, sensible y a los datos personales que hagan a una persona física</w:t>
      </w:r>
      <w:r w:rsidR="00A85D9B">
        <w:rPr>
          <w:rFonts w:ascii="Century Gothic" w:hAnsi="Century Gothic"/>
        </w:rPr>
        <w:t xml:space="preserve"> identificada o identificable, se requiere del consentimiento de la parte que acredite ser titular de la información, lo anterior sin perjuicio de la protección que por mandato constitucional se realice de oficio. Asimismo, se publicarán el nombre y apellidos completos de los </w:t>
      </w:r>
      <w:r w:rsidR="00A85D9B">
        <w:rPr>
          <w:rFonts w:ascii="Century Gothic" w:hAnsi="Century Gothic"/>
        </w:rPr>
        <w:lastRenderedPageBreak/>
        <w:t xml:space="preserve">interesados en los asuntos jurisdiccionales que se mandan notificar por edictos, estrados, listas, así como en la página de Internet del Poder Judicial del Estado de San Luis Potosí. </w:t>
      </w:r>
      <w:r w:rsidR="00A85D9B">
        <w:rPr>
          <w:rFonts w:ascii="Century Gothic" w:hAnsi="Century Gothic"/>
          <w:b/>
          <w:bCs/>
        </w:rPr>
        <w:t xml:space="preserve">SEXTO.- </w:t>
      </w:r>
      <w:r w:rsidR="00A85D9B">
        <w:rPr>
          <w:rFonts w:ascii="Century Gothic" w:hAnsi="Century Gothic"/>
        </w:rPr>
        <w:t xml:space="preserve">Envíese copia certificada de la presente resolución al Juez de origen para conocimiento y efectos legales conducentes, y en su oportunidad archívese el toca donde corresponda. </w:t>
      </w:r>
      <w:r w:rsidR="00A85D9B">
        <w:rPr>
          <w:rFonts w:ascii="Century Gothic" w:hAnsi="Century Gothic"/>
          <w:b/>
          <w:bCs/>
        </w:rPr>
        <w:t xml:space="preserve">SÉPTIMO.- </w:t>
      </w:r>
      <w:r w:rsidR="00A85D9B">
        <w:rPr>
          <w:rFonts w:ascii="Century Gothic" w:hAnsi="Century Gothic"/>
        </w:rPr>
        <w:t>Notifíquese personalmente, comuníquese y cúmplase</w:t>
      </w:r>
      <w:r w:rsidR="00FA38C6">
        <w:rPr>
          <w:rFonts w:ascii="Century Gothic" w:hAnsi="Century Gothic"/>
        </w:rPr>
        <w:t xml:space="preserve">”. </w:t>
      </w:r>
      <w:r w:rsidR="00877AA7">
        <w:rPr>
          <w:rFonts w:ascii="Century Gothic" w:hAnsi="Century Gothic"/>
        </w:rPr>
        <w:t xml:space="preserve">La </w:t>
      </w:r>
      <w:r w:rsidR="00877AA7">
        <w:rPr>
          <w:rFonts w:ascii="Century Gothic" w:hAnsi="Century Gothic"/>
          <w:b/>
        </w:rPr>
        <w:t>Magistrada Olga Regina García López</w:t>
      </w:r>
      <w:r w:rsidR="00877AA7">
        <w:rPr>
          <w:rFonts w:ascii="Century Gothic" w:hAnsi="Century Gothic"/>
        </w:rPr>
        <w:t xml:space="preserve"> expresa: “A su consideración se encuentra la ponencia que presenta el Magistrado José Luis Ortiz Bravo, en el Toca</w:t>
      </w:r>
      <w:r w:rsidR="00BD0B38" w:rsidRPr="00BD0B38">
        <w:rPr>
          <w:rFonts w:ascii="Century Gothic" w:hAnsi="Century Gothic"/>
          <w:b/>
        </w:rPr>
        <w:t xml:space="preserve"> ELIMINADO</w:t>
      </w:r>
      <w:r w:rsidR="00877AA7">
        <w:rPr>
          <w:rFonts w:ascii="Century Gothic" w:hAnsi="Century Gothic"/>
        </w:rPr>
        <w:t>, si existe algún comentario este es el momento, si Magistrada Alma Delia adelante”</w:t>
      </w:r>
      <w:r w:rsidR="00A11503">
        <w:rPr>
          <w:rFonts w:ascii="Century Gothic" w:hAnsi="Century Gothic"/>
        </w:rPr>
        <w:t>.</w:t>
      </w:r>
      <w:r w:rsidR="00FA38C6">
        <w:rPr>
          <w:rFonts w:ascii="Century Gothic" w:hAnsi="Century Gothic"/>
        </w:rPr>
        <w:t xml:space="preserve"> </w:t>
      </w:r>
      <w:r w:rsidR="00877AA7">
        <w:rPr>
          <w:rFonts w:ascii="Century Gothic" w:hAnsi="Century Gothic"/>
        </w:rPr>
        <w:t>“Gracias Magistrada Presidenta, con el permiso de Usted y de los Magistrados aquí presentes</w:t>
      </w:r>
      <w:r w:rsidR="00481778">
        <w:rPr>
          <w:rFonts w:ascii="Century Gothic" w:hAnsi="Century Gothic"/>
        </w:rPr>
        <w:t>”</w:t>
      </w:r>
      <w:r w:rsidR="00877AA7">
        <w:rPr>
          <w:rFonts w:ascii="Century Gothic" w:hAnsi="Century Gothic"/>
        </w:rPr>
        <w:t xml:space="preserve">, </w:t>
      </w:r>
      <w:r w:rsidR="00481778">
        <w:rPr>
          <w:rFonts w:ascii="Century Gothic" w:hAnsi="Century Gothic"/>
        </w:rPr>
        <w:t xml:space="preserve">refiere la </w:t>
      </w:r>
      <w:r w:rsidR="00481778">
        <w:rPr>
          <w:rFonts w:ascii="Century Gothic" w:hAnsi="Century Gothic"/>
          <w:b/>
        </w:rPr>
        <w:t>Magistrada Alma Delia González Centeno, “</w:t>
      </w:r>
      <w:r w:rsidR="00877AA7">
        <w:rPr>
          <w:rFonts w:ascii="Century Gothic" w:hAnsi="Century Gothic"/>
        </w:rPr>
        <w:t>nada más quiero hacer un comentario, adelantando de alguna manera mi voto en contra de la propuesta que presenta el Magistrado Ortiz Bravo</w:t>
      </w:r>
      <w:r w:rsidR="00481778">
        <w:rPr>
          <w:rFonts w:ascii="Century Gothic" w:hAnsi="Century Gothic"/>
        </w:rPr>
        <w:t xml:space="preserve">, </w:t>
      </w:r>
      <w:r w:rsidR="00877AA7">
        <w:rPr>
          <w:rFonts w:ascii="Century Gothic" w:hAnsi="Century Gothic"/>
        </w:rPr>
        <w:t>y lo hago con todo respeto al Magistrado ponente, yo estimo que el tratamiento que se le dio, incluso el sentido de esta ponencia, no sería en mi opinión el adecuado, toda vez que aquí advierto</w:t>
      </w:r>
      <w:r w:rsidR="00A73A3A">
        <w:rPr>
          <w:rFonts w:ascii="Century Gothic" w:hAnsi="Century Gothic"/>
        </w:rPr>
        <w:t>,</w:t>
      </w:r>
      <w:r w:rsidR="00877AA7">
        <w:rPr>
          <w:rFonts w:ascii="Century Gothic" w:hAnsi="Century Gothic"/>
        </w:rPr>
        <w:t xml:space="preserve"> que la materia del Recurso de Queja</w:t>
      </w:r>
      <w:r w:rsidR="00A73A3A">
        <w:rPr>
          <w:rFonts w:ascii="Century Gothic" w:hAnsi="Century Gothic"/>
        </w:rPr>
        <w:t>,</w:t>
      </w:r>
      <w:r w:rsidR="00877AA7">
        <w:rPr>
          <w:rFonts w:ascii="Century Gothic" w:hAnsi="Century Gothic"/>
        </w:rPr>
        <w:t xml:space="preserve"> es un acuerdo </w:t>
      </w:r>
      <w:r w:rsidR="009B464A">
        <w:rPr>
          <w:rFonts w:ascii="Century Gothic" w:hAnsi="Century Gothic"/>
        </w:rPr>
        <w:t xml:space="preserve">de 11 once de septiembre de 2020 dos mil veinte, que en realidad fue una determinación pronunciada dentro de una audiencia, de Primera Almoneda de Remate, que por la circunstancia de estar dictada en ejecución de sentencia, yo estimaría que conforme al </w:t>
      </w:r>
      <w:r w:rsidR="005C6065">
        <w:rPr>
          <w:rFonts w:ascii="Century Gothic" w:hAnsi="Century Gothic"/>
        </w:rPr>
        <w:t xml:space="preserve">artículo </w:t>
      </w:r>
      <w:r w:rsidR="009B464A">
        <w:rPr>
          <w:rFonts w:ascii="Century Gothic" w:hAnsi="Century Gothic"/>
        </w:rPr>
        <w:t>1004, pues la queja no sería procedente, toda vez que si bien es cierto que el artículo 1004, señala de manera espec</w:t>
      </w:r>
      <w:r w:rsidR="00A73A3A">
        <w:rPr>
          <w:rFonts w:ascii="Century Gothic" w:hAnsi="Century Gothic"/>
        </w:rPr>
        <w:t>í</w:t>
      </w:r>
      <w:r w:rsidR="009B464A">
        <w:rPr>
          <w:rFonts w:ascii="Century Gothic" w:hAnsi="Century Gothic"/>
        </w:rPr>
        <w:t>fica que en contra de las resoluciones, permítame un momento, dice textualmente: ‘</w:t>
      </w:r>
      <w:r w:rsidR="00457D8E" w:rsidRPr="00457D8E">
        <w:rPr>
          <w:rFonts w:ascii="Century Gothic" w:hAnsi="Century Gothic"/>
          <w:b/>
          <w:sz w:val="22"/>
          <w:szCs w:val="22"/>
        </w:rPr>
        <w:t xml:space="preserve">Contra las </w:t>
      </w:r>
      <w:r w:rsidR="00457D8E" w:rsidRPr="00457D8E">
        <w:rPr>
          <w:rFonts w:ascii="Century Gothic" w:hAnsi="Century Gothic"/>
          <w:b/>
          <w:sz w:val="22"/>
          <w:szCs w:val="22"/>
        </w:rPr>
        <w:lastRenderedPageBreak/>
        <w:t>resoluciones dictadas en ejecución de sentencia, no se admitirá recurso alguno. Si fuere interlocutoria será procedente la queja ante el superior</w:t>
      </w:r>
      <w:r w:rsidR="00457D8E">
        <w:rPr>
          <w:rFonts w:ascii="Century Gothic" w:hAnsi="Century Gothic"/>
        </w:rPr>
        <w:t>’, y en este caso yo considero que no se está ante una interlocutoria, s</w:t>
      </w:r>
      <w:r w:rsidR="00FA1588">
        <w:rPr>
          <w:rFonts w:ascii="Century Gothic" w:hAnsi="Century Gothic"/>
        </w:rPr>
        <w:t>i</w:t>
      </w:r>
      <w:r w:rsidR="00457D8E">
        <w:rPr>
          <w:rFonts w:ascii="Century Gothic" w:hAnsi="Century Gothic"/>
        </w:rPr>
        <w:t xml:space="preserve">no en todo caso, ante un auto, ante un acuerdo, entonces por esa razón yo estimo que la queja </w:t>
      </w:r>
      <w:r w:rsidR="00A73A3A">
        <w:rPr>
          <w:rFonts w:ascii="Century Gothic" w:hAnsi="Century Gothic"/>
        </w:rPr>
        <w:t xml:space="preserve">ni siquiera </w:t>
      </w:r>
      <w:r w:rsidR="00457D8E">
        <w:rPr>
          <w:rFonts w:ascii="Century Gothic" w:hAnsi="Century Gothic"/>
        </w:rPr>
        <w:t xml:space="preserve">sería procedente, sería cuanto Magistrada Presidenta, gracias”. “Gracias Magistrada, Magistrado Felipe adelante”, </w:t>
      </w:r>
      <w:r w:rsidR="005C6065">
        <w:rPr>
          <w:rFonts w:ascii="Century Gothic" w:hAnsi="Century Gothic"/>
        </w:rPr>
        <w:t>autoriza</w:t>
      </w:r>
      <w:r w:rsidR="00457D8E">
        <w:rPr>
          <w:rFonts w:ascii="Century Gothic" w:hAnsi="Century Gothic"/>
        </w:rPr>
        <w:t xml:space="preserve"> la </w:t>
      </w:r>
      <w:r w:rsidR="00457D8E">
        <w:rPr>
          <w:rFonts w:ascii="Century Gothic" w:hAnsi="Century Gothic"/>
          <w:b/>
        </w:rPr>
        <w:t>Magistrada Olga Regina García López</w:t>
      </w:r>
      <w:r w:rsidR="00457D8E">
        <w:rPr>
          <w:rFonts w:ascii="Century Gothic" w:hAnsi="Century Gothic"/>
        </w:rPr>
        <w:t xml:space="preserve">. “Muchas gracias Presidenta, con todo respeto al señor Magistrado ponente, y por una diversa razón a la manifestada por la Magistrada Alma Delia”, menciona el </w:t>
      </w:r>
      <w:r w:rsidR="00457D8E">
        <w:rPr>
          <w:rFonts w:ascii="Century Gothic" w:hAnsi="Century Gothic"/>
          <w:b/>
        </w:rPr>
        <w:t>Magistrado Felipe Aurelio Torres Zúñiga</w:t>
      </w:r>
      <w:r w:rsidR="00457D8E">
        <w:rPr>
          <w:rFonts w:ascii="Century Gothic" w:hAnsi="Century Gothic"/>
        </w:rPr>
        <w:t>, “en razón me explic</w:t>
      </w:r>
      <w:r w:rsidR="00A73A3A">
        <w:rPr>
          <w:rFonts w:ascii="Century Gothic" w:hAnsi="Century Gothic"/>
        </w:rPr>
        <w:t>o</w:t>
      </w:r>
      <w:r w:rsidR="00457D8E">
        <w:rPr>
          <w:rFonts w:ascii="Century Gothic" w:hAnsi="Century Gothic"/>
        </w:rPr>
        <w:t xml:space="preserve"> porque me aparto de esa razón antes brindada, el artículo 1004 del Código de Procedimientos Civiles</w:t>
      </w:r>
      <w:r w:rsidR="005C6065">
        <w:rPr>
          <w:rFonts w:ascii="Century Gothic" w:hAnsi="Century Gothic"/>
        </w:rPr>
        <w:t>,</w:t>
      </w:r>
      <w:r w:rsidR="00457D8E">
        <w:rPr>
          <w:rFonts w:ascii="Century Gothic" w:hAnsi="Century Gothic"/>
        </w:rPr>
        <w:t xml:space="preserve"> refiere precisamente lo que manifestó hace un momento la Magistrada Alma Delia, empero</w:t>
      </w:r>
      <w:r w:rsidR="005C6065">
        <w:rPr>
          <w:rFonts w:ascii="Century Gothic" w:hAnsi="Century Gothic"/>
        </w:rPr>
        <w:t>,</w:t>
      </w:r>
      <w:r w:rsidR="00457D8E">
        <w:rPr>
          <w:rFonts w:ascii="Century Gothic" w:hAnsi="Century Gothic"/>
        </w:rPr>
        <w:t xml:space="preserve"> es ahora el criterio del Tribunal Colegiado de este Circuito, la distinción de que sí proceden diversos recursos en ejecución de sentencia, siempre que no tiendan a la ejecución de sentencia, en mérito de ello, hago este apunte previo para abordar ahora lo relativo al disentimiento de la propuesta que hace el señor Magistrado ponente, se refiere en el proyecto que los agravios son inoperantes por atacar a un diverso auto en apelación, como una reseña, si me lo permiten, yo sé que Ustedes ya vieron el asunto, pero si me lo permiten para ubicarme el de la voz un poco más, hay un auto que según se aprecia en la página veintitrés del proyecto, es de fecha 14 catorce de agosto, perdón estoy en un error en la página, permítanme precisarlo, perdón es la página 23 veintitrés, ahí se hace una cita respecto del escrito, mediante el </w:t>
      </w:r>
      <w:r w:rsidR="00457D8E">
        <w:rPr>
          <w:rFonts w:ascii="Century Gothic" w:hAnsi="Century Gothic"/>
        </w:rPr>
        <w:lastRenderedPageBreak/>
        <w:t>cual presentó el escrito de apelación, en contra de la determinación de 11 once de septiembre el quejoso, y de ahí en la página 23 veintitr</w:t>
      </w:r>
      <w:r w:rsidR="00F07BC8">
        <w:rPr>
          <w:rFonts w:ascii="Century Gothic" w:hAnsi="Century Gothic"/>
        </w:rPr>
        <w:t>és de inicio, se hace una cita textual entiendo de un auto de 14 catorce de agosto de 2020 dos mil veinte</w:t>
      </w:r>
      <w:r w:rsidR="008553FC">
        <w:rPr>
          <w:rFonts w:ascii="Century Gothic" w:hAnsi="Century Gothic"/>
        </w:rPr>
        <w:t>, es en ese auto, en donde se dice que no ha lugar a admitir a trámite la nulidad de actuaciones que pretende, posteriormente se presenta ese escrito de</w:t>
      </w:r>
      <w:r w:rsidR="005C6065">
        <w:rPr>
          <w:rFonts w:ascii="Century Gothic" w:hAnsi="Century Gothic"/>
        </w:rPr>
        <w:t>l</w:t>
      </w:r>
      <w:r w:rsidR="008553FC">
        <w:rPr>
          <w:rFonts w:ascii="Century Gothic" w:hAnsi="Century Gothic"/>
        </w:rPr>
        <w:t xml:space="preserve"> 28 de agosto de 2020 dos mil veinte, en donde el quejoso pretende interponer el recurso de apelación, esa promoción se acordó en el auto que viene inserto o </w:t>
      </w:r>
      <w:r w:rsidR="00D007AD" w:rsidRPr="00C16BBE">
        <w:rPr>
          <w:rFonts w:ascii="Century Gothic" w:hAnsi="Century Gothic"/>
        </w:rPr>
        <w:t>imbib</w:t>
      </w:r>
      <w:r w:rsidR="008553FC" w:rsidRPr="00C16BBE">
        <w:rPr>
          <w:rFonts w:ascii="Century Gothic" w:hAnsi="Century Gothic"/>
        </w:rPr>
        <w:t>ito</w:t>
      </w:r>
      <w:r w:rsidR="008553FC">
        <w:rPr>
          <w:rFonts w:ascii="Century Gothic" w:hAnsi="Century Gothic"/>
        </w:rPr>
        <w:t xml:space="preserve"> en la primera almoneda de remate, en la página tres, en donde de modo textual dice: ‘</w:t>
      </w:r>
      <w:r w:rsidR="00D007AD" w:rsidRPr="00D007AD">
        <w:rPr>
          <w:rFonts w:ascii="Century Gothic" w:hAnsi="Century Gothic"/>
          <w:b/>
          <w:sz w:val="22"/>
          <w:szCs w:val="22"/>
        </w:rPr>
        <w:t>Dígase</w:t>
      </w:r>
      <w:r w:rsidR="008553FC" w:rsidRPr="00D007AD">
        <w:rPr>
          <w:rFonts w:ascii="Century Gothic" w:hAnsi="Century Gothic"/>
          <w:b/>
          <w:sz w:val="22"/>
          <w:szCs w:val="22"/>
        </w:rPr>
        <w:t xml:space="preserve"> a </w:t>
      </w:r>
      <w:r w:rsidR="00BD0B38" w:rsidRPr="00BD0B38">
        <w:rPr>
          <w:rFonts w:ascii="Century Gothic" w:hAnsi="Century Gothic"/>
          <w:b/>
          <w:sz w:val="22"/>
          <w:szCs w:val="22"/>
        </w:rPr>
        <w:t xml:space="preserve"> ELIMINADO </w:t>
      </w:r>
      <w:r w:rsidR="008553FC" w:rsidRPr="00D007AD">
        <w:rPr>
          <w:rFonts w:ascii="Century Gothic" w:hAnsi="Century Gothic"/>
          <w:b/>
          <w:sz w:val="22"/>
          <w:szCs w:val="22"/>
        </w:rPr>
        <w:t>en admitir el recurso de apelación que pretende, en virtud de que el auto contra el cual se inconforma no admite recuso alguno</w:t>
      </w:r>
      <w:r w:rsidR="00D007AD">
        <w:rPr>
          <w:rFonts w:ascii="Century Gothic" w:hAnsi="Century Gothic"/>
        </w:rPr>
        <w:t>’</w:t>
      </w:r>
      <w:r w:rsidR="00B52E1B">
        <w:rPr>
          <w:rFonts w:ascii="Century Gothic" w:hAnsi="Century Gothic"/>
        </w:rPr>
        <w:t>, bien, se dice entonces que el auto que se apeló y esto viene en la página 24 veinticuatro, no tiene relación, el auto que se pretendía apelar, no tiene relación con los motivos de disenso ahora expuesto</w:t>
      </w:r>
      <w:r w:rsidR="005C6065">
        <w:rPr>
          <w:rFonts w:ascii="Century Gothic" w:hAnsi="Century Gothic"/>
        </w:rPr>
        <w:t>s</w:t>
      </w:r>
      <w:r w:rsidR="00B52E1B">
        <w:rPr>
          <w:rFonts w:ascii="Century Gothic" w:hAnsi="Century Gothic"/>
        </w:rPr>
        <w:t xml:space="preserve"> y se dice que es un auto de 12 doce de agosto de</w:t>
      </w:r>
      <w:r w:rsidR="005C6065">
        <w:rPr>
          <w:rFonts w:ascii="Century Gothic" w:hAnsi="Century Gothic"/>
        </w:rPr>
        <w:t>l</w:t>
      </w:r>
      <w:r w:rsidR="00B52E1B">
        <w:rPr>
          <w:rFonts w:ascii="Century Gothic" w:hAnsi="Century Gothic"/>
        </w:rPr>
        <w:t xml:space="preserve"> 2020 dos mil veinte y aquí yo advierto que efectivamente el ahora quejoso, pretenso apelante, en la página 22 veintidós según la transcripción de ese ocurso que se recibió, sí refiere que interpone la apelación en contra de la resolución interlocutoria que no lo es, dictada el 12 doce de agosto de</w:t>
      </w:r>
      <w:r w:rsidR="005C6065">
        <w:rPr>
          <w:rFonts w:ascii="Century Gothic" w:hAnsi="Century Gothic"/>
        </w:rPr>
        <w:t>l</w:t>
      </w:r>
      <w:r w:rsidR="00B52E1B">
        <w:rPr>
          <w:rFonts w:ascii="Century Gothic" w:hAnsi="Century Gothic"/>
        </w:rPr>
        <w:t xml:space="preserve"> 2020 dos mil veinte y es precisamente</w:t>
      </w:r>
      <w:r w:rsidR="00A73A3A">
        <w:rPr>
          <w:rFonts w:ascii="Century Gothic" w:hAnsi="Century Gothic"/>
        </w:rPr>
        <w:t xml:space="preserve"> en</w:t>
      </w:r>
      <w:r w:rsidR="00B52E1B">
        <w:rPr>
          <w:rFonts w:ascii="Century Gothic" w:hAnsi="Century Gothic"/>
        </w:rPr>
        <w:t xml:space="preserve"> esta parte considero, en la que se basa esa incongruencia, conforme a la cual se desecha, o se dice que no son operantes los agravios, empero creo que la causa de pedir sí está clara, sí se refiere a un auto dictado en 11 once de septiembre y ese auto según lo que se refiere de la propia transcripción efectivamente del 14 catorce, </w:t>
      </w:r>
      <w:r w:rsidR="00B52E1B">
        <w:rPr>
          <w:rFonts w:ascii="Century Gothic" w:hAnsi="Century Gothic"/>
        </w:rPr>
        <w:lastRenderedPageBreak/>
        <w:t>pues sí se aprecia cuál es la cuestión que pretende, sobre la cual pretende inconformarse, considero que ese e</w:t>
      </w:r>
      <w:r w:rsidR="00D007AD">
        <w:rPr>
          <w:rFonts w:ascii="Century Gothic" w:hAnsi="Century Gothic"/>
        </w:rPr>
        <w:t xml:space="preserve">rror de dedo, ese </w:t>
      </w:r>
      <w:r w:rsidR="00D007AD" w:rsidRPr="00D007AD">
        <w:rPr>
          <w:rFonts w:ascii="Century Gothic" w:hAnsi="Century Gothic"/>
          <w:b/>
        </w:rPr>
        <w:t>lapsus calami</w:t>
      </w:r>
      <w:r w:rsidR="00B52E1B">
        <w:rPr>
          <w:rFonts w:ascii="Century Gothic" w:hAnsi="Century Gothic"/>
        </w:rPr>
        <w:t xml:space="preserve">, que </w:t>
      </w:r>
      <w:r w:rsidR="00D007AD">
        <w:rPr>
          <w:rFonts w:ascii="Century Gothic" w:hAnsi="Century Gothic"/>
        </w:rPr>
        <w:t>se cometió al pretender interpo</w:t>
      </w:r>
      <w:r w:rsidR="00B52E1B">
        <w:rPr>
          <w:rFonts w:ascii="Century Gothic" w:hAnsi="Century Gothic"/>
        </w:rPr>
        <w:t xml:space="preserve">ner su recurso de apelación a través de su escrito de </w:t>
      </w:r>
      <w:r w:rsidR="00D007AD">
        <w:rPr>
          <w:rFonts w:ascii="Century Gothic" w:hAnsi="Century Gothic"/>
        </w:rPr>
        <w:t>28 veintiocho de agosto, no tendría po</w:t>
      </w:r>
      <w:r w:rsidR="00FA1588">
        <w:rPr>
          <w:rFonts w:ascii="Century Gothic" w:hAnsi="Century Gothic"/>
        </w:rPr>
        <w:t>r</w:t>
      </w:r>
      <w:r w:rsidR="00D007AD">
        <w:rPr>
          <w:rFonts w:ascii="Century Gothic" w:hAnsi="Century Gothic"/>
        </w:rPr>
        <w:t>qu</w:t>
      </w:r>
      <w:r w:rsidR="00FA1588">
        <w:rPr>
          <w:rFonts w:ascii="Century Gothic" w:hAnsi="Century Gothic"/>
        </w:rPr>
        <w:t>e</w:t>
      </w:r>
      <w:r w:rsidR="00D007AD">
        <w:rPr>
          <w:rFonts w:ascii="Century Gothic" w:hAnsi="Century Gothic"/>
        </w:rPr>
        <w:t xml:space="preserve"> trascender hasta esta consecuencia de calificar de inoperante sus agravios y al respecto, si me lo permiten, me permito invocar la tesis con número de registro 196 233, de rubro: ‘ERRORES NUMÉRICOS O CUALQUIER OTRO DE POCA IMPORTANCIA. DEBEN SER CORREGIDOS POR LA SUPREMA CORTE DE JUSTICIA, LOS TRIBUNALES COLEGIADOS DE CIRCUITO,</w:t>
      </w:r>
      <w:r w:rsidR="005C6065">
        <w:rPr>
          <w:rFonts w:ascii="Century Gothic" w:hAnsi="Century Gothic"/>
        </w:rPr>
        <w:t xml:space="preserve"> Y</w:t>
      </w:r>
      <w:r w:rsidR="00D007AD">
        <w:rPr>
          <w:rFonts w:ascii="Century Gothic" w:hAnsi="Century Gothic"/>
        </w:rPr>
        <w:t xml:space="preserve"> LOS JUECES DE DISTRITO, APLICANDO ANALÓGICAMENTE EL ARTICULO 79 DE LA LEY DE AMPARO’, en ese orden de ideas, entonces el de la voz considera, salvo mejor determinación de este Pleno, que se tendría que tener</w:t>
      </w:r>
      <w:r w:rsidR="005C6065">
        <w:rPr>
          <w:rFonts w:ascii="Century Gothic" w:hAnsi="Century Gothic"/>
        </w:rPr>
        <w:t xml:space="preserve"> por</w:t>
      </w:r>
      <w:r w:rsidR="00D007AD">
        <w:rPr>
          <w:rFonts w:ascii="Century Gothic" w:hAnsi="Century Gothic"/>
        </w:rPr>
        <w:t xml:space="preserve"> rebasada esa cuestión de error, para entonces facilitar o real</w:t>
      </w:r>
      <w:r w:rsidR="00922399">
        <w:rPr>
          <w:rFonts w:ascii="Century Gothic" w:hAnsi="Century Gothic"/>
        </w:rPr>
        <w:t xml:space="preserve">izar el estudio de los agravios, en criterio muy particular del de la voz, sí vienen o sí son operantes, toda vez que él refiere, el quejoso refiere como agravio medular, que la Juez está en un error al no permitírsele interponer la apelación porque contrario a lo que ella determina, él sí está combatiendo una cuestión que trasciende </w:t>
      </w:r>
      <w:r w:rsidR="00A73A3A">
        <w:rPr>
          <w:rFonts w:ascii="Century Gothic" w:hAnsi="Century Gothic"/>
        </w:rPr>
        <w:t>a</w:t>
      </w:r>
      <w:r w:rsidR="00922399">
        <w:rPr>
          <w:rFonts w:ascii="Century Gothic" w:hAnsi="Century Gothic"/>
        </w:rPr>
        <w:t xml:space="preserve">l emplazamiento, </w:t>
      </w:r>
      <w:r w:rsidR="00E23307">
        <w:rPr>
          <w:rFonts w:ascii="Century Gothic" w:hAnsi="Century Gothic"/>
        </w:rPr>
        <w:t>e</w:t>
      </w:r>
      <w:r w:rsidR="005C6065">
        <w:rPr>
          <w:rFonts w:ascii="Century Gothic" w:hAnsi="Century Gothic"/>
        </w:rPr>
        <w:t>s</w:t>
      </w:r>
      <w:r w:rsidR="00922399">
        <w:rPr>
          <w:rFonts w:ascii="Century Gothic" w:hAnsi="Century Gothic"/>
        </w:rPr>
        <w:t>to con independencia de si es procedente o no, porque insisto</w:t>
      </w:r>
      <w:r w:rsidR="005758EB">
        <w:rPr>
          <w:rFonts w:ascii="Century Gothic" w:hAnsi="Century Gothic"/>
        </w:rPr>
        <w:t xml:space="preserve">, bajo el criterio del de la voz, no le asiste la razón, es un desechamiento, no es una interlocutoria como tal, que ahí es lo que refiere el artículo 75 del Código de Procedimientos Civiles, muchas gracias”. “Gracias Magistrado, Magistrado ponente”, refiere la </w:t>
      </w:r>
      <w:r w:rsidR="005758EB">
        <w:rPr>
          <w:rFonts w:ascii="Century Gothic" w:hAnsi="Century Gothic"/>
          <w:b/>
        </w:rPr>
        <w:t>Magistrada Olga Regina García López</w:t>
      </w:r>
      <w:r w:rsidR="005758EB">
        <w:rPr>
          <w:rFonts w:ascii="Century Gothic" w:hAnsi="Century Gothic"/>
        </w:rPr>
        <w:t>. “Agradezco las intervenciones de los Magistrados que me anteceden</w:t>
      </w:r>
      <w:r w:rsidR="00A73A3A">
        <w:rPr>
          <w:rFonts w:ascii="Century Gothic" w:hAnsi="Century Gothic"/>
        </w:rPr>
        <w:t>”</w:t>
      </w:r>
      <w:r w:rsidR="005758EB">
        <w:rPr>
          <w:rFonts w:ascii="Century Gothic" w:hAnsi="Century Gothic"/>
        </w:rPr>
        <w:t xml:space="preserve">, </w:t>
      </w:r>
      <w:r w:rsidR="00A73A3A">
        <w:rPr>
          <w:rFonts w:ascii="Century Gothic" w:hAnsi="Century Gothic"/>
        </w:rPr>
        <w:t xml:space="preserve"> expone el </w:t>
      </w:r>
      <w:r w:rsidR="00A73A3A">
        <w:rPr>
          <w:rFonts w:ascii="Century Gothic" w:hAnsi="Century Gothic"/>
          <w:b/>
        </w:rPr>
        <w:t xml:space="preserve">Magistrado José Luis </w:t>
      </w:r>
      <w:r w:rsidR="00A73A3A">
        <w:rPr>
          <w:rFonts w:ascii="Century Gothic" w:hAnsi="Century Gothic"/>
          <w:b/>
        </w:rPr>
        <w:lastRenderedPageBreak/>
        <w:t>Ortiz Bravo</w:t>
      </w:r>
      <w:r w:rsidR="00A73A3A">
        <w:rPr>
          <w:rFonts w:ascii="Century Gothic" w:hAnsi="Century Gothic"/>
        </w:rPr>
        <w:t>, “</w:t>
      </w:r>
      <w:r w:rsidR="005758EB">
        <w:rPr>
          <w:rFonts w:ascii="Century Gothic" w:hAnsi="Century Gothic"/>
        </w:rPr>
        <w:t xml:space="preserve">si bien señala el Magistrado, primeramente la Magistrada Alma Delia, </w:t>
      </w:r>
      <w:r w:rsidR="005C6065">
        <w:rPr>
          <w:rFonts w:ascii="Century Gothic" w:hAnsi="Century Gothic"/>
        </w:rPr>
        <w:t xml:space="preserve">señala </w:t>
      </w:r>
      <w:r w:rsidR="005758EB">
        <w:rPr>
          <w:rFonts w:ascii="Century Gothic" w:hAnsi="Century Gothic"/>
        </w:rPr>
        <w:t>que ni siquiera debió de dársele trámite porque estamos en ejecución de sentencia, y que no es apelable en términos del</w:t>
      </w:r>
      <w:r w:rsidR="00885980">
        <w:rPr>
          <w:rFonts w:ascii="Century Gothic" w:hAnsi="Century Gothic"/>
        </w:rPr>
        <w:t xml:space="preserve"> artículo</w:t>
      </w:r>
      <w:r w:rsidR="005758EB">
        <w:rPr>
          <w:rFonts w:ascii="Century Gothic" w:hAnsi="Century Gothic"/>
        </w:rPr>
        <w:t xml:space="preserve"> 1004, por otra parte, el Magistrado Felipe</w:t>
      </w:r>
      <w:r w:rsidR="005C6065">
        <w:rPr>
          <w:rFonts w:ascii="Century Gothic" w:hAnsi="Century Gothic"/>
        </w:rPr>
        <w:t>,</w:t>
      </w:r>
      <w:r w:rsidR="005758EB">
        <w:rPr>
          <w:rFonts w:ascii="Century Gothic" w:hAnsi="Century Gothic"/>
        </w:rPr>
        <w:t xml:space="preserve"> señala que la causa de pedir </w:t>
      </w:r>
      <w:r w:rsidR="00885980">
        <w:rPr>
          <w:rFonts w:ascii="Century Gothic" w:hAnsi="Century Gothic"/>
        </w:rPr>
        <w:t xml:space="preserve">si </w:t>
      </w:r>
      <w:r w:rsidR="005758EB">
        <w:rPr>
          <w:rFonts w:ascii="Century Gothic" w:hAnsi="Century Gothic"/>
        </w:rPr>
        <w:t xml:space="preserve">está y que debemos de subsanar un error mecanográfico o de dedo como se llamó, sin embargo, considera el de la voz, que no es así, el tratamiento que se le dio, es que se está apelando con un auto diverso, las causas son diferentes, y por eso de ahí deviene el tratamiento que se le dio a este proyecto y por tanto, lo sostengo en sus términos”. “Gracias Magistrado, si no existe algún otro comentario al respecto y lo consideramos suficientemente debatido”, expresa la </w:t>
      </w:r>
      <w:r w:rsidR="005758EB">
        <w:rPr>
          <w:rFonts w:ascii="Century Gothic" w:hAnsi="Century Gothic"/>
          <w:b/>
        </w:rPr>
        <w:t>Magistrada Olga Regina García López</w:t>
      </w:r>
      <w:r w:rsidR="005758EB">
        <w:rPr>
          <w:rFonts w:ascii="Century Gothic" w:hAnsi="Century Gothic"/>
        </w:rPr>
        <w:t xml:space="preserve">, “les pido de favor que procedamos a votar la ponencia, quien se encuentre a favor de la ponencia presentada por el Magistrado </w:t>
      </w:r>
      <w:r w:rsidR="00A259E4">
        <w:rPr>
          <w:rFonts w:ascii="Century Gothic" w:hAnsi="Century Gothic"/>
        </w:rPr>
        <w:t xml:space="preserve">José </w:t>
      </w:r>
      <w:r w:rsidR="005758EB">
        <w:rPr>
          <w:rFonts w:ascii="Century Gothic" w:hAnsi="Century Gothic"/>
        </w:rPr>
        <w:t xml:space="preserve">Ortiz Bravo, dentro del Toca </w:t>
      </w:r>
      <w:r w:rsidR="00A11503" w:rsidRPr="00A11503">
        <w:rPr>
          <w:rFonts w:ascii="Century Gothic" w:hAnsi="Century Gothic"/>
          <w:b/>
          <w:bCs/>
        </w:rPr>
        <w:t>ELIMINADO</w:t>
      </w:r>
      <w:r w:rsidR="005758EB">
        <w:rPr>
          <w:rFonts w:ascii="Century Gothic" w:hAnsi="Century Gothic"/>
        </w:rPr>
        <w:t xml:space="preserve"> favor de levantar la mano en este momento, ¿si contó licenciada Chayito?”. “Sí, Presidenta”, atiende la </w:t>
      </w:r>
      <w:r w:rsidR="005758EB">
        <w:rPr>
          <w:rFonts w:ascii="Century Gothic" w:hAnsi="Century Gothic"/>
          <w:b/>
        </w:rPr>
        <w:t>licenciada Ma. del Rosario Torres Mancilla</w:t>
      </w:r>
      <w:r w:rsidR="005758EB">
        <w:rPr>
          <w:rFonts w:ascii="Century Gothic" w:hAnsi="Century Gothic"/>
        </w:rPr>
        <w:t>. “Gracias, quien se encuentre en contra de la ponencia presentada por el Magistrado José Luis Ortiz Bravo, favor de levantar la mano en este momento”, contin</w:t>
      </w:r>
      <w:r w:rsidR="00A259E4">
        <w:rPr>
          <w:rFonts w:ascii="Century Gothic" w:hAnsi="Century Gothic"/>
        </w:rPr>
        <w:t>ú</w:t>
      </w:r>
      <w:r w:rsidR="005758EB">
        <w:rPr>
          <w:rFonts w:ascii="Century Gothic" w:hAnsi="Century Gothic"/>
        </w:rPr>
        <w:t xml:space="preserve">a la </w:t>
      </w:r>
      <w:r w:rsidR="005758EB">
        <w:rPr>
          <w:rFonts w:ascii="Century Gothic" w:hAnsi="Century Gothic"/>
          <w:b/>
        </w:rPr>
        <w:t>Magistrada Olga Regina García López</w:t>
      </w:r>
      <w:r w:rsidR="005758EB">
        <w:rPr>
          <w:rFonts w:ascii="Century Gothic" w:hAnsi="Century Gothic"/>
        </w:rPr>
        <w:t xml:space="preserve">. “Dos votos a favor y trece en contra”, señala la </w:t>
      </w:r>
      <w:r w:rsidR="005758EB">
        <w:rPr>
          <w:rFonts w:ascii="Century Gothic" w:hAnsi="Century Gothic"/>
          <w:b/>
        </w:rPr>
        <w:t>licenciada Ma. del Rosario Torres Mancilla</w:t>
      </w:r>
      <w:r w:rsidR="005758EB">
        <w:rPr>
          <w:rFonts w:ascii="Century Gothic" w:hAnsi="Century Gothic"/>
        </w:rPr>
        <w:t xml:space="preserve">. “Gracias, entonces se considera no aprobada”, </w:t>
      </w:r>
      <w:r w:rsidR="00A259E4">
        <w:rPr>
          <w:rFonts w:ascii="Century Gothic" w:hAnsi="Century Gothic"/>
        </w:rPr>
        <w:t>señala</w:t>
      </w:r>
      <w:r w:rsidR="005758EB">
        <w:rPr>
          <w:rFonts w:ascii="Century Gothic" w:hAnsi="Century Gothic"/>
        </w:rPr>
        <w:t xml:space="preserve"> la </w:t>
      </w:r>
      <w:r w:rsidR="005758EB">
        <w:rPr>
          <w:rFonts w:ascii="Century Gothic" w:hAnsi="Century Gothic"/>
          <w:b/>
        </w:rPr>
        <w:t>Magistrada Olga Regina García López</w:t>
      </w:r>
      <w:r w:rsidR="005758EB">
        <w:rPr>
          <w:rFonts w:ascii="Century Gothic" w:hAnsi="Century Gothic"/>
        </w:rPr>
        <w:t xml:space="preserve">, “Magistrado José Luis Ortiz, debo preguntarle en razón del resultado si desea Usted mismo reformular su proyecto o desea que sea turnado a algún otro compañero”. “Deseo que sea </w:t>
      </w:r>
      <w:r w:rsidR="005758EB">
        <w:rPr>
          <w:rFonts w:ascii="Century Gothic" w:hAnsi="Century Gothic"/>
        </w:rPr>
        <w:lastRenderedPageBreak/>
        <w:t xml:space="preserve">turnado a algún otro compañero Magistrado”, </w:t>
      </w:r>
      <w:r w:rsidR="00A259E4">
        <w:rPr>
          <w:rFonts w:ascii="Century Gothic" w:hAnsi="Century Gothic"/>
        </w:rPr>
        <w:t>responde</w:t>
      </w:r>
      <w:r w:rsidR="005758EB">
        <w:rPr>
          <w:rFonts w:ascii="Century Gothic" w:hAnsi="Century Gothic"/>
        </w:rPr>
        <w:t xml:space="preserve"> el </w:t>
      </w:r>
      <w:r w:rsidR="005758EB">
        <w:rPr>
          <w:rFonts w:ascii="Century Gothic" w:hAnsi="Century Gothic"/>
          <w:b/>
        </w:rPr>
        <w:t>Magistrado José Luis Ortiz Bravo</w:t>
      </w:r>
      <w:r w:rsidR="005758EB">
        <w:rPr>
          <w:rFonts w:ascii="Century Gothic" w:hAnsi="Century Gothic"/>
        </w:rPr>
        <w:t xml:space="preserve">. “Gracias, entonces conforme al turno Magistrada Chayito”, indica la </w:t>
      </w:r>
      <w:r w:rsidR="005758EB">
        <w:rPr>
          <w:rFonts w:ascii="Century Gothic" w:hAnsi="Century Gothic"/>
          <w:b/>
        </w:rPr>
        <w:t>Magistrada Olga Regina García López</w:t>
      </w:r>
      <w:r w:rsidR="005758EB">
        <w:rPr>
          <w:rFonts w:ascii="Century Gothic" w:hAnsi="Century Gothic"/>
        </w:rPr>
        <w:t xml:space="preserve">. “Sí, claro que sí Presidenta”, dice la </w:t>
      </w:r>
      <w:r w:rsidR="005758EB">
        <w:rPr>
          <w:rFonts w:ascii="Century Gothic" w:hAnsi="Century Gothic"/>
          <w:b/>
        </w:rPr>
        <w:t>licenciada Ma. del Rosario Torres Mancilla</w:t>
      </w:r>
      <w:r w:rsidR="00724B9A" w:rsidRPr="00724B9A">
        <w:rPr>
          <w:rFonts w:ascii="Century Gothic" w:hAnsi="Century Gothic"/>
          <w:b/>
        </w:rPr>
        <w:t xml:space="preserve">. Atento a ello, con </w:t>
      </w:r>
      <w:r w:rsidR="00724B9A">
        <w:rPr>
          <w:rFonts w:ascii="Century Gothic" w:hAnsi="Century Gothic"/>
          <w:b/>
        </w:rPr>
        <w:t>dos votos</w:t>
      </w:r>
      <w:r w:rsidR="00724B9A" w:rsidRPr="00724B9A">
        <w:rPr>
          <w:rFonts w:ascii="Century Gothic" w:hAnsi="Century Gothic"/>
          <w:b/>
        </w:rPr>
        <w:t xml:space="preserve"> a favor</w:t>
      </w:r>
      <w:r w:rsidR="00885980">
        <w:rPr>
          <w:rFonts w:ascii="Century Gothic" w:hAnsi="Century Gothic"/>
          <w:b/>
        </w:rPr>
        <w:t xml:space="preserve"> de la Magistrada Olga Regina García López y José </w:t>
      </w:r>
      <w:r w:rsidR="00885980" w:rsidRPr="00A259E4">
        <w:rPr>
          <w:rFonts w:ascii="Century Gothic" w:hAnsi="Century Gothic"/>
          <w:b/>
        </w:rPr>
        <w:t>Luis Ortiz Bravo</w:t>
      </w:r>
      <w:r w:rsidR="00724B9A" w:rsidRPr="00A259E4">
        <w:rPr>
          <w:rFonts w:ascii="Century Gothic" w:hAnsi="Century Gothic"/>
          <w:b/>
        </w:rPr>
        <w:t xml:space="preserve"> y trece votos en contra</w:t>
      </w:r>
      <w:r w:rsidR="00885980" w:rsidRPr="00A259E4">
        <w:rPr>
          <w:rFonts w:ascii="Century Gothic" w:hAnsi="Century Gothic"/>
          <w:b/>
        </w:rPr>
        <w:t xml:space="preserve"> de los Magistrados Ma. Guadalupe Orozco Santiago, José Armando Martínez Vázquez, Carlos Alejandro Robledo Zapata, Rebeca Anastacia Medina García, Juan Paulo Almazán Cue, María Manuela García Cázares, Felipe Aurelio Torres Zúñiga, María Elena Palomino Reyna, Jesús María Ponce De León Montes, Alma Delia González Centeno, </w:t>
      </w:r>
      <w:r w:rsidR="00727DE8" w:rsidRPr="00A259E4">
        <w:rPr>
          <w:rFonts w:ascii="Century Gothic" w:hAnsi="Century Gothic"/>
          <w:b/>
        </w:rPr>
        <w:t xml:space="preserve">Alejandro Hernández Castillo, </w:t>
      </w:r>
      <w:r w:rsidR="00885980" w:rsidRPr="00A259E4">
        <w:rPr>
          <w:rFonts w:ascii="Century Gothic" w:hAnsi="Century Gothic"/>
          <w:b/>
        </w:rPr>
        <w:t>Graciela Treviño Rodríguez y Aracely Amparán Madrigal</w:t>
      </w:r>
      <w:r w:rsidR="00E23307">
        <w:rPr>
          <w:rFonts w:ascii="Century Gothic" w:hAnsi="Century Gothic"/>
          <w:b/>
        </w:rPr>
        <w:t>, con ausencia justificada de la Magistrada Luz María Enriqueta Cabrero Romero</w:t>
      </w:r>
      <w:r w:rsidR="00724B9A" w:rsidRPr="00A259E4">
        <w:rPr>
          <w:rFonts w:ascii="Century Gothic" w:hAnsi="Century Gothic"/>
          <w:b/>
        </w:rPr>
        <w:t>; con fundamento en el artículo 13, fracción VII del Reglamento Interior del Poder Judicial del Estado, se returnar</w:t>
      </w:r>
      <w:r w:rsidR="00885980" w:rsidRPr="00A259E4">
        <w:rPr>
          <w:rFonts w:ascii="Century Gothic" w:hAnsi="Century Gothic"/>
          <w:b/>
        </w:rPr>
        <w:t>á</w:t>
      </w:r>
      <w:r w:rsidR="00724B9A" w:rsidRPr="00A259E4">
        <w:rPr>
          <w:rFonts w:ascii="Century Gothic" w:hAnsi="Century Gothic"/>
          <w:b/>
        </w:rPr>
        <w:t xml:space="preserve"> a</w:t>
      </w:r>
      <w:r w:rsidR="00E23307">
        <w:rPr>
          <w:rFonts w:ascii="Century Gothic" w:hAnsi="Century Gothic"/>
          <w:b/>
        </w:rPr>
        <w:t>l</w:t>
      </w:r>
      <w:r w:rsidR="00724B9A" w:rsidRPr="00A259E4">
        <w:rPr>
          <w:rFonts w:ascii="Century Gothic" w:hAnsi="Century Gothic"/>
          <w:b/>
        </w:rPr>
        <w:t xml:space="preserve"> Ma</w:t>
      </w:r>
      <w:r w:rsidR="00E23307">
        <w:rPr>
          <w:rFonts w:ascii="Century Gothic" w:hAnsi="Century Gothic"/>
          <w:b/>
        </w:rPr>
        <w:t>gistrado de la mayoría opositor</w:t>
      </w:r>
      <w:r w:rsidR="00724B9A" w:rsidRPr="00A259E4">
        <w:rPr>
          <w:rFonts w:ascii="Century Gothic" w:hAnsi="Century Gothic"/>
          <w:b/>
        </w:rPr>
        <w:t xml:space="preserve">a. - - - - - - - - - - </w:t>
      </w:r>
      <w:r w:rsidR="00A259E4">
        <w:rPr>
          <w:rFonts w:ascii="Century Gothic" w:hAnsi="Century Gothic"/>
          <w:b/>
        </w:rPr>
        <w:t xml:space="preserve">- - - - - - - - - - </w:t>
      </w:r>
      <w:r w:rsidR="00E23307">
        <w:rPr>
          <w:rFonts w:ascii="Century Gothic" w:hAnsi="Century Gothic"/>
          <w:b/>
        </w:rPr>
        <w:t xml:space="preserve"> </w:t>
      </w:r>
    </w:p>
    <w:p w14:paraId="2299721E" w14:textId="56BB5216" w:rsidR="00FA38C6" w:rsidRPr="00724B9A" w:rsidRDefault="00FA38C6" w:rsidP="00724B9A">
      <w:pPr>
        <w:pStyle w:val="Textoindependiente"/>
        <w:spacing w:line="475" w:lineRule="auto"/>
        <w:jc w:val="both"/>
        <w:rPr>
          <w:rFonts w:ascii="Century Gothic" w:hAnsi="Century Gothic" w:cs="Century Gothic"/>
        </w:rPr>
      </w:pPr>
      <w:r w:rsidRPr="00724B9A">
        <w:rPr>
          <w:rFonts w:ascii="Century Gothic" w:hAnsi="Century Gothic"/>
        </w:rPr>
        <w:t xml:space="preserve">Posteriormente, la </w:t>
      </w:r>
      <w:r w:rsidRPr="00724B9A">
        <w:rPr>
          <w:rFonts w:ascii="Century Gothic" w:hAnsi="Century Gothic"/>
          <w:b/>
        </w:rPr>
        <w:t>M</w:t>
      </w:r>
      <w:r w:rsidRPr="00724B9A">
        <w:rPr>
          <w:rFonts w:ascii="Century Gothic" w:hAnsi="Century Gothic"/>
          <w:b/>
          <w:bCs/>
        </w:rPr>
        <w:t>agistrada Presidenta</w:t>
      </w:r>
      <w:r w:rsidRPr="00724B9A">
        <w:rPr>
          <w:rFonts w:ascii="Century Gothic" w:hAnsi="Century Gothic"/>
        </w:rPr>
        <w:t xml:space="preserve"> solicita a la licenciada Ma. del Rosario Torres Mancilla, proceda a dar lectura al </w:t>
      </w:r>
      <w:r w:rsidRPr="00724B9A">
        <w:rPr>
          <w:rFonts w:ascii="Century Gothic" w:hAnsi="Century Gothic"/>
          <w:b/>
          <w:bCs/>
        </w:rPr>
        <w:t>sexto punto</w:t>
      </w:r>
      <w:r w:rsidRPr="00724B9A">
        <w:rPr>
          <w:rFonts w:ascii="Century Gothic" w:hAnsi="Century Gothic"/>
        </w:rPr>
        <w:t xml:space="preserve"> del orden del día. Atento a lo cual la </w:t>
      </w:r>
      <w:r w:rsidRPr="00724B9A">
        <w:rPr>
          <w:rFonts w:ascii="Century Gothic" w:hAnsi="Century Gothic"/>
          <w:b/>
          <w:bCs/>
        </w:rPr>
        <w:t xml:space="preserve">licenciada Ma. del Rosario Torres Mancilla, </w:t>
      </w:r>
      <w:r w:rsidRPr="00724B9A">
        <w:rPr>
          <w:rFonts w:ascii="Century Gothic" w:hAnsi="Century Gothic"/>
        </w:rPr>
        <w:t xml:space="preserve">leyó: </w:t>
      </w:r>
      <w:r w:rsidRPr="00724B9A">
        <w:rPr>
          <w:rFonts w:ascii="Century Gothic" w:hAnsi="Century Gothic" w:cs="Tahoma"/>
        </w:rPr>
        <w:t>“</w:t>
      </w:r>
      <w:r w:rsidRPr="00724B9A">
        <w:rPr>
          <w:rFonts w:ascii="Century Gothic" w:hAnsi="Century Gothic"/>
          <w:b/>
        </w:rPr>
        <w:t>S</w:t>
      </w:r>
      <w:r w:rsidRPr="00724B9A">
        <w:rPr>
          <w:rFonts w:ascii="Century Gothic" w:hAnsi="Century Gothic" w:cs="Century Gothic"/>
          <w:b/>
          <w:iCs/>
        </w:rPr>
        <w:t>e informa al Honorable Pleno, de la recepción por parte de la Presidencia de los siguientes documentos</w:t>
      </w:r>
      <w:r w:rsidRPr="00724B9A">
        <w:rPr>
          <w:rFonts w:ascii="Century Gothic" w:hAnsi="Century Gothic" w:cs="Century Gothic"/>
          <w:iCs/>
        </w:rPr>
        <w:t>”.</w:t>
      </w:r>
      <w:r w:rsidR="00BD0B38" w:rsidRPr="00BD0B38">
        <w:rPr>
          <w:rFonts w:ascii="Century Gothic" w:hAnsi="Century Gothic" w:cs="Century Gothic"/>
          <w:b/>
          <w:iCs/>
        </w:rPr>
        <w:t xml:space="preserve"> </w:t>
      </w:r>
      <w:r w:rsidRPr="00724B9A">
        <w:rPr>
          <w:rFonts w:ascii="Century Gothic" w:hAnsi="Century Gothic" w:cs="Century Gothic"/>
          <w:iCs/>
        </w:rPr>
        <w:t xml:space="preserve">Al respecto la </w:t>
      </w:r>
      <w:r w:rsidRPr="00724B9A">
        <w:rPr>
          <w:rFonts w:ascii="Century Gothic" w:hAnsi="Century Gothic" w:cs="Century Gothic"/>
          <w:b/>
          <w:iCs/>
        </w:rPr>
        <w:t>Magistrada Olga Regina García López</w:t>
      </w:r>
      <w:r w:rsidRPr="00724B9A">
        <w:rPr>
          <w:rFonts w:ascii="Century Gothic" w:hAnsi="Century Gothic" w:cs="Century Gothic"/>
          <w:iCs/>
        </w:rPr>
        <w:t xml:space="preserve">, manifiesta: “A su </w:t>
      </w:r>
      <w:r w:rsidR="00724B9A">
        <w:rPr>
          <w:rFonts w:ascii="Century Gothic" w:hAnsi="Century Gothic" w:cs="Century Gothic"/>
          <w:iCs/>
        </w:rPr>
        <w:t>disposición se encuentran</w:t>
      </w:r>
      <w:r w:rsidRPr="00724B9A">
        <w:rPr>
          <w:rFonts w:ascii="Century Gothic" w:hAnsi="Century Gothic" w:cs="Century Gothic"/>
          <w:iCs/>
        </w:rPr>
        <w:t xml:space="preserve"> los doc</w:t>
      </w:r>
      <w:r w:rsidR="00724B9A">
        <w:rPr>
          <w:rFonts w:ascii="Century Gothic" w:hAnsi="Century Gothic" w:cs="Century Gothic"/>
          <w:iCs/>
        </w:rPr>
        <w:t>umentos ahí referidos, si existiera</w:t>
      </w:r>
      <w:r w:rsidRPr="00724B9A">
        <w:rPr>
          <w:rFonts w:ascii="Century Gothic" w:hAnsi="Century Gothic" w:cs="Century Gothic"/>
          <w:iCs/>
        </w:rPr>
        <w:t xml:space="preserve"> alguna intervención, </w:t>
      </w:r>
      <w:r w:rsidR="00724B9A">
        <w:rPr>
          <w:rFonts w:ascii="Century Gothic" w:hAnsi="Century Gothic" w:cs="Century Gothic"/>
          <w:iCs/>
        </w:rPr>
        <w:t>háganla</w:t>
      </w:r>
      <w:r w:rsidRPr="00724B9A">
        <w:rPr>
          <w:rFonts w:ascii="Century Gothic" w:hAnsi="Century Gothic" w:cs="Century Gothic"/>
          <w:iCs/>
        </w:rPr>
        <w:t xml:space="preserve"> saber. </w:t>
      </w:r>
      <w:r w:rsidR="00724B9A">
        <w:rPr>
          <w:rFonts w:ascii="Century Gothic" w:hAnsi="Century Gothic" w:cs="Century Gothic"/>
          <w:iCs/>
        </w:rPr>
        <w:t xml:space="preserve">De no ser así los </w:t>
      </w:r>
      <w:r w:rsidR="00724B9A" w:rsidRPr="00724B9A">
        <w:rPr>
          <w:rFonts w:ascii="Century Gothic" w:hAnsi="Century Gothic" w:cs="Century Gothic"/>
          <w:iCs/>
        </w:rPr>
        <w:t>tomamos para conocimiento</w:t>
      </w:r>
      <w:r w:rsidR="00724B9A" w:rsidRPr="00724B9A">
        <w:rPr>
          <w:rFonts w:ascii="Century Gothic" w:hAnsi="Century Gothic" w:cs="Century Gothic"/>
          <w:b/>
          <w:iCs/>
        </w:rPr>
        <w:t>”</w:t>
      </w:r>
      <w:r w:rsidRPr="00724B9A">
        <w:rPr>
          <w:rFonts w:ascii="Century Gothic" w:hAnsi="Century Gothic" w:cs="Century Gothic"/>
          <w:iCs/>
        </w:rPr>
        <w:t xml:space="preserve">. </w:t>
      </w:r>
      <w:r w:rsidRPr="00724B9A">
        <w:rPr>
          <w:rFonts w:ascii="Century Gothic" w:hAnsi="Century Gothic" w:cs="Century Gothic"/>
        </w:rPr>
        <w:t xml:space="preserve">Mismos que por economía se dan aquí por reproducidos como si a la letra se </w:t>
      </w:r>
      <w:r w:rsidRPr="00724B9A">
        <w:rPr>
          <w:rFonts w:ascii="Century Gothic" w:hAnsi="Century Gothic" w:cs="Century Gothic"/>
        </w:rPr>
        <w:lastRenderedPageBreak/>
        <w:t>insertaren</w:t>
      </w:r>
      <w:r w:rsidR="00724B9A" w:rsidRPr="00724B9A">
        <w:rPr>
          <w:rFonts w:ascii="Century Gothic" w:hAnsi="Century Gothic" w:cs="Century Gothic"/>
        </w:rPr>
        <w:t xml:space="preserve">”. “Perdón”, </w:t>
      </w:r>
      <w:r w:rsidR="00724B9A">
        <w:rPr>
          <w:rFonts w:ascii="Century Gothic" w:hAnsi="Century Gothic" w:cs="Century Gothic"/>
        </w:rPr>
        <w:t>interviene</w:t>
      </w:r>
      <w:r w:rsidR="00724B9A" w:rsidRPr="00724B9A">
        <w:rPr>
          <w:rFonts w:ascii="Century Gothic" w:hAnsi="Century Gothic" w:cs="Century Gothic"/>
        </w:rPr>
        <w:t xml:space="preserve"> la </w:t>
      </w:r>
      <w:r w:rsidR="00724B9A" w:rsidRPr="00724B9A">
        <w:rPr>
          <w:rFonts w:ascii="Century Gothic" w:hAnsi="Century Gothic" w:cs="Century Gothic"/>
          <w:b/>
        </w:rPr>
        <w:t xml:space="preserve">Magistrada Ma. Guadalupe Orozco Santiago. </w:t>
      </w:r>
      <w:r w:rsidR="00724B9A" w:rsidRPr="00724B9A">
        <w:rPr>
          <w:rFonts w:ascii="Century Gothic" w:hAnsi="Century Gothic" w:cs="Century Gothic"/>
        </w:rPr>
        <w:t xml:space="preserve">“Adelante Magistrada Lupita”, refiere la </w:t>
      </w:r>
      <w:r w:rsidR="00724B9A" w:rsidRPr="00724B9A">
        <w:rPr>
          <w:rFonts w:ascii="Century Gothic" w:hAnsi="Century Gothic" w:cs="Century Gothic"/>
          <w:b/>
        </w:rPr>
        <w:t>Magistrada Olga Regina García López</w:t>
      </w:r>
      <w:r w:rsidR="00724B9A" w:rsidRPr="00724B9A">
        <w:rPr>
          <w:rFonts w:ascii="Century Gothic" w:hAnsi="Century Gothic" w:cs="Century Gothic"/>
        </w:rPr>
        <w:t xml:space="preserve">. “Es en el punto donde nos están dando los documentos que han llegado, hay uno en especial </w:t>
      </w:r>
      <w:r w:rsidR="00724B9A">
        <w:rPr>
          <w:rFonts w:ascii="Century Gothic" w:hAnsi="Century Gothic" w:cs="Century Gothic"/>
        </w:rPr>
        <w:t>que est</w:t>
      </w:r>
      <w:r w:rsidR="00727DE8">
        <w:rPr>
          <w:rFonts w:ascii="Century Gothic" w:hAnsi="Century Gothic" w:cs="Century Gothic"/>
        </w:rPr>
        <w:t>á</w:t>
      </w:r>
      <w:r w:rsidR="00724B9A">
        <w:rPr>
          <w:rFonts w:ascii="Century Gothic" w:hAnsi="Century Gothic" w:cs="Century Gothic"/>
        </w:rPr>
        <w:t xml:space="preserve"> en el número uno”, menciona la </w:t>
      </w:r>
      <w:r w:rsidR="00724B9A">
        <w:rPr>
          <w:rFonts w:ascii="Century Gothic" w:hAnsi="Century Gothic" w:cs="Century Gothic"/>
          <w:b/>
        </w:rPr>
        <w:t>Magistrada Ma. Guadalupe Orozco Santiago</w:t>
      </w:r>
      <w:r w:rsidR="00727DE8">
        <w:rPr>
          <w:rFonts w:ascii="Century Gothic" w:hAnsi="Century Gothic" w:cs="Century Gothic"/>
          <w:b/>
        </w:rPr>
        <w:t>,</w:t>
      </w:r>
      <w:r w:rsidR="00724B9A">
        <w:rPr>
          <w:rFonts w:ascii="Century Gothic" w:hAnsi="Century Gothic" w:cs="Century Gothic"/>
        </w:rPr>
        <w:t xml:space="preserve"> “precisamente, se refiere a un oficio enviado por el Juzgado Sexto de Distrito en el Estado comunicando situaciones respecto a un recurso de queja, yo quisiera ver la posibilidad de tener la copia de la resolución que se haya emitido, tan luego estén en disposición de dármela”. “Claro que sí Magistrada”, refiere la </w:t>
      </w:r>
      <w:r w:rsidR="00724B9A">
        <w:rPr>
          <w:rFonts w:ascii="Century Gothic" w:hAnsi="Century Gothic" w:cs="Century Gothic"/>
          <w:b/>
        </w:rPr>
        <w:t>Magistrada Olga Regina García López.</w:t>
      </w:r>
      <w:r w:rsidR="00724B9A">
        <w:rPr>
          <w:rFonts w:ascii="Century Gothic" w:hAnsi="Century Gothic" w:cs="Century Gothic"/>
        </w:rPr>
        <w:t xml:space="preserve"> “Gracias”, dice la </w:t>
      </w:r>
      <w:r w:rsidR="00724B9A">
        <w:rPr>
          <w:rFonts w:ascii="Century Gothic" w:hAnsi="Century Gothic" w:cs="Century Gothic"/>
          <w:b/>
        </w:rPr>
        <w:t>Magistrada Ma. Guadalupe Orozco Santiago</w:t>
      </w:r>
      <w:r w:rsidR="00A259E4">
        <w:rPr>
          <w:rFonts w:ascii="Century Gothic" w:hAnsi="Century Gothic" w:cs="Century Gothic"/>
          <w:b/>
        </w:rPr>
        <w:t>.</w:t>
      </w:r>
      <w:r w:rsidR="001B66A0">
        <w:rPr>
          <w:rFonts w:ascii="Century Gothic" w:hAnsi="Century Gothic" w:cs="Century Gothic"/>
          <w:b/>
        </w:rPr>
        <w:t xml:space="preserve"> </w:t>
      </w:r>
      <w:r w:rsidR="00724B9A">
        <w:rPr>
          <w:rFonts w:ascii="Century Gothic" w:hAnsi="Century Gothic" w:cs="Century Gothic"/>
        </w:rPr>
        <w:t>“¿Tom</w:t>
      </w:r>
      <w:r w:rsidR="00A259E4">
        <w:rPr>
          <w:rFonts w:ascii="Century Gothic" w:hAnsi="Century Gothic" w:cs="Century Gothic"/>
        </w:rPr>
        <w:t>ó</w:t>
      </w:r>
      <w:r w:rsidR="00724B9A">
        <w:rPr>
          <w:rFonts w:ascii="Century Gothic" w:hAnsi="Century Gothic" w:cs="Century Gothic"/>
        </w:rPr>
        <w:t xml:space="preserve"> nota licenciada Chayito?”, pregunta la </w:t>
      </w:r>
      <w:r w:rsidR="00724B9A">
        <w:rPr>
          <w:rFonts w:ascii="Century Gothic" w:hAnsi="Century Gothic" w:cs="Century Gothic"/>
          <w:b/>
        </w:rPr>
        <w:t>Magistrada Olga Regina García López.</w:t>
      </w:r>
      <w:r w:rsidR="00724B9A">
        <w:rPr>
          <w:rFonts w:ascii="Century Gothic" w:hAnsi="Century Gothic" w:cs="Century Gothic"/>
        </w:rPr>
        <w:t xml:space="preserve"> “Claro que sí Presidenta”, atiende la </w:t>
      </w:r>
      <w:r w:rsidR="00724B9A">
        <w:rPr>
          <w:rFonts w:ascii="Century Gothic" w:hAnsi="Century Gothic" w:cs="Century Gothic"/>
          <w:b/>
        </w:rPr>
        <w:t>licenciada Ma. del Rosario Torres Mancilla</w:t>
      </w:r>
      <w:r w:rsidR="00724B9A">
        <w:rPr>
          <w:rFonts w:ascii="Century Gothic" w:hAnsi="Century Gothic" w:cs="Century Gothic"/>
        </w:rPr>
        <w:t xml:space="preserve">. “Gracias”, manifiesta la </w:t>
      </w:r>
      <w:r w:rsidR="00724B9A">
        <w:rPr>
          <w:rFonts w:ascii="Century Gothic" w:hAnsi="Century Gothic" w:cs="Century Gothic"/>
          <w:b/>
        </w:rPr>
        <w:t>Magistrada Olga Regina García López.</w:t>
      </w:r>
      <w:r w:rsidR="00724B9A">
        <w:rPr>
          <w:rFonts w:ascii="Century Gothic" w:hAnsi="Century Gothic" w:cs="Century Gothic"/>
        </w:rPr>
        <w:t xml:space="preserve"> </w:t>
      </w:r>
      <w:r w:rsidRPr="00724B9A">
        <w:rPr>
          <w:rFonts w:ascii="Century Gothic" w:hAnsi="Century Gothic" w:cs="Century Gothic"/>
          <w:b/>
          <w:bCs/>
        </w:rPr>
        <w:t>Las Magistradas y Magistrados que integran este Cuerpo Colegiado se dan por enterados del contenido integral del documento consignado en el punto sexto del orden del día de esta sesión</w:t>
      </w:r>
      <w:r w:rsidRPr="00724B9A">
        <w:rPr>
          <w:rFonts w:ascii="Century Gothic" w:hAnsi="Century Gothic" w:cs="Century Gothic"/>
          <w:bCs/>
        </w:rPr>
        <w:t xml:space="preserve">. - - - </w:t>
      </w:r>
      <w:r w:rsidR="00727DE8">
        <w:rPr>
          <w:rFonts w:ascii="Century Gothic" w:hAnsi="Century Gothic" w:cs="Century Gothic"/>
          <w:bCs/>
        </w:rPr>
        <w:t xml:space="preserve"> </w:t>
      </w:r>
      <w:r w:rsidR="00724B9A" w:rsidRPr="00724B9A">
        <w:rPr>
          <w:rFonts w:ascii="Century Gothic" w:hAnsi="Century Gothic" w:cs="Century Gothic"/>
          <w:bCs/>
        </w:rPr>
        <w:t xml:space="preserve"> </w:t>
      </w:r>
    </w:p>
    <w:p w14:paraId="253AADF3" w14:textId="0D5AD7DB" w:rsidR="002B12EC" w:rsidRPr="0078177C" w:rsidRDefault="00FA38C6" w:rsidP="0078177C">
      <w:pPr>
        <w:spacing w:line="480" w:lineRule="auto"/>
        <w:jc w:val="both"/>
        <w:rPr>
          <w:rFonts w:ascii="Century Gothic" w:hAnsi="Century Gothic"/>
        </w:rPr>
      </w:pPr>
      <w:r w:rsidRPr="00724B9A">
        <w:rPr>
          <w:rFonts w:ascii="Century Gothic" w:hAnsi="Century Gothic"/>
        </w:rPr>
        <w:t xml:space="preserve">Enseguida, la </w:t>
      </w:r>
      <w:r w:rsidRPr="00724B9A">
        <w:rPr>
          <w:rFonts w:ascii="Century Gothic" w:hAnsi="Century Gothic"/>
          <w:b/>
        </w:rPr>
        <w:t>M</w:t>
      </w:r>
      <w:r w:rsidRPr="00724B9A">
        <w:rPr>
          <w:rFonts w:ascii="Century Gothic" w:hAnsi="Century Gothic"/>
          <w:b/>
          <w:bCs/>
        </w:rPr>
        <w:t>agistrada Presidenta</w:t>
      </w:r>
      <w:r w:rsidRPr="00724B9A">
        <w:rPr>
          <w:rFonts w:ascii="Century Gothic" w:hAnsi="Century Gothic"/>
        </w:rPr>
        <w:t xml:space="preserve"> solicita a la licenciada Ma. del Rosario Torres Mancilla, proceda a dar lectura al </w:t>
      </w:r>
      <w:r w:rsidRPr="00724B9A">
        <w:rPr>
          <w:rFonts w:ascii="Century Gothic" w:hAnsi="Century Gothic"/>
          <w:b/>
          <w:bCs/>
        </w:rPr>
        <w:t>séptimo punto</w:t>
      </w:r>
      <w:r w:rsidRPr="00724B9A">
        <w:rPr>
          <w:rFonts w:ascii="Century Gothic" w:hAnsi="Century Gothic"/>
        </w:rPr>
        <w:t xml:space="preserve"> del orden del día. Atento a lo cual la </w:t>
      </w:r>
      <w:r w:rsidRPr="00724B9A">
        <w:rPr>
          <w:rFonts w:ascii="Century Gothic" w:hAnsi="Century Gothic"/>
          <w:b/>
          <w:bCs/>
        </w:rPr>
        <w:t xml:space="preserve">licenciada Ma. del Rosario Torres Mancilla, </w:t>
      </w:r>
      <w:r w:rsidRPr="00724B9A">
        <w:rPr>
          <w:rFonts w:ascii="Century Gothic" w:hAnsi="Century Gothic"/>
        </w:rPr>
        <w:t xml:space="preserve">leyó: </w:t>
      </w:r>
      <w:r w:rsidRPr="00724B9A">
        <w:rPr>
          <w:rFonts w:ascii="Century Gothic" w:hAnsi="Century Gothic"/>
          <w:b/>
        </w:rPr>
        <w:t xml:space="preserve"> “Asuntos Generales, los que hagan mención tanto la Magistrada Olga Regina García López, Presidenta de este Supremo Tribunal de Justicia y del Consejo de la Judicatura del Estado, como los demás Magistrados y Magistradas que integran este Cuerpo Colegiado”. </w:t>
      </w:r>
      <w:r w:rsidRPr="00724B9A">
        <w:rPr>
          <w:rFonts w:ascii="Century Gothic" w:hAnsi="Century Gothic"/>
        </w:rPr>
        <w:t xml:space="preserve">La </w:t>
      </w:r>
      <w:r w:rsidRPr="00724B9A">
        <w:rPr>
          <w:rFonts w:ascii="Century Gothic" w:hAnsi="Century Gothic"/>
          <w:b/>
        </w:rPr>
        <w:t xml:space="preserve">Magistrada Olga Regina García </w:t>
      </w:r>
      <w:r w:rsidRPr="00724B9A">
        <w:rPr>
          <w:rFonts w:ascii="Century Gothic" w:hAnsi="Century Gothic"/>
          <w:b/>
        </w:rPr>
        <w:lastRenderedPageBreak/>
        <w:t>López</w:t>
      </w:r>
      <w:r w:rsidRPr="00724B9A">
        <w:rPr>
          <w:rFonts w:ascii="Century Gothic" w:hAnsi="Century Gothic"/>
        </w:rPr>
        <w:t>, expresa:</w:t>
      </w:r>
      <w:r w:rsidR="00724B9A">
        <w:rPr>
          <w:rFonts w:ascii="Century Gothic" w:hAnsi="Century Gothic"/>
        </w:rPr>
        <w:t xml:space="preserve"> “De parte de esta Presidencia, solamente agradecerles el apoyo y la buena disposición para los eventos que tuvimos en esta semana, la verdad es que son de gran interés para </w:t>
      </w:r>
      <w:r w:rsidR="00476B48">
        <w:rPr>
          <w:rFonts w:ascii="Century Gothic" w:hAnsi="Century Gothic"/>
        </w:rPr>
        <w:t xml:space="preserve">todo </w:t>
      </w:r>
      <w:r w:rsidR="00724B9A">
        <w:rPr>
          <w:rFonts w:ascii="Century Gothic" w:hAnsi="Century Gothic"/>
        </w:rPr>
        <w:t xml:space="preserve">el Poder Judicial y el que Ustedes hayan apoyado los mismos, </w:t>
      </w:r>
      <w:r w:rsidR="00727DE8">
        <w:rPr>
          <w:rFonts w:ascii="Century Gothic" w:hAnsi="Century Gothic"/>
        </w:rPr>
        <w:t xml:space="preserve">la verdad </w:t>
      </w:r>
      <w:r w:rsidR="00724B9A">
        <w:rPr>
          <w:rFonts w:ascii="Century Gothic" w:hAnsi="Century Gothic"/>
        </w:rPr>
        <w:t xml:space="preserve">es muy grato para todos, muchas gracias, sería cuanto por parte de esta Presidencia, si tienen algún asunto, este es </w:t>
      </w:r>
      <w:r w:rsidR="00727DE8">
        <w:rPr>
          <w:rFonts w:ascii="Century Gothic" w:hAnsi="Century Gothic"/>
        </w:rPr>
        <w:t>su</w:t>
      </w:r>
      <w:r w:rsidR="00724B9A">
        <w:rPr>
          <w:rFonts w:ascii="Century Gothic" w:hAnsi="Century Gothic"/>
        </w:rPr>
        <w:t xml:space="preserve"> momento, si Magistrado Almazán adelante”. “Gracias Presidenta muy amable, precisamente</w:t>
      </w:r>
      <w:r w:rsidR="00674640">
        <w:rPr>
          <w:rFonts w:ascii="Century Gothic" w:hAnsi="Century Gothic"/>
        </w:rPr>
        <w:t xml:space="preserve"> hace un momento aprobamos el acta número diez, en el punto tercero” refiere el </w:t>
      </w:r>
      <w:r w:rsidR="00674640">
        <w:rPr>
          <w:rFonts w:ascii="Century Gothic" w:hAnsi="Century Gothic"/>
          <w:b/>
        </w:rPr>
        <w:t>Magistrado Juan Paulo Almazán Cue</w:t>
      </w:r>
      <w:r w:rsidR="00476B48">
        <w:rPr>
          <w:rFonts w:ascii="Century Gothic" w:hAnsi="Century Gothic"/>
        </w:rPr>
        <w:t xml:space="preserve">, “y </w:t>
      </w:r>
      <w:r w:rsidR="00A259E4">
        <w:rPr>
          <w:rFonts w:ascii="Century Gothic" w:hAnsi="Century Gothic"/>
        </w:rPr>
        <w:t>justamente</w:t>
      </w:r>
      <w:r w:rsidR="00476B48">
        <w:rPr>
          <w:rFonts w:ascii="Century Gothic" w:hAnsi="Century Gothic"/>
        </w:rPr>
        <w:t xml:space="preserve"> hubo varias intervenciones, no lo consider</w:t>
      </w:r>
      <w:r w:rsidR="00727DE8">
        <w:rPr>
          <w:rFonts w:ascii="Century Gothic" w:hAnsi="Century Gothic"/>
        </w:rPr>
        <w:t>é</w:t>
      </w:r>
      <w:r w:rsidR="00476B48">
        <w:rPr>
          <w:rFonts w:ascii="Century Gothic" w:hAnsi="Century Gothic"/>
        </w:rPr>
        <w:t xml:space="preserve"> prudente en ese momento hacerlo, hubo varias intervenciones de mis compañeros, tanto el Magistrado Felipe Aurelio Torres Zúñiga, como del Magistrado Alejandro Hernández, en donde hicieron precisiones respecto de esa acta, que efectivamente eran correlacionadas con la realidad de lo que ocurrió el día 4 cuatro de marzo de</w:t>
      </w:r>
      <w:r w:rsidR="00727DE8">
        <w:rPr>
          <w:rFonts w:ascii="Century Gothic" w:hAnsi="Century Gothic"/>
        </w:rPr>
        <w:t>l</w:t>
      </w:r>
      <w:r w:rsidR="00476B48">
        <w:rPr>
          <w:rFonts w:ascii="Century Gothic" w:hAnsi="Century Gothic"/>
        </w:rPr>
        <w:t xml:space="preserve"> 2021 dos mil veintiuno, en ese sentido pues precisamente es que se presentó aquella propuesta reforma al artículo 12 y/o 13 del Reglamento Interior del Poder Judicial del Estado, y que </w:t>
      </w:r>
      <w:r w:rsidR="00A259E4">
        <w:rPr>
          <w:rFonts w:ascii="Century Gothic" w:hAnsi="Century Gothic"/>
        </w:rPr>
        <w:t>ciertamente</w:t>
      </w:r>
      <w:r w:rsidR="00476B48">
        <w:rPr>
          <w:rFonts w:ascii="Century Gothic" w:hAnsi="Century Gothic"/>
        </w:rPr>
        <w:t xml:space="preserve"> se debatió en esa acta número diez y se invocó el artículo  31 del Reglamento Interior del Poder Judicial del Estado, en donde la Comisión de Análisis de Estudio de Reformas Legales tiene </w:t>
      </w:r>
      <w:r w:rsidR="00A259E4">
        <w:rPr>
          <w:rFonts w:ascii="Century Gothic" w:hAnsi="Century Gothic"/>
        </w:rPr>
        <w:t>exactamente</w:t>
      </w:r>
      <w:r w:rsidR="00476B48">
        <w:rPr>
          <w:rFonts w:ascii="Century Gothic" w:hAnsi="Century Gothic"/>
        </w:rPr>
        <w:t xml:space="preserve"> quince días </w:t>
      </w:r>
      <w:r w:rsidR="00822897">
        <w:rPr>
          <w:rFonts w:ascii="Century Gothic" w:hAnsi="Century Gothic"/>
        </w:rPr>
        <w:t>de que se le dio la orden de este Órgano en Pleno para que pudiera emitir un pronunciamiento al tópico, platiqu</w:t>
      </w:r>
      <w:r w:rsidR="00727DE8">
        <w:rPr>
          <w:rFonts w:ascii="Century Gothic" w:hAnsi="Century Gothic"/>
        </w:rPr>
        <w:t>é</w:t>
      </w:r>
      <w:r w:rsidR="00822897">
        <w:rPr>
          <w:rFonts w:ascii="Century Gothic" w:hAnsi="Century Gothic"/>
        </w:rPr>
        <w:t xml:space="preserve"> con el Magistrado Armando y efectivamente en esa pl</w:t>
      </w:r>
      <w:r w:rsidR="00727DE8">
        <w:rPr>
          <w:rFonts w:ascii="Century Gothic" w:hAnsi="Century Gothic"/>
        </w:rPr>
        <w:t>á</w:t>
      </w:r>
      <w:r w:rsidR="00822897">
        <w:rPr>
          <w:rFonts w:ascii="Century Gothic" w:hAnsi="Century Gothic"/>
        </w:rPr>
        <w:t xml:space="preserve">tica, me tuvo a bien comentar que ya se estaba viendo finalmente el tema, sin embargo, que los compañeros de la Quinta Sala, todavía no </w:t>
      </w:r>
      <w:r w:rsidR="00822897">
        <w:rPr>
          <w:rFonts w:ascii="Century Gothic" w:hAnsi="Century Gothic"/>
        </w:rPr>
        <w:lastRenderedPageBreak/>
        <w:t>emitían un pronunciamiento al respecto, y porque cuanto hace al resto de los compañeros, ya se pronunciaron al tópico, yo no sabría, me supongo que específicamente debe ser la Magistrada Orozco, si es que estoy equivocado o no en el sentido al respecto, pero sigue en el tintero la propuesta de reforma, como ya lo vimos ahorita, Salió una propuesta, si bien es cierto, por mayoría, pero salió est</w:t>
      </w:r>
      <w:r w:rsidR="00727DE8">
        <w:rPr>
          <w:rFonts w:ascii="Century Gothic" w:hAnsi="Century Gothic"/>
        </w:rPr>
        <w:t>a</w:t>
      </w:r>
      <w:r w:rsidR="00822897">
        <w:rPr>
          <w:rFonts w:ascii="Century Gothic" w:hAnsi="Century Gothic"/>
        </w:rPr>
        <w:t xml:space="preserve"> propuesta, pero seguimos todavía manteniendo la otra propuesta sin que salga y sin poder conocer ¿cuál es la razón específica para que sigamos manteniendo la misma en el tintero, transcurridos ya quince días?, sería mi pregunta al respecto</w:t>
      </w:r>
      <w:r w:rsidR="00727DE8">
        <w:rPr>
          <w:rFonts w:ascii="Century Gothic" w:hAnsi="Century Gothic"/>
        </w:rPr>
        <w:t xml:space="preserve"> Presidenta</w:t>
      </w:r>
      <w:r w:rsidR="00822897">
        <w:rPr>
          <w:rFonts w:ascii="Century Gothic" w:hAnsi="Century Gothic"/>
        </w:rPr>
        <w:t>, muy amable”. “Gracias Magistrado, solicit</w:t>
      </w:r>
      <w:r w:rsidR="00727DE8">
        <w:rPr>
          <w:rFonts w:ascii="Century Gothic" w:hAnsi="Century Gothic"/>
        </w:rPr>
        <w:t>ó</w:t>
      </w:r>
      <w:r w:rsidR="00822897">
        <w:rPr>
          <w:rFonts w:ascii="Century Gothic" w:hAnsi="Century Gothic"/>
        </w:rPr>
        <w:t xml:space="preserve">, primero el uso de la voz la Magistrada Manuelita, luego el Magistrado Armando”, refiere la </w:t>
      </w:r>
      <w:r w:rsidR="00822897">
        <w:rPr>
          <w:rFonts w:ascii="Century Gothic" w:hAnsi="Century Gothic"/>
          <w:b/>
        </w:rPr>
        <w:t>Magistrada Olga Regina García López</w:t>
      </w:r>
      <w:r w:rsidR="00822897">
        <w:rPr>
          <w:rFonts w:ascii="Century Gothic" w:hAnsi="Century Gothic"/>
        </w:rPr>
        <w:t xml:space="preserve">. “Muchas gracias Magistrada, solamente para comentar”, manifiesta la </w:t>
      </w:r>
      <w:r w:rsidR="00822897">
        <w:rPr>
          <w:rFonts w:ascii="Century Gothic" w:hAnsi="Century Gothic"/>
          <w:b/>
        </w:rPr>
        <w:t>Magistrada María Manuela García Cázares</w:t>
      </w:r>
      <w:r w:rsidR="00822897">
        <w:rPr>
          <w:rFonts w:ascii="Century Gothic" w:hAnsi="Century Gothic"/>
        </w:rPr>
        <w:t xml:space="preserve">, “que el Magistrado Armando convocó a una reunión </w:t>
      </w:r>
      <w:r w:rsidR="009B6B6A">
        <w:rPr>
          <w:rFonts w:ascii="Century Gothic" w:hAnsi="Century Gothic"/>
        </w:rPr>
        <w:t>el día martes vía zoom y que los integrantes de la Quinta Sala no nos conectamos a virtud que teníamos una ejecutoria que cumplir ese día, no es que no nos hayamos pronunciado al respecto, si no que no asistimos a la reunión, y los tres Magistrados hicimos ver a la Comisión, cuál era el motivo por el cual no pod</w:t>
      </w:r>
      <w:r w:rsidR="009957B7">
        <w:rPr>
          <w:rFonts w:ascii="Century Gothic" w:hAnsi="Century Gothic"/>
        </w:rPr>
        <w:t>ía</w:t>
      </w:r>
      <w:r w:rsidR="009B6B6A">
        <w:rPr>
          <w:rFonts w:ascii="Century Gothic" w:hAnsi="Century Gothic"/>
        </w:rPr>
        <w:t>mos conectarnos</w:t>
      </w:r>
      <w:r w:rsidR="00BE64FE">
        <w:rPr>
          <w:rFonts w:ascii="Century Gothic" w:hAnsi="Century Gothic"/>
        </w:rPr>
        <w:t xml:space="preserve">”. “Gracias Magistrada Manuelita. Magistrado Armando adelante”, </w:t>
      </w:r>
      <w:r w:rsidR="00727DE8">
        <w:rPr>
          <w:rFonts w:ascii="Century Gothic" w:hAnsi="Century Gothic"/>
        </w:rPr>
        <w:t>autoriza</w:t>
      </w:r>
      <w:r w:rsidR="00BE64FE">
        <w:rPr>
          <w:rFonts w:ascii="Century Gothic" w:hAnsi="Century Gothic"/>
        </w:rPr>
        <w:t xml:space="preserve"> la </w:t>
      </w:r>
      <w:r w:rsidR="00BE64FE">
        <w:rPr>
          <w:rFonts w:ascii="Century Gothic" w:hAnsi="Century Gothic"/>
          <w:b/>
        </w:rPr>
        <w:t xml:space="preserve">Magistrada Olga Regina García López. </w:t>
      </w:r>
      <w:r w:rsidR="00BE64FE">
        <w:rPr>
          <w:rFonts w:ascii="Century Gothic" w:hAnsi="Century Gothic"/>
        </w:rPr>
        <w:t xml:space="preserve">“Gracias Magistrada, al respecto, es conveniente señalar que la Comisión tiene su agenda”, menciona el </w:t>
      </w:r>
      <w:r w:rsidR="00BE64FE">
        <w:rPr>
          <w:rFonts w:ascii="Century Gothic" w:hAnsi="Century Gothic"/>
          <w:b/>
        </w:rPr>
        <w:t>Magistrado José Armando Martínez Vázquez</w:t>
      </w:r>
      <w:r w:rsidR="00BE64FE">
        <w:rPr>
          <w:rFonts w:ascii="Century Gothic" w:hAnsi="Century Gothic"/>
        </w:rPr>
        <w:t xml:space="preserve">, “tenemos programados reunirnos los </w:t>
      </w:r>
      <w:r w:rsidR="00727DE8">
        <w:rPr>
          <w:rFonts w:ascii="Century Gothic" w:hAnsi="Century Gothic"/>
        </w:rPr>
        <w:t>días lunes, sin embargo, en esta</w:t>
      </w:r>
      <w:r w:rsidR="00BE64FE">
        <w:rPr>
          <w:rFonts w:ascii="Century Gothic" w:hAnsi="Century Gothic"/>
        </w:rPr>
        <w:t xml:space="preserve"> ocasión para analizar este tema </w:t>
      </w:r>
      <w:r w:rsidR="00BE64FE">
        <w:rPr>
          <w:rFonts w:ascii="Century Gothic" w:hAnsi="Century Gothic"/>
        </w:rPr>
        <w:lastRenderedPageBreak/>
        <w:t>que estaba pendiente</w:t>
      </w:r>
      <w:r w:rsidR="00727DE8">
        <w:rPr>
          <w:rFonts w:ascii="Century Gothic" w:hAnsi="Century Gothic"/>
        </w:rPr>
        <w:t>,</w:t>
      </w:r>
      <w:r w:rsidR="00BE64FE">
        <w:rPr>
          <w:rFonts w:ascii="Century Gothic" w:hAnsi="Century Gothic"/>
        </w:rPr>
        <w:t xml:space="preserve"> hicimos una reunión el día martes, una reunión podríamos decirle extraordinaria, cuando sabemos que los señores Magistrados tienen en mente que nos vamos estar reuniendo porque así lo acordamos, los días lunes, sin embargo, le vuelvo a repetir, para ver ese tema nos reunimos el día martes y eso fue lo que de cierta forma, </w:t>
      </w:r>
      <w:r w:rsidR="00727DE8">
        <w:rPr>
          <w:rFonts w:ascii="Century Gothic" w:hAnsi="Century Gothic"/>
        </w:rPr>
        <w:t xml:space="preserve"> </w:t>
      </w:r>
      <w:r w:rsidR="00BE64FE">
        <w:rPr>
          <w:rFonts w:ascii="Century Gothic" w:hAnsi="Century Gothic"/>
        </w:rPr>
        <w:t>choca en muchas ocasiones con la misma agenda de las Salas, de los integrantes de la Comisión, en el caso particular, yo tengo que escuchar a todos, señora Magistrada Presidenta, para ya definir una situación que se est</w:t>
      </w:r>
      <w:r w:rsidR="00727DE8">
        <w:rPr>
          <w:rFonts w:ascii="Century Gothic" w:hAnsi="Century Gothic"/>
        </w:rPr>
        <w:t>é</w:t>
      </w:r>
      <w:r w:rsidR="00BE64FE">
        <w:rPr>
          <w:rFonts w:ascii="Century Gothic" w:hAnsi="Century Gothic"/>
        </w:rPr>
        <w:t xml:space="preserve"> analizando en particular, como son miembros de la Comisión, tienen su derecho de audiencia y se les tiene que respetar y se les tiene que escuchar, ya para estos momentos pues yo ya tengo algunos comentarios al respecto, motivo por el cual, yo no hice llegar esta semana al Pleno esa reforma que se pretende, sin embargo, el motivo en ocasiones </w:t>
      </w:r>
      <w:r w:rsidR="00DF02BE">
        <w:rPr>
          <w:rFonts w:ascii="Century Gothic" w:hAnsi="Century Gothic"/>
        </w:rPr>
        <w:t xml:space="preserve">de que </w:t>
      </w:r>
      <w:r w:rsidR="00BE64FE">
        <w:rPr>
          <w:rFonts w:ascii="Century Gothic" w:hAnsi="Century Gothic"/>
        </w:rPr>
        <w:t>no se vean con oportunidad las cosas, no es tanto, muchas veces es una situación ajena, este lunes que pasó, tuvimos este evento del que Usted acaba de hacer referencia, y pues enhorabuena señor</w:t>
      </w:r>
      <w:r w:rsidR="00DF02BE">
        <w:rPr>
          <w:rFonts w:ascii="Century Gothic" w:hAnsi="Century Gothic"/>
        </w:rPr>
        <w:t>a</w:t>
      </w:r>
      <w:r w:rsidR="00BE64FE">
        <w:rPr>
          <w:rFonts w:ascii="Century Gothic" w:hAnsi="Century Gothic"/>
        </w:rPr>
        <w:t xml:space="preserve"> Magistrada Presidenta, el próximo lunes tenemos que es inhábil, entonces muchas veces, hay situaciones que escapan de nuestra, </w:t>
      </w:r>
      <w:r w:rsidR="009957B7">
        <w:rPr>
          <w:rFonts w:ascii="Century Gothic" w:hAnsi="Century Gothic"/>
        </w:rPr>
        <w:t xml:space="preserve"> </w:t>
      </w:r>
      <w:r w:rsidR="00BE64FE">
        <w:rPr>
          <w:rFonts w:ascii="Century Gothic" w:hAnsi="Century Gothic"/>
        </w:rPr>
        <w:t xml:space="preserve"> situación y del buen ánimo de que las cosas caminen y si vamos a hacer sesiones extraordinarias, pues también nos vamos a topar con la agenda de los señores Magistrados, entonces, yo sí, pido que se valore también que son circunstancias que escapan muchas veces ajenas a nuestra voluntad, pero yo considero que este semana que entra, ya se estará elevando al Pleno la petición del señor Magistrado en cuanto a la reforma que el refiere, es </w:t>
      </w:r>
      <w:r w:rsidR="00BE64FE">
        <w:rPr>
          <w:rFonts w:ascii="Century Gothic" w:hAnsi="Century Gothic"/>
        </w:rPr>
        <w:lastRenderedPageBreak/>
        <w:t xml:space="preserve">cuanto”. “Gracias Magistrado”, manifiesta la </w:t>
      </w:r>
      <w:r w:rsidR="00BE64FE">
        <w:rPr>
          <w:rFonts w:ascii="Century Gothic" w:hAnsi="Century Gothic"/>
          <w:b/>
        </w:rPr>
        <w:t>Magistrada Olga Regina García López</w:t>
      </w:r>
      <w:r w:rsidR="00BE64FE">
        <w:rPr>
          <w:rFonts w:ascii="Century Gothic" w:hAnsi="Century Gothic"/>
        </w:rPr>
        <w:t xml:space="preserve">. “Si me permite el uso de la voz”, solicita la </w:t>
      </w:r>
      <w:r w:rsidR="00BE64FE">
        <w:rPr>
          <w:rFonts w:ascii="Century Gothic" w:hAnsi="Century Gothic"/>
          <w:b/>
        </w:rPr>
        <w:t>Magistrada Ma. Guadalupe Orozco Santiago</w:t>
      </w:r>
      <w:r w:rsidR="00BE64FE">
        <w:rPr>
          <w:rFonts w:ascii="Century Gothic" w:hAnsi="Century Gothic"/>
        </w:rPr>
        <w:t xml:space="preserve">. “Sí Magistrada Lupita”, dice la </w:t>
      </w:r>
      <w:r w:rsidR="00BE64FE">
        <w:rPr>
          <w:rFonts w:ascii="Century Gothic" w:hAnsi="Century Gothic"/>
          <w:b/>
        </w:rPr>
        <w:t>Magistrada Olga Regina García López</w:t>
      </w:r>
      <w:r w:rsidR="00BE64FE">
        <w:rPr>
          <w:rFonts w:ascii="Century Gothic" w:hAnsi="Century Gothic"/>
        </w:rPr>
        <w:t xml:space="preserve">. “El día de ayer, precisamente que se terminó la cumplimentación ya casi al medio día del a ejecutoria de amparo”, expresa la </w:t>
      </w:r>
      <w:r w:rsidR="00BE64FE">
        <w:rPr>
          <w:rFonts w:ascii="Century Gothic" w:hAnsi="Century Gothic"/>
          <w:b/>
        </w:rPr>
        <w:t>Magistrada Ma. Guadalupe Orozco Santiago</w:t>
      </w:r>
      <w:r w:rsidR="00BE64FE">
        <w:rPr>
          <w:rFonts w:ascii="Century Gothic" w:hAnsi="Century Gothic"/>
        </w:rPr>
        <w:t>, “hablé con el coordinador el Magistrado Martínez y le dije personalmente mi preocupación de no haber asistido, le adelant</w:t>
      </w:r>
      <w:r w:rsidR="00DF02BE">
        <w:rPr>
          <w:rFonts w:ascii="Century Gothic" w:hAnsi="Century Gothic"/>
        </w:rPr>
        <w:t>é</w:t>
      </w:r>
      <w:r w:rsidR="00BE64FE">
        <w:rPr>
          <w:rFonts w:ascii="Century Gothic" w:hAnsi="Century Gothic"/>
        </w:rPr>
        <w:t xml:space="preserve"> que si ya habían llegado a un punto de acuerdo, y conociendo la calidad de respuesta de mis compañeros</w:t>
      </w:r>
      <w:r w:rsidR="00DF02BE">
        <w:rPr>
          <w:rFonts w:ascii="Century Gothic" w:hAnsi="Century Gothic"/>
        </w:rPr>
        <w:t>,</w:t>
      </w:r>
      <w:r w:rsidR="00BE64FE">
        <w:rPr>
          <w:rFonts w:ascii="Century Gothic" w:hAnsi="Century Gothic"/>
        </w:rPr>
        <w:t xml:space="preserve"> que me unía a su decisión, para los efectos que alegaba, si lo presentaban pues ya iba con mi conformidad, y que posteriormente cuando esa figura se introdujera, me imagino que sesiones después a lo que es el Reglamento, pues </w:t>
      </w:r>
      <w:r w:rsidR="009957B7">
        <w:rPr>
          <w:rFonts w:ascii="Century Gothic" w:hAnsi="Century Gothic"/>
        </w:rPr>
        <w:t xml:space="preserve">existiría </w:t>
      </w:r>
      <w:r w:rsidR="007C41BB">
        <w:rPr>
          <w:rFonts w:ascii="Century Gothic" w:hAnsi="Century Gothic"/>
        </w:rPr>
        <w:t>la manera de ser introducido, pues quizá una nueva oportunidad para avocarnos a una opinión respetuosa, pero yo le anuncié desde ayer que dado que mis compañeros</w:t>
      </w:r>
      <w:r w:rsidR="009E6A97">
        <w:rPr>
          <w:rFonts w:ascii="Century Gothic" w:hAnsi="Century Gothic"/>
        </w:rPr>
        <w:t xml:space="preserve"> que sí estuvieron en ese evento lo habían resuelto y no dudando yo de ninguna manera de la calidad con la que hacen su trabajo, me uní a ello, </w:t>
      </w:r>
      <w:r w:rsidR="009957B7">
        <w:rPr>
          <w:rFonts w:ascii="Century Gothic" w:hAnsi="Century Gothic"/>
        </w:rPr>
        <w:t xml:space="preserve">entonces por lo que a ese punto </w:t>
      </w:r>
      <w:r w:rsidR="009E6A97">
        <w:rPr>
          <w:rFonts w:ascii="Century Gothic" w:hAnsi="Century Gothic"/>
        </w:rPr>
        <w:t>respecta, espero que el Magistrado Almazán Cue, tenga una opinión diferente de m</w:t>
      </w:r>
      <w:r w:rsidR="00DF02BE">
        <w:rPr>
          <w:rFonts w:ascii="Century Gothic" w:hAnsi="Century Gothic"/>
        </w:rPr>
        <w:t>í</w:t>
      </w:r>
      <w:r w:rsidR="009E6A97">
        <w:rPr>
          <w:rFonts w:ascii="Century Gothic" w:hAnsi="Century Gothic"/>
        </w:rPr>
        <w:t xml:space="preserve">, gracias”. “Gracias Magistrada, Magistrado Almazán”, manifiesta la </w:t>
      </w:r>
      <w:r w:rsidR="009E6A97">
        <w:rPr>
          <w:rFonts w:ascii="Century Gothic" w:hAnsi="Century Gothic"/>
          <w:b/>
        </w:rPr>
        <w:t>Magistrada Olga Regina García López</w:t>
      </w:r>
      <w:r w:rsidR="009E6A97">
        <w:rPr>
          <w:rFonts w:ascii="Century Gothic" w:hAnsi="Century Gothic"/>
        </w:rPr>
        <w:t>. “Gracias Presidenta, yo quiero manifestar de manera expresa</w:t>
      </w:r>
      <w:r w:rsidR="00DF02BE">
        <w:rPr>
          <w:rFonts w:ascii="Century Gothic" w:hAnsi="Century Gothic"/>
        </w:rPr>
        <w:t>,</w:t>
      </w:r>
      <w:r w:rsidR="009E6A97">
        <w:rPr>
          <w:rFonts w:ascii="Century Gothic" w:hAnsi="Century Gothic"/>
        </w:rPr>
        <w:t xml:space="preserve"> que mi comentario es totalmente respetuoso a todos y cada uno de los aquí presentes”, refiere el </w:t>
      </w:r>
      <w:r w:rsidR="009E6A97">
        <w:rPr>
          <w:rFonts w:ascii="Century Gothic" w:hAnsi="Century Gothic"/>
          <w:b/>
        </w:rPr>
        <w:t>Magistrado Juan Paulo Almazán Cue</w:t>
      </w:r>
      <w:r w:rsidR="009E6A97">
        <w:rPr>
          <w:rFonts w:ascii="Century Gothic" w:hAnsi="Century Gothic"/>
        </w:rPr>
        <w:t xml:space="preserve">, “la intención de mis comentarios son específicamente en función del Pleno del </w:t>
      </w:r>
      <w:r w:rsidR="009E6A97">
        <w:rPr>
          <w:rFonts w:ascii="Century Gothic" w:hAnsi="Century Gothic"/>
        </w:rPr>
        <w:lastRenderedPageBreak/>
        <w:t xml:space="preserve">Supremo Tribunal de Justicia, con la intención de que funcione, con la intención de que seamos acordes con la normatividad, y con la intención de que seamos acordes específicamente </w:t>
      </w:r>
      <w:r w:rsidR="00DF02BE">
        <w:rPr>
          <w:rFonts w:ascii="Century Gothic" w:hAnsi="Century Gothic"/>
        </w:rPr>
        <w:t xml:space="preserve">con lo que dijimos </w:t>
      </w:r>
      <w:r w:rsidR="009E6A97">
        <w:rPr>
          <w:rFonts w:ascii="Century Gothic" w:hAnsi="Century Gothic"/>
        </w:rPr>
        <w:t>en la sesión pasada en la foja ciento diez, en la foja ciento diez, se dijo de manera expresa que se estaría proponiendo al Pleno la reforma, es decir, por eso es mi comentario al respecto, así se dice y quedó transcrito y aprobad</w:t>
      </w:r>
      <w:r w:rsidR="00E610FE">
        <w:rPr>
          <w:rFonts w:ascii="Century Gothic" w:hAnsi="Century Gothic"/>
        </w:rPr>
        <w:t>o, en ese sentido, es por ello y lo</w:t>
      </w:r>
      <w:r w:rsidR="009E6A97">
        <w:rPr>
          <w:rFonts w:ascii="Century Gothic" w:hAnsi="Century Gothic"/>
        </w:rPr>
        <w:t xml:space="preserve"> insisto foja ciento diez a mitad de la misma, tres cuartos de la misma, ahí consta lo que estoy diciendo en este momento, pero</w:t>
      </w:r>
      <w:r w:rsidR="00E610FE">
        <w:rPr>
          <w:rFonts w:ascii="Century Gothic" w:hAnsi="Century Gothic"/>
        </w:rPr>
        <w:t xml:space="preserve"> siempre será de manera respetuosa porque la intención precisamente es que entonces a través de esta reforma, que no es a la Ley Orgánica, si no al Reglamento Interior del Poder Judicial del Estado, una vez que sea aprobada estamos ayudando a la funcionalidad de este Pleno, ¿por qué?, porque la Secretaría General no tendrá que transcribir, si no que quedará en audio y video, gastaremos menos en hojas, de una u otra manera estaremos</w:t>
      </w:r>
      <w:r w:rsidR="009E6A97">
        <w:rPr>
          <w:rFonts w:ascii="Century Gothic" w:hAnsi="Century Gothic"/>
        </w:rPr>
        <w:t xml:space="preserve"> </w:t>
      </w:r>
      <w:r w:rsidR="00700AFF">
        <w:rPr>
          <w:rFonts w:ascii="Century Gothic" w:hAnsi="Century Gothic"/>
        </w:rPr>
        <w:t>atendiendo también al derecho humano a dejar de contaminar con la utilización de tanta hoja, entonces en ese sentido va mi comentario estrictamente, no va en naturaleza o en función de ninguna otra índole más que específicamente</w:t>
      </w:r>
      <w:r w:rsidR="009957B7">
        <w:rPr>
          <w:rFonts w:ascii="Century Gothic" w:hAnsi="Century Gothic"/>
        </w:rPr>
        <w:t>, en</w:t>
      </w:r>
      <w:r w:rsidR="00700AFF">
        <w:rPr>
          <w:rFonts w:ascii="Century Gothic" w:hAnsi="Century Gothic"/>
        </w:rPr>
        <w:t xml:space="preserve"> qu</w:t>
      </w:r>
      <w:r w:rsidR="00F73EB2">
        <w:rPr>
          <w:rFonts w:ascii="Century Gothic" w:hAnsi="Century Gothic"/>
        </w:rPr>
        <w:t>e es importante para este Pleno, no me dejar</w:t>
      </w:r>
      <w:r w:rsidR="009957B7">
        <w:rPr>
          <w:rFonts w:ascii="Century Gothic" w:hAnsi="Century Gothic"/>
        </w:rPr>
        <w:t>án</w:t>
      </w:r>
      <w:r w:rsidR="00F73EB2">
        <w:rPr>
          <w:rFonts w:ascii="Century Gothic" w:hAnsi="Century Gothic"/>
        </w:rPr>
        <w:t xml:space="preserve"> mentir, señora Presidenta y señora Secretaria General del Tribunal, pues que es muy laborioso emitir las actas respectivas, transcribirlas, les quita muchísimo tiempo al personal del Poder Judicial, cuando hoy tenemos esta herramienta que es maravillosa, y pues que es la consecuencia </w:t>
      </w:r>
      <w:r w:rsidR="009957B7">
        <w:rPr>
          <w:rFonts w:ascii="Century Gothic" w:hAnsi="Century Gothic"/>
        </w:rPr>
        <w:t>í</w:t>
      </w:r>
      <w:r w:rsidR="00F73EB2">
        <w:rPr>
          <w:rFonts w:ascii="Century Gothic" w:hAnsi="Century Gothic"/>
        </w:rPr>
        <w:t xml:space="preserve">ntegra de lo que debatimos en una sesión de Pleno, entonces en ese sentido va mi comentario, Presidenta, </w:t>
      </w:r>
      <w:r w:rsidR="00F73EB2">
        <w:rPr>
          <w:rFonts w:ascii="Century Gothic" w:hAnsi="Century Gothic"/>
        </w:rPr>
        <w:lastRenderedPageBreak/>
        <w:t>Magistrados de la Quinta Sala, Magistrado Armando, no es en falta de respeto hacia ninguno de Ustedes, es exclusivamente en función espec</w:t>
      </w:r>
      <w:r w:rsidR="00DF02BE">
        <w:rPr>
          <w:rFonts w:ascii="Century Gothic" w:hAnsi="Century Gothic"/>
        </w:rPr>
        <w:t>í</w:t>
      </w:r>
      <w:r w:rsidR="00F73EB2">
        <w:rPr>
          <w:rFonts w:ascii="Century Gothic" w:hAnsi="Century Gothic"/>
        </w:rPr>
        <w:t xml:space="preserve">fica de la propuesta que presenté, gracias Presidenta”. “Gracias Magistrado, si Magistrado Carlos, Magistrado Juan Paulo”, manifiesta la </w:t>
      </w:r>
      <w:r w:rsidR="00F73EB2">
        <w:rPr>
          <w:rFonts w:ascii="Century Gothic" w:hAnsi="Century Gothic"/>
          <w:b/>
        </w:rPr>
        <w:t>Magistrada Olga Regina García López</w:t>
      </w:r>
      <w:r w:rsidR="00F73EB2">
        <w:rPr>
          <w:rFonts w:ascii="Century Gothic" w:hAnsi="Century Gothic"/>
        </w:rPr>
        <w:t xml:space="preserve">. </w:t>
      </w:r>
      <w:r w:rsidR="00FA1588" w:rsidRPr="001F2DB1">
        <w:rPr>
          <w:rFonts w:ascii="Century Gothic" w:hAnsi="Century Gothic"/>
        </w:rPr>
        <w:t>“Gracias Presidenta, solo una cuestión y volviendo al tema de la iniciativ</w:t>
      </w:r>
      <w:r w:rsidR="00FA1588">
        <w:rPr>
          <w:rFonts w:ascii="Century Gothic" w:hAnsi="Century Gothic"/>
        </w:rPr>
        <w:t>a que recién se aprobó”, manifiesta</w:t>
      </w:r>
      <w:r w:rsidR="00FA1588" w:rsidRPr="001F2DB1">
        <w:rPr>
          <w:rFonts w:ascii="Century Gothic" w:hAnsi="Century Gothic"/>
        </w:rPr>
        <w:t xml:space="preserve"> el </w:t>
      </w:r>
      <w:r w:rsidR="00FA1588" w:rsidRPr="001F2DB1">
        <w:rPr>
          <w:rFonts w:ascii="Century Gothic" w:hAnsi="Century Gothic"/>
          <w:b/>
        </w:rPr>
        <w:t>Magistrado Carlos Alejandro Robledo Zapata,</w:t>
      </w:r>
      <w:r w:rsidR="00FA1588">
        <w:rPr>
          <w:rFonts w:ascii="Century Gothic" w:hAnsi="Century Gothic"/>
        </w:rPr>
        <w:t xml:space="preserve"> “aun cuando </w:t>
      </w:r>
      <w:r w:rsidR="00FA1588" w:rsidRPr="001F2DB1">
        <w:rPr>
          <w:rFonts w:ascii="Century Gothic" w:hAnsi="Century Gothic"/>
        </w:rPr>
        <w:t xml:space="preserve">solo me decanté por la </w:t>
      </w:r>
      <w:r w:rsidR="00FA1588">
        <w:rPr>
          <w:rFonts w:ascii="Century Gothic" w:hAnsi="Century Gothic"/>
        </w:rPr>
        <w:t xml:space="preserve">cuestión de la publicidad más </w:t>
      </w:r>
      <w:r w:rsidR="00FA1588" w:rsidRPr="001F2DB1">
        <w:rPr>
          <w:rFonts w:ascii="Century Gothic" w:hAnsi="Century Gothic"/>
        </w:rPr>
        <w:t xml:space="preserve">no </w:t>
      </w:r>
      <w:r w:rsidR="00FA1588">
        <w:rPr>
          <w:rFonts w:ascii="Century Gothic" w:hAnsi="Century Gothic"/>
        </w:rPr>
        <w:t xml:space="preserve">por </w:t>
      </w:r>
      <w:r w:rsidR="00FA1588" w:rsidRPr="001F2DB1">
        <w:rPr>
          <w:rFonts w:ascii="Century Gothic" w:hAnsi="Century Gothic"/>
        </w:rPr>
        <w:t xml:space="preserve">el carácter sancionador que lleva consigo la misma, </w:t>
      </w:r>
      <w:r w:rsidR="00FA1588">
        <w:rPr>
          <w:rFonts w:ascii="Century Gothic" w:hAnsi="Century Gothic"/>
        </w:rPr>
        <w:t xml:space="preserve">primero, </w:t>
      </w:r>
      <w:r w:rsidR="00FA1588" w:rsidRPr="001F2DB1">
        <w:rPr>
          <w:rFonts w:ascii="Century Gothic" w:hAnsi="Century Gothic"/>
        </w:rPr>
        <w:t>una c</w:t>
      </w:r>
      <w:r w:rsidR="00FA1588">
        <w:rPr>
          <w:rFonts w:ascii="Century Gothic" w:hAnsi="Century Gothic"/>
        </w:rPr>
        <w:t>uestión meramente ortográfica para que se tome nota de ello</w:t>
      </w:r>
      <w:r w:rsidR="00FA1588" w:rsidRPr="001F2DB1">
        <w:rPr>
          <w:rFonts w:ascii="Century Gothic" w:hAnsi="Century Gothic"/>
        </w:rPr>
        <w:t xml:space="preserve"> y no se vaya con ese error, en la foja tres, tercer renglón, dice </w:t>
      </w:r>
      <w:r w:rsidR="00FA1588">
        <w:rPr>
          <w:rFonts w:ascii="Century Gothic" w:hAnsi="Century Gothic"/>
        </w:rPr>
        <w:t>‘</w:t>
      </w:r>
      <w:r w:rsidR="00FA1588" w:rsidRPr="001F2DB1">
        <w:rPr>
          <w:rFonts w:ascii="Century Gothic" w:hAnsi="Century Gothic"/>
        </w:rPr>
        <w:t>de la falta establecida en el al</w:t>
      </w:r>
      <w:r w:rsidR="00FA1588">
        <w:rPr>
          <w:rFonts w:ascii="Century Gothic" w:hAnsi="Century Gothic"/>
        </w:rPr>
        <w:t>’</w:t>
      </w:r>
      <w:r w:rsidR="00FA1588" w:rsidRPr="001F2DB1">
        <w:rPr>
          <w:rFonts w:ascii="Century Gothic" w:hAnsi="Century Gothic"/>
        </w:rPr>
        <w:t>, ¿de acuerdo?”.</w:t>
      </w:r>
      <w:r w:rsidR="005F540F">
        <w:rPr>
          <w:rFonts w:ascii="Century Gothic" w:hAnsi="Century Gothic"/>
        </w:rPr>
        <w:t xml:space="preserve"> </w:t>
      </w:r>
      <w:r w:rsidR="00F73EB2">
        <w:rPr>
          <w:rFonts w:ascii="Century Gothic" w:hAnsi="Century Gothic"/>
        </w:rPr>
        <w:t xml:space="preserve">“Sí”, conviene la </w:t>
      </w:r>
      <w:r w:rsidR="00F73EB2">
        <w:rPr>
          <w:rFonts w:ascii="Century Gothic" w:hAnsi="Century Gothic"/>
          <w:b/>
        </w:rPr>
        <w:t>Magistrada Olga Regina García López</w:t>
      </w:r>
      <w:r w:rsidR="00F73EB2">
        <w:rPr>
          <w:rFonts w:ascii="Century Gothic" w:hAnsi="Century Gothic"/>
        </w:rPr>
        <w:t>.</w:t>
      </w:r>
      <w:r w:rsidR="00D817E5">
        <w:rPr>
          <w:rFonts w:ascii="Century Gothic" w:hAnsi="Century Gothic"/>
        </w:rPr>
        <w:t xml:space="preserve"> </w:t>
      </w:r>
      <w:r w:rsidR="00D817E5" w:rsidRPr="00DD2A6C">
        <w:rPr>
          <w:rFonts w:ascii="Century Gothic" w:hAnsi="Century Gothic"/>
        </w:rPr>
        <w:t xml:space="preserve">“Para que se suprimiese la palabra </w:t>
      </w:r>
      <w:r w:rsidR="00D817E5">
        <w:rPr>
          <w:rFonts w:ascii="Century Gothic" w:hAnsi="Century Gothic"/>
        </w:rPr>
        <w:t>‘</w:t>
      </w:r>
      <w:r w:rsidR="00D817E5" w:rsidRPr="00DD2A6C">
        <w:rPr>
          <w:rFonts w:ascii="Century Gothic" w:hAnsi="Century Gothic"/>
        </w:rPr>
        <w:t>al</w:t>
      </w:r>
      <w:r w:rsidR="00D817E5">
        <w:rPr>
          <w:rFonts w:ascii="Century Gothic" w:hAnsi="Century Gothic"/>
        </w:rPr>
        <w:t>’</w:t>
      </w:r>
      <w:r w:rsidR="00D817E5" w:rsidRPr="00DD2A6C">
        <w:rPr>
          <w:rFonts w:ascii="Century Gothic" w:hAnsi="Century Gothic"/>
        </w:rPr>
        <w:t xml:space="preserve">, y por otro lado, </w:t>
      </w:r>
      <w:r w:rsidR="00D817E5">
        <w:rPr>
          <w:rFonts w:ascii="Century Gothic" w:hAnsi="Century Gothic"/>
        </w:rPr>
        <w:t xml:space="preserve">únicamente insistir en que </w:t>
      </w:r>
      <w:r w:rsidR="00D817E5" w:rsidRPr="00DD2A6C">
        <w:rPr>
          <w:rFonts w:ascii="Century Gothic" w:hAnsi="Century Gothic"/>
        </w:rPr>
        <w:t xml:space="preserve">conforme al artículo 166 de la Ley </w:t>
      </w:r>
      <w:r w:rsidR="00D817E5">
        <w:rPr>
          <w:rFonts w:ascii="Century Gothic" w:hAnsi="Century Gothic"/>
        </w:rPr>
        <w:t>Orgánica, ya aprobado</w:t>
      </w:r>
      <w:r w:rsidR="00D817E5" w:rsidRPr="00DD2A6C">
        <w:rPr>
          <w:rFonts w:ascii="Century Gothic" w:hAnsi="Century Gothic"/>
        </w:rPr>
        <w:t xml:space="preserve">” refiere el </w:t>
      </w:r>
      <w:r w:rsidR="00D817E5" w:rsidRPr="00DD2A6C">
        <w:rPr>
          <w:rFonts w:ascii="Century Gothic" w:hAnsi="Century Gothic"/>
          <w:b/>
        </w:rPr>
        <w:t>Magistrado Carlos Alejandro Robledo Zapata,</w:t>
      </w:r>
      <w:r w:rsidR="00D817E5">
        <w:rPr>
          <w:rFonts w:ascii="Century Gothic" w:hAnsi="Century Gothic"/>
        </w:rPr>
        <w:t xml:space="preserve"> “</w:t>
      </w:r>
      <w:r w:rsidR="00D817E5" w:rsidRPr="00DD2A6C">
        <w:rPr>
          <w:rFonts w:ascii="Century Gothic" w:hAnsi="Century Gothic"/>
        </w:rPr>
        <w:t>se dé especial atención a la publicidad sistematizada de los criterios</w:t>
      </w:r>
      <w:r w:rsidR="00D817E5">
        <w:rPr>
          <w:rFonts w:ascii="Century Gothic" w:hAnsi="Century Gothic"/>
        </w:rPr>
        <w:t>,</w:t>
      </w:r>
      <w:r w:rsidR="00D817E5" w:rsidRPr="00DD2A6C">
        <w:rPr>
          <w:rFonts w:ascii="Century Gothic" w:hAnsi="Century Gothic"/>
        </w:rPr>
        <w:t xml:space="preserve"> para una mejor búsqueda y encuentro de ellos por parte de los Jueces de Primera Instancia, gracias”.</w:t>
      </w:r>
      <w:r w:rsidR="00D817E5">
        <w:rPr>
          <w:rFonts w:ascii="Century Gothic" w:hAnsi="Century Gothic"/>
        </w:rPr>
        <w:t xml:space="preserve"> </w:t>
      </w:r>
      <w:r w:rsidR="00B04EE0">
        <w:rPr>
          <w:rFonts w:ascii="Century Gothic" w:hAnsi="Century Gothic"/>
        </w:rPr>
        <w:t xml:space="preserve"> “Gracias Magistrado, Magistrado Juan Paulo adelante”, dice la </w:t>
      </w:r>
      <w:r w:rsidR="00B04EE0">
        <w:rPr>
          <w:rFonts w:ascii="Century Gothic" w:hAnsi="Century Gothic"/>
          <w:b/>
        </w:rPr>
        <w:t>Magistrada Olga Regina García López</w:t>
      </w:r>
      <w:r w:rsidR="00B04EE0">
        <w:rPr>
          <w:rFonts w:ascii="Century Gothic" w:hAnsi="Century Gothic"/>
        </w:rPr>
        <w:t xml:space="preserve">. - - </w:t>
      </w:r>
      <w:r w:rsidR="00D817E5">
        <w:rPr>
          <w:rFonts w:ascii="Century Gothic" w:hAnsi="Century Gothic"/>
        </w:rPr>
        <w:t xml:space="preserve"> </w:t>
      </w:r>
      <w:r w:rsidR="00B04EE0">
        <w:rPr>
          <w:rFonts w:ascii="Century Gothic" w:hAnsi="Century Gothic"/>
        </w:rPr>
        <w:t xml:space="preserve"> </w:t>
      </w:r>
      <w:r w:rsidR="005F540F">
        <w:rPr>
          <w:rFonts w:ascii="Century Gothic" w:hAnsi="Century Gothic"/>
        </w:rPr>
        <w:t xml:space="preserve"> </w:t>
      </w:r>
      <w:r w:rsidR="00B04EE0">
        <w:rPr>
          <w:rFonts w:ascii="Century Gothic" w:hAnsi="Century Gothic"/>
        </w:rPr>
        <w:t xml:space="preserve"> </w:t>
      </w:r>
      <w:r w:rsidR="00DF02BE">
        <w:rPr>
          <w:rFonts w:ascii="Century Gothic" w:hAnsi="Century Gothic"/>
        </w:rPr>
        <w:t xml:space="preserve"> </w:t>
      </w:r>
      <w:r w:rsidR="00B04EE0">
        <w:rPr>
          <w:rFonts w:ascii="Century Gothic" w:hAnsi="Century Gothic"/>
        </w:rPr>
        <w:t xml:space="preserve">En diverso tema el </w:t>
      </w:r>
      <w:r w:rsidR="00B04EE0">
        <w:rPr>
          <w:rFonts w:ascii="Century Gothic" w:hAnsi="Century Gothic"/>
          <w:b/>
        </w:rPr>
        <w:t xml:space="preserve">Magistrado Juan Paulo Almazán Cue </w:t>
      </w:r>
      <w:r w:rsidR="00B04EE0">
        <w:rPr>
          <w:rFonts w:ascii="Century Gothic" w:hAnsi="Century Gothic"/>
        </w:rPr>
        <w:t>expresa: “</w:t>
      </w:r>
      <w:r w:rsidR="005D7AF8">
        <w:rPr>
          <w:rFonts w:ascii="Century Gothic" w:hAnsi="Century Gothic"/>
        </w:rPr>
        <w:t>Gracias Presidenta, m</w:t>
      </w:r>
      <w:r w:rsidR="00B04EE0">
        <w:rPr>
          <w:rFonts w:ascii="Century Gothic" w:hAnsi="Century Gothic"/>
        </w:rPr>
        <w:t xml:space="preserve">i comentario va totalmente en otro sentido, y con la finalidad de que pongamos mucha atención a temas que están llegando a la Sala que su servidor preside junto con la Magistrada Treviño y la Magistrada Palomino y me llama la atención el tema de los juicios abreviados, yo no sé si también los </w:t>
      </w:r>
      <w:r w:rsidR="00B04EE0">
        <w:rPr>
          <w:rFonts w:ascii="Century Gothic" w:hAnsi="Century Gothic"/>
        </w:rPr>
        <w:lastRenderedPageBreak/>
        <w:t xml:space="preserve">Magistrados de la Quinta Sala y de la Primera Sala lo hayan advertido, estamos encontrándonos frente a un tema que </w:t>
      </w:r>
      <w:r w:rsidR="005D7AF8">
        <w:rPr>
          <w:rFonts w:ascii="Century Gothic" w:hAnsi="Century Gothic"/>
        </w:rPr>
        <w:t>me parece</w:t>
      </w:r>
      <w:r w:rsidR="00B04EE0">
        <w:rPr>
          <w:rFonts w:ascii="Century Gothic" w:hAnsi="Century Gothic"/>
        </w:rPr>
        <w:t xml:space="preserve"> profundamente riesgoso, en un importante porcentaje de la implementación de</w:t>
      </w:r>
      <w:r w:rsidR="005D7AF8">
        <w:rPr>
          <w:rFonts w:ascii="Century Gothic" w:hAnsi="Century Gothic"/>
        </w:rPr>
        <w:t xml:space="preserve"> este mecanismo de</w:t>
      </w:r>
      <w:r w:rsidR="00B04EE0">
        <w:rPr>
          <w:rFonts w:ascii="Century Gothic" w:hAnsi="Century Gothic"/>
        </w:rPr>
        <w:t xml:space="preserve"> la aceleración del proceso</w:t>
      </w:r>
      <w:r w:rsidR="005D7AF8">
        <w:rPr>
          <w:rFonts w:ascii="Century Gothic" w:hAnsi="Century Gothic"/>
        </w:rPr>
        <w:t xml:space="preserve"> que est</w:t>
      </w:r>
      <w:r w:rsidR="00DF02BE">
        <w:rPr>
          <w:rFonts w:ascii="Century Gothic" w:hAnsi="Century Gothic"/>
        </w:rPr>
        <w:t>á</w:t>
      </w:r>
      <w:r w:rsidR="005D7AF8">
        <w:rPr>
          <w:rFonts w:ascii="Century Gothic" w:hAnsi="Century Gothic"/>
        </w:rPr>
        <w:t xml:space="preserve"> contemplado si mal no recuerdo en el artículo 201 </w:t>
      </w:r>
      <w:r w:rsidR="009957B7">
        <w:rPr>
          <w:rFonts w:ascii="Century Gothic" w:hAnsi="Century Gothic"/>
        </w:rPr>
        <w:t>a</w:t>
      </w:r>
      <w:r w:rsidR="005D7AF8">
        <w:rPr>
          <w:rFonts w:ascii="Century Gothic" w:hAnsi="Century Gothic"/>
        </w:rPr>
        <w:t>l 207, 208 del Código Nacional del Procedimientos Penales, se están autorizando procedimientos abreviados, sin que reúnan los requisitos, a mí me parece este tema muy complicado, muy complejo, y peor aún yo ya llev</w:t>
      </w:r>
      <w:r w:rsidR="009957B7">
        <w:rPr>
          <w:rFonts w:ascii="Century Gothic" w:hAnsi="Century Gothic"/>
        </w:rPr>
        <w:t>o</w:t>
      </w:r>
      <w:r w:rsidR="005D7AF8">
        <w:rPr>
          <w:rFonts w:ascii="Century Gothic" w:hAnsi="Century Gothic"/>
        </w:rPr>
        <w:t xml:space="preserve"> dos asuntos con oposición fundada de las víctimas y no obstante ello, están autorizando los procedimientos abreviados, si me lo permite, no sé si alguno de mis compañeros de la Sala o de las diversas Salas Penales lo hayan observado, pero sí es un tema que debemos de poner mucha atención, por eso lo traigo a colación hasta el Pleno del Supremo Tribunal de Justicia, porque </w:t>
      </w:r>
      <w:r w:rsidR="0078177C">
        <w:rPr>
          <w:rFonts w:ascii="Century Gothic" w:hAnsi="Century Gothic"/>
        </w:rPr>
        <w:t>sí sería importante que el sistema de gestión, el licenciado Carlos Ponce pusiera mucha atención en este tema y nos puedan decir en qué asuntos está ocurriendo tal circunstancia</w:t>
      </w:r>
      <w:r w:rsidR="0077096C">
        <w:rPr>
          <w:rFonts w:ascii="Century Gothic" w:hAnsi="Century Gothic"/>
        </w:rPr>
        <w:t xml:space="preserve"> para que</w:t>
      </w:r>
      <w:r w:rsidR="0078177C">
        <w:rPr>
          <w:rFonts w:ascii="Century Gothic" w:hAnsi="Century Gothic"/>
        </w:rPr>
        <w:t xml:space="preserve"> se ponga atención, porque s</w:t>
      </w:r>
      <w:r w:rsidR="0077096C">
        <w:rPr>
          <w:rFonts w:ascii="Century Gothic" w:hAnsi="Century Gothic"/>
        </w:rPr>
        <w:t>í</w:t>
      </w:r>
      <w:r w:rsidR="0078177C">
        <w:rPr>
          <w:rFonts w:ascii="Century Gothic" w:hAnsi="Century Gothic"/>
        </w:rPr>
        <w:t xml:space="preserve"> van en contraposición al artículo 201 y 202 del Código Nacional, entonces lo quiero resaltar en esta sesión de Pleno, que no quede incólume la manifestación que se está haciendo, incluso yo les comento que estos dos asuntos, ya di vista al Consejo de la Judicatura para las sanciones administrativas que correspondan, cuando se actúa en contraposición expresa de la norma, como sería el artículo 201 y 202 del Código Nacional, es cuanto Presidenta”. “Gracias Magistrado, si no existe algún otro tema que tratar</w:t>
      </w:r>
      <w:r w:rsidR="003E1344">
        <w:rPr>
          <w:rFonts w:ascii="Century Gothic" w:hAnsi="Century Gothic"/>
        </w:rPr>
        <w:t xml:space="preserve">”, dice la </w:t>
      </w:r>
      <w:r w:rsidR="003E1344">
        <w:rPr>
          <w:rFonts w:ascii="Century Gothic" w:hAnsi="Century Gothic"/>
          <w:b/>
        </w:rPr>
        <w:t>Magistrada Olga Regina García López,</w:t>
      </w:r>
      <w:r w:rsidR="0078177C">
        <w:rPr>
          <w:rFonts w:ascii="Century Gothic" w:hAnsi="Century Gothic"/>
        </w:rPr>
        <w:t xml:space="preserve"> </w:t>
      </w:r>
      <w:r w:rsidR="003E1344">
        <w:rPr>
          <w:rFonts w:ascii="Century Gothic" w:hAnsi="Century Gothic"/>
        </w:rPr>
        <w:t>“</w:t>
      </w:r>
      <w:r w:rsidR="0078177C">
        <w:rPr>
          <w:rFonts w:ascii="Century Gothic" w:hAnsi="Century Gothic"/>
        </w:rPr>
        <w:t xml:space="preserve">y una vez agotado el </w:t>
      </w:r>
      <w:r w:rsidR="0078177C">
        <w:rPr>
          <w:rFonts w:ascii="Century Gothic" w:hAnsi="Century Gothic"/>
        </w:rPr>
        <w:lastRenderedPageBreak/>
        <w:t xml:space="preserve">orden del día, damos por cerrada la presente sesión, que tengan todos y todas muy buena tarde, gracias”. “Buenas tardes”, dicen los </w:t>
      </w:r>
      <w:r w:rsidR="0078177C">
        <w:rPr>
          <w:rFonts w:ascii="Century Gothic" w:hAnsi="Century Gothic"/>
          <w:b/>
        </w:rPr>
        <w:t>Magistrados</w:t>
      </w:r>
      <w:r w:rsidR="0078177C">
        <w:rPr>
          <w:rFonts w:ascii="Century Gothic" w:hAnsi="Century Gothic"/>
        </w:rPr>
        <w:t xml:space="preserve">. - - - - - - - - </w:t>
      </w:r>
      <w:r w:rsidR="00DF02BE">
        <w:rPr>
          <w:rFonts w:ascii="Century Gothic" w:hAnsi="Century Gothic"/>
        </w:rPr>
        <w:t>- - - - - - - - - - - - - - - - - - - -</w:t>
      </w:r>
      <w:r w:rsidR="00962AA7">
        <w:rPr>
          <w:rFonts w:ascii="Century Gothic" w:hAnsi="Century Gothic"/>
        </w:rPr>
        <w:t xml:space="preserve"> - - - - - - - - - - - </w:t>
      </w:r>
    </w:p>
    <w:p w14:paraId="572FFC12" w14:textId="77777777" w:rsidR="002B12EC" w:rsidRPr="008F2D86" w:rsidRDefault="002B12EC" w:rsidP="002B12EC">
      <w:pPr>
        <w:spacing w:line="480" w:lineRule="auto"/>
        <w:jc w:val="both"/>
        <w:rPr>
          <w:rFonts w:ascii="Century Gothic" w:hAnsi="Century Gothic"/>
        </w:rPr>
      </w:pPr>
      <w:r w:rsidRPr="008F2D86">
        <w:rPr>
          <w:rFonts w:ascii="Century Gothic" w:hAnsi="Century Gothic"/>
        </w:rPr>
        <w:t xml:space="preserve">Con lo anterior, la </w:t>
      </w:r>
      <w:r w:rsidRPr="008F2D86">
        <w:rPr>
          <w:rFonts w:ascii="Century Gothic" w:hAnsi="Century Gothic"/>
          <w:b/>
          <w:bCs/>
        </w:rPr>
        <w:t>Magistrada Presidenta</w:t>
      </w:r>
      <w:r w:rsidRPr="008F2D86">
        <w:rPr>
          <w:rFonts w:ascii="Century Gothic" w:hAnsi="Century Gothic"/>
        </w:rPr>
        <w:t xml:space="preserve"> da por formalmente concluida esta sesión ordinaria de Pleno. - - - - - -</w:t>
      </w:r>
      <w:r>
        <w:rPr>
          <w:rFonts w:ascii="Century Gothic" w:hAnsi="Century Gothic"/>
        </w:rPr>
        <w:t xml:space="preserve"> - - - - - - - - - - - - - - </w:t>
      </w:r>
    </w:p>
    <w:tbl>
      <w:tblPr>
        <w:tblW w:w="845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320"/>
        <w:gridCol w:w="4132"/>
      </w:tblGrid>
      <w:tr w:rsidR="002B12EC" w:rsidRPr="008F2D86" w14:paraId="510D1EAB" w14:textId="77777777" w:rsidTr="0069222E">
        <w:trPr>
          <w:trHeight w:val="1256"/>
        </w:trPr>
        <w:tc>
          <w:tcPr>
            <w:tcW w:w="4320" w:type="dxa"/>
            <w:tcBorders>
              <w:top w:val="single" w:sz="4" w:space="0" w:color="auto"/>
              <w:left w:val="single" w:sz="4" w:space="0" w:color="auto"/>
              <w:bottom w:val="single" w:sz="4" w:space="0" w:color="auto"/>
              <w:right w:val="single" w:sz="4" w:space="0" w:color="auto"/>
            </w:tcBorders>
          </w:tcPr>
          <w:p w14:paraId="66E6329A" w14:textId="77777777" w:rsidR="002B12EC" w:rsidRPr="008F2D86" w:rsidRDefault="002B12EC" w:rsidP="0069222E">
            <w:pPr>
              <w:pStyle w:val="Textosinformato"/>
              <w:spacing w:line="480" w:lineRule="auto"/>
              <w:jc w:val="center"/>
              <w:rPr>
                <w:rFonts w:ascii="Century Gothic" w:hAnsi="Century Gothic" w:cs="Century Gothic"/>
                <w:sz w:val="16"/>
                <w:szCs w:val="16"/>
              </w:rPr>
            </w:pPr>
            <w:r w:rsidRPr="008F2D86">
              <w:rPr>
                <w:rFonts w:ascii="Century Gothic" w:hAnsi="Century Gothic" w:cs="Century Gothic"/>
                <w:sz w:val="16"/>
                <w:szCs w:val="16"/>
              </w:rPr>
              <w:t>LA PRESIDENTA</w:t>
            </w:r>
          </w:p>
          <w:p w14:paraId="283025A6" w14:textId="77777777" w:rsidR="002B12EC" w:rsidRPr="008F2D86" w:rsidRDefault="002B12EC" w:rsidP="0069222E">
            <w:pPr>
              <w:pStyle w:val="Textosinformato"/>
              <w:spacing w:line="480" w:lineRule="auto"/>
              <w:jc w:val="center"/>
              <w:rPr>
                <w:rFonts w:ascii="Century Gothic" w:hAnsi="Century Gothic" w:cs="Century Gothic"/>
                <w:sz w:val="16"/>
                <w:szCs w:val="16"/>
              </w:rPr>
            </w:pPr>
          </w:p>
          <w:p w14:paraId="5A2113C4" w14:textId="77777777" w:rsidR="002B12EC" w:rsidRPr="008F2D86" w:rsidRDefault="002B12EC" w:rsidP="0069222E">
            <w:pPr>
              <w:pStyle w:val="Textosinformato"/>
              <w:spacing w:line="480" w:lineRule="auto"/>
              <w:jc w:val="center"/>
              <w:rPr>
                <w:rFonts w:ascii="Century Gothic" w:hAnsi="Century Gothic" w:cs="Century Gothic"/>
                <w:sz w:val="16"/>
                <w:szCs w:val="16"/>
              </w:rPr>
            </w:pPr>
          </w:p>
          <w:p w14:paraId="42002477" w14:textId="77777777" w:rsidR="002B12EC" w:rsidRPr="008F2D86" w:rsidRDefault="002B12EC" w:rsidP="0069222E">
            <w:pPr>
              <w:pStyle w:val="Textosinformato"/>
              <w:spacing w:line="480" w:lineRule="auto"/>
              <w:jc w:val="center"/>
              <w:rPr>
                <w:rFonts w:ascii="Century Gothic" w:hAnsi="Century Gothic" w:cs="Century Gothic"/>
                <w:sz w:val="16"/>
                <w:szCs w:val="16"/>
              </w:rPr>
            </w:pPr>
            <w:r w:rsidRPr="008F2D86">
              <w:rPr>
                <w:rFonts w:ascii="Century Gothic" w:hAnsi="Century Gothic" w:cs="Century Gothic"/>
                <w:sz w:val="16"/>
                <w:szCs w:val="16"/>
              </w:rPr>
              <w:t>MGDA. OLGA REGINA GARCÍA LÓPEZ</w:t>
            </w:r>
          </w:p>
        </w:tc>
        <w:tc>
          <w:tcPr>
            <w:tcW w:w="4132" w:type="dxa"/>
            <w:tcBorders>
              <w:top w:val="single" w:sz="4" w:space="0" w:color="auto"/>
              <w:left w:val="single" w:sz="4" w:space="0" w:color="auto"/>
              <w:bottom w:val="single" w:sz="4" w:space="0" w:color="auto"/>
              <w:right w:val="single" w:sz="4" w:space="0" w:color="auto"/>
            </w:tcBorders>
          </w:tcPr>
          <w:p w14:paraId="1A83B00A" w14:textId="77777777" w:rsidR="002B12EC" w:rsidRPr="008F2D86" w:rsidRDefault="002B12EC" w:rsidP="0069222E">
            <w:pPr>
              <w:pStyle w:val="Textosinformato"/>
              <w:spacing w:line="480" w:lineRule="auto"/>
              <w:jc w:val="center"/>
              <w:rPr>
                <w:rFonts w:ascii="Century Gothic" w:hAnsi="Century Gothic" w:cs="Century Gothic"/>
                <w:sz w:val="16"/>
                <w:szCs w:val="16"/>
              </w:rPr>
            </w:pPr>
            <w:r w:rsidRPr="008F2D86">
              <w:rPr>
                <w:rFonts w:ascii="Century Gothic" w:hAnsi="Century Gothic" w:cs="Century Gothic"/>
                <w:sz w:val="16"/>
                <w:szCs w:val="16"/>
              </w:rPr>
              <w:t>LA SECRETARIA GENERAL</w:t>
            </w:r>
          </w:p>
          <w:p w14:paraId="49053C0F" w14:textId="77777777" w:rsidR="002B12EC" w:rsidRPr="008F2D86" w:rsidRDefault="002B12EC" w:rsidP="0069222E">
            <w:pPr>
              <w:pStyle w:val="Textosinformato"/>
              <w:spacing w:line="480" w:lineRule="auto"/>
              <w:jc w:val="center"/>
              <w:rPr>
                <w:rFonts w:ascii="Century Gothic" w:hAnsi="Century Gothic" w:cs="Century Gothic"/>
                <w:sz w:val="16"/>
                <w:szCs w:val="16"/>
              </w:rPr>
            </w:pPr>
          </w:p>
          <w:p w14:paraId="68DDEFC7" w14:textId="77777777" w:rsidR="002B12EC" w:rsidRPr="008F2D86" w:rsidRDefault="002B12EC" w:rsidP="0069222E">
            <w:pPr>
              <w:pStyle w:val="Textosinformato"/>
              <w:spacing w:line="480" w:lineRule="auto"/>
              <w:jc w:val="center"/>
              <w:rPr>
                <w:rFonts w:ascii="Century Gothic" w:hAnsi="Century Gothic" w:cs="Century Gothic"/>
                <w:sz w:val="16"/>
                <w:szCs w:val="16"/>
              </w:rPr>
            </w:pPr>
          </w:p>
          <w:p w14:paraId="25448773" w14:textId="77777777" w:rsidR="002B12EC" w:rsidRPr="008F2D86" w:rsidRDefault="002B12EC" w:rsidP="0069222E">
            <w:pPr>
              <w:pStyle w:val="Textosinformato"/>
              <w:spacing w:line="480" w:lineRule="auto"/>
              <w:jc w:val="center"/>
              <w:rPr>
                <w:rFonts w:ascii="Century Gothic" w:hAnsi="Century Gothic" w:cs="Century Gothic"/>
                <w:sz w:val="16"/>
                <w:szCs w:val="16"/>
              </w:rPr>
            </w:pPr>
            <w:r w:rsidRPr="008F2D86">
              <w:rPr>
                <w:rFonts w:ascii="Century Gothic" w:hAnsi="Century Gothic" w:cs="Century Gothic"/>
                <w:sz w:val="16"/>
                <w:szCs w:val="16"/>
              </w:rPr>
              <w:t>LICENCIADA MA. DEL ROSARIO TORRES MANCILLA</w:t>
            </w:r>
          </w:p>
        </w:tc>
      </w:tr>
    </w:tbl>
    <w:p w14:paraId="7F5E626E" w14:textId="77777777" w:rsidR="002B12EC" w:rsidRPr="008F2D86" w:rsidRDefault="002B12EC" w:rsidP="002B12EC">
      <w:pPr>
        <w:pStyle w:val="Textosinformato"/>
        <w:tabs>
          <w:tab w:val="left" w:pos="405"/>
          <w:tab w:val="center" w:pos="1730"/>
        </w:tabs>
        <w:jc w:val="center"/>
        <w:rPr>
          <w:rFonts w:ascii="Century Gothic" w:hAnsi="Century Gothic" w:cs="Century Gothic"/>
          <w:sz w:val="22"/>
          <w:szCs w:val="22"/>
        </w:rPr>
      </w:pPr>
    </w:p>
    <w:p w14:paraId="62F30DC5" w14:textId="77777777" w:rsidR="002B12EC" w:rsidRPr="008F2D86" w:rsidRDefault="002B12EC" w:rsidP="002B12EC">
      <w:pPr>
        <w:pStyle w:val="Textosinformato"/>
        <w:tabs>
          <w:tab w:val="left" w:pos="405"/>
          <w:tab w:val="center" w:pos="1730"/>
        </w:tabs>
        <w:jc w:val="center"/>
        <w:rPr>
          <w:rFonts w:ascii="Century Gothic" w:hAnsi="Century Gothic" w:cs="Century Gothic"/>
          <w:sz w:val="22"/>
          <w:szCs w:val="22"/>
        </w:rPr>
      </w:pPr>
    </w:p>
    <w:p w14:paraId="2164297E" w14:textId="77777777" w:rsidR="002B12EC" w:rsidRPr="004E448C" w:rsidRDefault="002B12EC" w:rsidP="002B12EC">
      <w:pPr>
        <w:pStyle w:val="Textosinformato"/>
        <w:tabs>
          <w:tab w:val="left" w:pos="405"/>
          <w:tab w:val="center" w:pos="1730"/>
        </w:tabs>
        <w:spacing w:line="480" w:lineRule="auto"/>
        <w:jc w:val="center"/>
        <w:rPr>
          <w:rFonts w:ascii="Century Gothic" w:hAnsi="Century Gothic" w:cs="Century Gothic"/>
          <w:sz w:val="24"/>
          <w:szCs w:val="24"/>
        </w:rPr>
      </w:pPr>
      <w:r w:rsidRPr="008F2D86">
        <w:rPr>
          <w:rFonts w:ascii="Century Gothic" w:hAnsi="Century Gothic" w:cs="Century Gothic"/>
          <w:sz w:val="24"/>
          <w:szCs w:val="24"/>
        </w:rPr>
        <w:t>LA SECRETARIA GENERAL</w:t>
      </w:r>
    </w:p>
    <w:p w14:paraId="1A9881F8" w14:textId="77777777" w:rsidR="002B12EC" w:rsidRPr="004E448C" w:rsidRDefault="002B12EC" w:rsidP="002B12EC">
      <w:pPr>
        <w:pStyle w:val="Textoindependiente3"/>
        <w:spacing w:line="480" w:lineRule="auto"/>
        <w:jc w:val="center"/>
        <w:rPr>
          <w:rFonts w:ascii="Century Gothic" w:hAnsi="Century Gothic" w:cs="Century Gothic"/>
          <w:sz w:val="24"/>
          <w:szCs w:val="24"/>
        </w:rPr>
      </w:pPr>
    </w:p>
    <w:p w14:paraId="67BECD99" w14:textId="77777777" w:rsidR="002B12EC" w:rsidRPr="004E448C" w:rsidRDefault="002B12EC" w:rsidP="002B12EC">
      <w:pPr>
        <w:pStyle w:val="Textoindependiente3"/>
        <w:spacing w:line="480" w:lineRule="auto"/>
        <w:jc w:val="center"/>
        <w:rPr>
          <w:rFonts w:ascii="Century Gothic" w:hAnsi="Century Gothic" w:cs="Century Gothic"/>
          <w:sz w:val="24"/>
          <w:szCs w:val="24"/>
        </w:rPr>
      </w:pPr>
      <w:r w:rsidRPr="004E448C">
        <w:rPr>
          <w:rFonts w:ascii="Century Gothic" w:hAnsi="Century Gothic" w:cs="Century Gothic"/>
          <w:sz w:val="24"/>
          <w:szCs w:val="24"/>
        </w:rPr>
        <w:t>LICENCIADA MA. DEL ROSARIO TORRES MANCILLA</w:t>
      </w:r>
    </w:p>
    <w:p w14:paraId="297A87BD" w14:textId="77777777" w:rsidR="002B12EC" w:rsidRPr="00685EBC" w:rsidRDefault="002B12EC" w:rsidP="002B12EC">
      <w:pPr>
        <w:jc w:val="center"/>
        <w:rPr>
          <w:rFonts w:ascii="Century Gothic" w:hAnsi="Century Gothic" w:cs="Century Gothic"/>
          <w:highlight w:val="yellow"/>
        </w:rPr>
      </w:pPr>
      <w:bookmarkStart w:id="0" w:name="_GoBack"/>
      <w:bookmarkEnd w:id="0"/>
    </w:p>
    <w:p w14:paraId="5CB61BD9" w14:textId="77777777" w:rsidR="002B12EC" w:rsidRPr="00685EBC" w:rsidRDefault="002B12EC" w:rsidP="002B12EC">
      <w:pPr>
        <w:jc w:val="center"/>
        <w:rPr>
          <w:rFonts w:ascii="Century Gothic" w:hAnsi="Century Gothic" w:cs="Century Gothic"/>
          <w:highlight w:val="yellow"/>
        </w:rPr>
      </w:pPr>
    </w:p>
    <w:p w14:paraId="51574AE4" w14:textId="77777777" w:rsidR="002B12EC" w:rsidRPr="00685EBC" w:rsidRDefault="002B12EC" w:rsidP="002B12EC">
      <w:pPr>
        <w:jc w:val="center"/>
        <w:rPr>
          <w:rFonts w:ascii="Century Gothic" w:hAnsi="Century Gothic" w:cs="Century Gothic"/>
          <w:highlight w:val="yellow"/>
        </w:rPr>
      </w:pPr>
    </w:p>
    <w:p w14:paraId="1CE0FEB9" w14:textId="77777777" w:rsidR="002B12EC" w:rsidRPr="00685EBC" w:rsidRDefault="002B12EC" w:rsidP="002B12EC">
      <w:pPr>
        <w:jc w:val="center"/>
        <w:rPr>
          <w:rFonts w:ascii="Century Gothic" w:hAnsi="Century Gothic" w:cs="Century Gothic"/>
          <w:highlight w:val="yellow"/>
        </w:rPr>
      </w:pPr>
    </w:p>
    <w:p w14:paraId="7E98B647" w14:textId="77777777" w:rsidR="00240AB6" w:rsidRPr="002B12EC" w:rsidRDefault="00240AB6" w:rsidP="002B12EC">
      <w:pPr>
        <w:spacing w:line="480" w:lineRule="auto"/>
        <w:jc w:val="both"/>
        <w:rPr>
          <w:rFonts w:ascii="Century Gothic" w:hAnsi="Century Gothic"/>
        </w:rPr>
      </w:pPr>
    </w:p>
    <w:sectPr w:rsidR="00240AB6" w:rsidRPr="002B12EC" w:rsidSect="009A6A34">
      <w:headerReference w:type="default" r:id="rId7"/>
      <w:footerReference w:type="even" r:id="rId8"/>
      <w:footerReference w:type="default" r:id="rId9"/>
      <w:pgSz w:w="12242" w:h="20163" w:code="5"/>
      <w:pgMar w:top="1985" w:right="1701" w:bottom="2155" w:left="2835"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70A1980" w14:textId="77777777" w:rsidR="009B2497" w:rsidRDefault="009B2497" w:rsidP="009823C5">
      <w:r>
        <w:separator/>
      </w:r>
    </w:p>
  </w:endnote>
  <w:endnote w:type="continuationSeparator" w:id="0">
    <w:p w14:paraId="19B3FFC1" w14:textId="77777777" w:rsidR="009B2497" w:rsidRDefault="009B2497" w:rsidP="009823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onsolas">
    <w:panose1 w:val="020B0609020204030204"/>
    <w:charset w:val="00"/>
    <w:family w:val="modern"/>
    <w:pitch w:val="fixed"/>
    <w:sig w:usb0="E00006FF" w:usb1="0000FCFF" w:usb2="00000001" w:usb3="00000000" w:csb0="0000019F" w:csb1="00000000"/>
  </w:font>
  <w:font w:name="Times">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panose1 w:val="00000000000000000000"/>
    <w:charset w:val="80"/>
    <w:family w:val="roman"/>
    <w:notTrueType/>
    <w:pitch w:val="default"/>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1DA784" w14:textId="78912650" w:rsidR="00251C96" w:rsidRPr="00C36D33" w:rsidRDefault="00251C96">
    <w:pPr>
      <w:pStyle w:val="Piedepgina"/>
      <w:jc w:val="center"/>
      <w:rPr>
        <w:caps/>
      </w:rPr>
    </w:pPr>
    <w:r w:rsidRPr="00C36D33">
      <w:rPr>
        <w:caps/>
      </w:rPr>
      <w:fldChar w:fldCharType="begin"/>
    </w:r>
    <w:r w:rsidRPr="00C36D33">
      <w:rPr>
        <w:caps/>
      </w:rPr>
      <w:instrText>PAGE   \* MERGEFORMAT</w:instrText>
    </w:r>
    <w:r w:rsidRPr="00C36D33">
      <w:rPr>
        <w:caps/>
      </w:rPr>
      <w:fldChar w:fldCharType="separate"/>
    </w:r>
    <w:r w:rsidR="003E1344">
      <w:rPr>
        <w:caps/>
        <w:noProof/>
      </w:rPr>
      <w:t>52</w:t>
    </w:r>
    <w:r w:rsidRPr="00C36D33">
      <w:rPr>
        <w:caps/>
      </w:rPr>
      <w:fldChar w:fldCharType="end"/>
    </w:r>
  </w:p>
  <w:p w14:paraId="5D576119" w14:textId="77777777" w:rsidR="00251C96" w:rsidRDefault="00251C96">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7220493"/>
      <w:docPartObj>
        <w:docPartGallery w:val="Page Numbers (Bottom of Page)"/>
        <w:docPartUnique/>
      </w:docPartObj>
    </w:sdtPr>
    <w:sdtEndPr>
      <w:rPr>
        <w:sz w:val="22"/>
        <w:szCs w:val="22"/>
      </w:rPr>
    </w:sdtEndPr>
    <w:sdtContent>
      <w:p w14:paraId="478B2CF6" w14:textId="0B240466" w:rsidR="009A6A34" w:rsidRPr="009A6A34" w:rsidRDefault="009A6A34">
        <w:pPr>
          <w:pStyle w:val="Piedepgina"/>
          <w:jc w:val="center"/>
          <w:rPr>
            <w:sz w:val="22"/>
            <w:szCs w:val="22"/>
          </w:rPr>
        </w:pPr>
        <w:r w:rsidRPr="009A6A34">
          <w:rPr>
            <w:sz w:val="22"/>
            <w:szCs w:val="22"/>
          </w:rPr>
          <w:fldChar w:fldCharType="begin"/>
        </w:r>
        <w:r w:rsidRPr="009A6A34">
          <w:rPr>
            <w:sz w:val="22"/>
            <w:szCs w:val="22"/>
          </w:rPr>
          <w:instrText>PAGE   \* MERGEFORMAT</w:instrText>
        </w:r>
        <w:r w:rsidRPr="009A6A34">
          <w:rPr>
            <w:sz w:val="22"/>
            <w:szCs w:val="22"/>
          </w:rPr>
          <w:fldChar w:fldCharType="separate"/>
        </w:r>
        <w:r w:rsidR="00962AA7">
          <w:rPr>
            <w:noProof/>
            <w:sz w:val="22"/>
            <w:szCs w:val="22"/>
          </w:rPr>
          <w:t>53</w:t>
        </w:r>
        <w:r w:rsidRPr="009A6A34">
          <w:rPr>
            <w:sz w:val="22"/>
            <w:szCs w:val="22"/>
          </w:rPr>
          <w:fldChar w:fldCharType="end"/>
        </w:r>
      </w:p>
    </w:sdtContent>
  </w:sdt>
  <w:p w14:paraId="4A3847C3" w14:textId="77777777" w:rsidR="009A6A34" w:rsidRDefault="009A6A34">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D278AE8" w14:textId="77777777" w:rsidR="009B2497" w:rsidRDefault="009B2497" w:rsidP="009823C5">
      <w:r>
        <w:separator/>
      </w:r>
    </w:p>
  </w:footnote>
  <w:footnote w:type="continuationSeparator" w:id="0">
    <w:p w14:paraId="7EEC0471" w14:textId="77777777" w:rsidR="009B2497" w:rsidRDefault="009B2497" w:rsidP="009823C5">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7F47378" w14:textId="1D00D395" w:rsidR="00724B9A" w:rsidRDefault="00724B9A">
    <w:pPr>
      <w:pStyle w:val="Encabezado"/>
    </w:pPr>
    <w:r w:rsidRPr="009823C5">
      <w:rPr>
        <w:noProof/>
        <w:lang w:val="es-MX" w:eastAsia="es-MX"/>
      </w:rPr>
      <w:drawing>
        <wp:anchor distT="0" distB="0" distL="114300" distR="114300" simplePos="0" relativeHeight="251659264" behindDoc="1" locked="0" layoutInCell="1" allowOverlap="1" wp14:anchorId="43C1B3B3" wp14:editId="7917B92F">
          <wp:simplePos x="0" y="0"/>
          <wp:positionH relativeFrom="page">
            <wp:posOffset>678180</wp:posOffset>
          </wp:positionH>
          <wp:positionV relativeFrom="topMargin">
            <wp:posOffset>409575</wp:posOffset>
          </wp:positionV>
          <wp:extent cx="1027430" cy="946150"/>
          <wp:effectExtent l="0" t="0" r="1270" b="6350"/>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27430" cy="946150"/>
                  </a:xfrm>
                  <a:prstGeom prst="rect">
                    <a:avLst/>
                  </a:prstGeom>
                  <a:noFill/>
                </pic:spPr>
              </pic:pic>
            </a:graphicData>
          </a:graphic>
          <wp14:sizeRelH relativeFrom="page">
            <wp14:pctWidth>0</wp14:pctWidth>
          </wp14:sizeRelH>
          <wp14:sizeRelV relativeFrom="page">
            <wp14:pctHeight>0</wp14:pctHeight>
          </wp14:sizeRelV>
        </wp:anchor>
      </w:drawing>
    </w:r>
    <w:r w:rsidRPr="009823C5">
      <w:rPr>
        <w:noProof/>
        <w:lang w:val="es-MX" w:eastAsia="es-MX"/>
      </w:rPr>
      <w:drawing>
        <wp:anchor distT="0" distB="0" distL="114300" distR="114300" simplePos="0" relativeHeight="251660288" behindDoc="1" locked="0" layoutInCell="1" allowOverlap="1" wp14:anchorId="1E283424" wp14:editId="07650A7F">
          <wp:simplePos x="0" y="0"/>
          <wp:positionH relativeFrom="column">
            <wp:posOffset>3723640</wp:posOffset>
          </wp:positionH>
          <wp:positionV relativeFrom="paragraph">
            <wp:posOffset>-43180</wp:posOffset>
          </wp:positionV>
          <wp:extent cx="1720850" cy="853440"/>
          <wp:effectExtent l="0" t="0" r="0" b="3810"/>
          <wp:wrapNone/>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0"/>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720850" cy="85344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hybridMultilevel"/>
    <w:tmpl w:val="00000001"/>
    <w:lvl w:ilvl="0" w:tplc="00000001">
      <w:start w:val="1"/>
      <w:numFmt w:val="upperRoman"/>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1500"/>
    <w:rsid w:val="00016AA0"/>
    <w:rsid w:val="000818FE"/>
    <w:rsid w:val="000C52B9"/>
    <w:rsid w:val="000D07AB"/>
    <w:rsid w:val="000D498C"/>
    <w:rsid w:val="000D6CEA"/>
    <w:rsid w:val="00111500"/>
    <w:rsid w:val="00184AB1"/>
    <w:rsid w:val="00194F77"/>
    <w:rsid w:val="001B66A0"/>
    <w:rsid w:val="001C0CB4"/>
    <w:rsid w:val="001C15DB"/>
    <w:rsid w:val="002031FA"/>
    <w:rsid w:val="002114EC"/>
    <w:rsid w:val="002176C9"/>
    <w:rsid w:val="00230084"/>
    <w:rsid w:val="00240AB6"/>
    <w:rsid w:val="00251C96"/>
    <w:rsid w:val="002934F2"/>
    <w:rsid w:val="002A1D9B"/>
    <w:rsid w:val="002B12EC"/>
    <w:rsid w:val="002B27A7"/>
    <w:rsid w:val="002B6EFE"/>
    <w:rsid w:val="002F1FDC"/>
    <w:rsid w:val="00314C4D"/>
    <w:rsid w:val="003517FE"/>
    <w:rsid w:val="00370E9F"/>
    <w:rsid w:val="0037298C"/>
    <w:rsid w:val="00385E3F"/>
    <w:rsid w:val="003C500D"/>
    <w:rsid w:val="003D13CB"/>
    <w:rsid w:val="003D1A2D"/>
    <w:rsid w:val="003D5C10"/>
    <w:rsid w:val="003E1344"/>
    <w:rsid w:val="003F32A6"/>
    <w:rsid w:val="00405D94"/>
    <w:rsid w:val="00415C70"/>
    <w:rsid w:val="004269FE"/>
    <w:rsid w:val="00457D8E"/>
    <w:rsid w:val="00475677"/>
    <w:rsid w:val="00476B48"/>
    <w:rsid w:val="00481778"/>
    <w:rsid w:val="004C3A90"/>
    <w:rsid w:val="004F2A05"/>
    <w:rsid w:val="005149D9"/>
    <w:rsid w:val="00534580"/>
    <w:rsid w:val="0055628F"/>
    <w:rsid w:val="005758EB"/>
    <w:rsid w:val="005C328E"/>
    <w:rsid w:val="005C6065"/>
    <w:rsid w:val="005D4FE1"/>
    <w:rsid w:val="005D7AF8"/>
    <w:rsid w:val="005E1EFC"/>
    <w:rsid w:val="005F2D08"/>
    <w:rsid w:val="005F540F"/>
    <w:rsid w:val="0062708E"/>
    <w:rsid w:val="00635208"/>
    <w:rsid w:val="00674640"/>
    <w:rsid w:val="00682BCB"/>
    <w:rsid w:val="0069222E"/>
    <w:rsid w:val="006F3D81"/>
    <w:rsid w:val="00700518"/>
    <w:rsid w:val="00700AFF"/>
    <w:rsid w:val="00724B9A"/>
    <w:rsid w:val="00727DE8"/>
    <w:rsid w:val="007513BA"/>
    <w:rsid w:val="0077096C"/>
    <w:rsid w:val="00780EE1"/>
    <w:rsid w:val="0078177C"/>
    <w:rsid w:val="007971B0"/>
    <w:rsid w:val="00797740"/>
    <w:rsid w:val="007C41BB"/>
    <w:rsid w:val="007C6DA9"/>
    <w:rsid w:val="007D0E9C"/>
    <w:rsid w:val="007E2EEA"/>
    <w:rsid w:val="007F67F5"/>
    <w:rsid w:val="00822897"/>
    <w:rsid w:val="00843C0A"/>
    <w:rsid w:val="008553FC"/>
    <w:rsid w:val="0087379F"/>
    <w:rsid w:val="00877AA7"/>
    <w:rsid w:val="00885980"/>
    <w:rsid w:val="008A612C"/>
    <w:rsid w:val="008C324A"/>
    <w:rsid w:val="009064F3"/>
    <w:rsid w:val="00922399"/>
    <w:rsid w:val="00922B06"/>
    <w:rsid w:val="00944414"/>
    <w:rsid w:val="00952AAE"/>
    <w:rsid w:val="00962AA7"/>
    <w:rsid w:val="009823C5"/>
    <w:rsid w:val="009957B7"/>
    <w:rsid w:val="009A6A34"/>
    <w:rsid w:val="009B1BCF"/>
    <w:rsid w:val="009B2497"/>
    <w:rsid w:val="009B464A"/>
    <w:rsid w:val="009B6B6A"/>
    <w:rsid w:val="009D7DA5"/>
    <w:rsid w:val="009E4840"/>
    <w:rsid w:val="009E6A97"/>
    <w:rsid w:val="009F346B"/>
    <w:rsid w:val="00A11503"/>
    <w:rsid w:val="00A224F6"/>
    <w:rsid w:val="00A22FBD"/>
    <w:rsid w:val="00A259E4"/>
    <w:rsid w:val="00A73A3A"/>
    <w:rsid w:val="00A803FB"/>
    <w:rsid w:val="00A85D9B"/>
    <w:rsid w:val="00AF2C37"/>
    <w:rsid w:val="00B023E1"/>
    <w:rsid w:val="00B04EE0"/>
    <w:rsid w:val="00B52E1B"/>
    <w:rsid w:val="00B92794"/>
    <w:rsid w:val="00BD0B38"/>
    <w:rsid w:val="00BE64FE"/>
    <w:rsid w:val="00C16BBE"/>
    <w:rsid w:val="00C23265"/>
    <w:rsid w:val="00C247DF"/>
    <w:rsid w:val="00C36D33"/>
    <w:rsid w:val="00CA6405"/>
    <w:rsid w:val="00CF48DF"/>
    <w:rsid w:val="00D007AD"/>
    <w:rsid w:val="00D04B0A"/>
    <w:rsid w:val="00D26A2E"/>
    <w:rsid w:val="00D6269F"/>
    <w:rsid w:val="00D803D2"/>
    <w:rsid w:val="00D80C5A"/>
    <w:rsid w:val="00D817E5"/>
    <w:rsid w:val="00DF02BE"/>
    <w:rsid w:val="00DF0678"/>
    <w:rsid w:val="00E06E92"/>
    <w:rsid w:val="00E21C58"/>
    <w:rsid w:val="00E23307"/>
    <w:rsid w:val="00E610FE"/>
    <w:rsid w:val="00EC457E"/>
    <w:rsid w:val="00EC6B20"/>
    <w:rsid w:val="00EE2C5E"/>
    <w:rsid w:val="00EF2A9E"/>
    <w:rsid w:val="00F07BC8"/>
    <w:rsid w:val="00F3427B"/>
    <w:rsid w:val="00F73EB2"/>
    <w:rsid w:val="00FA1588"/>
    <w:rsid w:val="00FA38C6"/>
    <w:rsid w:val="00FC4FB0"/>
    <w:rsid w:val="00FC7396"/>
    <w:rsid w:val="00FD4BB3"/>
    <w:rsid w:val="00FE4C5F"/>
  </w:rsids>
  <m:mathPr>
    <m:mathFont m:val="Cambria Math"/>
    <m:brkBin m:val="before"/>
    <m:brkBinSub m:val="--"/>
    <m:smallFrac m:val="0"/>
    <m:dispDef/>
    <m:lMargin m:val="0"/>
    <m:rMargin m:val="0"/>
    <m:defJc m:val="centerGroup"/>
    <m:wrapIndent m:val="1440"/>
    <m:intLim m:val="subSup"/>
    <m:naryLim m:val="undOvr"/>
  </m:mathPr>
  <w:themeFontLang w:val="es-MX"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068E62D"/>
  <w15:docId w15:val="{B026991D-80F8-4DCE-AA6E-E44FDE29EA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B12EC"/>
    <w:pPr>
      <w:spacing w:after="0" w:line="240" w:lineRule="auto"/>
    </w:pPr>
    <w:rPr>
      <w:rFonts w:ascii="Times New Roman" w:eastAsia="Times New Roman" w:hAnsi="Times New Roman" w:cs="Times New Roman"/>
      <w:sz w:val="24"/>
      <w:szCs w:val="24"/>
      <w:lang w:val="es-ES" w:eastAsia="es-ES"/>
    </w:rPr>
  </w:style>
  <w:style w:type="paragraph" w:styleId="Ttulo1">
    <w:name w:val="heading 1"/>
    <w:basedOn w:val="Normal"/>
    <w:next w:val="Normal"/>
    <w:link w:val="Ttulo1Car"/>
    <w:uiPriority w:val="9"/>
    <w:qFormat/>
    <w:rsid w:val="002B12EC"/>
    <w:pPr>
      <w:keepNext/>
      <w:tabs>
        <w:tab w:val="left" w:pos="3544"/>
      </w:tabs>
      <w:spacing w:line="480" w:lineRule="auto"/>
      <w:jc w:val="both"/>
      <w:outlineLvl w:val="0"/>
    </w:pPr>
    <w:rPr>
      <w:rFonts w:ascii="Century Gothic" w:hAnsi="Century Gothic" w:cs="Century Gothic"/>
      <w:b/>
      <w:bCs/>
      <w:lang w:val="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2B12EC"/>
    <w:rPr>
      <w:rFonts w:ascii="Century Gothic" w:eastAsia="Times New Roman" w:hAnsi="Century Gothic" w:cs="Century Gothic"/>
      <w:b/>
      <w:bCs/>
      <w:sz w:val="24"/>
      <w:szCs w:val="24"/>
      <w:lang w:eastAsia="es-ES"/>
    </w:rPr>
  </w:style>
  <w:style w:type="paragraph" w:styleId="Textoindependiente3">
    <w:name w:val="Body Text 3"/>
    <w:basedOn w:val="Normal"/>
    <w:link w:val="Textoindependiente3Car1"/>
    <w:rsid w:val="002B12EC"/>
    <w:pPr>
      <w:jc w:val="both"/>
    </w:pPr>
    <w:rPr>
      <w:rFonts w:ascii="Arial" w:hAnsi="Arial" w:cs="Arial"/>
      <w:sz w:val="22"/>
      <w:szCs w:val="22"/>
      <w:lang w:val="es-ES_tradnl" w:eastAsia="en-US"/>
    </w:rPr>
  </w:style>
  <w:style w:type="character" w:customStyle="1" w:styleId="Textoindependiente3Car">
    <w:name w:val="Texto independiente 3 Car"/>
    <w:basedOn w:val="Fuentedeprrafopredeter"/>
    <w:uiPriority w:val="99"/>
    <w:semiHidden/>
    <w:rsid w:val="002B12EC"/>
    <w:rPr>
      <w:rFonts w:ascii="Times New Roman" w:eastAsia="Times New Roman" w:hAnsi="Times New Roman" w:cs="Times New Roman"/>
      <w:sz w:val="16"/>
      <w:szCs w:val="16"/>
      <w:lang w:val="es-ES" w:eastAsia="es-ES"/>
    </w:rPr>
  </w:style>
  <w:style w:type="character" w:customStyle="1" w:styleId="Textoindependiente3Car1">
    <w:name w:val="Texto independiente 3 Car1"/>
    <w:link w:val="Textoindependiente3"/>
    <w:locked/>
    <w:rsid w:val="002B12EC"/>
    <w:rPr>
      <w:rFonts w:ascii="Arial" w:eastAsia="Times New Roman" w:hAnsi="Arial" w:cs="Arial"/>
      <w:lang w:val="es-ES_tradnl"/>
    </w:rPr>
  </w:style>
  <w:style w:type="paragraph" w:styleId="Textosinformato">
    <w:name w:val="Plain Text"/>
    <w:basedOn w:val="Normal"/>
    <w:link w:val="TextosinformatoCar1"/>
    <w:rsid w:val="002B12EC"/>
    <w:rPr>
      <w:rFonts w:ascii="Courier New" w:hAnsi="Courier New" w:cs="Courier New"/>
      <w:sz w:val="20"/>
      <w:szCs w:val="20"/>
      <w:lang w:val="es-MX"/>
    </w:rPr>
  </w:style>
  <w:style w:type="character" w:customStyle="1" w:styleId="TextosinformatoCar">
    <w:name w:val="Texto sin formato Car"/>
    <w:basedOn w:val="Fuentedeprrafopredeter"/>
    <w:uiPriority w:val="99"/>
    <w:semiHidden/>
    <w:rsid w:val="002B12EC"/>
    <w:rPr>
      <w:rFonts w:ascii="Consolas" w:eastAsia="Times New Roman" w:hAnsi="Consolas" w:cs="Times New Roman"/>
      <w:sz w:val="21"/>
      <w:szCs w:val="21"/>
      <w:lang w:val="es-ES" w:eastAsia="es-ES"/>
    </w:rPr>
  </w:style>
  <w:style w:type="character" w:customStyle="1" w:styleId="TextosinformatoCar1">
    <w:name w:val="Texto sin formato Car1"/>
    <w:link w:val="Textosinformato"/>
    <w:locked/>
    <w:rsid w:val="002B12EC"/>
    <w:rPr>
      <w:rFonts w:ascii="Courier New" w:eastAsia="Times New Roman" w:hAnsi="Courier New" w:cs="Courier New"/>
      <w:sz w:val="20"/>
      <w:szCs w:val="20"/>
      <w:lang w:eastAsia="es-ES"/>
    </w:rPr>
  </w:style>
  <w:style w:type="paragraph" w:customStyle="1" w:styleId="BodyTextIndent1">
    <w:name w:val="Body Text Indent1"/>
    <w:basedOn w:val="Normal"/>
    <w:rsid w:val="002B12EC"/>
    <w:pPr>
      <w:spacing w:line="360" w:lineRule="auto"/>
      <w:ind w:left="-540"/>
      <w:jc w:val="both"/>
    </w:pPr>
    <w:rPr>
      <w:rFonts w:ascii="Century Gothic" w:hAnsi="Century Gothic"/>
    </w:rPr>
  </w:style>
  <w:style w:type="paragraph" w:styleId="Textoindependiente">
    <w:name w:val="Body Text"/>
    <w:basedOn w:val="Normal"/>
    <w:link w:val="TextoindependienteCar"/>
    <w:uiPriority w:val="99"/>
    <w:unhideWhenUsed/>
    <w:rsid w:val="00FA38C6"/>
    <w:pPr>
      <w:spacing w:after="120"/>
    </w:pPr>
  </w:style>
  <w:style w:type="character" w:customStyle="1" w:styleId="TextoindependienteCar">
    <w:name w:val="Texto independiente Car"/>
    <w:basedOn w:val="Fuentedeprrafopredeter"/>
    <w:link w:val="Textoindependiente"/>
    <w:uiPriority w:val="99"/>
    <w:rsid w:val="00FA38C6"/>
    <w:rPr>
      <w:rFonts w:ascii="Times New Roman" w:eastAsia="Times New Roman" w:hAnsi="Times New Roman" w:cs="Times New Roman"/>
      <w:sz w:val="24"/>
      <w:szCs w:val="24"/>
      <w:lang w:val="es-ES" w:eastAsia="es-ES"/>
    </w:rPr>
  </w:style>
  <w:style w:type="paragraph" w:styleId="NormalWeb">
    <w:name w:val="Normal (Web)"/>
    <w:basedOn w:val="Normal"/>
    <w:uiPriority w:val="99"/>
    <w:semiHidden/>
    <w:unhideWhenUsed/>
    <w:rsid w:val="00843C0A"/>
    <w:pPr>
      <w:spacing w:before="100" w:beforeAutospacing="1" w:after="100" w:afterAutospacing="1"/>
    </w:pPr>
    <w:rPr>
      <w:rFonts w:ascii="Times" w:eastAsiaTheme="minorHAnsi" w:hAnsi="Times"/>
      <w:sz w:val="20"/>
      <w:szCs w:val="20"/>
      <w:lang w:val="es-ES_tradnl"/>
    </w:rPr>
  </w:style>
  <w:style w:type="paragraph" w:styleId="Encabezado">
    <w:name w:val="header"/>
    <w:basedOn w:val="Normal"/>
    <w:link w:val="EncabezadoCar"/>
    <w:uiPriority w:val="99"/>
    <w:unhideWhenUsed/>
    <w:rsid w:val="009823C5"/>
    <w:pPr>
      <w:tabs>
        <w:tab w:val="center" w:pos="4252"/>
        <w:tab w:val="right" w:pos="8504"/>
      </w:tabs>
    </w:pPr>
  </w:style>
  <w:style w:type="character" w:customStyle="1" w:styleId="EncabezadoCar">
    <w:name w:val="Encabezado Car"/>
    <w:basedOn w:val="Fuentedeprrafopredeter"/>
    <w:link w:val="Encabezado"/>
    <w:uiPriority w:val="99"/>
    <w:rsid w:val="009823C5"/>
    <w:rPr>
      <w:rFonts w:ascii="Times New Roman" w:eastAsia="Times New Roman" w:hAnsi="Times New Roman" w:cs="Times New Roman"/>
      <w:sz w:val="24"/>
      <w:szCs w:val="24"/>
      <w:lang w:val="es-ES" w:eastAsia="es-ES"/>
    </w:rPr>
  </w:style>
  <w:style w:type="paragraph" w:styleId="Piedepgina">
    <w:name w:val="footer"/>
    <w:basedOn w:val="Normal"/>
    <w:link w:val="PiedepginaCar"/>
    <w:uiPriority w:val="99"/>
    <w:unhideWhenUsed/>
    <w:rsid w:val="009823C5"/>
    <w:pPr>
      <w:tabs>
        <w:tab w:val="center" w:pos="4252"/>
        <w:tab w:val="right" w:pos="8504"/>
      </w:tabs>
    </w:pPr>
  </w:style>
  <w:style w:type="character" w:customStyle="1" w:styleId="PiedepginaCar">
    <w:name w:val="Pie de página Car"/>
    <w:basedOn w:val="Fuentedeprrafopredeter"/>
    <w:link w:val="Piedepgina"/>
    <w:uiPriority w:val="99"/>
    <w:rsid w:val="009823C5"/>
    <w:rPr>
      <w:rFonts w:ascii="Times New Roman" w:eastAsia="Times New Roman" w:hAnsi="Times New Roman" w:cs="Times New Roman"/>
      <w:sz w:val="24"/>
      <w:szCs w:val="24"/>
      <w:lang w:val="es-ES" w:eastAsia="es-ES"/>
    </w:rPr>
  </w:style>
  <w:style w:type="paragraph" w:styleId="Textodeglobo">
    <w:name w:val="Balloon Text"/>
    <w:basedOn w:val="Normal"/>
    <w:link w:val="TextodegloboCar"/>
    <w:uiPriority w:val="99"/>
    <w:semiHidden/>
    <w:unhideWhenUsed/>
    <w:rsid w:val="009A6A34"/>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9A6A34"/>
    <w:rPr>
      <w:rFonts w:ascii="Segoe UI" w:eastAsia="Times New Roman" w:hAnsi="Segoe UI" w:cs="Segoe UI"/>
      <w:sz w:val="18"/>
      <w:szCs w:val="18"/>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5876462">
      <w:bodyDiv w:val="1"/>
      <w:marLeft w:val="0"/>
      <w:marRight w:val="0"/>
      <w:marTop w:val="0"/>
      <w:marBottom w:val="0"/>
      <w:divBdr>
        <w:top w:val="none" w:sz="0" w:space="0" w:color="auto"/>
        <w:left w:val="none" w:sz="0" w:space="0" w:color="auto"/>
        <w:bottom w:val="none" w:sz="0" w:space="0" w:color="auto"/>
        <w:right w:val="none" w:sz="0" w:space="0" w:color="auto"/>
      </w:divBdr>
      <w:divsChild>
        <w:div w:id="620843898">
          <w:marLeft w:val="0"/>
          <w:marRight w:val="0"/>
          <w:marTop w:val="0"/>
          <w:marBottom w:val="0"/>
          <w:divBdr>
            <w:top w:val="none" w:sz="0" w:space="0" w:color="auto"/>
            <w:left w:val="none" w:sz="0" w:space="0" w:color="auto"/>
            <w:bottom w:val="none" w:sz="0" w:space="0" w:color="auto"/>
            <w:right w:val="none" w:sz="0" w:space="0" w:color="auto"/>
          </w:divBdr>
          <w:divsChild>
            <w:div w:id="1152596430">
              <w:marLeft w:val="0"/>
              <w:marRight w:val="0"/>
              <w:marTop w:val="0"/>
              <w:marBottom w:val="0"/>
              <w:divBdr>
                <w:top w:val="none" w:sz="0" w:space="0" w:color="auto"/>
                <w:left w:val="none" w:sz="0" w:space="0" w:color="auto"/>
                <w:bottom w:val="none" w:sz="0" w:space="0" w:color="auto"/>
                <w:right w:val="none" w:sz="0" w:space="0" w:color="auto"/>
              </w:divBdr>
              <w:divsChild>
                <w:div w:id="1670710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6420655">
      <w:bodyDiv w:val="1"/>
      <w:marLeft w:val="0"/>
      <w:marRight w:val="0"/>
      <w:marTop w:val="0"/>
      <w:marBottom w:val="0"/>
      <w:divBdr>
        <w:top w:val="none" w:sz="0" w:space="0" w:color="auto"/>
        <w:left w:val="none" w:sz="0" w:space="0" w:color="auto"/>
        <w:bottom w:val="none" w:sz="0" w:space="0" w:color="auto"/>
        <w:right w:val="none" w:sz="0" w:space="0" w:color="auto"/>
      </w:divBdr>
      <w:divsChild>
        <w:div w:id="964624615">
          <w:marLeft w:val="0"/>
          <w:marRight w:val="0"/>
          <w:marTop w:val="0"/>
          <w:marBottom w:val="0"/>
          <w:divBdr>
            <w:top w:val="none" w:sz="0" w:space="0" w:color="auto"/>
            <w:left w:val="none" w:sz="0" w:space="0" w:color="auto"/>
            <w:bottom w:val="none" w:sz="0" w:space="0" w:color="auto"/>
            <w:right w:val="none" w:sz="0" w:space="0" w:color="auto"/>
          </w:divBdr>
          <w:divsChild>
            <w:div w:id="259602858">
              <w:marLeft w:val="0"/>
              <w:marRight w:val="0"/>
              <w:marTop w:val="0"/>
              <w:marBottom w:val="0"/>
              <w:divBdr>
                <w:top w:val="none" w:sz="0" w:space="0" w:color="auto"/>
                <w:left w:val="none" w:sz="0" w:space="0" w:color="auto"/>
                <w:bottom w:val="none" w:sz="0" w:space="0" w:color="auto"/>
                <w:right w:val="none" w:sz="0" w:space="0" w:color="auto"/>
              </w:divBdr>
              <w:divsChild>
                <w:div w:id="2118863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117</TotalTime>
  <Pages>53</Pages>
  <Words>13762</Words>
  <Characters>75697</Characters>
  <Application>Microsoft Office Word</Application>
  <DocSecurity>0</DocSecurity>
  <Lines>630</Lines>
  <Paragraphs>178</Paragraphs>
  <ScaleCrop>false</ScaleCrop>
  <HeadingPairs>
    <vt:vector size="2" baseType="variant">
      <vt:variant>
        <vt:lpstr>Título</vt:lpstr>
      </vt:variant>
      <vt:variant>
        <vt:i4>1</vt:i4>
      </vt:variant>
    </vt:vector>
  </HeadingPairs>
  <TitlesOfParts>
    <vt:vector size="1" baseType="lpstr">
      <vt:lpstr/>
    </vt:vector>
  </TitlesOfParts>
  <Company>HP Inc.</Company>
  <LinksUpToDate>false</LinksUpToDate>
  <CharactersWithSpaces>89281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BERENICE DE LA ROSA REYNOSO</dc:creator>
  <cp:keywords/>
  <dc:description/>
  <cp:lastModifiedBy>BERENICE DE LA ROSA REYNOSO</cp:lastModifiedBy>
  <cp:revision>18</cp:revision>
  <cp:lastPrinted>2021-03-17T18:12:00Z</cp:lastPrinted>
  <dcterms:created xsi:type="dcterms:W3CDTF">2021-03-17T15:57:00Z</dcterms:created>
  <dcterms:modified xsi:type="dcterms:W3CDTF">2021-04-09T17:17:00Z</dcterms:modified>
</cp:coreProperties>
</file>