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0F6B31" w:rsidRPr="006130E8" w14:paraId="28543782"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53DD0E" w14:textId="77777777" w:rsidR="000F6B31" w:rsidRPr="006130E8" w:rsidRDefault="000F6B31" w:rsidP="000F6B31">
            <w:pPr>
              <w:shd w:val="clear" w:color="auto" w:fill="FFFFFF" w:themeFill="background1"/>
              <w:ind w:left="-108"/>
              <w:rPr>
                <w:rFonts w:ascii="Arial" w:hAnsi="Arial" w:cs="Arial"/>
                <w:sz w:val="24"/>
                <w:lang w:val="es-MX"/>
              </w:rPr>
            </w:pPr>
            <w:bookmarkStart w:id="0" w:name="_Hlk520393671"/>
            <w:bookmarkStart w:id="1" w:name="_Hlk10112369"/>
            <w:bookmarkStart w:id="2" w:name="_GoBack"/>
            <w:bookmarkEnd w:id="2"/>
            <w:r w:rsidRPr="006130E8">
              <w:rPr>
                <w:rFonts w:ascii="Arial" w:hAnsi="Arial" w:cs="Arial"/>
                <w:b/>
                <w:sz w:val="24"/>
                <w:lang w:val="es-MX"/>
              </w:rPr>
              <w:t xml:space="preserve">RECURSO DE REVISIÓN: </w:t>
            </w:r>
            <w:r w:rsidRPr="006130E8">
              <w:rPr>
                <w:rFonts w:ascii="Arial" w:hAnsi="Arial" w:cs="Arial"/>
                <w:sz w:val="24"/>
                <w:lang w:val="es-MX"/>
              </w:rPr>
              <w:t>RR-</w:t>
            </w:r>
            <w:r>
              <w:rPr>
                <w:rFonts w:ascii="Arial" w:hAnsi="Arial" w:cs="Arial"/>
                <w:sz w:val="24"/>
                <w:lang w:val="es-MX"/>
              </w:rPr>
              <w:t>1967</w:t>
            </w:r>
            <w:r w:rsidRPr="006130E8">
              <w:rPr>
                <w:rFonts w:ascii="Arial" w:hAnsi="Arial" w:cs="Arial"/>
                <w:sz w:val="24"/>
                <w:lang w:val="es-MX"/>
              </w:rPr>
              <w:t>/2019-3</w:t>
            </w:r>
          </w:p>
        </w:tc>
      </w:tr>
      <w:tr w:rsidR="000F6B31" w:rsidRPr="006130E8" w14:paraId="1CCE2B69"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E22C66" w14:textId="77777777" w:rsidR="000F6B31" w:rsidRPr="006130E8" w:rsidRDefault="000F6B31" w:rsidP="00A24A4C">
            <w:pPr>
              <w:shd w:val="clear" w:color="auto" w:fill="FFFFFF" w:themeFill="background1"/>
              <w:ind w:left="-108"/>
              <w:rPr>
                <w:rFonts w:ascii="Arial" w:hAnsi="Arial" w:cs="Arial"/>
                <w:sz w:val="24"/>
                <w:lang w:val="es-MX"/>
              </w:rPr>
            </w:pPr>
            <w:r w:rsidRPr="006130E8">
              <w:rPr>
                <w:rFonts w:ascii="Arial" w:hAnsi="Arial" w:cs="Arial"/>
                <w:b/>
                <w:sz w:val="24"/>
                <w:lang w:val="es-MX"/>
              </w:rPr>
              <w:t>ENTE OBLIGADO:</w:t>
            </w:r>
            <w:r w:rsidRPr="006130E8">
              <w:rPr>
                <w:rFonts w:ascii="Arial" w:hAnsi="Arial" w:cs="Arial"/>
                <w:sz w:val="24"/>
                <w:lang w:val="es-MX"/>
              </w:rPr>
              <w:t xml:space="preserve"> </w:t>
            </w:r>
            <w:r>
              <w:rPr>
                <w:rFonts w:ascii="Arial" w:hAnsi="Arial" w:cs="Arial"/>
                <w:sz w:val="24"/>
                <w:lang w:val="es-MX"/>
              </w:rPr>
              <w:t>AYUNTAMIENTO DE SOLEDAD DE GRACIANO SÁNCHEZ</w:t>
            </w:r>
            <w:r w:rsidRPr="006130E8">
              <w:rPr>
                <w:rFonts w:ascii="Arial" w:hAnsi="Arial" w:cs="Arial"/>
                <w:color w:val="000000" w:themeColor="text1"/>
                <w:sz w:val="24"/>
                <w:lang w:val="es-MX"/>
              </w:rPr>
              <w:t xml:space="preserve">. </w:t>
            </w:r>
          </w:p>
        </w:tc>
      </w:tr>
      <w:tr w:rsidR="000F6B31" w:rsidRPr="006130E8" w14:paraId="1643F36B"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641344" w14:textId="77777777" w:rsidR="000F6B31" w:rsidRPr="006130E8" w:rsidRDefault="000F6B31" w:rsidP="00A24A4C">
            <w:pPr>
              <w:shd w:val="clear" w:color="auto" w:fill="FFFFFF" w:themeFill="background1"/>
              <w:ind w:left="-108"/>
              <w:rPr>
                <w:rFonts w:ascii="Arial" w:hAnsi="Arial" w:cs="Arial"/>
                <w:sz w:val="24"/>
                <w:lang w:val="es-MX"/>
              </w:rPr>
            </w:pPr>
            <w:r w:rsidRPr="006130E8">
              <w:rPr>
                <w:rFonts w:ascii="Arial" w:hAnsi="Arial" w:cs="Arial"/>
                <w:b/>
                <w:sz w:val="24"/>
                <w:lang w:val="es-MX"/>
              </w:rPr>
              <w:t xml:space="preserve">COMISIONADO PONENTE: </w:t>
            </w:r>
            <w:r w:rsidRPr="006130E8">
              <w:rPr>
                <w:rFonts w:ascii="Arial" w:hAnsi="Arial" w:cs="Arial"/>
                <w:sz w:val="24"/>
                <w:lang w:val="es-MX"/>
              </w:rPr>
              <w:t>MARIAJOSÉ GONZÁLEZ ZARZOSA.</w:t>
            </w:r>
          </w:p>
        </w:tc>
      </w:tr>
    </w:tbl>
    <w:p w14:paraId="47DE0FEF" w14:textId="77777777" w:rsidR="000F6B31" w:rsidRPr="006130E8" w:rsidRDefault="000F6B31" w:rsidP="000F6B31">
      <w:pPr>
        <w:pStyle w:val="Textoindependienteprimerasangra"/>
        <w:shd w:val="clear" w:color="auto" w:fill="FFFFFF" w:themeFill="background1"/>
        <w:spacing w:after="0"/>
        <w:ind w:firstLine="0"/>
        <w:rPr>
          <w:rFonts w:ascii="Arial" w:hAnsi="Arial" w:cs="Arial"/>
          <w:b/>
          <w:sz w:val="24"/>
          <w:lang w:val="es-MX"/>
        </w:rPr>
      </w:pPr>
    </w:p>
    <w:p w14:paraId="2D162947" w14:textId="77777777" w:rsidR="000F6B31" w:rsidRPr="006130E8" w:rsidRDefault="000F6B31" w:rsidP="000F6B31">
      <w:pPr>
        <w:pStyle w:val="Textoindependienteprimerasangra"/>
        <w:shd w:val="clear" w:color="auto" w:fill="FFFFFF" w:themeFill="background1"/>
        <w:spacing w:after="0"/>
        <w:ind w:firstLine="0"/>
        <w:rPr>
          <w:rFonts w:ascii="Arial" w:eastAsia="Arial Unicode MS" w:hAnsi="Arial" w:cs="Arial"/>
          <w:sz w:val="24"/>
          <w:lang w:val="es-MX"/>
        </w:rPr>
      </w:pPr>
      <w:r w:rsidRPr="006130E8">
        <w:rPr>
          <w:rFonts w:ascii="Arial" w:eastAsia="Arial Unicode MS" w:hAnsi="Arial" w:cs="Arial"/>
          <w:sz w:val="24"/>
          <w:lang w:val="es-MX"/>
        </w:rPr>
        <w:t xml:space="preserve">San Luis Potosí, San Luis Potosí, </w:t>
      </w:r>
      <w:r w:rsidRPr="006130E8">
        <w:rPr>
          <w:rFonts w:ascii="Arial" w:eastAsia="BatangChe" w:hAnsi="Arial" w:cs="Arial"/>
          <w:color w:val="000000"/>
          <w:sz w:val="24"/>
        </w:rPr>
        <w:t xml:space="preserve">Sesión Extraordinaria del Pleno de la Comisión Estatal de Garantía de Acceso a la Información Pública, </w:t>
      </w:r>
      <w:r>
        <w:rPr>
          <w:rFonts w:ascii="Arial" w:eastAsia="BatangChe" w:hAnsi="Arial" w:cs="Arial"/>
          <w:color w:val="000000"/>
          <w:sz w:val="24"/>
        </w:rPr>
        <w:t>veintisiete</w:t>
      </w:r>
      <w:r w:rsidRPr="006130E8">
        <w:rPr>
          <w:rFonts w:ascii="Arial" w:eastAsia="BatangChe" w:hAnsi="Arial" w:cs="Arial"/>
          <w:color w:val="000000"/>
          <w:sz w:val="24"/>
        </w:rPr>
        <w:t xml:space="preserve"> de </w:t>
      </w:r>
      <w:r>
        <w:rPr>
          <w:rFonts w:ascii="Arial" w:eastAsia="BatangChe" w:hAnsi="Arial" w:cs="Arial"/>
          <w:color w:val="000000"/>
          <w:sz w:val="24"/>
        </w:rPr>
        <w:t>noviembre</w:t>
      </w:r>
      <w:r w:rsidRPr="006130E8">
        <w:rPr>
          <w:rFonts w:ascii="Arial" w:eastAsia="BatangChe" w:hAnsi="Arial" w:cs="Arial"/>
          <w:color w:val="000000"/>
          <w:sz w:val="24"/>
        </w:rPr>
        <w:t xml:space="preserve"> </w:t>
      </w:r>
      <w:r w:rsidRPr="006130E8">
        <w:rPr>
          <w:rFonts w:ascii="Arial" w:eastAsia="Arial Unicode MS" w:hAnsi="Arial" w:cs="Arial"/>
          <w:sz w:val="24"/>
          <w:lang w:val="es-MX"/>
        </w:rPr>
        <w:t>de dos mil diecinueve.</w:t>
      </w:r>
    </w:p>
    <w:p w14:paraId="463A6062" w14:textId="77777777" w:rsidR="000F6B31" w:rsidRPr="006130E8" w:rsidRDefault="000F6B31" w:rsidP="000F6B31">
      <w:pPr>
        <w:pStyle w:val="Textoindependienteprimerasangra"/>
        <w:shd w:val="clear" w:color="auto" w:fill="FFFFFF" w:themeFill="background1"/>
        <w:spacing w:after="0"/>
        <w:ind w:firstLine="0"/>
        <w:rPr>
          <w:rFonts w:ascii="Arial" w:eastAsia="Arial Unicode MS" w:hAnsi="Arial" w:cs="Arial"/>
          <w:sz w:val="24"/>
          <w:lang w:val="es-MX"/>
        </w:rPr>
      </w:pPr>
    </w:p>
    <w:p w14:paraId="48907667" w14:textId="77777777" w:rsidR="000F6B31" w:rsidRPr="006130E8" w:rsidRDefault="000F6B31" w:rsidP="000F6B31">
      <w:pPr>
        <w:pStyle w:val="Textoindependienteprimerasangra"/>
        <w:shd w:val="clear" w:color="auto" w:fill="FFFFFF" w:themeFill="background1"/>
        <w:spacing w:after="0"/>
        <w:ind w:firstLine="0"/>
        <w:rPr>
          <w:rFonts w:ascii="Arial" w:eastAsia="Arial Unicode MS" w:hAnsi="Arial" w:cs="Arial"/>
          <w:b/>
          <w:sz w:val="24"/>
          <w:lang w:val="es-MX"/>
        </w:rPr>
      </w:pPr>
      <w:r w:rsidRPr="006130E8">
        <w:rPr>
          <w:rFonts w:ascii="Arial" w:eastAsia="Arial Unicode MS" w:hAnsi="Arial" w:cs="Arial"/>
          <w:sz w:val="24"/>
          <w:lang w:val="es-MX"/>
        </w:rPr>
        <w:t>Vistos, para resolver los autos que conforman el expediente citado al rubro</w:t>
      </w:r>
      <w:r w:rsidRPr="006130E8">
        <w:rPr>
          <w:rFonts w:ascii="Arial" w:eastAsia="Arial Unicode MS" w:hAnsi="Arial" w:cs="Arial"/>
          <w:b/>
          <w:sz w:val="24"/>
          <w:lang w:val="es-MX"/>
        </w:rPr>
        <w:t xml:space="preserve">; </w:t>
      </w:r>
      <w:r w:rsidRPr="006130E8">
        <w:rPr>
          <w:rFonts w:ascii="Arial" w:eastAsia="Arial Unicode MS" w:hAnsi="Arial" w:cs="Arial"/>
          <w:sz w:val="24"/>
          <w:lang w:val="es-MX"/>
        </w:rPr>
        <w:t>y</w:t>
      </w:r>
      <w:r w:rsidRPr="006130E8">
        <w:rPr>
          <w:rFonts w:ascii="Arial" w:eastAsia="Arial Unicode MS" w:hAnsi="Arial" w:cs="Arial"/>
          <w:b/>
          <w:sz w:val="24"/>
          <w:lang w:val="es-MX"/>
        </w:rPr>
        <w:t xml:space="preserve">  </w:t>
      </w:r>
    </w:p>
    <w:p w14:paraId="691B2F59" w14:textId="77777777" w:rsidR="000F6B31" w:rsidRPr="006130E8" w:rsidRDefault="000F6B31" w:rsidP="000F6B31">
      <w:pPr>
        <w:pStyle w:val="Textoindependienteprimerasangra"/>
        <w:shd w:val="clear" w:color="auto" w:fill="FFFFFF" w:themeFill="background1"/>
        <w:spacing w:after="0"/>
        <w:ind w:firstLine="0"/>
        <w:rPr>
          <w:rFonts w:ascii="Arial" w:eastAsia="Arial Unicode MS" w:hAnsi="Arial" w:cs="Arial"/>
          <w:color w:val="000000" w:themeColor="text1"/>
          <w:sz w:val="24"/>
          <w:lang w:val="es-MX"/>
        </w:rPr>
      </w:pPr>
    </w:p>
    <w:p w14:paraId="52F452AE" w14:textId="77777777" w:rsidR="000F6B31" w:rsidRPr="006130E8" w:rsidRDefault="000F6B31" w:rsidP="000F6B31">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r w:rsidRPr="006130E8">
        <w:rPr>
          <w:rFonts w:ascii="Arial" w:eastAsia="Arial Unicode MS" w:hAnsi="Arial" w:cs="Arial"/>
          <w:b/>
          <w:color w:val="000000" w:themeColor="text1"/>
          <w:sz w:val="24"/>
          <w:lang w:val="es-MX"/>
        </w:rPr>
        <w:t>R E S U L T A N D O:</w:t>
      </w:r>
    </w:p>
    <w:p w14:paraId="0214C5E4" w14:textId="77777777" w:rsidR="000F6B31" w:rsidRPr="00785074" w:rsidRDefault="000F6B31" w:rsidP="000F6B31">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p>
    <w:p w14:paraId="71F865C9" w14:textId="77777777" w:rsidR="000F6B31" w:rsidRDefault="000F6B31" w:rsidP="000F6B31">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veintiséis de agosto de dos mil diecinueve, el recurrente presentó ante el </w:t>
      </w:r>
      <w:r>
        <w:rPr>
          <w:rFonts w:ascii="Arial" w:eastAsia="Arial Unicode MS" w:hAnsi="Arial" w:cs="Arial"/>
          <w:b/>
          <w:sz w:val="24"/>
        </w:rPr>
        <w:t xml:space="preserve">AYUNTAMIENTO DE SOLEDAD DE GRACIANO SÁNCHEZ, </w:t>
      </w:r>
      <w:r>
        <w:rPr>
          <w:rFonts w:ascii="Arial" w:eastAsia="Arial Unicode MS" w:hAnsi="Arial" w:cs="Arial"/>
          <w:sz w:val="24"/>
        </w:rPr>
        <w:t>una solicitud de información, a la cual le fue asignado el número de folio 01234019.</w:t>
      </w:r>
    </w:p>
    <w:p w14:paraId="6165C56F" w14:textId="77777777" w:rsidR="000F6B31" w:rsidRDefault="000F6B31" w:rsidP="000F6B31">
      <w:pPr>
        <w:rPr>
          <w:rFonts w:ascii="Arial" w:eastAsia="Arial Unicode MS" w:hAnsi="Arial" w:cs="Arial"/>
          <w:sz w:val="24"/>
        </w:rPr>
      </w:pPr>
    </w:p>
    <w:p w14:paraId="18541602" w14:textId="77777777" w:rsidR="000F6B31" w:rsidRDefault="000F6B31" w:rsidP="000F6B31">
      <w:pPr>
        <w:rPr>
          <w:rFonts w:ascii="Arial" w:hAnsi="Arial" w:cs="Arial"/>
          <w:sz w:val="24"/>
        </w:rPr>
      </w:pPr>
      <w:r>
        <w:rPr>
          <w:rFonts w:ascii="Arial" w:eastAsia="Arial Unicode MS" w:hAnsi="Arial" w:cs="Arial"/>
          <w:b/>
          <w:sz w:val="24"/>
        </w:rPr>
        <w:t>SEGUNDO.</w:t>
      </w:r>
      <w:r>
        <w:rPr>
          <w:rFonts w:ascii="Arial" w:eastAsia="Arial Unicode MS" w:hAnsi="Arial" w:cs="Arial"/>
          <w:sz w:val="24"/>
        </w:rPr>
        <w:t xml:space="preserve"> El nueve de septiembre de dos mil diecinueve, </w:t>
      </w:r>
      <w:r>
        <w:rPr>
          <w:rFonts w:ascii="Arial" w:hAnsi="Arial" w:cs="Arial"/>
          <w:sz w:val="24"/>
        </w:rPr>
        <w:t>se registró en la Plataforma Nacional de Transparencia que el sujeto obligado emitió contestación para efecto de atender la solicitud de información aludida al particular.</w:t>
      </w:r>
    </w:p>
    <w:p w14:paraId="6CDD06AB" w14:textId="77777777" w:rsidR="000F6B31" w:rsidRDefault="000F6B31" w:rsidP="000F6B31">
      <w:pPr>
        <w:rPr>
          <w:rFonts w:ascii="Arial" w:hAnsi="Arial" w:cs="Arial"/>
          <w:sz w:val="24"/>
        </w:rPr>
      </w:pPr>
    </w:p>
    <w:p w14:paraId="7655B3F2" w14:textId="77777777" w:rsidR="000F6B31" w:rsidRDefault="000F6B31" w:rsidP="000F6B31">
      <w:pPr>
        <w:rPr>
          <w:rFonts w:ascii="Arial" w:eastAsia="Arial Unicode MS" w:hAnsi="Arial" w:cs="Arial"/>
          <w:sz w:val="24"/>
        </w:rPr>
      </w:pPr>
      <w:r>
        <w:rPr>
          <w:rFonts w:ascii="Arial" w:hAnsi="Arial" w:cs="Arial"/>
          <w:b/>
          <w:sz w:val="24"/>
        </w:rPr>
        <w:t>TERCERO.</w:t>
      </w:r>
      <w:r>
        <w:rPr>
          <w:rFonts w:ascii="Arial" w:hAnsi="Arial" w:cs="Arial"/>
          <w:sz w:val="24"/>
        </w:rPr>
        <w:t xml:space="preserve"> El veinticuatro de septiembre de dos mil diecinueve, este Órgano Garante recibió el recurso de revisión interpuesto por el ahora recurrente en contra de la respuesta otorgada por parte del sujeto obligado</w:t>
      </w:r>
      <w:r>
        <w:rPr>
          <w:rFonts w:ascii="Arial" w:eastAsia="Arial Unicode MS" w:hAnsi="Arial" w:cs="Arial"/>
          <w:sz w:val="24"/>
        </w:rPr>
        <w:t>.</w:t>
      </w:r>
    </w:p>
    <w:p w14:paraId="50E5456C" w14:textId="77777777" w:rsidR="000F6B31" w:rsidRDefault="000F6B31" w:rsidP="000F6B31">
      <w:pPr>
        <w:rPr>
          <w:rFonts w:ascii="Arial" w:eastAsia="Arial Unicode MS" w:hAnsi="Arial" w:cs="Arial"/>
          <w:sz w:val="24"/>
        </w:rPr>
      </w:pPr>
    </w:p>
    <w:p w14:paraId="06A5197A" w14:textId="77777777" w:rsidR="000F6B31" w:rsidRDefault="000F6B31" w:rsidP="000F6B31">
      <w:pPr>
        <w:rPr>
          <w:rFonts w:ascii="Arial" w:hAnsi="Arial" w:cs="Arial"/>
          <w:sz w:val="24"/>
        </w:rPr>
      </w:pPr>
      <w:r>
        <w:rPr>
          <w:rFonts w:ascii="Arial" w:hAnsi="Arial" w:cs="Arial"/>
          <w:b/>
          <w:sz w:val="24"/>
        </w:rPr>
        <w:t>CUARTO.</w:t>
      </w:r>
      <w:r>
        <w:rPr>
          <w:rFonts w:ascii="Arial" w:hAnsi="Arial" w:cs="Arial"/>
          <w:sz w:val="24"/>
        </w:rPr>
        <w:t xml:space="preserve"> El tres de octubre de dos mil diecinueve y de conformidad con el artículo 174, fracción I de la Ley de Transparencia y Acceso a la Información Pública del Estado, el recurso de revisión que se resuelve fue turnado a la Comisionada Ponente, para el análisis de su admisión o </w:t>
      </w:r>
      <w:proofErr w:type="spellStart"/>
      <w:r>
        <w:rPr>
          <w:rFonts w:ascii="Arial" w:hAnsi="Arial" w:cs="Arial"/>
          <w:sz w:val="24"/>
        </w:rPr>
        <w:t>desechamiento</w:t>
      </w:r>
      <w:proofErr w:type="spellEnd"/>
      <w:r>
        <w:rPr>
          <w:rFonts w:ascii="Arial" w:hAnsi="Arial" w:cs="Arial"/>
          <w:sz w:val="24"/>
        </w:rPr>
        <w:t xml:space="preserve">. </w:t>
      </w:r>
    </w:p>
    <w:p w14:paraId="06CF1D9D" w14:textId="77777777" w:rsidR="000F6B31" w:rsidRDefault="000F6B31" w:rsidP="000F6B31">
      <w:pPr>
        <w:rPr>
          <w:rFonts w:ascii="Arial" w:hAnsi="Arial" w:cs="Arial"/>
          <w:b/>
          <w:sz w:val="24"/>
          <w:highlight w:val="yellow"/>
        </w:rPr>
      </w:pPr>
    </w:p>
    <w:p w14:paraId="52AFBDAA" w14:textId="77777777" w:rsidR="000F6B31" w:rsidRDefault="000F6B31" w:rsidP="000F6B31">
      <w:pPr>
        <w:rPr>
          <w:rFonts w:ascii="Arial" w:hAnsi="Arial" w:cs="Arial"/>
          <w:sz w:val="24"/>
        </w:rPr>
      </w:pPr>
      <w:r>
        <w:rPr>
          <w:rFonts w:ascii="Arial" w:hAnsi="Arial" w:cs="Arial"/>
          <w:b/>
          <w:sz w:val="24"/>
        </w:rPr>
        <w:t>QUINTO.</w:t>
      </w:r>
      <w:r>
        <w:rPr>
          <w:rFonts w:ascii="Arial" w:hAnsi="Arial" w:cs="Arial"/>
          <w:sz w:val="24"/>
        </w:rPr>
        <w:t xml:space="preserve"> El dieciséis de octubre de dos mil diecinueve, se dictó un Acuerdo en el que se admitió el presente medio de impugnación integrándose el expediente respectivo, el cual se puso a disposición de las partes para que en el plazo que </w:t>
      </w:r>
      <w:r>
        <w:rPr>
          <w:rFonts w:ascii="Arial" w:hAnsi="Arial" w:cs="Arial"/>
          <w:sz w:val="24"/>
        </w:rPr>
        <w:lastRenderedPageBreak/>
        <w:t xml:space="preserve">reconoce la ley manifestaran lo que a su derecho conviniera y ofrecieran las pruebas que consideraran pertinentes, esto según lo dispuesto en la fracción II y III del artículo 174 de la Ley de Transparencia y Acceso a la Información Pública del Estado. </w:t>
      </w:r>
    </w:p>
    <w:p w14:paraId="3B0C145A" w14:textId="77777777" w:rsidR="000F6B31" w:rsidRDefault="000F6B31" w:rsidP="000F6B31">
      <w:pPr>
        <w:rPr>
          <w:rFonts w:ascii="Arial" w:hAnsi="Arial" w:cs="Arial"/>
          <w:b/>
          <w:sz w:val="24"/>
        </w:rPr>
      </w:pPr>
    </w:p>
    <w:p w14:paraId="59758242" w14:textId="77777777" w:rsidR="000F6B31" w:rsidRDefault="000F6B31" w:rsidP="000F6B31">
      <w:pPr>
        <w:rPr>
          <w:rFonts w:ascii="Arial" w:hAnsi="Arial" w:cs="Arial"/>
          <w:sz w:val="24"/>
        </w:rPr>
      </w:pPr>
      <w:r>
        <w:rPr>
          <w:rFonts w:ascii="Arial" w:hAnsi="Arial" w:cs="Arial"/>
          <w:b/>
          <w:sz w:val="24"/>
        </w:rPr>
        <w:t xml:space="preserve">SEXTO. </w:t>
      </w:r>
      <w:r>
        <w:rPr>
          <w:rFonts w:ascii="Arial" w:hAnsi="Arial" w:cs="Arial"/>
          <w:sz w:val="24"/>
        </w:rPr>
        <w:t xml:space="preserve">El veinticinco de </w:t>
      </w:r>
      <w:r w:rsidRPr="003A1CDC">
        <w:rPr>
          <w:rFonts w:ascii="Arial" w:hAnsi="Arial" w:cs="Arial"/>
          <w:sz w:val="24"/>
        </w:rPr>
        <w:t>noviembre de dos mil diecinueve, se dictó un Acuerdo por el cual se tuvo por recibido el oficio MSGS/UT/</w:t>
      </w:r>
      <w:r>
        <w:rPr>
          <w:rFonts w:ascii="Arial" w:hAnsi="Arial" w:cs="Arial"/>
          <w:sz w:val="24"/>
        </w:rPr>
        <w:t>924</w:t>
      </w:r>
      <w:r w:rsidRPr="003A1CDC">
        <w:rPr>
          <w:rFonts w:ascii="Arial" w:hAnsi="Arial" w:cs="Arial"/>
          <w:sz w:val="24"/>
        </w:rPr>
        <w:t>/11/2019</w:t>
      </w:r>
      <w:r>
        <w:rPr>
          <w:rFonts w:ascii="Arial" w:hAnsi="Arial" w:cs="Arial"/>
          <w:sz w:val="24"/>
        </w:rPr>
        <w:t>, de doce de noviembre de dos mil diecinueve, suscrito por el Coordinador de la Unidad de Transparencia del Ayuntamiento de Soledad de Graciano Sánchez; en ese sentido, se tuvieron por hechas las manifestaciones correspondientes al sujeto obligado.</w:t>
      </w:r>
    </w:p>
    <w:p w14:paraId="0C12F559" w14:textId="77777777" w:rsidR="000F6B31" w:rsidRDefault="000F6B31" w:rsidP="000F6B31">
      <w:pPr>
        <w:rPr>
          <w:rFonts w:ascii="Arial" w:hAnsi="Arial" w:cs="Arial"/>
          <w:sz w:val="24"/>
        </w:rPr>
      </w:pPr>
    </w:p>
    <w:p w14:paraId="4E5B02DD" w14:textId="77777777" w:rsidR="000F6B31" w:rsidRDefault="000F6B31" w:rsidP="000F6B31">
      <w:pPr>
        <w:rPr>
          <w:rFonts w:ascii="Arial" w:hAnsi="Arial" w:cs="Arial"/>
          <w:sz w:val="24"/>
        </w:rPr>
      </w:pPr>
      <w:r>
        <w:rPr>
          <w:rFonts w:ascii="Arial" w:hAnsi="Arial" w:cs="Arial"/>
          <w:sz w:val="24"/>
        </w:rPr>
        <w:t>De igual forma, en el Acuerdo de referencia, se hizo constar que el recurrente no realizó manifestación alguna ni presento prueba.</w:t>
      </w:r>
    </w:p>
    <w:p w14:paraId="1489C695" w14:textId="77777777" w:rsidR="000F6B31" w:rsidRDefault="000F6B31" w:rsidP="000F6B31">
      <w:pPr>
        <w:rPr>
          <w:rFonts w:ascii="Arial" w:hAnsi="Arial" w:cs="Arial"/>
          <w:sz w:val="24"/>
        </w:rPr>
      </w:pPr>
    </w:p>
    <w:p w14:paraId="049403FF" w14:textId="77777777" w:rsidR="000F6B31" w:rsidRDefault="000F6B31" w:rsidP="000F6B31">
      <w:pPr>
        <w:rPr>
          <w:rFonts w:ascii="Arial" w:hAnsi="Arial" w:cs="Arial"/>
          <w:sz w:val="24"/>
        </w:rPr>
      </w:pPr>
      <w:r>
        <w:rPr>
          <w:rFonts w:ascii="Arial" w:hAnsi="Arial" w:cs="Arial"/>
          <w:b/>
          <w:sz w:val="24"/>
        </w:rPr>
        <w:t xml:space="preserve">SÉPTIMO. </w:t>
      </w:r>
      <w:r>
        <w:rPr>
          <w:rFonts w:ascii="Arial" w:hAnsi="Arial" w:cs="Arial"/>
          <w:sz w:val="24"/>
        </w:rPr>
        <w:t>El veinticinco de noviembre de dos mil diecinueve, se procedió a decretar el cierre de instrucción en el presente procedimiento, para efecto de elaborar el proyecto de resolución correspondiente y,</w:t>
      </w:r>
    </w:p>
    <w:p w14:paraId="3D69F426" w14:textId="77777777" w:rsidR="000F6B31" w:rsidRDefault="000F6B31" w:rsidP="000F6B31">
      <w:pPr>
        <w:rPr>
          <w:rFonts w:ascii="Arial" w:hAnsi="Arial" w:cs="Arial"/>
          <w:sz w:val="24"/>
        </w:rPr>
      </w:pPr>
    </w:p>
    <w:p w14:paraId="24C83D95" w14:textId="77777777" w:rsidR="000F6B31" w:rsidRDefault="000F6B31" w:rsidP="000F6B31">
      <w:pPr>
        <w:jc w:val="center"/>
        <w:outlineLvl w:val="0"/>
        <w:rPr>
          <w:rFonts w:ascii="Arial" w:hAnsi="Arial" w:cs="Arial"/>
          <w:b/>
          <w:sz w:val="24"/>
        </w:rPr>
      </w:pPr>
      <w:r>
        <w:rPr>
          <w:rFonts w:ascii="Arial" w:hAnsi="Arial" w:cs="Arial"/>
          <w:b/>
          <w:sz w:val="24"/>
        </w:rPr>
        <w:t>C O N S I D E R A N D O</w:t>
      </w:r>
    </w:p>
    <w:p w14:paraId="30EF468F" w14:textId="77777777" w:rsidR="000F6B31" w:rsidRDefault="000F6B31" w:rsidP="000F6B31">
      <w:pPr>
        <w:jc w:val="center"/>
        <w:outlineLvl w:val="0"/>
        <w:rPr>
          <w:rFonts w:ascii="Arial" w:hAnsi="Arial" w:cs="Arial"/>
          <w:b/>
          <w:sz w:val="24"/>
        </w:rPr>
      </w:pPr>
    </w:p>
    <w:p w14:paraId="6672B616" w14:textId="77777777" w:rsidR="000F6B31" w:rsidRDefault="000F6B31" w:rsidP="000F6B31">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59C05789" w14:textId="77777777" w:rsidR="000F6B31" w:rsidRDefault="000F6B31" w:rsidP="000F6B31">
      <w:pPr>
        <w:rPr>
          <w:rFonts w:ascii="Arial" w:hAnsi="Arial" w:cs="Arial"/>
          <w:b/>
          <w:sz w:val="24"/>
        </w:rPr>
      </w:pPr>
    </w:p>
    <w:p w14:paraId="42EB120A" w14:textId="77777777" w:rsidR="000F6B31" w:rsidRDefault="000F6B31" w:rsidP="000F6B31">
      <w:pPr>
        <w:rPr>
          <w:rFonts w:ascii="Arial" w:eastAsia="Arial Unicode MS" w:hAnsi="Arial" w:cs="Arial"/>
          <w:sz w:val="24"/>
        </w:rPr>
      </w:pPr>
      <w:r>
        <w:rPr>
          <w:rFonts w:ascii="Arial" w:eastAsia="Arial Unicode MS" w:hAnsi="Arial" w:cs="Arial"/>
          <w:b/>
          <w:sz w:val="24"/>
        </w:rPr>
        <w:t xml:space="preserve">SEGUNDO. </w:t>
      </w:r>
      <w:r>
        <w:rPr>
          <w:rFonts w:ascii="Arial" w:eastAsia="Arial Unicode MS" w:hAnsi="Arial" w:cs="Arial"/>
          <w:sz w:val="24"/>
        </w:rPr>
        <w:t xml:space="preserve">Previo al análisis de fondo del asunto, esta Comisión realiza el estudio oficioso de las causales de procedencia, por tratarse de una cuestión de </w:t>
      </w:r>
      <w:r>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4F1FD95B" w14:textId="77777777" w:rsidR="000F6B31" w:rsidRDefault="000F6B31" w:rsidP="000F6B31">
      <w:pPr>
        <w:spacing w:line="240" w:lineRule="auto"/>
        <w:ind w:left="1134" w:right="1183"/>
        <w:rPr>
          <w:rFonts w:ascii="Arial" w:hAnsi="Arial" w:cs="Arial"/>
          <w:b/>
          <w:sz w:val="22"/>
          <w:szCs w:val="22"/>
        </w:rPr>
      </w:pPr>
    </w:p>
    <w:p w14:paraId="13E25C17" w14:textId="77777777" w:rsidR="000F6B31" w:rsidRDefault="000F6B31" w:rsidP="000F6B31">
      <w:pPr>
        <w:spacing w:line="240" w:lineRule="auto"/>
        <w:ind w:left="1134" w:right="1183"/>
        <w:rPr>
          <w:rFonts w:ascii="Arial" w:eastAsia="Arial Unicode MS" w:hAnsi="Arial" w:cs="Arial"/>
          <w:sz w:val="22"/>
          <w:szCs w:val="22"/>
        </w:rPr>
      </w:pPr>
      <w:r>
        <w:rPr>
          <w:rFonts w:ascii="Arial" w:hAnsi="Arial" w:cs="Arial"/>
          <w:b/>
          <w:sz w:val="22"/>
          <w:szCs w:val="22"/>
        </w:rPr>
        <w:t>IMPROCEDENCIA.</w:t>
      </w:r>
      <w:r>
        <w:rPr>
          <w:rFonts w:ascii="Arial" w:hAnsi="Arial" w:cs="Arial"/>
          <w:sz w:val="22"/>
          <w:szCs w:val="22"/>
        </w:rPr>
        <w:t xml:space="preserve"> Sea que las partes la aleguen o no, debe examinarse previamente la procedencia del juicio de amparo, por ser esa cuestión de orden público en el juicio de garantías</w:t>
      </w:r>
      <w:r>
        <w:rPr>
          <w:rFonts w:ascii="Arial" w:hAnsi="Arial" w:cs="Arial"/>
          <w:sz w:val="22"/>
          <w:szCs w:val="22"/>
          <w:lang w:val="es-ES_tradnl"/>
        </w:rPr>
        <w:t>.</w:t>
      </w:r>
      <w:r>
        <w:rPr>
          <w:rStyle w:val="Refdenotaalpie"/>
          <w:rFonts w:ascii="Arial" w:hAnsi="Arial" w:cs="Arial"/>
          <w:sz w:val="22"/>
          <w:szCs w:val="22"/>
          <w:lang w:val="es-ES_tradnl"/>
        </w:rPr>
        <w:footnoteReference w:id="1"/>
      </w:r>
    </w:p>
    <w:p w14:paraId="6DF3A4A3" w14:textId="77777777" w:rsidR="000F6B31" w:rsidRDefault="000F6B31" w:rsidP="000F6B31">
      <w:pPr>
        <w:rPr>
          <w:rFonts w:ascii="Arial" w:eastAsia="Arial Unicode MS" w:hAnsi="Arial" w:cs="Arial"/>
          <w:sz w:val="24"/>
        </w:rPr>
      </w:pPr>
    </w:p>
    <w:p w14:paraId="36FFE997" w14:textId="77777777" w:rsidR="000F6B31" w:rsidRDefault="000F6B31" w:rsidP="000F6B31">
      <w:pPr>
        <w:rPr>
          <w:rFonts w:ascii="Arial" w:eastAsia="Arial Unicode MS" w:hAnsi="Arial" w:cs="Arial"/>
          <w:sz w:val="24"/>
        </w:rPr>
      </w:pPr>
      <w:r>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12B120BF" w14:textId="77777777" w:rsidR="000F6B31" w:rsidRDefault="000F6B31" w:rsidP="000F6B31">
      <w:pPr>
        <w:pStyle w:val="Textoindependienteprimerasangra"/>
        <w:spacing w:after="0"/>
        <w:ind w:firstLine="900"/>
        <w:rPr>
          <w:rFonts w:ascii="Arial" w:eastAsia="Arial Unicode MS" w:hAnsi="Arial" w:cs="Arial"/>
          <w:sz w:val="20"/>
          <w:szCs w:val="20"/>
          <w:lang w:val="es-ES_tradnl"/>
        </w:rPr>
      </w:pPr>
    </w:p>
    <w:p w14:paraId="3041FF87" w14:textId="77777777" w:rsidR="000F6B31" w:rsidRDefault="000F6B31" w:rsidP="000F6B31">
      <w:pPr>
        <w:pStyle w:val="Textoindependienteprimerasangra"/>
        <w:spacing w:after="0" w:line="240" w:lineRule="auto"/>
        <w:ind w:left="567" w:right="1183" w:firstLine="0"/>
        <w:rPr>
          <w:rFonts w:ascii="Arial" w:eastAsia="Arial Unicode MS" w:hAnsi="Arial" w:cs="Arial"/>
          <w:sz w:val="22"/>
          <w:szCs w:val="22"/>
          <w:lang w:val="es-ES_tradnl"/>
        </w:rPr>
      </w:pPr>
      <w:r>
        <w:rPr>
          <w:rFonts w:ascii="Arial" w:eastAsia="Arial Unicode MS" w:hAnsi="Arial" w:cs="Arial"/>
          <w:sz w:val="22"/>
          <w:szCs w:val="22"/>
          <w:lang w:val="es-ES_tradnl"/>
        </w:rPr>
        <w:t xml:space="preserve">“Articulo 167. El recurso de revisión procederá en contra de: </w:t>
      </w:r>
    </w:p>
    <w:p w14:paraId="6EF4A419" w14:textId="77777777" w:rsidR="000F6B31" w:rsidRDefault="000F6B31" w:rsidP="000F6B31">
      <w:pPr>
        <w:pStyle w:val="Textoindependienteprimerasangra"/>
        <w:spacing w:after="0" w:line="240" w:lineRule="auto"/>
        <w:ind w:left="567" w:right="1183" w:firstLine="0"/>
        <w:rPr>
          <w:rFonts w:ascii="Arial" w:eastAsia="Arial Unicode MS" w:hAnsi="Arial" w:cs="Arial"/>
          <w:sz w:val="22"/>
          <w:szCs w:val="22"/>
          <w:lang w:val="es-ES_tradnl"/>
        </w:rPr>
      </w:pPr>
    </w:p>
    <w:p w14:paraId="3A484CEB" w14:textId="77777777" w:rsidR="000F6B31" w:rsidRDefault="000F6B31" w:rsidP="000F6B31">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02BB9457" w14:textId="77777777" w:rsidR="000F6B31" w:rsidRDefault="000F6B31" w:rsidP="000F6B31">
      <w:pPr>
        <w:pStyle w:val="Textoindependienteprimerasangra"/>
        <w:spacing w:after="0" w:line="240" w:lineRule="auto"/>
        <w:ind w:left="567" w:right="1183" w:firstLine="0"/>
        <w:rPr>
          <w:rFonts w:ascii="Arial" w:eastAsia="Arial Unicode MS" w:hAnsi="Arial" w:cs="Arial"/>
          <w:b/>
          <w:sz w:val="22"/>
          <w:szCs w:val="22"/>
          <w:lang w:val="es-ES_tradnl"/>
        </w:rPr>
      </w:pPr>
    </w:p>
    <w:p w14:paraId="71366D39" w14:textId="77777777" w:rsidR="000F6B31" w:rsidRDefault="000F6B31" w:rsidP="000F6B31">
      <w:pPr>
        <w:pStyle w:val="Textoindependienteprimerasangra"/>
        <w:spacing w:after="0" w:line="240" w:lineRule="auto"/>
        <w:ind w:left="567" w:right="1183" w:firstLine="0"/>
        <w:rPr>
          <w:rFonts w:ascii="Arial" w:hAnsi="Arial" w:cs="Arial"/>
          <w:b/>
          <w:sz w:val="22"/>
          <w:szCs w:val="22"/>
        </w:rPr>
      </w:pPr>
      <w:r>
        <w:rPr>
          <w:rFonts w:ascii="Arial" w:hAnsi="Arial" w:cs="Arial"/>
          <w:b/>
          <w:sz w:val="22"/>
          <w:szCs w:val="22"/>
        </w:rPr>
        <w:t xml:space="preserve">V. </w:t>
      </w:r>
      <w:r>
        <w:rPr>
          <w:rFonts w:ascii="Arial" w:hAnsi="Arial" w:cs="Arial"/>
          <w:b/>
          <w:sz w:val="22"/>
        </w:rPr>
        <w:t>La entrega de información que no corresponda con lo solicitado;</w:t>
      </w:r>
    </w:p>
    <w:p w14:paraId="50091693" w14:textId="77777777" w:rsidR="000F6B31" w:rsidRDefault="000F6B31" w:rsidP="000F6B31">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 xml:space="preserve">  </w:t>
      </w:r>
    </w:p>
    <w:p w14:paraId="07B3E158" w14:textId="77777777" w:rsidR="000F6B31" w:rsidRDefault="000F6B31" w:rsidP="000F6B31">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1AD89B94" w14:textId="77777777" w:rsidR="000F6B31" w:rsidRDefault="000F6B31" w:rsidP="000F6B31">
      <w:pPr>
        <w:pStyle w:val="Textoindependienteprimerasangra"/>
        <w:spacing w:after="0" w:line="240" w:lineRule="auto"/>
        <w:ind w:right="1183" w:firstLine="567"/>
        <w:jc w:val="right"/>
        <w:rPr>
          <w:rFonts w:ascii="Arial" w:hAnsi="Arial" w:cs="Arial"/>
          <w:b/>
          <w:sz w:val="22"/>
          <w:szCs w:val="22"/>
        </w:rPr>
      </w:pPr>
      <w:r>
        <w:rPr>
          <w:rFonts w:ascii="Arial" w:hAnsi="Arial" w:cs="Arial"/>
          <w:b/>
          <w:sz w:val="22"/>
          <w:szCs w:val="22"/>
        </w:rPr>
        <w:t>[Énfasis añadido]</w:t>
      </w:r>
    </w:p>
    <w:p w14:paraId="02D52F7F" w14:textId="77777777" w:rsidR="000F6B31" w:rsidRDefault="000F6B31" w:rsidP="000F6B31">
      <w:pPr>
        <w:tabs>
          <w:tab w:val="left" w:pos="3030"/>
        </w:tabs>
        <w:ind w:right="1183"/>
        <w:rPr>
          <w:rFonts w:ascii="Arial" w:hAnsi="Arial" w:cs="Arial"/>
          <w:sz w:val="24"/>
          <w:highlight w:val="yellow"/>
        </w:rPr>
      </w:pPr>
    </w:p>
    <w:p w14:paraId="478BCD7D" w14:textId="77777777" w:rsidR="000F6B31" w:rsidRDefault="000F6B31" w:rsidP="000F6B31">
      <w:pPr>
        <w:tabs>
          <w:tab w:val="left" w:pos="3030"/>
        </w:tabs>
        <w:rPr>
          <w:rFonts w:ascii="Arial" w:hAnsi="Arial" w:cs="Arial"/>
          <w:color w:val="000000"/>
          <w:sz w:val="24"/>
        </w:rPr>
      </w:pPr>
      <w:r>
        <w:rPr>
          <w:rFonts w:ascii="Arial" w:hAnsi="Arial" w:cs="Arial"/>
          <w:color w:val="000000"/>
          <w:sz w:val="24"/>
        </w:rPr>
        <w:t xml:space="preserve">Ahora bien, del análisis realizado a las constancias que corren agregadas al expediente en que se actúa, se advierte que la inconformidad que da origen al presente procedimiento consiste en que el recurrente alega que el sujeto obligado no contestó la información requerida, sin embargo, se aprecia que, si existe respuesta por lo que, </w:t>
      </w:r>
      <w:r>
        <w:rPr>
          <w:rFonts w:ascii="Arial" w:hAnsi="Arial" w:cs="Arial"/>
          <w:sz w:val="24"/>
        </w:rPr>
        <w:t xml:space="preserve">de conformidad con los artículos 14 y 170, segundo párrafo, de la Ley de Transparencia y Acceso a la Información Pública del Estado, se suple la deficiencia en los argumentos del particular, ya que los citados preceptos disponen que este Órgano Garante debe subsanar cualquier insuficiencia para garantizar el ejercicio del derecho de acceso a la información, </w:t>
      </w:r>
      <w:r>
        <w:rPr>
          <w:rFonts w:ascii="Arial" w:hAnsi="Arial" w:cs="Arial"/>
          <w:color w:val="000000"/>
          <w:sz w:val="24"/>
        </w:rPr>
        <w:t xml:space="preserve">por tanto se admitió el presente medio de impugnación por la hipótesis prevista en la fracción descrita. </w:t>
      </w:r>
    </w:p>
    <w:p w14:paraId="595710A6" w14:textId="77777777" w:rsidR="000F6B31" w:rsidRDefault="000F6B31" w:rsidP="000F6B31">
      <w:pPr>
        <w:tabs>
          <w:tab w:val="left" w:pos="3030"/>
        </w:tabs>
        <w:rPr>
          <w:rFonts w:ascii="Arial" w:hAnsi="Arial" w:cs="Arial"/>
          <w:sz w:val="24"/>
        </w:rPr>
      </w:pPr>
    </w:p>
    <w:p w14:paraId="7C2691C8" w14:textId="77777777" w:rsidR="000F6B31" w:rsidRDefault="000F6B31" w:rsidP="000F6B31">
      <w:pPr>
        <w:pStyle w:val="Sinespaciado"/>
        <w:spacing w:line="360" w:lineRule="auto"/>
        <w:jc w:val="both"/>
        <w:rPr>
          <w:rFonts w:ascii="Arial" w:hAnsi="Arial" w:cs="Arial"/>
          <w:sz w:val="24"/>
          <w:szCs w:val="24"/>
        </w:rPr>
      </w:pPr>
      <w:r>
        <w:rPr>
          <w:rFonts w:ascii="Arial" w:hAnsi="Arial" w:cs="Arial"/>
          <w:sz w:val="24"/>
          <w:szCs w:val="24"/>
        </w:rPr>
        <w:t xml:space="preserve">Por lo anterior, es procedente el presente recurso de revisión y a continuación se emitirá la Resolución correspondiente, atendiendo lo dispuesto en el artículo </w:t>
      </w:r>
      <w:r>
        <w:rPr>
          <w:rFonts w:ascii="Arial" w:hAnsi="Arial" w:cs="Arial"/>
          <w:sz w:val="24"/>
          <w:szCs w:val="24"/>
        </w:rPr>
        <w:lastRenderedPageBreak/>
        <w:t xml:space="preserve">170 de </w:t>
      </w:r>
      <w:r>
        <w:rPr>
          <w:rFonts w:ascii="Arial" w:eastAsia="Arial Unicode MS" w:hAnsi="Arial" w:cs="Arial"/>
          <w:sz w:val="24"/>
          <w:szCs w:val="24"/>
          <w:lang w:val="es-ES_tradnl"/>
        </w:rPr>
        <w:t>Ley de Transparencia y Acceso a la Información Pública del Estado de San Luis Potosí</w:t>
      </w:r>
      <w:r>
        <w:rPr>
          <w:rStyle w:val="Refdenotaalpie"/>
          <w:rFonts w:ascii="Arial" w:hAnsi="Arial" w:cs="Arial"/>
          <w:sz w:val="24"/>
          <w:szCs w:val="24"/>
        </w:rPr>
        <w:footnoteReference w:id="2"/>
      </w:r>
      <w:r>
        <w:rPr>
          <w:rFonts w:ascii="Arial" w:hAnsi="Arial" w:cs="Arial"/>
          <w:sz w:val="24"/>
          <w:szCs w:val="24"/>
        </w:rPr>
        <w:t xml:space="preserve"> .</w:t>
      </w:r>
    </w:p>
    <w:p w14:paraId="6EB3B1EB" w14:textId="77777777" w:rsidR="000F6B31" w:rsidRDefault="000F6B31" w:rsidP="000F6B31">
      <w:pPr>
        <w:pStyle w:val="Sinespaciado"/>
        <w:spacing w:line="360" w:lineRule="auto"/>
        <w:jc w:val="both"/>
        <w:rPr>
          <w:rFonts w:ascii="Arial" w:hAnsi="Arial" w:cs="Arial"/>
          <w:sz w:val="24"/>
          <w:szCs w:val="24"/>
        </w:rPr>
      </w:pPr>
    </w:p>
    <w:p w14:paraId="7EBD85C5" w14:textId="77777777" w:rsidR="000F6B31" w:rsidRDefault="000F6B31" w:rsidP="000F6B31">
      <w:pPr>
        <w:rPr>
          <w:rFonts w:ascii="Arial" w:hAnsi="Arial" w:cs="Arial"/>
          <w:sz w:val="24"/>
        </w:rPr>
      </w:pPr>
      <w:r>
        <w:rPr>
          <w:rFonts w:ascii="Arial" w:eastAsia="Arial Unicode MS" w:hAnsi="Arial" w:cs="Arial"/>
          <w:b/>
          <w:sz w:val="24"/>
        </w:rPr>
        <w:t xml:space="preserve">TERCERO. </w:t>
      </w:r>
      <w:r>
        <w:rPr>
          <w:rFonts w:ascii="Arial" w:hAnsi="Arial" w:cs="Arial"/>
          <w:sz w:val="24"/>
          <w:lang w:eastAsia="es-MX"/>
        </w:rPr>
        <w:t>Por cuestión de método,</w:t>
      </w:r>
      <w:r>
        <w:rPr>
          <w:rFonts w:ascii="Arial" w:hAnsi="Arial" w:cs="Arial"/>
          <w:b/>
          <w:sz w:val="24"/>
          <w:lang w:eastAsia="es-MX"/>
        </w:rPr>
        <w:t xml:space="preserve"> </w:t>
      </w:r>
      <w:r>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47C1CB14" w14:textId="77777777" w:rsidR="000F6B31" w:rsidRDefault="000F6B31" w:rsidP="000F6B31">
      <w:pPr>
        <w:rPr>
          <w:rFonts w:ascii="Arial" w:hAnsi="Arial" w:cs="Arial"/>
          <w:sz w:val="24"/>
        </w:rPr>
      </w:pPr>
      <w:r>
        <w:rPr>
          <w:rFonts w:ascii="Arial" w:hAnsi="Arial" w:cs="Arial"/>
          <w:sz w:val="24"/>
        </w:rPr>
        <w:t xml:space="preserve"> </w:t>
      </w:r>
    </w:p>
    <w:p w14:paraId="7098A97C" w14:textId="77777777" w:rsidR="000F6B31" w:rsidRDefault="000F6B31" w:rsidP="000F6B31">
      <w:pPr>
        <w:pStyle w:val="Prrafodelista"/>
        <w:numPr>
          <w:ilvl w:val="0"/>
          <w:numId w:val="1"/>
        </w:numPr>
        <w:ind w:left="567" w:hanging="425"/>
        <w:rPr>
          <w:rFonts w:ascii="Arial" w:hAnsi="Arial" w:cs="Arial"/>
          <w:sz w:val="24"/>
        </w:rPr>
      </w:pPr>
      <w:r>
        <w:rPr>
          <w:rFonts w:ascii="Arial" w:hAnsi="Arial" w:cs="Arial"/>
          <w:sz w:val="24"/>
        </w:rPr>
        <w:t xml:space="preserve">El veintiséis de agosto de dos mil diecinueve, el recurrente presentó una solicitud de información, requiriendo al </w:t>
      </w:r>
      <w:r>
        <w:rPr>
          <w:rFonts w:ascii="Arial" w:eastAsia="Arial Unicode MS" w:hAnsi="Arial" w:cs="Arial"/>
          <w:sz w:val="24"/>
        </w:rPr>
        <w:t>Ayuntamiento de Soledad de Graciano Sánchez</w:t>
      </w:r>
      <w:r>
        <w:rPr>
          <w:rFonts w:ascii="Arial" w:hAnsi="Arial" w:cs="Arial"/>
          <w:sz w:val="24"/>
        </w:rPr>
        <w:t>, lo siguiente:</w:t>
      </w:r>
    </w:p>
    <w:p w14:paraId="2BAAF77A" w14:textId="77777777" w:rsidR="000F6B31" w:rsidRDefault="000F6B31" w:rsidP="000F6B31">
      <w:pPr>
        <w:pStyle w:val="Prrafodelista"/>
        <w:ind w:left="567" w:firstLine="284"/>
        <w:rPr>
          <w:rFonts w:ascii="Arial" w:hAnsi="Arial" w:cs="Arial"/>
          <w:sz w:val="20"/>
          <w:szCs w:val="20"/>
        </w:rPr>
      </w:pPr>
    </w:p>
    <w:p w14:paraId="58E4DFDB" w14:textId="77777777" w:rsidR="000F6B31" w:rsidRPr="00B54567" w:rsidRDefault="000F6B31" w:rsidP="000F6B31">
      <w:pPr>
        <w:tabs>
          <w:tab w:val="left" w:pos="7371"/>
        </w:tabs>
        <w:spacing w:line="240" w:lineRule="auto"/>
        <w:ind w:left="1134" w:right="1183"/>
        <w:rPr>
          <w:rFonts w:ascii="Arial" w:hAnsi="Arial" w:cs="Arial"/>
          <w:sz w:val="20"/>
          <w:szCs w:val="20"/>
        </w:rPr>
      </w:pPr>
      <w:r w:rsidRPr="00B54567">
        <w:rPr>
          <w:rFonts w:ascii="Arial" w:hAnsi="Arial" w:cs="Arial"/>
          <w:sz w:val="20"/>
          <w:szCs w:val="20"/>
        </w:rPr>
        <w:t>“[…]</w:t>
      </w:r>
    </w:p>
    <w:p w14:paraId="5F6CBAE9" w14:textId="77777777" w:rsidR="000F6B31" w:rsidRPr="00E52901" w:rsidRDefault="000F6B31" w:rsidP="000F6B31">
      <w:pPr>
        <w:tabs>
          <w:tab w:val="left" w:pos="7371"/>
        </w:tabs>
        <w:spacing w:line="240" w:lineRule="auto"/>
        <w:ind w:left="1276" w:right="1183"/>
        <w:rPr>
          <w:rFonts w:ascii="Arial" w:hAnsi="Arial" w:cs="Arial"/>
          <w:sz w:val="22"/>
          <w:szCs w:val="22"/>
        </w:rPr>
      </w:pPr>
      <w:r>
        <w:rPr>
          <w:rFonts w:ascii="Arial" w:hAnsi="Arial" w:cs="Arial"/>
          <w:sz w:val="20"/>
          <w:szCs w:val="20"/>
        </w:rPr>
        <w:tab/>
      </w:r>
      <w:r>
        <w:rPr>
          <w:rFonts w:ascii="Arial" w:hAnsi="Arial" w:cs="Arial"/>
          <w:sz w:val="20"/>
          <w:szCs w:val="20"/>
        </w:rPr>
        <w:tab/>
      </w:r>
      <w:r>
        <w:rPr>
          <w:rFonts w:ascii="Arial" w:hAnsi="Arial" w:cs="Arial"/>
          <w:sz w:val="20"/>
          <w:szCs w:val="20"/>
        </w:rPr>
        <w:tab/>
      </w:r>
      <w:r w:rsidRPr="00E52901">
        <w:rPr>
          <w:rFonts w:ascii="Arial" w:hAnsi="Arial" w:cs="Arial"/>
          <w:sz w:val="22"/>
          <w:szCs w:val="22"/>
        </w:rPr>
        <w:t>NOMBRES DE TODOS Y CADA UNO DE LAS PERSONAS QUE HAN SIDO DESPEDIDAS DEL MES DE OCTUBRE DEL 2018 A LA FECHA.</w:t>
      </w:r>
    </w:p>
    <w:p w14:paraId="694B5B20" w14:textId="77777777" w:rsidR="000F6B31" w:rsidRDefault="000F6B31" w:rsidP="000F6B31">
      <w:pPr>
        <w:tabs>
          <w:tab w:val="left" w:pos="7371"/>
        </w:tabs>
        <w:spacing w:line="240" w:lineRule="auto"/>
        <w:ind w:left="1276" w:right="1183"/>
        <w:jc w:val="right"/>
        <w:rPr>
          <w:rFonts w:ascii="Arial" w:hAnsi="Arial" w:cs="Arial"/>
          <w:sz w:val="20"/>
          <w:szCs w:val="20"/>
        </w:rPr>
      </w:pPr>
      <w:r>
        <w:rPr>
          <w:rFonts w:ascii="Arial" w:hAnsi="Arial" w:cs="Arial"/>
          <w:sz w:val="20"/>
          <w:szCs w:val="20"/>
        </w:rPr>
        <w:t xml:space="preserve">                                                                                      </w:t>
      </w:r>
    </w:p>
    <w:p w14:paraId="0AF3DCB4" w14:textId="77777777" w:rsidR="000F6B31" w:rsidRDefault="000F6B31" w:rsidP="000F6B31">
      <w:pPr>
        <w:tabs>
          <w:tab w:val="left" w:pos="7371"/>
        </w:tabs>
        <w:spacing w:line="240" w:lineRule="auto"/>
        <w:ind w:left="1276" w:right="1183"/>
        <w:jc w:val="right"/>
        <w:rPr>
          <w:rFonts w:ascii="Arial" w:hAnsi="Arial" w:cs="Arial"/>
          <w:sz w:val="20"/>
          <w:szCs w:val="20"/>
        </w:rPr>
      </w:pPr>
      <w:r>
        <w:rPr>
          <w:rFonts w:ascii="Arial" w:hAnsi="Arial" w:cs="Arial"/>
          <w:sz w:val="20"/>
          <w:szCs w:val="20"/>
        </w:rPr>
        <w:t>[…]”.</w:t>
      </w:r>
    </w:p>
    <w:p w14:paraId="4866A574" w14:textId="77777777" w:rsidR="000F6B31" w:rsidRDefault="000F6B31" w:rsidP="000F6B31">
      <w:pPr>
        <w:tabs>
          <w:tab w:val="left" w:pos="7371"/>
        </w:tabs>
        <w:spacing w:line="240" w:lineRule="auto"/>
        <w:ind w:left="1134" w:right="1183"/>
        <w:rPr>
          <w:rFonts w:ascii="Arial" w:hAnsi="Arial" w:cs="Arial"/>
          <w:sz w:val="20"/>
          <w:szCs w:val="20"/>
        </w:rPr>
      </w:pPr>
    </w:p>
    <w:p w14:paraId="24E63898" w14:textId="77777777" w:rsidR="000F6B31" w:rsidRDefault="000F6B31" w:rsidP="000F6B31">
      <w:pPr>
        <w:pStyle w:val="Textoindependienteprimerasangra"/>
        <w:numPr>
          <w:ilvl w:val="0"/>
          <w:numId w:val="1"/>
        </w:numPr>
        <w:spacing w:after="160"/>
        <w:ind w:left="360" w:right="49"/>
        <w:rPr>
          <w:rFonts w:ascii="Arial" w:hAnsi="Arial" w:cs="Arial"/>
          <w:sz w:val="24"/>
        </w:rPr>
      </w:pPr>
      <w:r>
        <w:rPr>
          <w:rFonts w:ascii="Arial" w:hAnsi="Arial" w:cs="Arial"/>
          <w:sz w:val="24"/>
        </w:rPr>
        <w:t>El nueve de septiembre de dos mil diecinueve</w:t>
      </w:r>
      <w:r>
        <w:rPr>
          <w:rFonts w:ascii="Arial" w:eastAsia="Arial Unicode MS" w:hAnsi="Arial" w:cs="Arial"/>
          <w:sz w:val="24"/>
        </w:rPr>
        <w:t xml:space="preserve">, el Sujeto Obligado, notificó la respuesta correspondiente a través de la Plataforma Estatal de Transparencia, </w:t>
      </w:r>
      <w:r>
        <w:rPr>
          <w:rFonts w:ascii="Arial" w:hAnsi="Arial" w:cs="Arial"/>
          <w:sz w:val="24"/>
        </w:rPr>
        <w:t xml:space="preserve">en los términos siguientes: </w:t>
      </w:r>
    </w:p>
    <w:p w14:paraId="2F15F6D0" w14:textId="77777777" w:rsidR="000F6B31" w:rsidRDefault="000F6B31" w:rsidP="000F6B31">
      <w:pPr>
        <w:pStyle w:val="Textoindependienteprimerasangra"/>
        <w:spacing w:after="160" w:line="240" w:lineRule="auto"/>
        <w:ind w:left="1134" w:right="616" w:firstLine="0"/>
        <w:rPr>
          <w:rFonts w:ascii="Arial" w:hAnsi="Arial" w:cs="Arial"/>
          <w:sz w:val="22"/>
          <w:szCs w:val="22"/>
        </w:rPr>
      </w:pPr>
      <w:r>
        <w:rPr>
          <w:rFonts w:ascii="Arial" w:hAnsi="Arial" w:cs="Arial"/>
          <w:sz w:val="22"/>
          <w:szCs w:val="22"/>
        </w:rPr>
        <w:t>“[…]</w:t>
      </w:r>
    </w:p>
    <w:p w14:paraId="78AA49FF" w14:textId="77777777" w:rsidR="000F6B31" w:rsidRPr="00E52901" w:rsidRDefault="000F6B31" w:rsidP="00E52901">
      <w:pPr>
        <w:pStyle w:val="Textoindependienteprimerasangra"/>
        <w:spacing w:after="160" w:line="240" w:lineRule="auto"/>
        <w:ind w:left="1134" w:right="1324" w:firstLine="0"/>
        <w:rPr>
          <w:rFonts w:ascii="Arial" w:hAnsi="Arial" w:cs="Arial"/>
          <w:sz w:val="22"/>
          <w:szCs w:val="22"/>
        </w:rPr>
      </w:pPr>
      <w:r w:rsidRPr="00E52901">
        <w:rPr>
          <w:rFonts w:ascii="Arial" w:hAnsi="Arial" w:cs="Arial"/>
          <w:sz w:val="22"/>
          <w:szCs w:val="22"/>
        </w:rPr>
        <w:t>DERIVADO DE LO ANTERIOR SE TIENE POR RECIBIDO EL OFICIO CON NO.MSGS/RH/397/IX/2019 POR PARTE DE RECURSOS HUMANOS  EN EL CUAL SE INFORMA LO SIGUIENTE:</w:t>
      </w:r>
    </w:p>
    <w:p w14:paraId="37E5C3EF" w14:textId="77777777" w:rsidR="000F6B31" w:rsidRPr="00E52901" w:rsidRDefault="000F6B31" w:rsidP="000F6B31">
      <w:pPr>
        <w:pStyle w:val="Textoindependienteprimerasangra"/>
        <w:spacing w:after="160" w:line="240" w:lineRule="auto"/>
        <w:ind w:left="1134" w:right="1324" w:firstLine="0"/>
        <w:rPr>
          <w:rFonts w:ascii="Arial" w:hAnsi="Arial" w:cs="Arial"/>
          <w:sz w:val="22"/>
          <w:szCs w:val="22"/>
        </w:rPr>
      </w:pPr>
      <w:r w:rsidRPr="00E52901">
        <w:rPr>
          <w:rFonts w:ascii="Arial" w:hAnsi="Arial" w:cs="Arial"/>
          <w:sz w:val="22"/>
          <w:szCs w:val="22"/>
        </w:rPr>
        <w:t>EN RELACION A LO PLANTEADO CON ANTERIORIDAD, ME PERMITO INFORMARLE QUE A LA FECHA ESTE MUNICIPIO DE SOLEDAD DE GRACIANO SANCHEZ, SL.LP NO HA REALIZADO NINGUN DESPIDO SOBRE EL PERSONAL INTEGRANTE DE LA PLANTILLA MUNICIPAL.</w:t>
      </w:r>
    </w:p>
    <w:p w14:paraId="33034FBF" w14:textId="77777777" w:rsidR="000F6B31" w:rsidRDefault="000F6B31" w:rsidP="000F6B31">
      <w:pPr>
        <w:pStyle w:val="Textoindependienteprimerasangra"/>
        <w:spacing w:after="160" w:line="240" w:lineRule="auto"/>
        <w:ind w:left="1134" w:right="1324" w:firstLine="0"/>
        <w:jc w:val="right"/>
        <w:rPr>
          <w:rFonts w:ascii="Arial" w:hAnsi="Arial" w:cs="Arial"/>
          <w:sz w:val="22"/>
          <w:szCs w:val="22"/>
        </w:rPr>
      </w:pPr>
      <w:r>
        <w:rPr>
          <w:rFonts w:ascii="Arial" w:hAnsi="Arial" w:cs="Arial"/>
          <w:sz w:val="22"/>
          <w:szCs w:val="22"/>
        </w:rPr>
        <w:t>[…]”</w:t>
      </w:r>
    </w:p>
    <w:p w14:paraId="21171E97" w14:textId="77777777" w:rsidR="000F6B31" w:rsidRDefault="000F6B31" w:rsidP="000F6B31">
      <w:pPr>
        <w:pStyle w:val="Textoindependienteprimerasangra"/>
        <w:numPr>
          <w:ilvl w:val="0"/>
          <w:numId w:val="1"/>
        </w:numPr>
        <w:spacing w:after="0"/>
        <w:ind w:left="284" w:right="49" w:hanging="284"/>
        <w:rPr>
          <w:rFonts w:ascii="Arial" w:hAnsi="Arial" w:cs="Arial"/>
          <w:sz w:val="22"/>
          <w:szCs w:val="22"/>
        </w:rPr>
      </w:pPr>
      <w:r>
        <w:rPr>
          <w:rFonts w:ascii="Arial" w:hAnsi="Arial" w:cs="Arial"/>
          <w:sz w:val="24"/>
        </w:rPr>
        <w:t xml:space="preserve">El veinticuatro de septiembre de dos mil diecinueve, el recurrente presentó recurso de revisión en contra de la respuesta otorgada por el ente obligado, en los términos siguientes: </w:t>
      </w:r>
    </w:p>
    <w:p w14:paraId="0EFD5648" w14:textId="77777777" w:rsidR="000F6B31" w:rsidRDefault="000F6B31" w:rsidP="000F6B31">
      <w:pPr>
        <w:tabs>
          <w:tab w:val="left" w:pos="7371"/>
        </w:tabs>
        <w:spacing w:line="240" w:lineRule="auto"/>
        <w:ind w:left="1134" w:right="1183"/>
        <w:rPr>
          <w:rFonts w:ascii="Arial" w:hAnsi="Arial" w:cs="Arial"/>
          <w:sz w:val="22"/>
          <w:szCs w:val="22"/>
          <w:highlight w:val="yellow"/>
        </w:rPr>
      </w:pPr>
    </w:p>
    <w:p w14:paraId="27E3D050" w14:textId="77777777" w:rsidR="000F6B31" w:rsidRDefault="000F6B31" w:rsidP="000F6B31">
      <w:pPr>
        <w:tabs>
          <w:tab w:val="left" w:pos="7371"/>
        </w:tabs>
        <w:spacing w:line="240" w:lineRule="auto"/>
        <w:ind w:left="851" w:right="1183" w:firstLine="142"/>
        <w:rPr>
          <w:rFonts w:ascii="Arial" w:hAnsi="Arial" w:cs="Arial"/>
          <w:sz w:val="22"/>
          <w:szCs w:val="22"/>
        </w:rPr>
      </w:pPr>
      <w:r>
        <w:rPr>
          <w:rFonts w:ascii="Arial" w:hAnsi="Arial" w:cs="Arial"/>
          <w:sz w:val="22"/>
          <w:szCs w:val="22"/>
        </w:rPr>
        <w:t>“[…]</w:t>
      </w:r>
    </w:p>
    <w:p w14:paraId="69BB63D4" w14:textId="77777777" w:rsidR="000F6B31" w:rsidRDefault="000F6B31" w:rsidP="000F6B31">
      <w:pPr>
        <w:tabs>
          <w:tab w:val="left" w:pos="7371"/>
        </w:tabs>
        <w:spacing w:line="240" w:lineRule="auto"/>
        <w:ind w:left="1134" w:right="1183"/>
        <w:rPr>
          <w:rFonts w:ascii="Arial" w:hAnsi="Arial" w:cs="Arial"/>
          <w:sz w:val="22"/>
          <w:szCs w:val="22"/>
        </w:rPr>
      </w:pPr>
    </w:p>
    <w:p w14:paraId="54F1A2E4" w14:textId="77777777" w:rsidR="000F6B31" w:rsidRDefault="000F6B31" w:rsidP="00E52901">
      <w:pPr>
        <w:spacing w:line="240" w:lineRule="auto"/>
        <w:ind w:left="1134" w:right="1183"/>
        <w:rPr>
          <w:rFonts w:ascii="Arial" w:hAnsi="Arial" w:cs="Arial"/>
          <w:sz w:val="22"/>
          <w:szCs w:val="22"/>
        </w:rPr>
      </w:pPr>
      <w:r>
        <w:rPr>
          <w:rFonts w:ascii="Arial" w:hAnsi="Arial" w:cs="Arial"/>
          <w:sz w:val="22"/>
          <w:szCs w:val="22"/>
        </w:rPr>
        <w:t>El sujeto obligado no contestó la información requerida.</w:t>
      </w:r>
    </w:p>
    <w:p w14:paraId="5502EDBA" w14:textId="77777777" w:rsidR="000F6B31" w:rsidRDefault="000F6B31" w:rsidP="000F6B31">
      <w:pPr>
        <w:spacing w:line="240" w:lineRule="auto"/>
        <w:ind w:left="6090" w:right="1183" w:firstLine="282"/>
        <w:rPr>
          <w:rFonts w:ascii="Arial" w:hAnsi="Arial" w:cs="Arial"/>
          <w:sz w:val="22"/>
          <w:szCs w:val="22"/>
        </w:rPr>
      </w:pPr>
      <w:r>
        <w:rPr>
          <w:rFonts w:ascii="Arial" w:hAnsi="Arial" w:cs="Arial"/>
          <w:sz w:val="22"/>
          <w:szCs w:val="22"/>
        </w:rPr>
        <w:t xml:space="preserve">         […]”</w:t>
      </w:r>
    </w:p>
    <w:p w14:paraId="6C66DDCC" w14:textId="77777777" w:rsidR="000F6B31" w:rsidRDefault="000F6B31" w:rsidP="000F6B31">
      <w:pPr>
        <w:spacing w:line="240" w:lineRule="auto"/>
        <w:ind w:left="1134" w:right="1183"/>
        <w:rPr>
          <w:rFonts w:ascii="Arial" w:hAnsi="Arial" w:cs="Arial"/>
          <w:sz w:val="22"/>
          <w:szCs w:val="22"/>
        </w:rPr>
      </w:pPr>
    </w:p>
    <w:p w14:paraId="4157C429" w14:textId="77777777" w:rsidR="000F6B31" w:rsidRDefault="000F6B31" w:rsidP="000F6B31">
      <w:pPr>
        <w:pStyle w:val="Textoindependienteprimerasangra"/>
        <w:numPr>
          <w:ilvl w:val="0"/>
          <w:numId w:val="1"/>
        </w:numPr>
        <w:tabs>
          <w:tab w:val="left" w:pos="3030"/>
        </w:tabs>
        <w:spacing w:after="0"/>
        <w:ind w:left="284" w:right="49" w:hanging="284"/>
        <w:rPr>
          <w:rFonts w:ascii="Arial" w:hAnsi="Arial" w:cs="Arial"/>
          <w:sz w:val="24"/>
        </w:rPr>
      </w:pPr>
      <w:r>
        <w:rPr>
          <w:rFonts w:ascii="Arial" w:hAnsi="Arial" w:cs="Arial"/>
          <w:sz w:val="24"/>
        </w:rPr>
        <w:lastRenderedPageBreak/>
        <w:t>El trece de noviembre de dos mil diecinueve, el obligado, con motivo de la interposici</w:t>
      </w:r>
      <w:r w:rsidRPr="006C2B65">
        <w:rPr>
          <w:rFonts w:ascii="Arial" w:hAnsi="Arial" w:cs="Arial"/>
          <w:sz w:val="24"/>
        </w:rPr>
        <w:t>ón del recurso que se examina, comp</w:t>
      </w:r>
      <w:r>
        <w:rPr>
          <w:rFonts w:ascii="Arial" w:hAnsi="Arial" w:cs="Arial"/>
          <w:sz w:val="24"/>
        </w:rPr>
        <w:t xml:space="preserve">areció a través del oficio U.T. </w:t>
      </w:r>
      <w:r w:rsidRPr="006C2B65">
        <w:rPr>
          <w:rFonts w:ascii="Arial" w:hAnsi="Arial" w:cs="Arial"/>
          <w:sz w:val="24"/>
        </w:rPr>
        <w:t>MSGS/UT/</w:t>
      </w:r>
      <w:r>
        <w:rPr>
          <w:rFonts w:ascii="Arial" w:hAnsi="Arial" w:cs="Arial"/>
          <w:sz w:val="24"/>
        </w:rPr>
        <w:t>924</w:t>
      </w:r>
      <w:r w:rsidRPr="006C2B65">
        <w:rPr>
          <w:rFonts w:ascii="Arial" w:hAnsi="Arial" w:cs="Arial"/>
          <w:sz w:val="24"/>
        </w:rPr>
        <w:t>/11/2019, por</w:t>
      </w:r>
      <w:r>
        <w:rPr>
          <w:rFonts w:ascii="Arial" w:hAnsi="Arial" w:cs="Arial"/>
          <w:sz w:val="24"/>
        </w:rPr>
        <w:t xml:space="preserve"> medio del cual realizó diversas manifestaciones y presentó pruebas, mismas que serán tomadas en cuenta más adelante para su consideración.</w:t>
      </w:r>
    </w:p>
    <w:p w14:paraId="5F0D25D8" w14:textId="77777777" w:rsidR="000F6B31" w:rsidRDefault="000F6B31" w:rsidP="000F6B31">
      <w:pPr>
        <w:pStyle w:val="Textoindependienteprimerasangra"/>
        <w:tabs>
          <w:tab w:val="left" w:pos="3030"/>
        </w:tabs>
        <w:spacing w:after="0"/>
        <w:ind w:left="284" w:right="49" w:firstLine="0"/>
        <w:rPr>
          <w:rFonts w:ascii="Arial" w:hAnsi="Arial" w:cs="Arial"/>
          <w:sz w:val="24"/>
          <w:highlight w:val="yellow"/>
        </w:rPr>
      </w:pPr>
      <w:r>
        <w:rPr>
          <w:rFonts w:ascii="Arial" w:hAnsi="Arial" w:cs="Arial"/>
          <w:sz w:val="24"/>
        </w:rPr>
        <w:t xml:space="preserve"> </w:t>
      </w:r>
    </w:p>
    <w:p w14:paraId="1671BE37" w14:textId="77777777" w:rsidR="000F6B31" w:rsidRPr="0082192B" w:rsidRDefault="000F6B31" w:rsidP="000F6B31">
      <w:pPr>
        <w:autoSpaceDE w:val="0"/>
        <w:autoSpaceDN w:val="0"/>
        <w:adjustRightInd w:val="0"/>
        <w:rPr>
          <w:rFonts w:ascii="Arial" w:eastAsia="Arial Unicode MS" w:hAnsi="Arial" w:cs="Arial"/>
          <w:sz w:val="24"/>
          <w:lang w:val="es-ES_tradnl"/>
        </w:rPr>
      </w:pPr>
      <w:r w:rsidRPr="0082192B">
        <w:rPr>
          <w:rFonts w:ascii="Arial" w:hAnsi="Arial" w:cs="Arial"/>
          <w:sz w:val="24"/>
        </w:rPr>
        <w:t xml:space="preserve">Ahora bien, previo al análisis de fondo se traen a contexto los siguientes preceptos de la </w:t>
      </w:r>
      <w:r w:rsidRPr="0082192B">
        <w:rPr>
          <w:rFonts w:ascii="Arial" w:eastAsia="Arial Unicode MS" w:hAnsi="Arial" w:cs="Arial"/>
          <w:sz w:val="24"/>
          <w:lang w:val="es-ES_tradnl"/>
        </w:rPr>
        <w:t>Ley de Transparencia y Acceso a la Información Pública del Estado de San Luis Potosí:</w:t>
      </w:r>
    </w:p>
    <w:p w14:paraId="249B094B" w14:textId="77777777" w:rsidR="000F6B31" w:rsidRPr="0082192B" w:rsidRDefault="000F6B31" w:rsidP="000F6B31">
      <w:pPr>
        <w:autoSpaceDE w:val="0"/>
        <w:autoSpaceDN w:val="0"/>
        <w:adjustRightInd w:val="0"/>
        <w:rPr>
          <w:rFonts w:ascii="Arial" w:hAnsi="Arial" w:cs="Arial"/>
          <w:sz w:val="24"/>
        </w:rPr>
      </w:pPr>
    </w:p>
    <w:p w14:paraId="6AC03665"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6AF3AAB6"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20E90925"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En el caso de que la información solicitada consista en bases de datos se deberá privilegiar la entrega de la misma en Formatos Abiertos.”</w:t>
      </w:r>
    </w:p>
    <w:p w14:paraId="2710A231" w14:textId="77777777" w:rsidR="000F6B31" w:rsidRPr="0082192B" w:rsidRDefault="000F6B31" w:rsidP="000F6B31">
      <w:pPr>
        <w:spacing w:line="240" w:lineRule="auto"/>
        <w:ind w:left="1134" w:right="1183"/>
        <w:rPr>
          <w:rFonts w:ascii="Arial" w:hAnsi="Arial" w:cs="Arial"/>
          <w:sz w:val="22"/>
          <w:szCs w:val="22"/>
        </w:rPr>
      </w:pPr>
    </w:p>
    <w:p w14:paraId="442AEBCC"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3DA4BB37" w14:textId="77777777" w:rsidR="000F6B31" w:rsidRPr="0082192B" w:rsidRDefault="000F6B31" w:rsidP="000F6B31">
      <w:pPr>
        <w:spacing w:line="240" w:lineRule="auto"/>
        <w:ind w:left="1134" w:right="1183"/>
        <w:rPr>
          <w:rFonts w:ascii="Arial" w:hAnsi="Arial" w:cs="Arial"/>
          <w:sz w:val="22"/>
          <w:szCs w:val="22"/>
        </w:rPr>
      </w:pPr>
    </w:p>
    <w:p w14:paraId="73AEF91B"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14:paraId="1A976FA1"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3EA23FD7"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7177F877"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2283D382" w14:textId="77777777" w:rsidR="000F6B31" w:rsidRPr="0082192B" w:rsidRDefault="000F6B31" w:rsidP="000F6B31">
      <w:pPr>
        <w:spacing w:line="240" w:lineRule="auto"/>
        <w:ind w:left="1134" w:right="1183"/>
        <w:rPr>
          <w:rFonts w:ascii="Arial" w:hAnsi="Arial" w:cs="Arial"/>
          <w:sz w:val="22"/>
          <w:szCs w:val="22"/>
        </w:rPr>
      </w:pPr>
      <w:r w:rsidRPr="0082192B">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3655F9D2" w14:textId="77777777" w:rsidR="000F6B31" w:rsidRPr="0082192B" w:rsidRDefault="000F6B31" w:rsidP="000F6B31">
      <w:pPr>
        <w:spacing w:line="240" w:lineRule="auto"/>
        <w:ind w:left="1134" w:right="1183"/>
        <w:rPr>
          <w:rFonts w:ascii="Arial" w:hAnsi="Arial" w:cs="Arial"/>
          <w:sz w:val="22"/>
          <w:szCs w:val="22"/>
        </w:rPr>
      </w:pPr>
    </w:p>
    <w:p w14:paraId="1B5DADBB" w14:textId="77777777" w:rsidR="000F6B31" w:rsidRPr="0082192B" w:rsidRDefault="000F6B31" w:rsidP="000F6B31">
      <w:pPr>
        <w:rPr>
          <w:rFonts w:ascii="Arial" w:hAnsi="Arial" w:cs="Arial"/>
          <w:sz w:val="24"/>
        </w:rPr>
      </w:pPr>
    </w:p>
    <w:p w14:paraId="73DE9A80" w14:textId="77777777" w:rsidR="000F6B31" w:rsidRPr="0082192B" w:rsidRDefault="000F6B31" w:rsidP="000F6B31">
      <w:pPr>
        <w:rPr>
          <w:rFonts w:ascii="Arial" w:hAnsi="Arial" w:cs="Arial"/>
          <w:sz w:val="24"/>
        </w:rPr>
      </w:pPr>
      <w:r w:rsidRPr="0082192B">
        <w:rPr>
          <w:rFonts w:ascii="Arial" w:hAnsi="Arial" w:cs="Arial"/>
          <w:sz w:val="24"/>
        </w:rPr>
        <w:lastRenderedPageBreak/>
        <w:t>De los numerales anteriormente tra</w:t>
      </w:r>
      <w:r>
        <w:rPr>
          <w:rFonts w:ascii="Arial" w:hAnsi="Arial" w:cs="Arial"/>
          <w:sz w:val="24"/>
        </w:rPr>
        <w:t>n</w:t>
      </w:r>
      <w:r w:rsidRPr="0082192B">
        <w:rPr>
          <w:rFonts w:ascii="Arial" w:hAnsi="Arial" w:cs="Arial"/>
          <w:sz w:val="24"/>
        </w:rPr>
        <w:t>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3DDA09DA" w14:textId="77777777" w:rsidR="000F6B31" w:rsidRPr="0082192B" w:rsidRDefault="000F6B31" w:rsidP="000F6B31">
      <w:pPr>
        <w:pStyle w:val="NormalWeb"/>
        <w:shd w:val="clear" w:color="auto" w:fill="FFFFFF"/>
        <w:spacing w:before="0" w:beforeAutospacing="0" w:after="0" w:afterAutospacing="0" w:line="360" w:lineRule="auto"/>
        <w:jc w:val="both"/>
        <w:rPr>
          <w:rFonts w:ascii="Arial" w:hAnsi="Arial" w:cs="Arial"/>
        </w:rPr>
      </w:pPr>
    </w:p>
    <w:p w14:paraId="70B8B2A7" w14:textId="77777777" w:rsidR="000F6B31" w:rsidRPr="0082192B" w:rsidRDefault="000F6B31" w:rsidP="000F6B31">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78AAB54A" w14:textId="77777777" w:rsidR="000F6B31" w:rsidRPr="0082192B" w:rsidRDefault="000F6B31" w:rsidP="000F6B31">
      <w:pPr>
        <w:pStyle w:val="NormalWeb"/>
        <w:shd w:val="clear" w:color="auto" w:fill="FFFFFF"/>
        <w:spacing w:before="0" w:beforeAutospacing="0" w:after="0" w:afterAutospacing="0" w:line="360" w:lineRule="auto"/>
        <w:jc w:val="both"/>
        <w:rPr>
          <w:rFonts w:ascii="Arial" w:hAnsi="Arial" w:cs="Arial"/>
        </w:rPr>
      </w:pPr>
    </w:p>
    <w:p w14:paraId="47F9C534" w14:textId="77777777" w:rsidR="000F6B31" w:rsidRPr="0082192B" w:rsidRDefault="000F6B31" w:rsidP="000F6B31">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Finalmente, se establece el deber del sujeto obligado de dar respuesta a la solicitud, en un lapso máximo de diez días a partir de que se solicitó la información, pudiéndose ampliar el plazo, previa aprobación del Comité de Transparencia.</w:t>
      </w:r>
    </w:p>
    <w:p w14:paraId="540F3654" w14:textId="77777777" w:rsidR="000F6B31" w:rsidRPr="0082192B" w:rsidRDefault="000F6B31" w:rsidP="000F6B31">
      <w:pPr>
        <w:rPr>
          <w:rFonts w:ascii="Arial" w:hAnsi="Arial" w:cs="Arial"/>
          <w:sz w:val="24"/>
        </w:rPr>
      </w:pPr>
    </w:p>
    <w:p w14:paraId="66A41792" w14:textId="77777777" w:rsidR="000F6B31" w:rsidRPr="009C4F66" w:rsidRDefault="000F6B31" w:rsidP="000F6B31">
      <w:pPr>
        <w:rPr>
          <w:rFonts w:ascii="Arial" w:hAnsi="Arial" w:cs="Arial"/>
          <w:sz w:val="24"/>
        </w:rPr>
      </w:pPr>
      <w:r w:rsidRPr="0082192B">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el Ayuntamiento de </w:t>
      </w:r>
      <w:r>
        <w:rPr>
          <w:rFonts w:ascii="Arial" w:hAnsi="Arial" w:cs="Arial"/>
          <w:sz w:val="24"/>
        </w:rPr>
        <w:t>Soledad de Graciano Sánchez</w:t>
      </w:r>
      <w:r w:rsidRPr="0082192B">
        <w:rPr>
          <w:rFonts w:ascii="Arial" w:hAnsi="Arial" w:cs="Arial"/>
          <w:sz w:val="24"/>
        </w:rPr>
        <w:t xml:space="preserve">, emitió una respuesta para efecto de atender la solicitud de información </w:t>
      </w:r>
      <w:r w:rsidRPr="009C4F66">
        <w:rPr>
          <w:rFonts w:ascii="Arial" w:hAnsi="Arial" w:cs="Arial"/>
          <w:sz w:val="24"/>
        </w:rPr>
        <w:t xml:space="preserve">del particular, en los términos que señalan los artículos mencionados o en su caso, si le asiste razón al recurrente por encontrarse fundados sus motivos de su inconformidad, en cuanto a que se no se realizó la entrega de la información solicitada. </w:t>
      </w:r>
    </w:p>
    <w:p w14:paraId="40291AD3" w14:textId="77777777" w:rsidR="000F6B31" w:rsidRPr="009C4F66" w:rsidRDefault="000F6B31" w:rsidP="000F6B31">
      <w:pPr>
        <w:pStyle w:val="NormalWeb"/>
        <w:shd w:val="clear" w:color="auto" w:fill="FFFFFF"/>
        <w:spacing w:before="0" w:beforeAutospacing="0" w:after="0" w:afterAutospacing="0" w:line="360" w:lineRule="auto"/>
        <w:jc w:val="both"/>
        <w:rPr>
          <w:rFonts w:ascii="Arial" w:hAnsi="Arial" w:cs="Arial"/>
        </w:rPr>
      </w:pPr>
    </w:p>
    <w:p w14:paraId="03F6E1E1" w14:textId="77777777" w:rsidR="000F6B31" w:rsidRPr="009C4F66" w:rsidRDefault="000F6B31" w:rsidP="000F6B31">
      <w:pPr>
        <w:autoSpaceDE w:val="0"/>
        <w:autoSpaceDN w:val="0"/>
        <w:adjustRightInd w:val="0"/>
        <w:rPr>
          <w:rFonts w:ascii="Arial" w:hAnsi="Arial" w:cs="Arial"/>
          <w:sz w:val="24"/>
        </w:rPr>
      </w:pPr>
      <w:r w:rsidRPr="009C4F66">
        <w:rPr>
          <w:rFonts w:ascii="Arial" w:hAnsi="Arial" w:cs="Arial"/>
          <w:b/>
          <w:sz w:val="24"/>
        </w:rPr>
        <w:t>CUARTO.</w:t>
      </w:r>
      <w:r w:rsidRPr="009C4F66">
        <w:rPr>
          <w:rFonts w:ascii="Arial" w:hAnsi="Arial" w:cs="Arial"/>
          <w:sz w:val="24"/>
        </w:rPr>
        <w:t xml:space="preserve"> Una vez precisado lo anterior, este Pleno analizará los hechos del caso concreto con base a los argumentos aportados por las partes y demás elementos de convicción, a fin de resolver el presente recurso. </w:t>
      </w:r>
    </w:p>
    <w:p w14:paraId="31442452" w14:textId="77777777" w:rsidR="00855BFE" w:rsidRDefault="000F6B31" w:rsidP="000F6B31">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Del análisis de las constancias que obran en autos, se advierte que, en su solicitud de información el recurrente, pidió al Ayuntamiento de Soledad de Graciano Sánchez, saber </w:t>
      </w:r>
      <w:r w:rsidR="00855BFE">
        <w:rPr>
          <w:rFonts w:ascii="Arial" w:hAnsi="Arial" w:cs="Arial"/>
          <w:sz w:val="24"/>
        </w:rPr>
        <w:t>los nombres de los trabajadores que fueron despedidos durante el mes de octubre de dos mil dieciocho.</w:t>
      </w:r>
    </w:p>
    <w:p w14:paraId="293105D3" w14:textId="1BC47C74" w:rsidR="0013023F" w:rsidRDefault="00E52901" w:rsidP="00E52901">
      <w:pPr>
        <w:pStyle w:val="Textoindependienteprimerasangra"/>
        <w:spacing w:before="100" w:beforeAutospacing="1" w:after="100" w:afterAutospacing="1"/>
        <w:ind w:firstLine="0"/>
        <w:rPr>
          <w:rFonts w:ascii="Arial" w:hAnsi="Arial" w:cs="Arial"/>
          <w:sz w:val="24"/>
          <w:lang w:val="es-MX"/>
        </w:rPr>
      </w:pPr>
      <w:r w:rsidRPr="000D3F57">
        <w:rPr>
          <w:rFonts w:ascii="Arial" w:hAnsi="Arial" w:cs="Arial"/>
          <w:sz w:val="24"/>
          <w:lang w:val="es-MX"/>
        </w:rPr>
        <w:lastRenderedPageBreak/>
        <w:t xml:space="preserve">En atención a dicho requerimiento, la Unidad de Transparencia del sujeto obligado, realizó las gestiones necesarias en las áreas competentes, y finalmente </w:t>
      </w:r>
      <w:r w:rsidR="00F44028">
        <w:rPr>
          <w:rFonts w:ascii="Arial" w:hAnsi="Arial" w:cs="Arial"/>
          <w:sz w:val="24"/>
          <w:lang w:val="es-MX"/>
        </w:rPr>
        <w:t xml:space="preserve">el </w:t>
      </w:r>
      <w:r w:rsidR="0013023F">
        <w:rPr>
          <w:rFonts w:ascii="Arial" w:hAnsi="Arial" w:cs="Arial"/>
          <w:sz w:val="24"/>
          <w:lang w:val="es-MX"/>
        </w:rPr>
        <w:t xml:space="preserve">Director de Recursos Humanos dio </w:t>
      </w:r>
      <w:r>
        <w:rPr>
          <w:rFonts w:ascii="Arial" w:hAnsi="Arial" w:cs="Arial"/>
          <w:sz w:val="24"/>
          <w:lang w:val="es-MX"/>
        </w:rPr>
        <w:t xml:space="preserve">respuesta indicando </w:t>
      </w:r>
      <w:r w:rsidR="0013023F">
        <w:rPr>
          <w:rFonts w:ascii="Arial" w:hAnsi="Arial" w:cs="Arial"/>
          <w:sz w:val="24"/>
          <w:lang w:val="es-MX"/>
        </w:rPr>
        <w:t>que</w:t>
      </w:r>
      <w:r w:rsidR="0013023F" w:rsidRPr="0013023F">
        <w:rPr>
          <w:rFonts w:ascii="Arial" w:hAnsi="Arial" w:cs="Arial"/>
          <w:sz w:val="24"/>
          <w:lang w:val="es-MX"/>
        </w:rPr>
        <w:t xml:space="preserve"> a la fecha</w:t>
      </w:r>
      <w:r w:rsidR="0013023F">
        <w:rPr>
          <w:rFonts w:ascii="Arial" w:hAnsi="Arial" w:cs="Arial"/>
          <w:sz w:val="24"/>
          <w:lang w:val="es-MX"/>
        </w:rPr>
        <w:t xml:space="preserve"> de respuesta no se había </w:t>
      </w:r>
      <w:r w:rsidR="0013023F" w:rsidRPr="0013023F">
        <w:rPr>
          <w:rFonts w:ascii="Arial" w:hAnsi="Arial" w:cs="Arial"/>
          <w:sz w:val="24"/>
          <w:lang w:val="es-MX"/>
        </w:rPr>
        <w:t>realizado ningún despido sobre el personal integrante de la plantilla municipal.</w:t>
      </w:r>
    </w:p>
    <w:p w14:paraId="562134E4" w14:textId="77777777" w:rsidR="00E52901" w:rsidRDefault="00E52901" w:rsidP="00E52901">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En razón de dicha respuesta, el recurrente interpone el presente medio de defensa, alegando que el sujeto obligado no contesto la información requerida, lo cual resulta impreciso toda vez que, del análisis de las constancias que integran el presente expediente, se advierte que existen gestiones y respuesta debidamente documentada por parte del sujeto obligado, ahora bien, ello no basta para tener por garantizado el derecho de acceso a la información del recurrente, por lo que esta Comisión procede a analizar el contenido de la respuesta proporcionada a fin de determinar lo conducente.</w:t>
      </w:r>
    </w:p>
    <w:p w14:paraId="52F70058" w14:textId="533A3C09" w:rsidR="00E52901" w:rsidRDefault="00E52901" w:rsidP="00E52901">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 xml:space="preserve">Primeramente, resulta pertinente precisar que la información fue proporcionada por el área competente para ello, ya que el </w:t>
      </w:r>
      <w:r w:rsidR="00F44028">
        <w:rPr>
          <w:rFonts w:ascii="Arial" w:hAnsi="Arial" w:cs="Arial"/>
          <w:sz w:val="24"/>
          <w:lang w:val="es-MX"/>
        </w:rPr>
        <w:t xml:space="preserve">Director de Recursos Humanos </w:t>
      </w:r>
      <w:r>
        <w:rPr>
          <w:rFonts w:ascii="Arial" w:hAnsi="Arial" w:cs="Arial"/>
          <w:sz w:val="24"/>
          <w:lang w:val="es-MX"/>
        </w:rPr>
        <w:t xml:space="preserve">tiene como funciones según el artículo </w:t>
      </w:r>
      <w:r w:rsidR="004D33FC">
        <w:rPr>
          <w:rFonts w:ascii="Arial" w:hAnsi="Arial" w:cs="Arial"/>
          <w:sz w:val="24"/>
          <w:lang w:val="es-MX"/>
        </w:rPr>
        <w:t xml:space="preserve">57 del Reglamento Interior del Ayuntamiento responsable </w:t>
      </w:r>
      <w:r>
        <w:rPr>
          <w:rFonts w:ascii="Arial" w:hAnsi="Arial" w:cs="Arial"/>
          <w:sz w:val="24"/>
          <w:lang w:val="es-MX"/>
        </w:rPr>
        <w:t xml:space="preserve">las que se detallan a continuación, y dicha área refiere que no se han realizado </w:t>
      </w:r>
      <w:r w:rsidR="00F44028">
        <w:rPr>
          <w:rFonts w:ascii="Arial" w:hAnsi="Arial" w:cs="Arial"/>
          <w:sz w:val="24"/>
          <w:lang w:val="es-MX"/>
        </w:rPr>
        <w:t>despidos en el periodo señalado por el recurrente.</w:t>
      </w:r>
    </w:p>
    <w:p w14:paraId="7A3FA201" w14:textId="4F58D245" w:rsidR="00E52901" w:rsidRPr="000D21CE" w:rsidRDefault="004D33FC" w:rsidP="004D33FC">
      <w:pPr>
        <w:pStyle w:val="Textoindependienteprimerasangra"/>
        <w:spacing w:after="0" w:line="240" w:lineRule="auto"/>
        <w:ind w:left="708" w:right="1183" w:firstLine="708"/>
        <w:rPr>
          <w:rFonts w:ascii="Arial" w:hAnsi="Arial" w:cs="Arial"/>
          <w:sz w:val="22"/>
          <w:szCs w:val="22"/>
        </w:rPr>
      </w:pPr>
      <w:r>
        <w:rPr>
          <w:noProof/>
          <w:lang w:val="es-MX" w:eastAsia="es-MX"/>
        </w:rPr>
        <w:drawing>
          <wp:inline distT="0" distB="0" distL="0" distR="0" wp14:anchorId="1D877297" wp14:editId="643602EB">
            <wp:extent cx="3733800" cy="1024518"/>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8744" t="53928" r="12497" b="32045"/>
                    <a:stretch/>
                  </pic:blipFill>
                  <pic:spPr bwMode="auto">
                    <a:xfrm>
                      <a:off x="0" y="0"/>
                      <a:ext cx="3741145" cy="1026534"/>
                    </a:xfrm>
                    <a:prstGeom prst="rect">
                      <a:avLst/>
                    </a:prstGeom>
                    <a:ln>
                      <a:noFill/>
                    </a:ln>
                    <a:extLst>
                      <a:ext uri="{53640926-AAD7-44D8-BBD7-CCE9431645EC}">
                        <a14:shadowObscured xmlns:a14="http://schemas.microsoft.com/office/drawing/2010/main"/>
                      </a:ext>
                    </a:extLst>
                  </pic:spPr>
                </pic:pic>
              </a:graphicData>
            </a:graphic>
          </wp:inline>
        </w:drawing>
      </w:r>
    </w:p>
    <w:p w14:paraId="7636FCE4" w14:textId="7E25F6A8" w:rsidR="00E52901" w:rsidRDefault="00E52901" w:rsidP="004D33FC">
      <w:pPr>
        <w:pStyle w:val="Textoindependienteprimerasangra"/>
        <w:spacing w:after="0" w:line="240" w:lineRule="auto"/>
        <w:ind w:right="1183"/>
        <w:rPr>
          <w:rFonts w:ascii="Arial" w:hAnsi="Arial" w:cs="Arial"/>
          <w:sz w:val="22"/>
          <w:szCs w:val="22"/>
        </w:rPr>
      </w:pPr>
    </w:p>
    <w:p w14:paraId="6EF7F24A" w14:textId="38D1B316" w:rsidR="004D33FC" w:rsidRDefault="004D33FC" w:rsidP="004D33FC">
      <w:pPr>
        <w:pStyle w:val="Textoindependienteprimerasangra"/>
        <w:spacing w:after="0" w:line="240" w:lineRule="auto"/>
        <w:ind w:right="1183"/>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noProof/>
          <w:lang w:val="es-MX" w:eastAsia="es-MX"/>
        </w:rPr>
        <w:drawing>
          <wp:inline distT="0" distB="0" distL="0" distR="0" wp14:anchorId="5D1FC460" wp14:editId="5E38FC39">
            <wp:extent cx="3486150" cy="358245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0863" t="31483" r="41080" b="7731"/>
                    <a:stretch/>
                  </pic:blipFill>
                  <pic:spPr bwMode="auto">
                    <a:xfrm>
                      <a:off x="0" y="0"/>
                      <a:ext cx="3523883" cy="3621228"/>
                    </a:xfrm>
                    <a:prstGeom prst="rect">
                      <a:avLst/>
                    </a:prstGeom>
                    <a:ln>
                      <a:noFill/>
                    </a:ln>
                    <a:extLst>
                      <a:ext uri="{53640926-AAD7-44D8-BBD7-CCE9431645EC}">
                        <a14:shadowObscured xmlns:a14="http://schemas.microsoft.com/office/drawing/2010/main"/>
                      </a:ext>
                    </a:extLst>
                  </pic:spPr>
                </pic:pic>
              </a:graphicData>
            </a:graphic>
          </wp:inline>
        </w:drawing>
      </w:r>
    </w:p>
    <w:p w14:paraId="3690B2D6" w14:textId="586AD0D8" w:rsidR="00E52901" w:rsidRDefault="00E52901" w:rsidP="00E52901">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Por otro lado, del análisis de la inconformidad del recurrente se desprende que no se inconforma de las gestiones, o bien del contenido de la respuesta como tal, sino que simplemente refiere que el sujeto obligado no otorgó respuesta, situación que, como ya quedo demostrado es imprecisa, toda vez que existen gestiones y respuesta del área competente en tiempo, manifestando que no se ha</w:t>
      </w:r>
      <w:r w:rsidR="004D33FC">
        <w:rPr>
          <w:rFonts w:ascii="Arial" w:hAnsi="Arial" w:cs="Arial"/>
          <w:sz w:val="24"/>
          <w:lang w:val="es-MX"/>
        </w:rPr>
        <w:t>n</w:t>
      </w:r>
      <w:r>
        <w:rPr>
          <w:rFonts w:ascii="Arial" w:hAnsi="Arial" w:cs="Arial"/>
          <w:sz w:val="24"/>
          <w:lang w:val="es-MX"/>
        </w:rPr>
        <w:t xml:space="preserve"> realizado </w:t>
      </w:r>
      <w:r w:rsidR="004D33FC">
        <w:rPr>
          <w:rFonts w:ascii="Arial" w:hAnsi="Arial" w:cs="Arial"/>
          <w:sz w:val="24"/>
          <w:lang w:val="es-MX"/>
        </w:rPr>
        <w:t>despidos hasta la fecha en que se otorgó la respuesta.</w:t>
      </w:r>
    </w:p>
    <w:p w14:paraId="682986E5" w14:textId="77777777" w:rsidR="00E52901" w:rsidRDefault="00E52901" w:rsidP="00E52901">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En ese sentido, aplica al caso concreto el siguiente criterio del Instituto Nacional de Transparencia Acceso a la Información y Protección de Datos Personales:</w:t>
      </w:r>
    </w:p>
    <w:p w14:paraId="1C28E027" w14:textId="77777777" w:rsidR="00E52901" w:rsidRDefault="00E52901" w:rsidP="00E52901">
      <w:pPr>
        <w:pStyle w:val="Sinespaciado"/>
        <w:ind w:right="1183"/>
        <w:jc w:val="both"/>
        <w:rPr>
          <w:rFonts w:ascii="Arial" w:hAnsi="Arial" w:cs="Arial"/>
          <w:b/>
          <w:bCs/>
          <w:u w:val="single"/>
        </w:rPr>
      </w:pPr>
      <w:r w:rsidRPr="00522CA2">
        <w:rPr>
          <w:rFonts w:ascii="Arial" w:hAnsi="Arial" w:cs="Arial"/>
          <w:b/>
          <w:bCs/>
        </w:rPr>
        <w:t xml:space="preserve">              </w:t>
      </w:r>
      <w:r w:rsidRPr="00522CA2">
        <w:rPr>
          <w:rFonts w:ascii="Arial" w:hAnsi="Arial" w:cs="Arial"/>
          <w:b/>
          <w:bCs/>
          <w:u w:val="single"/>
        </w:rPr>
        <w:t>Criterio 18/13</w:t>
      </w:r>
      <w:r>
        <w:rPr>
          <w:rFonts w:ascii="Arial" w:hAnsi="Arial" w:cs="Arial"/>
          <w:b/>
          <w:bCs/>
          <w:u w:val="single"/>
        </w:rPr>
        <w:t xml:space="preserve"> </w:t>
      </w:r>
    </w:p>
    <w:p w14:paraId="672BED4A" w14:textId="77777777" w:rsidR="00E52901" w:rsidRPr="00522CA2" w:rsidRDefault="00E52901" w:rsidP="00E52901">
      <w:pPr>
        <w:pStyle w:val="Sinespaciado"/>
        <w:ind w:right="1183"/>
        <w:jc w:val="both"/>
        <w:rPr>
          <w:rFonts w:ascii="Arial" w:hAnsi="Arial" w:cs="Arial"/>
          <w:b/>
          <w:bCs/>
          <w:u w:val="single"/>
        </w:rPr>
      </w:pPr>
    </w:p>
    <w:p w14:paraId="1B3B27C5" w14:textId="77777777" w:rsidR="00E52901" w:rsidRDefault="00E52901" w:rsidP="00E52901">
      <w:pPr>
        <w:spacing w:line="240" w:lineRule="auto"/>
        <w:ind w:left="851" w:right="1183"/>
        <w:rPr>
          <w:rFonts w:ascii="Arial" w:eastAsia="Arial" w:hAnsi="Arial" w:cs="Arial"/>
          <w:b/>
          <w:spacing w:val="3"/>
          <w:sz w:val="22"/>
          <w:szCs w:val="22"/>
        </w:rPr>
      </w:pPr>
      <w:r w:rsidRPr="00522CA2">
        <w:rPr>
          <w:rFonts w:ascii="Arial" w:eastAsia="Arial" w:hAnsi="Arial" w:cs="Arial"/>
          <w:b/>
          <w:sz w:val="22"/>
          <w:szCs w:val="22"/>
        </w:rPr>
        <w:t>Re</w:t>
      </w:r>
      <w:r w:rsidRPr="00522CA2">
        <w:rPr>
          <w:rFonts w:ascii="Arial" w:eastAsia="Arial" w:hAnsi="Arial" w:cs="Arial"/>
          <w:b/>
          <w:spacing w:val="1"/>
          <w:sz w:val="22"/>
          <w:szCs w:val="22"/>
        </w:rPr>
        <w:t>s</w:t>
      </w:r>
      <w:r w:rsidRPr="00522CA2">
        <w:rPr>
          <w:rFonts w:ascii="Arial" w:eastAsia="Arial" w:hAnsi="Arial" w:cs="Arial"/>
          <w:b/>
          <w:sz w:val="22"/>
          <w:szCs w:val="22"/>
        </w:rPr>
        <w:t>pue</w:t>
      </w:r>
      <w:r w:rsidRPr="00522CA2">
        <w:rPr>
          <w:rFonts w:ascii="Arial" w:eastAsia="Arial" w:hAnsi="Arial" w:cs="Arial"/>
          <w:b/>
          <w:spacing w:val="1"/>
          <w:sz w:val="22"/>
          <w:szCs w:val="22"/>
        </w:rPr>
        <w:t>s</w:t>
      </w:r>
      <w:r w:rsidRPr="00522CA2">
        <w:rPr>
          <w:rFonts w:ascii="Arial" w:eastAsia="Arial" w:hAnsi="Arial" w:cs="Arial"/>
          <w:b/>
          <w:sz w:val="22"/>
          <w:szCs w:val="22"/>
        </w:rPr>
        <w:t xml:space="preserve">ta  </w:t>
      </w:r>
      <w:r w:rsidRPr="00522CA2">
        <w:rPr>
          <w:rFonts w:ascii="Arial" w:eastAsia="Arial" w:hAnsi="Arial" w:cs="Arial"/>
          <w:b/>
          <w:spacing w:val="2"/>
          <w:sz w:val="22"/>
          <w:szCs w:val="22"/>
        </w:rPr>
        <w:t xml:space="preserve"> </w:t>
      </w:r>
      <w:r w:rsidRPr="00522CA2">
        <w:rPr>
          <w:rFonts w:ascii="Arial" w:eastAsia="Arial" w:hAnsi="Arial" w:cs="Arial"/>
          <w:b/>
          <w:sz w:val="22"/>
          <w:szCs w:val="22"/>
        </w:rPr>
        <w:t>ig</w:t>
      </w:r>
      <w:r w:rsidRPr="00522CA2">
        <w:rPr>
          <w:rFonts w:ascii="Arial" w:eastAsia="Arial" w:hAnsi="Arial" w:cs="Arial"/>
          <w:b/>
          <w:spacing w:val="-2"/>
          <w:sz w:val="22"/>
          <w:szCs w:val="22"/>
        </w:rPr>
        <w:t>u</w:t>
      </w:r>
      <w:r w:rsidRPr="00522CA2">
        <w:rPr>
          <w:rFonts w:ascii="Arial" w:eastAsia="Arial" w:hAnsi="Arial" w:cs="Arial"/>
          <w:b/>
          <w:spacing w:val="1"/>
          <w:sz w:val="22"/>
          <w:szCs w:val="22"/>
        </w:rPr>
        <w:t>a</w:t>
      </w:r>
      <w:r w:rsidRPr="00522CA2">
        <w:rPr>
          <w:rFonts w:ascii="Arial" w:eastAsia="Arial" w:hAnsi="Arial" w:cs="Arial"/>
          <w:b/>
          <w:sz w:val="22"/>
          <w:szCs w:val="22"/>
        </w:rPr>
        <w:t xml:space="preserve">l  </w:t>
      </w:r>
      <w:r w:rsidRPr="00522CA2">
        <w:rPr>
          <w:rFonts w:ascii="Arial" w:eastAsia="Arial" w:hAnsi="Arial" w:cs="Arial"/>
          <w:b/>
          <w:spacing w:val="2"/>
          <w:sz w:val="22"/>
          <w:szCs w:val="22"/>
        </w:rPr>
        <w:t xml:space="preserve"> </w:t>
      </w:r>
      <w:r w:rsidRPr="00522CA2">
        <w:rPr>
          <w:rFonts w:ascii="Arial" w:eastAsia="Arial" w:hAnsi="Arial" w:cs="Arial"/>
          <w:b/>
          <w:sz w:val="22"/>
          <w:szCs w:val="22"/>
        </w:rPr>
        <w:t xml:space="preserve">a   </w:t>
      </w:r>
      <w:r w:rsidRPr="00522CA2">
        <w:rPr>
          <w:rFonts w:ascii="Arial" w:eastAsia="Arial" w:hAnsi="Arial" w:cs="Arial"/>
          <w:b/>
          <w:spacing w:val="1"/>
          <w:sz w:val="22"/>
          <w:szCs w:val="22"/>
        </w:rPr>
        <w:t>ce</w:t>
      </w:r>
      <w:r w:rsidRPr="00522CA2">
        <w:rPr>
          <w:rFonts w:ascii="Arial" w:eastAsia="Arial" w:hAnsi="Arial" w:cs="Arial"/>
          <w:b/>
          <w:sz w:val="22"/>
          <w:szCs w:val="22"/>
        </w:rPr>
        <w:t xml:space="preserve">ro.  </w:t>
      </w:r>
      <w:r w:rsidRPr="00522CA2">
        <w:rPr>
          <w:rFonts w:ascii="Arial" w:eastAsia="Arial" w:hAnsi="Arial" w:cs="Arial"/>
          <w:b/>
          <w:spacing w:val="2"/>
          <w:sz w:val="22"/>
          <w:szCs w:val="22"/>
        </w:rPr>
        <w:t xml:space="preserve"> N</w:t>
      </w:r>
      <w:r w:rsidRPr="00522CA2">
        <w:rPr>
          <w:rFonts w:ascii="Arial" w:eastAsia="Arial" w:hAnsi="Arial" w:cs="Arial"/>
          <w:b/>
          <w:sz w:val="22"/>
          <w:szCs w:val="22"/>
        </w:rPr>
        <w:t xml:space="preserve">o  </w:t>
      </w:r>
      <w:r w:rsidRPr="00522CA2">
        <w:rPr>
          <w:rFonts w:ascii="Arial" w:eastAsia="Arial" w:hAnsi="Arial" w:cs="Arial"/>
          <w:b/>
          <w:spacing w:val="2"/>
          <w:sz w:val="22"/>
          <w:szCs w:val="22"/>
        </w:rPr>
        <w:t xml:space="preserve"> </w:t>
      </w:r>
      <w:r w:rsidRPr="00522CA2">
        <w:rPr>
          <w:rFonts w:ascii="Arial" w:eastAsia="Arial" w:hAnsi="Arial" w:cs="Arial"/>
          <w:b/>
          <w:spacing w:val="1"/>
          <w:sz w:val="22"/>
          <w:szCs w:val="22"/>
        </w:rPr>
        <w:t>e</w:t>
      </w:r>
      <w:r w:rsidRPr="00522CA2">
        <w:rPr>
          <w:rFonts w:ascii="Arial" w:eastAsia="Arial" w:hAnsi="Arial" w:cs="Arial"/>
          <w:b/>
          <w:sz w:val="22"/>
          <w:szCs w:val="22"/>
        </w:rPr>
        <w:t xml:space="preserve">s  </w:t>
      </w:r>
      <w:r w:rsidRPr="00522CA2">
        <w:rPr>
          <w:rFonts w:ascii="Arial" w:eastAsia="Arial" w:hAnsi="Arial" w:cs="Arial"/>
          <w:b/>
          <w:spacing w:val="2"/>
          <w:sz w:val="22"/>
          <w:szCs w:val="22"/>
        </w:rPr>
        <w:t xml:space="preserve"> </w:t>
      </w:r>
      <w:r w:rsidRPr="00522CA2">
        <w:rPr>
          <w:rFonts w:ascii="Arial" w:eastAsia="Arial" w:hAnsi="Arial" w:cs="Arial"/>
          <w:b/>
          <w:sz w:val="22"/>
          <w:szCs w:val="22"/>
        </w:rPr>
        <w:t>n</w:t>
      </w:r>
      <w:r w:rsidRPr="00522CA2">
        <w:rPr>
          <w:rFonts w:ascii="Arial" w:eastAsia="Arial" w:hAnsi="Arial" w:cs="Arial"/>
          <w:b/>
          <w:spacing w:val="-2"/>
          <w:sz w:val="22"/>
          <w:szCs w:val="22"/>
        </w:rPr>
        <w:t>e</w:t>
      </w:r>
      <w:r w:rsidRPr="00522CA2">
        <w:rPr>
          <w:rFonts w:ascii="Arial" w:eastAsia="Arial" w:hAnsi="Arial" w:cs="Arial"/>
          <w:b/>
          <w:spacing w:val="1"/>
          <w:sz w:val="22"/>
          <w:szCs w:val="22"/>
        </w:rPr>
        <w:t>ce</w:t>
      </w:r>
      <w:r w:rsidRPr="00522CA2">
        <w:rPr>
          <w:rFonts w:ascii="Arial" w:eastAsia="Arial" w:hAnsi="Arial" w:cs="Arial"/>
          <w:b/>
          <w:spacing w:val="-1"/>
          <w:sz w:val="22"/>
          <w:szCs w:val="22"/>
        </w:rPr>
        <w:t>s</w:t>
      </w:r>
      <w:r w:rsidRPr="00522CA2">
        <w:rPr>
          <w:rFonts w:ascii="Arial" w:eastAsia="Arial" w:hAnsi="Arial" w:cs="Arial"/>
          <w:b/>
          <w:spacing w:val="1"/>
          <w:sz w:val="22"/>
          <w:szCs w:val="22"/>
        </w:rPr>
        <w:t>a</w:t>
      </w:r>
      <w:r w:rsidRPr="00522CA2">
        <w:rPr>
          <w:rFonts w:ascii="Arial" w:eastAsia="Arial" w:hAnsi="Arial" w:cs="Arial"/>
          <w:b/>
          <w:sz w:val="22"/>
          <w:szCs w:val="22"/>
        </w:rPr>
        <w:t xml:space="preserve">rio  </w:t>
      </w:r>
      <w:r w:rsidRPr="00522CA2">
        <w:rPr>
          <w:rFonts w:ascii="Arial" w:eastAsia="Arial" w:hAnsi="Arial" w:cs="Arial"/>
          <w:b/>
          <w:spacing w:val="2"/>
          <w:sz w:val="22"/>
          <w:szCs w:val="22"/>
        </w:rPr>
        <w:t xml:space="preserve"> </w:t>
      </w:r>
      <w:r w:rsidRPr="00522CA2">
        <w:rPr>
          <w:rFonts w:ascii="Arial" w:eastAsia="Arial" w:hAnsi="Arial" w:cs="Arial"/>
          <w:b/>
          <w:sz w:val="22"/>
          <w:szCs w:val="22"/>
        </w:rPr>
        <w:t>de</w:t>
      </w:r>
      <w:r w:rsidRPr="00522CA2">
        <w:rPr>
          <w:rFonts w:ascii="Arial" w:eastAsia="Arial" w:hAnsi="Arial" w:cs="Arial"/>
          <w:b/>
          <w:spacing w:val="-1"/>
          <w:sz w:val="22"/>
          <w:szCs w:val="22"/>
        </w:rPr>
        <w:t>c</w:t>
      </w:r>
      <w:r w:rsidRPr="00522CA2">
        <w:rPr>
          <w:rFonts w:ascii="Arial" w:eastAsia="Arial" w:hAnsi="Arial" w:cs="Arial"/>
          <w:b/>
          <w:sz w:val="22"/>
          <w:szCs w:val="22"/>
        </w:rPr>
        <w:t>l</w:t>
      </w:r>
      <w:r w:rsidRPr="00522CA2">
        <w:rPr>
          <w:rFonts w:ascii="Arial" w:eastAsia="Arial" w:hAnsi="Arial" w:cs="Arial"/>
          <w:b/>
          <w:spacing w:val="1"/>
          <w:sz w:val="22"/>
          <w:szCs w:val="22"/>
        </w:rPr>
        <w:t>a</w:t>
      </w:r>
      <w:r w:rsidRPr="00522CA2">
        <w:rPr>
          <w:rFonts w:ascii="Arial" w:eastAsia="Arial" w:hAnsi="Arial" w:cs="Arial"/>
          <w:b/>
          <w:sz w:val="22"/>
          <w:szCs w:val="22"/>
        </w:rPr>
        <w:t>r</w:t>
      </w:r>
      <w:r w:rsidRPr="00522CA2">
        <w:rPr>
          <w:rFonts w:ascii="Arial" w:eastAsia="Arial" w:hAnsi="Arial" w:cs="Arial"/>
          <w:b/>
          <w:spacing w:val="1"/>
          <w:sz w:val="22"/>
          <w:szCs w:val="22"/>
        </w:rPr>
        <w:t>a</w:t>
      </w:r>
      <w:r w:rsidRPr="00522CA2">
        <w:rPr>
          <w:rFonts w:ascii="Arial" w:eastAsia="Arial" w:hAnsi="Arial" w:cs="Arial"/>
          <w:b/>
          <w:sz w:val="22"/>
          <w:szCs w:val="22"/>
        </w:rPr>
        <w:t xml:space="preserve">r  </w:t>
      </w:r>
      <w:r w:rsidRPr="00522CA2">
        <w:rPr>
          <w:rFonts w:ascii="Arial" w:eastAsia="Arial" w:hAnsi="Arial" w:cs="Arial"/>
          <w:b/>
          <w:spacing w:val="2"/>
          <w:sz w:val="22"/>
          <w:szCs w:val="22"/>
        </w:rPr>
        <w:t xml:space="preserve"> </w:t>
      </w:r>
      <w:r w:rsidRPr="00522CA2">
        <w:rPr>
          <w:rFonts w:ascii="Arial" w:eastAsia="Arial" w:hAnsi="Arial" w:cs="Arial"/>
          <w:b/>
          <w:spacing w:val="-3"/>
          <w:sz w:val="22"/>
          <w:szCs w:val="22"/>
        </w:rPr>
        <w:t>f</w:t>
      </w:r>
      <w:r w:rsidRPr="00522CA2">
        <w:rPr>
          <w:rFonts w:ascii="Arial" w:eastAsia="Arial" w:hAnsi="Arial" w:cs="Arial"/>
          <w:b/>
          <w:sz w:val="22"/>
          <w:szCs w:val="22"/>
        </w:rPr>
        <w:t>orm</w:t>
      </w:r>
      <w:r w:rsidRPr="00522CA2">
        <w:rPr>
          <w:rFonts w:ascii="Arial" w:eastAsia="Arial" w:hAnsi="Arial" w:cs="Arial"/>
          <w:b/>
          <w:spacing w:val="1"/>
          <w:sz w:val="22"/>
          <w:szCs w:val="22"/>
        </w:rPr>
        <w:t>a</w:t>
      </w:r>
      <w:r w:rsidRPr="00522CA2">
        <w:rPr>
          <w:rFonts w:ascii="Arial" w:eastAsia="Arial" w:hAnsi="Arial" w:cs="Arial"/>
          <w:b/>
          <w:sz w:val="22"/>
          <w:szCs w:val="22"/>
        </w:rPr>
        <w:t>lm</w:t>
      </w:r>
      <w:r w:rsidRPr="00522CA2">
        <w:rPr>
          <w:rFonts w:ascii="Arial" w:eastAsia="Arial" w:hAnsi="Arial" w:cs="Arial"/>
          <w:b/>
          <w:spacing w:val="1"/>
          <w:sz w:val="22"/>
          <w:szCs w:val="22"/>
        </w:rPr>
        <w:t>e</w:t>
      </w:r>
      <w:r w:rsidRPr="00522CA2">
        <w:rPr>
          <w:rFonts w:ascii="Arial" w:eastAsia="Arial" w:hAnsi="Arial" w:cs="Arial"/>
          <w:b/>
          <w:sz w:val="22"/>
          <w:szCs w:val="22"/>
        </w:rPr>
        <w:t>n</w:t>
      </w:r>
      <w:r w:rsidRPr="00522CA2">
        <w:rPr>
          <w:rFonts w:ascii="Arial" w:eastAsia="Arial" w:hAnsi="Arial" w:cs="Arial"/>
          <w:b/>
          <w:spacing w:val="-1"/>
          <w:sz w:val="22"/>
          <w:szCs w:val="22"/>
        </w:rPr>
        <w:t>t</w:t>
      </w:r>
      <w:r w:rsidRPr="00522CA2">
        <w:rPr>
          <w:rFonts w:ascii="Arial" w:eastAsia="Arial" w:hAnsi="Arial" w:cs="Arial"/>
          <w:b/>
          <w:sz w:val="22"/>
          <w:szCs w:val="22"/>
        </w:rPr>
        <w:t xml:space="preserve">e   </w:t>
      </w:r>
      <w:r w:rsidRPr="00522CA2">
        <w:rPr>
          <w:rFonts w:ascii="Arial" w:eastAsia="Arial" w:hAnsi="Arial" w:cs="Arial"/>
          <w:b/>
          <w:spacing w:val="-2"/>
          <w:sz w:val="22"/>
          <w:szCs w:val="22"/>
        </w:rPr>
        <w:t>l</w:t>
      </w:r>
      <w:r w:rsidRPr="00522CA2">
        <w:rPr>
          <w:rFonts w:ascii="Arial" w:eastAsia="Arial" w:hAnsi="Arial" w:cs="Arial"/>
          <w:b/>
          <w:sz w:val="22"/>
          <w:szCs w:val="22"/>
        </w:rPr>
        <w:t>a in</w:t>
      </w:r>
      <w:r w:rsidRPr="00522CA2">
        <w:rPr>
          <w:rFonts w:ascii="Arial" w:eastAsia="Arial" w:hAnsi="Arial" w:cs="Arial"/>
          <w:b/>
          <w:spacing w:val="1"/>
          <w:sz w:val="22"/>
          <w:szCs w:val="22"/>
        </w:rPr>
        <w:t>ex</w:t>
      </w:r>
      <w:r w:rsidRPr="00522CA2">
        <w:rPr>
          <w:rFonts w:ascii="Arial" w:eastAsia="Arial" w:hAnsi="Arial" w:cs="Arial"/>
          <w:b/>
          <w:sz w:val="22"/>
          <w:szCs w:val="22"/>
        </w:rPr>
        <w:t>i</w:t>
      </w:r>
      <w:r w:rsidRPr="00522CA2">
        <w:rPr>
          <w:rFonts w:ascii="Arial" w:eastAsia="Arial" w:hAnsi="Arial" w:cs="Arial"/>
          <w:b/>
          <w:spacing w:val="1"/>
          <w:sz w:val="22"/>
          <w:szCs w:val="22"/>
        </w:rPr>
        <w:t>s</w:t>
      </w:r>
      <w:r w:rsidRPr="00522CA2">
        <w:rPr>
          <w:rFonts w:ascii="Arial" w:eastAsia="Arial" w:hAnsi="Arial" w:cs="Arial"/>
          <w:b/>
          <w:spacing w:val="-3"/>
          <w:sz w:val="22"/>
          <w:szCs w:val="22"/>
        </w:rPr>
        <w:t>t</w:t>
      </w:r>
      <w:r w:rsidRPr="00522CA2">
        <w:rPr>
          <w:rFonts w:ascii="Arial" w:eastAsia="Arial" w:hAnsi="Arial" w:cs="Arial"/>
          <w:b/>
          <w:spacing w:val="1"/>
          <w:sz w:val="22"/>
          <w:szCs w:val="22"/>
        </w:rPr>
        <w:t>e</w:t>
      </w:r>
      <w:r w:rsidRPr="00522CA2">
        <w:rPr>
          <w:rFonts w:ascii="Arial" w:eastAsia="Arial" w:hAnsi="Arial" w:cs="Arial"/>
          <w:b/>
          <w:sz w:val="22"/>
          <w:szCs w:val="22"/>
        </w:rPr>
        <w:t>ncia.</w:t>
      </w:r>
      <w:r w:rsidRPr="00522CA2">
        <w:rPr>
          <w:rFonts w:ascii="Arial" w:eastAsia="Arial" w:hAnsi="Arial" w:cs="Arial"/>
          <w:b/>
          <w:spacing w:val="3"/>
          <w:sz w:val="22"/>
          <w:szCs w:val="22"/>
        </w:rPr>
        <w:t xml:space="preserve"> </w:t>
      </w:r>
    </w:p>
    <w:p w14:paraId="47717C05" w14:textId="77777777" w:rsidR="00E52901" w:rsidRPr="00522CA2" w:rsidRDefault="00E52901" w:rsidP="00E52901">
      <w:pPr>
        <w:spacing w:line="240" w:lineRule="auto"/>
        <w:ind w:left="851" w:right="1183"/>
        <w:rPr>
          <w:rFonts w:ascii="Arial" w:eastAsia="Arial" w:hAnsi="Arial" w:cs="Arial"/>
          <w:sz w:val="22"/>
          <w:szCs w:val="22"/>
          <w:lang w:val="es-MX" w:eastAsia="en-US"/>
        </w:rPr>
      </w:pPr>
      <w:r w:rsidRPr="00522CA2">
        <w:rPr>
          <w:rFonts w:ascii="Arial" w:eastAsia="Arial" w:hAnsi="Arial" w:cs="Arial"/>
          <w:spacing w:val="-2"/>
          <w:sz w:val="22"/>
          <w:szCs w:val="22"/>
        </w:rPr>
        <w:t>E</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los </w:t>
      </w:r>
      <w:r w:rsidRPr="00522CA2">
        <w:rPr>
          <w:rFonts w:ascii="Arial" w:eastAsia="Arial" w:hAnsi="Arial" w:cs="Arial"/>
          <w:spacing w:val="-2"/>
          <w:sz w:val="22"/>
          <w:szCs w:val="22"/>
        </w:rPr>
        <w:t>c</w:t>
      </w:r>
      <w:r w:rsidRPr="00522CA2">
        <w:rPr>
          <w:rFonts w:ascii="Arial" w:eastAsia="Arial" w:hAnsi="Arial" w:cs="Arial"/>
          <w:spacing w:val="1"/>
          <w:sz w:val="22"/>
          <w:szCs w:val="22"/>
        </w:rPr>
        <w:t>a</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 xml:space="preserve">s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se</w:t>
      </w:r>
      <w:r w:rsidRPr="00522CA2">
        <w:rPr>
          <w:rFonts w:ascii="Arial" w:eastAsia="Arial" w:hAnsi="Arial" w:cs="Arial"/>
          <w:spacing w:val="1"/>
          <w:sz w:val="22"/>
          <w:szCs w:val="22"/>
        </w:rPr>
        <w:t xml:space="preserve"> </w:t>
      </w:r>
      <w:r w:rsidRPr="00522CA2">
        <w:rPr>
          <w:rFonts w:ascii="Arial" w:eastAsia="Arial" w:hAnsi="Arial" w:cs="Arial"/>
          <w:sz w:val="22"/>
          <w:szCs w:val="22"/>
        </w:rPr>
        <w:t>re</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i</w:t>
      </w:r>
      <w:r w:rsidRPr="00522CA2">
        <w:rPr>
          <w:rFonts w:ascii="Arial" w:eastAsia="Arial" w:hAnsi="Arial" w:cs="Arial"/>
          <w:spacing w:val="-2"/>
          <w:sz w:val="22"/>
          <w:szCs w:val="22"/>
        </w:rPr>
        <w:t>e</w:t>
      </w:r>
      <w:r w:rsidRPr="00522CA2">
        <w:rPr>
          <w:rFonts w:ascii="Arial" w:eastAsia="Arial" w:hAnsi="Arial" w:cs="Arial"/>
          <w:sz w:val="22"/>
          <w:szCs w:val="22"/>
        </w:rPr>
        <w:t>re</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1"/>
          <w:sz w:val="22"/>
          <w:szCs w:val="22"/>
        </w:rPr>
        <w:t xml:space="preserve"> d</w:t>
      </w:r>
      <w:r w:rsidRPr="00522CA2">
        <w:rPr>
          <w:rFonts w:ascii="Arial" w:eastAsia="Arial" w:hAnsi="Arial" w:cs="Arial"/>
          <w:spacing w:val="-1"/>
          <w:sz w:val="22"/>
          <w:szCs w:val="22"/>
        </w:rPr>
        <w:t>a</w:t>
      </w:r>
      <w:r w:rsidRPr="00522CA2">
        <w:rPr>
          <w:rFonts w:ascii="Arial" w:eastAsia="Arial" w:hAnsi="Arial" w:cs="Arial"/>
          <w:sz w:val="22"/>
          <w:szCs w:val="22"/>
        </w:rPr>
        <w:t>to</w:t>
      </w:r>
      <w:r w:rsidRPr="00522CA2">
        <w:rPr>
          <w:rFonts w:ascii="Arial" w:eastAsia="Arial" w:hAnsi="Arial" w:cs="Arial"/>
          <w:spacing w:val="1"/>
          <w:sz w:val="22"/>
          <w:szCs w:val="22"/>
        </w:rPr>
        <w:t xml:space="preserve"> e</w:t>
      </w:r>
      <w:r w:rsidRPr="00522CA2">
        <w:rPr>
          <w:rFonts w:ascii="Arial" w:eastAsia="Arial" w:hAnsi="Arial" w:cs="Arial"/>
          <w:sz w:val="22"/>
          <w:szCs w:val="22"/>
        </w:rPr>
        <w:t>st</w:t>
      </w:r>
      <w:r w:rsidRPr="00522CA2">
        <w:rPr>
          <w:rFonts w:ascii="Arial" w:eastAsia="Arial" w:hAnsi="Arial" w:cs="Arial"/>
          <w:spacing w:val="-1"/>
          <w:sz w:val="22"/>
          <w:szCs w:val="22"/>
        </w:rPr>
        <w:t>a</w:t>
      </w:r>
      <w:r w:rsidRPr="00522CA2">
        <w:rPr>
          <w:rFonts w:ascii="Arial" w:eastAsia="Arial" w:hAnsi="Arial" w:cs="Arial"/>
          <w:spacing w:val="1"/>
          <w:sz w:val="22"/>
          <w:szCs w:val="22"/>
        </w:rPr>
        <w:t>d</w:t>
      </w:r>
      <w:r w:rsidRPr="00522CA2">
        <w:rPr>
          <w:rFonts w:ascii="Arial" w:eastAsia="Arial" w:hAnsi="Arial" w:cs="Arial"/>
          <w:spacing w:val="-2"/>
          <w:sz w:val="22"/>
          <w:szCs w:val="22"/>
        </w:rPr>
        <w:t>í</w:t>
      </w:r>
      <w:r w:rsidRPr="00522CA2">
        <w:rPr>
          <w:rFonts w:ascii="Arial" w:eastAsia="Arial" w:hAnsi="Arial" w:cs="Arial"/>
          <w:sz w:val="22"/>
          <w:szCs w:val="22"/>
        </w:rPr>
        <w:t>stico</w:t>
      </w:r>
      <w:r w:rsidRPr="00522CA2">
        <w:rPr>
          <w:rFonts w:ascii="Arial" w:eastAsia="Arial" w:hAnsi="Arial" w:cs="Arial"/>
          <w:spacing w:val="1"/>
          <w:sz w:val="22"/>
          <w:szCs w:val="22"/>
        </w:rPr>
        <w:t xml:space="preserve"> </w:t>
      </w:r>
      <w:r w:rsidRPr="00522CA2">
        <w:rPr>
          <w:rFonts w:ascii="Arial" w:eastAsia="Arial" w:hAnsi="Arial" w:cs="Arial"/>
          <w:sz w:val="22"/>
          <w:szCs w:val="22"/>
        </w:rPr>
        <w: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u</w:t>
      </w:r>
      <w:r w:rsidRPr="00522CA2">
        <w:rPr>
          <w:rFonts w:ascii="Arial" w:eastAsia="Arial" w:hAnsi="Arial" w:cs="Arial"/>
          <w:spacing w:val="-1"/>
          <w:sz w:val="22"/>
          <w:szCs w:val="22"/>
        </w:rPr>
        <w:t>m</w:t>
      </w:r>
      <w:r w:rsidRPr="00522CA2">
        <w:rPr>
          <w:rFonts w:ascii="Arial" w:eastAsia="Arial" w:hAnsi="Arial" w:cs="Arial"/>
          <w:spacing w:val="1"/>
          <w:sz w:val="22"/>
          <w:szCs w:val="22"/>
        </w:rPr>
        <w:t>é</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z w:val="22"/>
          <w:szCs w:val="22"/>
        </w:rPr>
        <w:t>c</w:t>
      </w:r>
      <w:r w:rsidRPr="00522CA2">
        <w:rPr>
          <w:rFonts w:ascii="Arial" w:eastAsia="Arial" w:hAnsi="Arial" w:cs="Arial"/>
          <w:spacing w:val="1"/>
          <w:sz w:val="22"/>
          <w:szCs w:val="22"/>
        </w:rPr>
        <w:t>o</w:t>
      </w:r>
      <w:r w:rsidRPr="00522CA2">
        <w:rPr>
          <w:rFonts w:ascii="Arial" w:eastAsia="Arial" w:hAnsi="Arial" w:cs="Arial"/>
          <w:sz w:val="22"/>
          <w:szCs w:val="22"/>
        </w:rPr>
        <w:t>,</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y </w:t>
      </w:r>
      <w:r w:rsidRPr="00522CA2">
        <w:rPr>
          <w:rFonts w:ascii="Arial" w:eastAsia="Arial" w:hAnsi="Arial" w:cs="Arial"/>
          <w:spacing w:val="1"/>
          <w:sz w:val="22"/>
          <w:szCs w:val="22"/>
        </w:rPr>
        <w:t>e</w:t>
      </w:r>
      <w:r w:rsidRPr="00522CA2">
        <w:rPr>
          <w:rFonts w:ascii="Arial" w:eastAsia="Arial" w:hAnsi="Arial" w:cs="Arial"/>
          <w:sz w:val="22"/>
          <w:szCs w:val="22"/>
        </w:rPr>
        <w:t>l res</w:t>
      </w:r>
      <w:r w:rsidRPr="00522CA2">
        <w:rPr>
          <w:rFonts w:ascii="Arial" w:eastAsia="Arial" w:hAnsi="Arial" w:cs="Arial"/>
          <w:spacing w:val="1"/>
          <w:sz w:val="22"/>
          <w:szCs w:val="22"/>
        </w:rPr>
        <w:t>u</w:t>
      </w:r>
      <w:r w:rsidRPr="00522CA2">
        <w:rPr>
          <w:rFonts w:ascii="Arial" w:eastAsia="Arial" w:hAnsi="Arial" w:cs="Arial"/>
          <w:sz w:val="22"/>
          <w:szCs w:val="22"/>
        </w:rPr>
        <w:t>lt</w:t>
      </w:r>
      <w:r w:rsidRPr="00522CA2">
        <w:rPr>
          <w:rFonts w:ascii="Arial" w:eastAsia="Arial" w:hAnsi="Arial" w:cs="Arial"/>
          <w:spacing w:val="1"/>
          <w:sz w:val="22"/>
          <w:szCs w:val="22"/>
        </w:rPr>
        <w:t>a</w:t>
      </w:r>
      <w:r w:rsidRPr="00522CA2">
        <w:rPr>
          <w:rFonts w:ascii="Arial" w:eastAsia="Arial" w:hAnsi="Arial" w:cs="Arial"/>
          <w:spacing w:val="-1"/>
          <w:sz w:val="22"/>
          <w:szCs w:val="22"/>
        </w:rPr>
        <w:t>d</w:t>
      </w:r>
      <w:r w:rsidRPr="00522CA2">
        <w:rPr>
          <w:rFonts w:ascii="Arial" w:eastAsia="Arial" w:hAnsi="Arial" w:cs="Arial"/>
          <w:sz w:val="22"/>
          <w:szCs w:val="22"/>
        </w:rPr>
        <w:t>o</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53"/>
          <w:sz w:val="22"/>
          <w:szCs w:val="22"/>
        </w:rPr>
        <w:t xml:space="preserve"> </w:t>
      </w:r>
      <w:r w:rsidRPr="00522CA2">
        <w:rPr>
          <w:rFonts w:ascii="Arial" w:eastAsia="Arial" w:hAnsi="Arial" w:cs="Arial"/>
          <w:sz w:val="22"/>
          <w:szCs w:val="22"/>
        </w:rPr>
        <w:t>la</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b</w:t>
      </w:r>
      <w:r w:rsidRPr="00522CA2">
        <w:rPr>
          <w:rFonts w:ascii="Arial" w:eastAsia="Arial" w:hAnsi="Arial" w:cs="Arial"/>
          <w:spacing w:val="1"/>
          <w:sz w:val="22"/>
          <w:szCs w:val="22"/>
        </w:rPr>
        <w:t>ú</w:t>
      </w:r>
      <w:r w:rsidRPr="00522CA2">
        <w:rPr>
          <w:rFonts w:ascii="Arial" w:eastAsia="Arial" w:hAnsi="Arial" w:cs="Arial"/>
          <w:sz w:val="22"/>
          <w:szCs w:val="22"/>
        </w:rPr>
        <w:t>s</w:t>
      </w:r>
      <w:r w:rsidRPr="00522CA2">
        <w:rPr>
          <w:rFonts w:ascii="Arial" w:eastAsia="Arial" w:hAnsi="Arial" w:cs="Arial"/>
          <w:spacing w:val="-1"/>
          <w:sz w:val="22"/>
          <w:szCs w:val="22"/>
        </w:rPr>
        <w:t>q</w:t>
      </w:r>
      <w:r w:rsidRPr="00522CA2">
        <w:rPr>
          <w:rFonts w:ascii="Arial" w:eastAsia="Arial" w:hAnsi="Arial" w:cs="Arial"/>
          <w:spacing w:val="1"/>
          <w:sz w:val="22"/>
          <w:szCs w:val="22"/>
        </w:rPr>
        <w:t>ue</w:t>
      </w:r>
      <w:r w:rsidRPr="00522CA2">
        <w:rPr>
          <w:rFonts w:ascii="Arial" w:eastAsia="Arial" w:hAnsi="Arial" w:cs="Arial"/>
          <w:spacing w:val="-1"/>
          <w:sz w:val="22"/>
          <w:szCs w:val="22"/>
        </w:rPr>
        <w:t>d</w:t>
      </w:r>
      <w:r w:rsidRPr="00522CA2">
        <w:rPr>
          <w:rFonts w:ascii="Arial" w:eastAsia="Arial" w:hAnsi="Arial" w:cs="Arial"/>
          <w:sz w:val="22"/>
          <w:szCs w:val="22"/>
        </w:rPr>
        <w:t>a</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53"/>
          <w:sz w:val="22"/>
          <w:szCs w:val="22"/>
        </w:rPr>
        <w:t xml:space="preserve"> </w:t>
      </w:r>
      <w:r w:rsidRPr="00522CA2">
        <w:rPr>
          <w:rFonts w:ascii="Arial" w:eastAsia="Arial" w:hAnsi="Arial" w:cs="Arial"/>
          <w:sz w:val="22"/>
          <w:szCs w:val="22"/>
        </w:rPr>
        <w:t>la</w:t>
      </w:r>
      <w:r w:rsidRPr="00522CA2">
        <w:rPr>
          <w:rFonts w:ascii="Arial" w:eastAsia="Arial" w:hAnsi="Arial" w:cs="Arial"/>
          <w:spacing w:val="53"/>
          <w:sz w:val="22"/>
          <w:szCs w:val="22"/>
        </w:rPr>
        <w:t xml:space="preserve"> </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z w:val="22"/>
          <w:szCs w:val="22"/>
        </w:rPr>
        <w:t>f</w:t>
      </w:r>
      <w:r w:rsidRPr="00522CA2">
        <w:rPr>
          <w:rFonts w:ascii="Arial" w:eastAsia="Arial" w:hAnsi="Arial" w:cs="Arial"/>
          <w:spacing w:val="1"/>
          <w:sz w:val="22"/>
          <w:szCs w:val="22"/>
        </w:rPr>
        <w:t>o</w:t>
      </w:r>
      <w:r w:rsidRPr="00522CA2">
        <w:rPr>
          <w:rFonts w:ascii="Arial" w:eastAsia="Arial" w:hAnsi="Arial" w:cs="Arial"/>
          <w:sz w:val="22"/>
          <w:szCs w:val="22"/>
        </w:rPr>
        <w:t>r</w:t>
      </w:r>
      <w:r w:rsidRPr="00522CA2">
        <w:rPr>
          <w:rFonts w:ascii="Arial" w:eastAsia="Arial" w:hAnsi="Arial" w:cs="Arial"/>
          <w:spacing w:val="1"/>
          <w:sz w:val="22"/>
          <w:szCs w:val="22"/>
        </w:rPr>
        <w:t>ma</w:t>
      </w:r>
      <w:r w:rsidRPr="00522CA2">
        <w:rPr>
          <w:rFonts w:ascii="Arial" w:eastAsia="Arial" w:hAnsi="Arial" w:cs="Arial"/>
          <w:sz w:val="22"/>
          <w:szCs w:val="22"/>
        </w:rPr>
        <w:t>c</w:t>
      </w:r>
      <w:r w:rsidRPr="00522CA2">
        <w:rPr>
          <w:rFonts w:ascii="Arial" w:eastAsia="Arial" w:hAnsi="Arial" w:cs="Arial"/>
          <w:spacing w:val="-3"/>
          <w:sz w:val="22"/>
          <w:szCs w:val="22"/>
        </w:rPr>
        <w:t>i</w:t>
      </w:r>
      <w:r w:rsidRPr="00522CA2">
        <w:rPr>
          <w:rFonts w:ascii="Arial" w:eastAsia="Arial" w:hAnsi="Arial" w:cs="Arial"/>
          <w:spacing w:val="1"/>
          <w:sz w:val="22"/>
          <w:szCs w:val="22"/>
        </w:rPr>
        <w:t>ó</w:t>
      </w:r>
      <w:r w:rsidRPr="00522CA2">
        <w:rPr>
          <w:rFonts w:ascii="Arial" w:eastAsia="Arial" w:hAnsi="Arial" w:cs="Arial"/>
          <w:sz w:val="22"/>
          <w:szCs w:val="22"/>
        </w:rPr>
        <w:t>n</w:t>
      </w:r>
      <w:r w:rsidRPr="00522CA2">
        <w:rPr>
          <w:rFonts w:ascii="Arial" w:eastAsia="Arial" w:hAnsi="Arial" w:cs="Arial"/>
          <w:spacing w:val="53"/>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e</w:t>
      </w:r>
      <w:r w:rsidRPr="00522CA2">
        <w:rPr>
          <w:rFonts w:ascii="Arial" w:eastAsia="Arial" w:hAnsi="Arial" w:cs="Arial"/>
          <w:sz w:val="22"/>
          <w:szCs w:val="22"/>
        </w:rPr>
        <w:t>a</w:t>
      </w:r>
      <w:r w:rsidRPr="00522CA2">
        <w:rPr>
          <w:rFonts w:ascii="Arial" w:eastAsia="Arial" w:hAnsi="Arial" w:cs="Arial"/>
          <w:spacing w:val="53"/>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e</w:t>
      </w:r>
      <w:r w:rsidRPr="00522CA2">
        <w:rPr>
          <w:rFonts w:ascii="Arial" w:eastAsia="Arial" w:hAnsi="Arial" w:cs="Arial"/>
          <w:spacing w:val="-3"/>
          <w:sz w:val="22"/>
          <w:szCs w:val="22"/>
        </w:rPr>
        <w:t>r</w:t>
      </w:r>
      <w:r w:rsidRPr="00522CA2">
        <w:rPr>
          <w:rFonts w:ascii="Arial" w:eastAsia="Arial" w:hAnsi="Arial" w:cs="Arial"/>
          <w:spacing w:val="1"/>
          <w:sz w:val="22"/>
          <w:szCs w:val="22"/>
        </w:rPr>
        <w:t>o</w:t>
      </w:r>
      <w:r w:rsidRPr="00522CA2">
        <w:rPr>
          <w:rFonts w:ascii="Arial" w:eastAsia="Arial" w:hAnsi="Arial" w:cs="Arial"/>
          <w:sz w:val="22"/>
          <w:szCs w:val="22"/>
        </w:rPr>
        <w:t>,</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é</w:t>
      </w:r>
      <w:r w:rsidRPr="00522CA2">
        <w:rPr>
          <w:rFonts w:ascii="Arial" w:eastAsia="Arial" w:hAnsi="Arial" w:cs="Arial"/>
          <w:sz w:val="22"/>
          <w:szCs w:val="22"/>
        </w:rPr>
        <w:t>ste</w:t>
      </w:r>
      <w:r w:rsidRPr="00522CA2">
        <w:rPr>
          <w:rFonts w:ascii="Arial" w:eastAsia="Arial" w:hAnsi="Arial" w:cs="Arial"/>
          <w:spacing w:val="60"/>
          <w:sz w:val="22"/>
          <w:szCs w:val="22"/>
        </w:rPr>
        <w:t xml:space="preserve"> </w:t>
      </w:r>
      <w:r w:rsidRPr="00522CA2">
        <w:rPr>
          <w:rFonts w:ascii="Arial" w:eastAsia="Arial" w:hAnsi="Arial" w:cs="Arial"/>
          <w:spacing w:val="1"/>
          <w:sz w:val="22"/>
          <w:szCs w:val="22"/>
        </w:rPr>
        <w:t>d</w:t>
      </w:r>
      <w:r w:rsidRPr="00522CA2">
        <w:rPr>
          <w:rFonts w:ascii="Arial" w:eastAsia="Arial" w:hAnsi="Arial" w:cs="Arial"/>
          <w:spacing w:val="-1"/>
          <w:sz w:val="22"/>
          <w:szCs w:val="22"/>
        </w:rPr>
        <w:t>e</w:t>
      </w:r>
      <w:r w:rsidRPr="00522CA2">
        <w:rPr>
          <w:rFonts w:ascii="Arial" w:eastAsia="Arial" w:hAnsi="Arial" w:cs="Arial"/>
          <w:spacing w:val="1"/>
          <w:sz w:val="22"/>
          <w:szCs w:val="22"/>
        </w:rPr>
        <w:t>be</w:t>
      </w:r>
      <w:r w:rsidRPr="00522CA2">
        <w:rPr>
          <w:rFonts w:ascii="Arial" w:eastAsia="Arial" w:hAnsi="Arial" w:cs="Arial"/>
          <w:sz w:val="22"/>
          <w:szCs w:val="22"/>
        </w:rPr>
        <w:t>rá</w:t>
      </w:r>
      <w:r w:rsidRPr="00522CA2">
        <w:rPr>
          <w:rFonts w:ascii="Arial" w:eastAsia="Arial" w:hAnsi="Arial" w:cs="Arial"/>
          <w:spacing w:val="55"/>
          <w:sz w:val="22"/>
          <w:szCs w:val="22"/>
        </w:rPr>
        <w:t xml:space="preserve"> </w:t>
      </w:r>
      <w:r w:rsidRPr="00522CA2">
        <w:rPr>
          <w:rFonts w:ascii="Arial" w:eastAsia="Arial" w:hAnsi="Arial" w:cs="Arial"/>
          <w:spacing w:val="1"/>
          <w:sz w:val="22"/>
          <w:szCs w:val="22"/>
        </w:rPr>
        <w:t>e</w:t>
      </w:r>
      <w:r w:rsidRPr="00522CA2">
        <w:rPr>
          <w:rFonts w:ascii="Arial" w:eastAsia="Arial" w:hAnsi="Arial" w:cs="Arial"/>
          <w:spacing w:val="-1"/>
          <w:sz w:val="22"/>
          <w:szCs w:val="22"/>
        </w:rPr>
        <w:t>n</w:t>
      </w:r>
      <w:r w:rsidRPr="00522CA2">
        <w:rPr>
          <w:rFonts w:ascii="Arial" w:eastAsia="Arial" w:hAnsi="Arial" w:cs="Arial"/>
          <w:sz w:val="22"/>
          <w:szCs w:val="22"/>
        </w:rPr>
        <w:t>t</w:t>
      </w:r>
      <w:r w:rsidRPr="00522CA2">
        <w:rPr>
          <w:rFonts w:ascii="Arial" w:eastAsia="Arial" w:hAnsi="Arial" w:cs="Arial"/>
          <w:spacing w:val="1"/>
          <w:sz w:val="22"/>
          <w:szCs w:val="22"/>
        </w:rPr>
        <w:t>e</w:t>
      </w:r>
      <w:r w:rsidRPr="00522CA2">
        <w:rPr>
          <w:rFonts w:ascii="Arial" w:eastAsia="Arial" w:hAnsi="Arial" w:cs="Arial"/>
          <w:spacing w:val="-1"/>
          <w:sz w:val="22"/>
          <w:szCs w:val="22"/>
        </w:rPr>
        <w:t>n</w:t>
      </w:r>
      <w:r w:rsidRPr="00522CA2">
        <w:rPr>
          <w:rFonts w:ascii="Arial" w:eastAsia="Arial" w:hAnsi="Arial" w:cs="Arial"/>
          <w:spacing w:val="1"/>
          <w:sz w:val="22"/>
          <w:szCs w:val="22"/>
        </w:rPr>
        <w:t>de</w:t>
      </w:r>
      <w:r w:rsidRPr="00522CA2">
        <w:rPr>
          <w:rFonts w:ascii="Arial" w:eastAsia="Arial" w:hAnsi="Arial" w:cs="Arial"/>
          <w:sz w:val="22"/>
          <w:szCs w:val="22"/>
        </w:rPr>
        <w:t>r</w:t>
      </w:r>
      <w:r w:rsidRPr="00522CA2">
        <w:rPr>
          <w:rFonts w:ascii="Arial" w:eastAsia="Arial" w:hAnsi="Arial" w:cs="Arial"/>
          <w:spacing w:val="-2"/>
          <w:sz w:val="22"/>
          <w:szCs w:val="22"/>
        </w:rPr>
        <w:t xml:space="preserve">se </w:t>
      </w:r>
      <w:r w:rsidRPr="00522CA2">
        <w:rPr>
          <w:rFonts w:ascii="Arial" w:eastAsia="Arial" w:hAnsi="Arial" w:cs="Arial"/>
          <w:sz w:val="22"/>
          <w:szCs w:val="22"/>
        </w:rPr>
        <w:t>c</w:t>
      </w:r>
      <w:r w:rsidRPr="00522CA2">
        <w:rPr>
          <w:rFonts w:ascii="Arial" w:eastAsia="Arial" w:hAnsi="Arial" w:cs="Arial"/>
          <w:spacing w:val="1"/>
          <w:sz w:val="22"/>
          <w:szCs w:val="22"/>
        </w:rPr>
        <w:t>om</w:t>
      </w:r>
      <w:r w:rsidRPr="00522CA2">
        <w:rPr>
          <w:rFonts w:ascii="Arial" w:eastAsia="Arial" w:hAnsi="Arial" w:cs="Arial"/>
          <w:sz w:val="22"/>
          <w:szCs w:val="22"/>
        </w:rPr>
        <w:t>o</w:t>
      </w:r>
      <w:r w:rsidRPr="00522CA2">
        <w:rPr>
          <w:rFonts w:ascii="Arial" w:eastAsia="Arial" w:hAnsi="Arial" w:cs="Arial"/>
          <w:spacing w:val="1"/>
          <w:sz w:val="22"/>
          <w:szCs w:val="22"/>
        </w:rPr>
        <w:t xml:space="preserve"> u</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d</w:t>
      </w:r>
      <w:r w:rsidRPr="00522CA2">
        <w:rPr>
          <w:rFonts w:ascii="Arial" w:eastAsia="Arial" w:hAnsi="Arial" w:cs="Arial"/>
          <w:spacing w:val="-1"/>
          <w:sz w:val="22"/>
          <w:szCs w:val="22"/>
        </w:rPr>
        <w:t>a</w:t>
      </w:r>
      <w:r w:rsidRPr="00522CA2">
        <w:rPr>
          <w:rFonts w:ascii="Arial" w:eastAsia="Arial" w:hAnsi="Arial" w:cs="Arial"/>
          <w:sz w:val="22"/>
          <w:szCs w:val="22"/>
        </w:rPr>
        <w:t>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on</w:t>
      </w:r>
      <w:r w:rsidRPr="00522CA2">
        <w:rPr>
          <w:rFonts w:ascii="Arial" w:eastAsia="Arial" w:hAnsi="Arial" w:cs="Arial"/>
          <w:sz w:val="22"/>
          <w:szCs w:val="22"/>
        </w:rPr>
        <w:t>stit</w:t>
      </w:r>
      <w:r w:rsidRPr="00522CA2">
        <w:rPr>
          <w:rFonts w:ascii="Arial" w:eastAsia="Arial" w:hAnsi="Arial" w:cs="Arial"/>
          <w:spacing w:val="1"/>
          <w:sz w:val="22"/>
          <w:szCs w:val="22"/>
        </w:rPr>
        <w:t>u</w:t>
      </w:r>
      <w:r w:rsidRPr="00522CA2">
        <w:rPr>
          <w:rFonts w:ascii="Arial" w:eastAsia="Arial" w:hAnsi="Arial" w:cs="Arial"/>
          <w:spacing w:val="-2"/>
          <w:sz w:val="22"/>
          <w:szCs w:val="22"/>
        </w:rPr>
        <w:t>y</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leme</w:t>
      </w:r>
      <w:r w:rsidRPr="00522CA2">
        <w:rPr>
          <w:rFonts w:ascii="Arial" w:eastAsia="Arial" w:hAnsi="Arial" w:cs="Arial"/>
          <w:spacing w:val="1"/>
          <w:sz w:val="22"/>
          <w:szCs w:val="22"/>
        </w:rPr>
        <w:t>n</w:t>
      </w:r>
      <w:r w:rsidRPr="00522CA2">
        <w:rPr>
          <w:rFonts w:ascii="Arial" w:eastAsia="Arial" w:hAnsi="Arial" w:cs="Arial"/>
          <w:spacing w:val="-2"/>
          <w:sz w:val="22"/>
          <w:szCs w:val="22"/>
        </w:rPr>
        <w:t>t</w:t>
      </w:r>
      <w:r w:rsidRPr="00522CA2">
        <w:rPr>
          <w:rFonts w:ascii="Arial" w:eastAsia="Arial" w:hAnsi="Arial" w:cs="Arial"/>
          <w:sz w:val="22"/>
          <w:szCs w:val="22"/>
        </w:rPr>
        <w: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umé</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z w:val="22"/>
          <w:szCs w:val="22"/>
        </w:rPr>
        <w:t>co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a</w:t>
      </w:r>
      <w:r w:rsidRPr="00522CA2">
        <w:rPr>
          <w:rFonts w:ascii="Arial" w:eastAsia="Arial" w:hAnsi="Arial" w:cs="Arial"/>
          <w:sz w:val="22"/>
          <w:szCs w:val="22"/>
        </w:rPr>
        <w:t>ti</w:t>
      </w:r>
      <w:r w:rsidRPr="00522CA2">
        <w:rPr>
          <w:rFonts w:ascii="Arial" w:eastAsia="Arial" w:hAnsi="Arial" w:cs="Arial"/>
          <w:spacing w:val="1"/>
          <w:sz w:val="22"/>
          <w:szCs w:val="22"/>
        </w:rPr>
        <w:t>en</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la</w:t>
      </w:r>
      <w:r w:rsidRPr="00522CA2">
        <w:rPr>
          <w:rFonts w:ascii="Arial" w:eastAsia="Arial" w:hAnsi="Arial" w:cs="Arial"/>
          <w:spacing w:val="3"/>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cit</w:t>
      </w:r>
      <w:r w:rsidRPr="00522CA2">
        <w:rPr>
          <w:rFonts w:ascii="Arial" w:eastAsia="Arial" w:hAnsi="Arial" w:cs="Arial"/>
          <w:spacing w:val="1"/>
          <w:sz w:val="22"/>
          <w:szCs w:val="22"/>
        </w:rPr>
        <w:t>ud</w:t>
      </w:r>
      <w:r w:rsidRPr="00522CA2">
        <w:rPr>
          <w:rFonts w:ascii="Arial" w:eastAsia="Arial" w:hAnsi="Arial" w:cs="Arial"/>
          <w:sz w:val="22"/>
          <w:szCs w:val="22"/>
        </w:rPr>
        <w:t>,</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y </w:t>
      </w:r>
      <w:r w:rsidRPr="00522CA2">
        <w:rPr>
          <w:rFonts w:ascii="Arial" w:eastAsia="Arial" w:hAnsi="Arial" w:cs="Arial"/>
          <w:spacing w:val="1"/>
          <w:sz w:val="22"/>
          <w:szCs w:val="22"/>
        </w:rPr>
        <w:t>n</w:t>
      </w:r>
      <w:r w:rsidRPr="00522CA2">
        <w:rPr>
          <w:rFonts w:ascii="Arial" w:eastAsia="Arial" w:hAnsi="Arial" w:cs="Arial"/>
          <w:sz w:val="22"/>
          <w:szCs w:val="22"/>
        </w:rPr>
        <w:t>o c</w:t>
      </w:r>
      <w:r w:rsidRPr="00522CA2">
        <w:rPr>
          <w:rFonts w:ascii="Arial" w:eastAsia="Arial" w:hAnsi="Arial" w:cs="Arial"/>
          <w:spacing w:val="1"/>
          <w:sz w:val="22"/>
          <w:szCs w:val="22"/>
        </w:rPr>
        <w:t>om</w:t>
      </w:r>
      <w:r w:rsidRPr="00522CA2">
        <w:rPr>
          <w:rFonts w:ascii="Arial" w:eastAsia="Arial" w:hAnsi="Arial" w:cs="Arial"/>
          <w:sz w:val="22"/>
          <w:szCs w:val="22"/>
        </w:rPr>
        <w:t>o</w:t>
      </w:r>
      <w:r w:rsidRPr="00522CA2">
        <w:rPr>
          <w:rFonts w:ascii="Arial" w:eastAsia="Arial" w:hAnsi="Arial" w:cs="Arial"/>
          <w:spacing w:val="2"/>
          <w:sz w:val="22"/>
          <w:szCs w:val="22"/>
        </w:rPr>
        <w:t xml:space="preserve"> </w:t>
      </w:r>
      <w:r w:rsidRPr="00522CA2">
        <w:rPr>
          <w:rFonts w:ascii="Arial" w:eastAsia="Arial" w:hAnsi="Arial" w:cs="Arial"/>
          <w:sz w:val="22"/>
          <w:szCs w:val="22"/>
        </w:rPr>
        <w:t>la</w:t>
      </w:r>
      <w:r w:rsidRPr="00522CA2">
        <w:rPr>
          <w:rFonts w:ascii="Arial" w:eastAsia="Arial" w:hAnsi="Arial" w:cs="Arial"/>
          <w:spacing w:val="1"/>
          <w:sz w:val="22"/>
          <w:szCs w:val="22"/>
        </w:rPr>
        <w:t xml:space="preserve"> </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pacing w:val="1"/>
          <w:sz w:val="22"/>
          <w:szCs w:val="22"/>
        </w:rPr>
        <w:t>e</w:t>
      </w:r>
      <w:r w:rsidRPr="00522CA2">
        <w:rPr>
          <w:rFonts w:ascii="Arial" w:eastAsia="Arial" w:hAnsi="Arial" w:cs="Arial"/>
          <w:spacing w:val="-2"/>
          <w:sz w:val="22"/>
          <w:szCs w:val="22"/>
        </w:rPr>
        <w:t>x</w:t>
      </w:r>
      <w:r w:rsidRPr="00522CA2">
        <w:rPr>
          <w:rFonts w:ascii="Arial" w:eastAsia="Arial" w:hAnsi="Arial" w:cs="Arial"/>
          <w:sz w:val="22"/>
          <w:szCs w:val="22"/>
        </w:rPr>
        <w:t>ist</w:t>
      </w:r>
      <w:r w:rsidRPr="00522CA2">
        <w:rPr>
          <w:rFonts w:ascii="Arial" w:eastAsia="Arial" w:hAnsi="Arial" w:cs="Arial"/>
          <w:spacing w:val="1"/>
          <w:sz w:val="22"/>
          <w:szCs w:val="22"/>
        </w:rPr>
        <w:t>en</w:t>
      </w:r>
      <w:r w:rsidRPr="00522CA2">
        <w:rPr>
          <w:rFonts w:ascii="Arial" w:eastAsia="Arial" w:hAnsi="Arial" w:cs="Arial"/>
          <w:sz w:val="22"/>
          <w:szCs w:val="22"/>
        </w:rPr>
        <w:t>cia</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z w:val="22"/>
          <w:szCs w:val="22"/>
        </w:rPr>
        <w:t>la</w:t>
      </w:r>
      <w:r w:rsidRPr="00522CA2">
        <w:rPr>
          <w:rFonts w:ascii="Arial" w:eastAsia="Arial" w:hAnsi="Arial" w:cs="Arial"/>
          <w:spacing w:val="1"/>
          <w:sz w:val="22"/>
          <w:szCs w:val="22"/>
        </w:rPr>
        <w:t xml:space="preserve"> </w:t>
      </w:r>
      <w:r w:rsidRPr="00522CA2">
        <w:rPr>
          <w:rFonts w:ascii="Arial" w:eastAsia="Arial" w:hAnsi="Arial" w:cs="Arial"/>
          <w:sz w:val="22"/>
          <w:szCs w:val="22"/>
        </w:rPr>
        <w:t>in</w:t>
      </w:r>
      <w:r w:rsidRPr="00522CA2">
        <w:rPr>
          <w:rFonts w:ascii="Arial" w:eastAsia="Arial" w:hAnsi="Arial" w:cs="Arial"/>
          <w:spacing w:val="1"/>
          <w:sz w:val="22"/>
          <w:szCs w:val="22"/>
        </w:rPr>
        <w:t>fo</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pacing w:val="1"/>
          <w:sz w:val="22"/>
          <w:szCs w:val="22"/>
        </w:rPr>
        <w:t>a</w:t>
      </w:r>
      <w:r w:rsidRPr="00522CA2">
        <w:rPr>
          <w:rFonts w:ascii="Arial" w:eastAsia="Arial" w:hAnsi="Arial" w:cs="Arial"/>
          <w:sz w:val="22"/>
          <w:szCs w:val="22"/>
        </w:rPr>
        <w:t>ci</w:t>
      </w:r>
      <w:r w:rsidRPr="00522CA2">
        <w:rPr>
          <w:rFonts w:ascii="Arial" w:eastAsia="Arial" w:hAnsi="Arial" w:cs="Arial"/>
          <w:spacing w:val="4"/>
          <w:sz w:val="22"/>
          <w:szCs w:val="22"/>
        </w:rPr>
        <w:t>ó</w:t>
      </w:r>
      <w:r w:rsidRPr="00522CA2">
        <w:rPr>
          <w:rFonts w:ascii="Arial" w:eastAsia="Arial" w:hAnsi="Arial" w:cs="Arial"/>
          <w:sz w:val="22"/>
          <w:szCs w:val="22"/>
        </w:rPr>
        <w:t>n</w:t>
      </w:r>
      <w:r w:rsidRPr="00522CA2">
        <w:rPr>
          <w:rFonts w:ascii="Arial" w:eastAsia="Arial" w:hAnsi="Arial" w:cs="Arial"/>
          <w:spacing w:val="2"/>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w:t>
      </w:r>
      <w:r w:rsidRPr="00522CA2">
        <w:rPr>
          <w:rFonts w:ascii="Arial" w:eastAsia="Arial" w:hAnsi="Arial" w:cs="Arial"/>
          <w:spacing w:val="-2"/>
          <w:sz w:val="22"/>
          <w:szCs w:val="22"/>
        </w:rPr>
        <w:t>t</w:t>
      </w:r>
      <w:r w:rsidRPr="00522CA2">
        <w:rPr>
          <w:rFonts w:ascii="Arial" w:eastAsia="Arial" w:hAnsi="Arial" w:cs="Arial"/>
          <w:spacing w:val="1"/>
          <w:sz w:val="22"/>
          <w:szCs w:val="22"/>
        </w:rPr>
        <w:t>ad</w:t>
      </w:r>
      <w:r w:rsidRPr="00522CA2">
        <w:rPr>
          <w:rFonts w:ascii="Arial" w:eastAsia="Arial" w:hAnsi="Arial" w:cs="Arial"/>
          <w:spacing w:val="2"/>
          <w:sz w:val="22"/>
          <w:szCs w:val="22"/>
        </w:rPr>
        <w:t>a</w:t>
      </w:r>
      <w:r w:rsidRPr="00522CA2">
        <w:rPr>
          <w:rFonts w:ascii="Arial" w:eastAsia="Arial" w:hAnsi="Arial" w:cs="Arial"/>
          <w:sz w:val="22"/>
          <w:szCs w:val="22"/>
        </w:rPr>
        <w:t>.</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P</w:t>
      </w:r>
      <w:r w:rsidRPr="00522CA2">
        <w:rPr>
          <w:rFonts w:ascii="Arial" w:eastAsia="Arial" w:hAnsi="Arial" w:cs="Arial"/>
          <w:spacing w:val="1"/>
          <w:sz w:val="22"/>
          <w:szCs w:val="22"/>
        </w:rPr>
        <w:t>o</w:t>
      </w:r>
      <w:r w:rsidRPr="00522CA2">
        <w:rPr>
          <w:rFonts w:ascii="Arial" w:eastAsia="Arial" w:hAnsi="Arial" w:cs="Arial"/>
          <w:sz w:val="22"/>
          <w:szCs w:val="22"/>
        </w:rPr>
        <w:t>r lo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an</w:t>
      </w:r>
      <w:r w:rsidRPr="00522CA2">
        <w:rPr>
          <w:rFonts w:ascii="Arial" w:eastAsia="Arial" w:hAnsi="Arial" w:cs="Arial"/>
          <w:spacing w:val="-2"/>
          <w:sz w:val="22"/>
          <w:szCs w:val="22"/>
        </w:rPr>
        <w:t>t</w:t>
      </w:r>
      <w:r w:rsidRPr="00522CA2">
        <w:rPr>
          <w:rFonts w:ascii="Arial" w:eastAsia="Arial" w:hAnsi="Arial" w:cs="Arial"/>
          <w:spacing w:val="1"/>
          <w:sz w:val="22"/>
          <w:szCs w:val="22"/>
        </w:rPr>
        <w:t>e</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pacing w:val="1"/>
          <w:sz w:val="22"/>
          <w:szCs w:val="22"/>
        </w:rPr>
        <w:t>o</w:t>
      </w:r>
      <w:r w:rsidRPr="00522CA2">
        <w:rPr>
          <w:rFonts w:ascii="Arial" w:eastAsia="Arial" w:hAnsi="Arial" w:cs="Arial"/>
          <w:sz w:val="22"/>
          <w:szCs w:val="22"/>
        </w:rPr>
        <w:t xml:space="preserve">r,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z w:val="22"/>
          <w:szCs w:val="22"/>
        </w:rPr>
        <w:t>t</w:t>
      </w:r>
      <w:r w:rsidRPr="00522CA2">
        <w:rPr>
          <w:rFonts w:ascii="Arial" w:eastAsia="Arial" w:hAnsi="Arial" w:cs="Arial"/>
          <w:spacing w:val="1"/>
          <w:sz w:val="22"/>
          <w:szCs w:val="22"/>
        </w:rPr>
        <w:t>é</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pacing w:val="1"/>
          <w:sz w:val="22"/>
          <w:szCs w:val="22"/>
        </w:rPr>
        <w:t>o</w:t>
      </w:r>
      <w:r w:rsidRPr="00522CA2">
        <w:rPr>
          <w:rFonts w:ascii="Arial" w:eastAsia="Arial" w:hAnsi="Arial" w:cs="Arial"/>
          <w:sz w:val="22"/>
          <w:szCs w:val="22"/>
        </w:rPr>
        <w:t xml:space="preserve">s </w:t>
      </w:r>
      <w:r w:rsidRPr="00522CA2">
        <w:rPr>
          <w:rFonts w:ascii="Arial" w:eastAsia="Arial" w:hAnsi="Arial" w:cs="Arial"/>
          <w:spacing w:val="1"/>
          <w:sz w:val="22"/>
          <w:szCs w:val="22"/>
        </w:rPr>
        <w:t>de</w:t>
      </w:r>
      <w:r w:rsidRPr="00522CA2">
        <w:rPr>
          <w:rFonts w:ascii="Arial" w:eastAsia="Arial" w:hAnsi="Arial" w:cs="Arial"/>
          <w:sz w:val="22"/>
          <w:szCs w:val="22"/>
        </w:rPr>
        <w:t xml:space="preserve">l </w:t>
      </w:r>
      <w:r w:rsidRPr="00522CA2">
        <w:rPr>
          <w:rFonts w:ascii="Arial" w:eastAsia="Arial" w:hAnsi="Arial" w:cs="Arial"/>
          <w:spacing w:val="1"/>
          <w:sz w:val="22"/>
          <w:szCs w:val="22"/>
        </w:rPr>
        <w:t>a</w:t>
      </w:r>
      <w:r w:rsidRPr="00522CA2">
        <w:rPr>
          <w:rFonts w:ascii="Arial" w:eastAsia="Arial" w:hAnsi="Arial" w:cs="Arial"/>
          <w:sz w:val="22"/>
          <w:szCs w:val="22"/>
        </w:rPr>
        <w:t>rt</w:t>
      </w:r>
      <w:r w:rsidRPr="00522CA2">
        <w:rPr>
          <w:rFonts w:ascii="Arial" w:eastAsia="Arial" w:hAnsi="Arial" w:cs="Arial"/>
          <w:spacing w:val="-2"/>
          <w:sz w:val="22"/>
          <w:szCs w:val="22"/>
        </w:rPr>
        <w:t>í</w:t>
      </w:r>
      <w:r w:rsidRPr="00522CA2">
        <w:rPr>
          <w:rFonts w:ascii="Arial" w:eastAsia="Arial" w:hAnsi="Arial" w:cs="Arial"/>
          <w:sz w:val="22"/>
          <w:szCs w:val="22"/>
        </w:rPr>
        <w:t>c</w:t>
      </w:r>
      <w:r w:rsidRPr="00522CA2">
        <w:rPr>
          <w:rFonts w:ascii="Arial" w:eastAsia="Arial" w:hAnsi="Arial" w:cs="Arial"/>
          <w:spacing w:val="1"/>
          <w:sz w:val="22"/>
          <w:szCs w:val="22"/>
        </w:rPr>
        <w:t>u</w:t>
      </w:r>
      <w:r w:rsidRPr="00522CA2">
        <w:rPr>
          <w:rFonts w:ascii="Arial" w:eastAsia="Arial" w:hAnsi="Arial" w:cs="Arial"/>
          <w:sz w:val="22"/>
          <w:szCs w:val="22"/>
        </w:rPr>
        <w:t>lo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4</w:t>
      </w:r>
      <w:r w:rsidRPr="00522CA2">
        <w:rPr>
          <w:rFonts w:ascii="Arial" w:eastAsia="Arial" w:hAnsi="Arial" w:cs="Arial"/>
          <w:sz w:val="22"/>
          <w:szCs w:val="22"/>
        </w:rPr>
        <w:t>2</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la</w:t>
      </w:r>
      <w:r w:rsidRPr="00522CA2">
        <w:rPr>
          <w:rFonts w:ascii="Arial" w:eastAsia="Arial" w:hAnsi="Arial" w:cs="Arial"/>
          <w:spacing w:val="4"/>
          <w:sz w:val="22"/>
          <w:szCs w:val="22"/>
        </w:rPr>
        <w:t xml:space="preserve"> </w:t>
      </w:r>
      <w:r w:rsidRPr="00522CA2">
        <w:rPr>
          <w:rFonts w:ascii="Arial" w:eastAsia="Arial" w:hAnsi="Arial" w:cs="Arial"/>
          <w:i/>
          <w:spacing w:val="-1"/>
          <w:sz w:val="22"/>
          <w:szCs w:val="22"/>
        </w:rPr>
        <w:t>L</w:t>
      </w:r>
      <w:r w:rsidRPr="00522CA2">
        <w:rPr>
          <w:rFonts w:ascii="Arial" w:eastAsia="Arial" w:hAnsi="Arial" w:cs="Arial"/>
          <w:i/>
          <w:spacing w:val="1"/>
          <w:sz w:val="22"/>
          <w:szCs w:val="22"/>
        </w:rPr>
        <w:t>e</w:t>
      </w:r>
      <w:r w:rsidRPr="00522CA2">
        <w:rPr>
          <w:rFonts w:ascii="Arial" w:eastAsia="Arial" w:hAnsi="Arial" w:cs="Arial"/>
          <w:i/>
          <w:sz w:val="22"/>
          <w:szCs w:val="22"/>
        </w:rPr>
        <w:t>y</w:t>
      </w:r>
      <w:r w:rsidRPr="00522CA2">
        <w:rPr>
          <w:rFonts w:ascii="Arial" w:eastAsia="Arial" w:hAnsi="Arial" w:cs="Arial"/>
          <w:i/>
          <w:spacing w:val="3"/>
          <w:sz w:val="22"/>
          <w:szCs w:val="22"/>
        </w:rPr>
        <w:t xml:space="preserve"> </w:t>
      </w:r>
      <w:r w:rsidRPr="00522CA2">
        <w:rPr>
          <w:rFonts w:ascii="Arial" w:eastAsia="Arial" w:hAnsi="Arial" w:cs="Arial"/>
          <w:i/>
          <w:sz w:val="22"/>
          <w:szCs w:val="22"/>
        </w:rPr>
        <w:t>Fe</w:t>
      </w:r>
      <w:r w:rsidRPr="00522CA2">
        <w:rPr>
          <w:rFonts w:ascii="Arial" w:eastAsia="Arial" w:hAnsi="Arial" w:cs="Arial"/>
          <w:i/>
          <w:spacing w:val="1"/>
          <w:sz w:val="22"/>
          <w:szCs w:val="22"/>
        </w:rPr>
        <w:t>de</w:t>
      </w:r>
      <w:r w:rsidRPr="00522CA2">
        <w:rPr>
          <w:rFonts w:ascii="Arial" w:eastAsia="Arial" w:hAnsi="Arial" w:cs="Arial"/>
          <w:i/>
          <w:sz w:val="22"/>
          <w:szCs w:val="22"/>
        </w:rPr>
        <w:t>ral</w:t>
      </w:r>
      <w:r w:rsidRPr="00522CA2">
        <w:rPr>
          <w:rFonts w:ascii="Arial" w:eastAsia="Arial" w:hAnsi="Arial" w:cs="Arial"/>
          <w:i/>
          <w:spacing w:val="2"/>
          <w:sz w:val="22"/>
          <w:szCs w:val="22"/>
        </w:rPr>
        <w:t xml:space="preserve"> </w:t>
      </w:r>
      <w:r w:rsidRPr="00522CA2">
        <w:rPr>
          <w:rFonts w:ascii="Arial" w:eastAsia="Arial" w:hAnsi="Arial" w:cs="Arial"/>
          <w:i/>
          <w:spacing w:val="-1"/>
          <w:sz w:val="22"/>
          <w:szCs w:val="22"/>
        </w:rPr>
        <w:t>d</w:t>
      </w:r>
      <w:r w:rsidRPr="00522CA2">
        <w:rPr>
          <w:rFonts w:ascii="Arial" w:eastAsia="Arial" w:hAnsi="Arial" w:cs="Arial"/>
          <w:i/>
          <w:sz w:val="22"/>
          <w:szCs w:val="22"/>
        </w:rPr>
        <w:t>e</w:t>
      </w:r>
      <w:r w:rsidRPr="00522CA2">
        <w:rPr>
          <w:rFonts w:ascii="Arial" w:eastAsia="Arial" w:hAnsi="Arial" w:cs="Arial"/>
          <w:i/>
          <w:spacing w:val="3"/>
          <w:sz w:val="22"/>
          <w:szCs w:val="22"/>
        </w:rPr>
        <w:t xml:space="preserve"> </w:t>
      </w:r>
      <w:r w:rsidRPr="00522CA2">
        <w:rPr>
          <w:rFonts w:ascii="Arial" w:eastAsia="Arial" w:hAnsi="Arial" w:cs="Arial"/>
          <w:i/>
          <w:sz w:val="22"/>
          <w:szCs w:val="22"/>
        </w:rPr>
        <w:t>T</w:t>
      </w:r>
      <w:r w:rsidRPr="00522CA2">
        <w:rPr>
          <w:rFonts w:ascii="Arial" w:eastAsia="Arial" w:hAnsi="Arial" w:cs="Arial"/>
          <w:i/>
          <w:spacing w:val="-1"/>
          <w:sz w:val="22"/>
          <w:szCs w:val="22"/>
        </w:rPr>
        <w:t>r</w:t>
      </w:r>
      <w:r w:rsidRPr="00522CA2">
        <w:rPr>
          <w:rFonts w:ascii="Arial" w:eastAsia="Arial" w:hAnsi="Arial" w:cs="Arial"/>
          <w:i/>
          <w:spacing w:val="1"/>
          <w:sz w:val="22"/>
          <w:szCs w:val="22"/>
        </w:rPr>
        <w:t>an</w:t>
      </w:r>
      <w:r w:rsidRPr="00522CA2">
        <w:rPr>
          <w:rFonts w:ascii="Arial" w:eastAsia="Arial" w:hAnsi="Arial" w:cs="Arial"/>
          <w:i/>
          <w:spacing w:val="-2"/>
          <w:sz w:val="22"/>
          <w:szCs w:val="22"/>
        </w:rPr>
        <w:t>s</w:t>
      </w:r>
      <w:r w:rsidRPr="00522CA2">
        <w:rPr>
          <w:rFonts w:ascii="Arial" w:eastAsia="Arial" w:hAnsi="Arial" w:cs="Arial"/>
          <w:i/>
          <w:spacing w:val="1"/>
          <w:sz w:val="22"/>
          <w:szCs w:val="22"/>
        </w:rPr>
        <w:t>pa</w:t>
      </w:r>
      <w:r w:rsidRPr="00522CA2">
        <w:rPr>
          <w:rFonts w:ascii="Arial" w:eastAsia="Arial" w:hAnsi="Arial" w:cs="Arial"/>
          <w:i/>
          <w:sz w:val="22"/>
          <w:szCs w:val="22"/>
        </w:rPr>
        <w:t>re</w:t>
      </w:r>
      <w:r w:rsidRPr="00522CA2">
        <w:rPr>
          <w:rFonts w:ascii="Arial" w:eastAsia="Arial" w:hAnsi="Arial" w:cs="Arial"/>
          <w:i/>
          <w:spacing w:val="1"/>
          <w:sz w:val="22"/>
          <w:szCs w:val="22"/>
        </w:rPr>
        <w:t>n</w:t>
      </w:r>
      <w:r w:rsidRPr="00522CA2">
        <w:rPr>
          <w:rFonts w:ascii="Arial" w:eastAsia="Arial" w:hAnsi="Arial" w:cs="Arial"/>
          <w:i/>
          <w:spacing w:val="-2"/>
          <w:sz w:val="22"/>
          <w:szCs w:val="22"/>
        </w:rPr>
        <w:t>c</w:t>
      </w:r>
      <w:r w:rsidRPr="00522CA2">
        <w:rPr>
          <w:rFonts w:ascii="Arial" w:eastAsia="Arial" w:hAnsi="Arial" w:cs="Arial"/>
          <w:i/>
          <w:sz w:val="22"/>
          <w:szCs w:val="22"/>
        </w:rPr>
        <w:t>ia</w:t>
      </w:r>
      <w:r w:rsidRPr="00522CA2">
        <w:rPr>
          <w:rFonts w:ascii="Arial" w:eastAsia="Arial" w:hAnsi="Arial" w:cs="Arial"/>
          <w:i/>
          <w:spacing w:val="2"/>
          <w:sz w:val="22"/>
          <w:szCs w:val="22"/>
        </w:rPr>
        <w:t xml:space="preserve"> </w:t>
      </w:r>
      <w:r w:rsidRPr="00522CA2">
        <w:rPr>
          <w:rFonts w:ascii="Arial" w:eastAsia="Arial" w:hAnsi="Arial" w:cs="Arial"/>
          <w:i/>
          <w:sz w:val="22"/>
          <w:szCs w:val="22"/>
        </w:rPr>
        <w:t>y</w:t>
      </w:r>
      <w:r w:rsidRPr="00522CA2">
        <w:rPr>
          <w:rFonts w:ascii="Arial" w:eastAsia="Arial" w:hAnsi="Arial" w:cs="Arial"/>
          <w:i/>
          <w:spacing w:val="2"/>
          <w:sz w:val="22"/>
          <w:szCs w:val="22"/>
        </w:rPr>
        <w:t xml:space="preserve"> </w:t>
      </w:r>
      <w:r w:rsidRPr="00522CA2">
        <w:rPr>
          <w:rFonts w:ascii="Arial" w:eastAsia="Arial" w:hAnsi="Arial" w:cs="Arial"/>
          <w:i/>
          <w:sz w:val="22"/>
          <w:szCs w:val="22"/>
        </w:rPr>
        <w:t>Acc</w:t>
      </w:r>
      <w:r w:rsidRPr="00522CA2">
        <w:rPr>
          <w:rFonts w:ascii="Arial" w:eastAsia="Arial" w:hAnsi="Arial" w:cs="Arial"/>
          <w:i/>
          <w:spacing w:val="1"/>
          <w:sz w:val="22"/>
          <w:szCs w:val="22"/>
        </w:rPr>
        <w:t>e</w:t>
      </w:r>
      <w:r w:rsidRPr="00522CA2">
        <w:rPr>
          <w:rFonts w:ascii="Arial" w:eastAsia="Arial" w:hAnsi="Arial" w:cs="Arial"/>
          <w:i/>
          <w:sz w:val="22"/>
          <w:szCs w:val="22"/>
        </w:rPr>
        <w:t>so a</w:t>
      </w:r>
      <w:r w:rsidRPr="00522CA2">
        <w:rPr>
          <w:rFonts w:ascii="Arial" w:eastAsia="Arial" w:hAnsi="Arial" w:cs="Arial"/>
          <w:i/>
          <w:spacing w:val="3"/>
          <w:sz w:val="22"/>
          <w:szCs w:val="22"/>
        </w:rPr>
        <w:t xml:space="preserve"> </w:t>
      </w:r>
      <w:r w:rsidRPr="00522CA2">
        <w:rPr>
          <w:rFonts w:ascii="Arial" w:eastAsia="Arial" w:hAnsi="Arial" w:cs="Arial"/>
          <w:i/>
          <w:sz w:val="22"/>
          <w:szCs w:val="22"/>
        </w:rPr>
        <w:t>la</w:t>
      </w:r>
      <w:r w:rsidRPr="00522CA2">
        <w:rPr>
          <w:rFonts w:ascii="Arial" w:eastAsia="Arial" w:hAnsi="Arial" w:cs="Arial"/>
          <w:i/>
          <w:spacing w:val="2"/>
          <w:sz w:val="22"/>
          <w:szCs w:val="22"/>
        </w:rPr>
        <w:t xml:space="preserve"> </w:t>
      </w:r>
      <w:r w:rsidRPr="00522CA2">
        <w:rPr>
          <w:rFonts w:ascii="Arial" w:eastAsia="Arial" w:hAnsi="Arial" w:cs="Arial"/>
          <w:i/>
          <w:sz w:val="22"/>
          <w:szCs w:val="22"/>
        </w:rPr>
        <w:t>I</w:t>
      </w:r>
      <w:r w:rsidRPr="00522CA2">
        <w:rPr>
          <w:rFonts w:ascii="Arial" w:eastAsia="Arial" w:hAnsi="Arial" w:cs="Arial"/>
          <w:i/>
          <w:spacing w:val="-1"/>
          <w:sz w:val="22"/>
          <w:szCs w:val="22"/>
        </w:rPr>
        <w:t>n</w:t>
      </w:r>
      <w:r w:rsidRPr="00522CA2">
        <w:rPr>
          <w:rFonts w:ascii="Arial" w:eastAsia="Arial" w:hAnsi="Arial" w:cs="Arial"/>
          <w:i/>
          <w:sz w:val="22"/>
          <w:szCs w:val="22"/>
        </w:rPr>
        <w:t>f</w:t>
      </w:r>
      <w:r w:rsidRPr="00522CA2">
        <w:rPr>
          <w:rFonts w:ascii="Arial" w:eastAsia="Arial" w:hAnsi="Arial" w:cs="Arial"/>
          <w:i/>
          <w:spacing w:val="1"/>
          <w:sz w:val="22"/>
          <w:szCs w:val="22"/>
        </w:rPr>
        <w:t>o</w:t>
      </w:r>
      <w:r w:rsidRPr="00522CA2">
        <w:rPr>
          <w:rFonts w:ascii="Arial" w:eastAsia="Arial" w:hAnsi="Arial" w:cs="Arial"/>
          <w:i/>
          <w:spacing w:val="-3"/>
          <w:sz w:val="22"/>
          <w:szCs w:val="22"/>
        </w:rPr>
        <w:t>rm</w:t>
      </w:r>
      <w:r w:rsidRPr="00522CA2">
        <w:rPr>
          <w:rFonts w:ascii="Arial" w:eastAsia="Arial" w:hAnsi="Arial" w:cs="Arial"/>
          <w:i/>
          <w:spacing w:val="1"/>
          <w:sz w:val="22"/>
          <w:szCs w:val="22"/>
        </w:rPr>
        <w:t>a</w:t>
      </w:r>
      <w:r w:rsidRPr="00522CA2">
        <w:rPr>
          <w:rFonts w:ascii="Arial" w:eastAsia="Arial" w:hAnsi="Arial" w:cs="Arial"/>
          <w:i/>
          <w:sz w:val="22"/>
          <w:szCs w:val="22"/>
        </w:rPr>
        <w:t>ción</w:t>
      </w:r>
      <w:r w:rsidRPr="00522CA2">
        <w:rPr>
          <w:rFonts w:ascii="Arial" w:eastAsia="Arial" w:hAnsi="Arial" w:cs="Arial"/>
          <w:i/>
          <w:spacing w:val="3"/>
          <w:sz w:val="22"/>
          <w:szCs w:val="22"/>
        </w:rPr>
        <w:t xml:space="preserve"> </w:t>
      </w:r>
      <w:r w:rsidRPr="00522CA2">
        <w:rPr>
          <w:rFonts w:ascii="Arial" w:eastAsia="Arial" w:hAnsi="Arial" w:cs="Arial"/>
          <w:i/>
          <w:sz w:val="22"/>
          <w:szCs w:val="22"/>
        </w:rPr>
        <w:t>P</w:t>
      </w:r>
      <w:r w:rsidRPr="00522CA2">
        <w:rPr>
          <w:rFonts w:ascii="Arial" w:eastAsia="Arial" w:hAnsi="Arial" w:cs="Arial"/>
          <w:i/>
          <w:spacing w:val="1"/>
          <w:sz w:val="22"/>
          <w:szCs w:val="22"/>
        </w:rPr>
        <w:t>úb</w:t>
      </w:r>
      <w:r w:rsidRPr="00522CA2">
        <w:rPr>
          <w:rFonts w:ascii="Arial" w:eastAsia="Arial" w:hAnsi="Arial" w:cs="Arial"/>
          <w:i/>
          <w:sz w:val="22"/>
          <w:szCs w:val="22"/>
        </w:rPr>
        <w:t>l</w:t>
      </w:r>
      <w:r w:rsidRPr="00522CA2">
        <w:rPr>
          <w:rFonts w:ascii="Arial" w:eastAsia="Arial" w:hAnsi="Arial" w:cs="Arial"/>
          <w:i/>
          <w:spacing w:val="-1"/>
          <w:sz w:val="22"/>
          <w:szCs w:val="22"/>
        </w:rPr>
        <w:t>i</w:t>
      </w:r>
      <w:r w:rsidRPr="00522CA2">
        <w:rPr>
          <w:rFonts w:ascii="Arial" w:eastAsia="Arial" w:hAnsi="Arial" w:cs="Arial"/>
          <w:i/>
          <w:spacing w:val="-2"/>
          <w:sz w:val="22"/>
          <w:szCs w:val="22"/>
        </w:rPr>
        <w:t>c</w:t>
      </w:r>
      <w:r w:rsidRPr="00522CA2">
        <w:rPr>
          <w:rFonts w:ascii="Arial" w:eastAsia="Arial" w:hAnsi="Arial" w:cs="Arial"/>
          <w:i/>
          <w:sz w:val="22"/>
          <w:szCs w:val="22"/>
        </w:rPr>
        <w:t>a G</w:t>
      </w:r>
      <w:r w:rsidRPr="00522CA2">
        <w:rPr>
          <w:rFonts w:ascii="Arial" w:eastAsia="Arial" w:hAnsi="Arial" w:cs="Arial"/>
          <w:i/>
          <w:spacing w:val="1"/>
          <w:sz w:val="22"/>
          <w:szCs w:val="22"/>
        </w:rPr>
        <w:t>ube</w:t>
      </w:r>
      <w:r w:rsidRPr="00522CA2">
        <w:rPr>
          <w:rFonts w:ascii="Arial" w:eastAsia="Arial" w:hAnsi="Arial" w:cs="Arial"/>
          <w:i/>
          <w:sz w:val="22"/>
          <w:szCs w:val="22"/>
        </w:rPr>
        <w:t>r</w:t>
      </w:r>
      <w:r w:rsidRPr="00522CA2">
        <w:rPr>
          <w:rFonts w:ascii="Arial" w:eastAsia="Arial" w:hAnsi="Arial" w:cs="Arial"/>
          <w:i/>
          <w:spacing w:val="-2"/>
          <w:sz w:val="22"/>
          <w:szCs w:val="22"/>
        </w:rPr>
        <w:t>n</w:t>
      </w:r>
      <w:r w:rsidRPr="00522CA2">
        <w:rPr>
          <w:rFonts w:ascii="Arial" w:eastAsia="Arial" w:hAnsi="Arial" w:cs="Arial"/>
          <w:i/>
          <w:spacing w:val="1"/>
          <w:sz w:val="22"/>
          <w:szCs w:val="22"/>
        </w:rPr>
        <w:t>a</w:t>
      </w:r>
      <w:r w:rsidRPr="00522CA2">
        <w:rPr>
          <w:rFonts w:ascii="Arial" w:eastAsia="Arial" w:hAnsi="Arial" w:cs="Arial"/>
          <w:i/>
          <w:spacing w:val="-3"/>
          <w:sz w:val="22"/>
          <w:szCs w:val="22"/>
        </w:rPr>
        <w:t>m</w:t>
      </w:r>
      <w:r w:rsidRPr="00522CA2">
        <w:rPr>
          <w:rFonts w:ascii="Arial" w:eastAsia="Arial" w:hAnsi="Arial" w:cs="Arial"/>
          <w:i/>
          <w:spacing w:val="1"/>
          <w:sz w:val="22"/>
          <w:szCs w:val="22"/>
        </w:rPr>
        <w:t>e</w:t>
      </w:r>
      <w:r w:rsidRPr="00522CA2">
        <w:rPr>
          <w:rFonts w:ascii="Arial" w:eastAsia="Arial" w:hAnsi="Arial" w:cs="Arial"/>
          <w:i/>
          <w:spacing w:val="2"/>
          <w:sz w:val="22"/>
          <w:szCs w:val="22"/>
        </w:rPr>
        <w:t>n</w:t>
      </w:r>
      <w:r w:rsidRPr="00522CA2">
        <w:rPr>
          <w:rFonts w:ascii="Arial" w:eastAsia="Arial" w:hAnsi="Arial" w:cs="Arial"/>
          <w:i/>
          <w:sz w:val="22"/>
          <w:szCs w:val="22"/>
        </w:rPr>
        <w:t>t</w:t>
      </w:r>
      <w:r w:rsidRPr="00522CA2">
        <w:rPr>
          <w:rFonts w:ascii="Arial" w:eastAsia="Arial" w:hAnsi="Arial" w:cs="Arial"/>
          <w:i/>
          <w:spacing w:val="1"/>
          <w:sz w:val="22"/>
          <w:szCs w:val="22"/>
        </w:rPr>
        <w:t>a</w:t>
      </w:r>
      <w:r w:rsidRPr="00522CA2">
        <w:rPr>
          <w:rFonts w:ascii="Arial" w:eastAsia="Arial" w:hAnsi="Arial" w:cs="Arial"/>
          <w:i/>
          <w:sz w:val="22"/>
          <w:szCs w:val="22"/>
        </w:rPr>
        <w:t>l</w:t>
      </w:r>
      <w:r w:rsidRPr="00522CA2">
        <w:rPr>
          <w:rFonts w:ascii="Arial" w:eastAsia="Arial" w:hAnsi="Arial" w:cs="Arial"/>
          <w:sz w:val="22"/>
          <w:szCs w:val="22"/>
        </w:rPr>
        <w:t>,</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l</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úme</w:t>
      </w:r>
      <w:r w:rsidRPr="00522CA2">
        <w:rPr>
          <w:rFonts w:ascii="Arial" w:eastAsia="Arial" w:hAnsi="Arial" w:cs="Arial"/>
          <w:spacing w:val="-3"/>
          <w:sz w:val="22"/>
          <w:szCs w:val="22"/>
        </w:rPr>
        <w:t>r</w:t>
      </w:r>
      <w:r w:rsidRPr="00522CA2">
        <w:rPr>
          <w:rFonts w:ascii="Arial" w:eastAsia="Arial" w:hAnsi="Arial" w:cs="Arial"/>
          <w:sz w:val="22"/>
          <w:szCs w:val="22"/>
        </w:rPr>
        <w:t>o</w:t>
      </w:r>
      <w:r w:rsidRPr="00522CA2">
        <w:rPr>
          <w:rFonts w:ascii="Arial" w:eastAsia="Arial" w:hAnsi="Arial" w:cs="Arial"/>
          <w:spacing w:val="4"/>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e</w:t>
      </w:r>
      <w:r w:rsidRPr="00522CA2">
        <w:rPr>
          <w:rFonts w:ascii="Arial" w:eastAsia="Arial" w:hAnsi="Arial" w:cs="Arial"/>
          <w:sz w:val="22"/>
          <w:szCs w:val="22"/>
        </w:rPr>
        <w:t>ro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s</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u</w:t>
      </w:r>
      <w:r w:rsidRPr="00522CA2">
        <w:rPr>
          <w:rFonts w:ascii="Arial" w:eastAsia="Arial" w:hAnsi="Arial" w:cs="Arial"/>
          <w:spacing w:val="1"/>
          <w:sz w:val="22"/>
          <w:szCs w:val="22"/>
        </w:rPr>
        <w:t>n</w:t>
      </w:r>
      <w:r w:rsidRPr="00522CA2">
        <w:rPr>
          <w:rFonts w:ascii="Arial" w:eastAsia="Arial" w:hAnsi="Arial" w:cs="Arial"/>
          <w:sz w:val="22"/>
          <w:szCs w:val="22"/>
        </w:rPr>
        <w:t>a res</w:t>
      </w:r>
      <w:r w:rsidRPr="00522CA2">
        <w:rPr>
          <w:rFonts w:ascii="Arial" w:eastAsia="Arial" w:hAnsi="Arial" w:cs="Arial"/>
          <w:spacing w:val="1"/>
          <w:sz w:val="22"/>
          <w:szCs w:val="22"/>
        </w:rPr>
        <w:t>pue</w:t>
      </w:r>
      <w:r w:rsidRPr="00522CA2">
        <w:rPr>
          <w:rFonts w:ascii="Arial" w:eastAsia="Arial" w:hAnsi="Arial" w:cs="Arial"/>
          <w:sz w:val="22"/>
          <w:szCs w:val="22"/>
        </w:rPr>
        <w:t>s</w:t>
      </w:r>
      <w:r w:rsidRPr="00522CA2">
        <w:rPr>
          <w:rFonts w:ascii="Arial" w:eastAsia="Arial" w:hAnsi="Arial" w:cs="Arial"/>
          <w:spacing w:val="-2"/>
          <w:sz w:val="22"/>
          <w:szCs w:val="22"/>
        </w:rPr>
        <w:t>t</w:t>
      </w:r>
      <w:r w:rsidRPr="00522CA2">
        <w:rPr>
          <w:rFonts w:ascii="Arial" w:eastAsia="Arial" w:hAnsi="Arial" w:cs="Arial"/>
          <w:sz w:val="22"/>
          <w:szCs w:val="22"/>
        </w:rPr>
        <w:t>a</w:t>
      </w:r>
      <w:r w:rsidRPr="00522CA2">
        <w:rPr>
          <w:rFonts w:ascii="Arial" w:eastAsia="Arial" w:hAnsi="Arial" w:cs="Arial"/>
          <w:spacing w:val="2"/>
          <w:sz w:val="22"/>
          <w:szCs w:val="22"/>
        </w:rPr>
        <w:t xml:space="preserve"> </w:t>
      </w:r>
      <w:r w:rsidRPr="00522CA2">
        <w:rPr>
          <w:rFonts w:ascii="Arial" w:eastAsia="Arial" w:hAnsi="Arial" w:cs="Arial"/>
          <w:spacing w:val="-2"/>
          <w:sz w:val="22"/>
          <w:szCs w:val="22"/>
        </w:rPr>
        <w:t>v</w:t>
      </w:r>
      <w:r w:rsidRPr="00522CA2">
        <w:rPr>
          <w:rFonts w:ascii="Arial" w:eastAsia="Arial" w:hAnsi="Arial" w:cs="Arial"/>
          <w:spacing w:val="1"/>
          <w:sz w:val="22"/>
          <w:szCs w:val="22"/>
        </w:rPr>
        <w:t>á</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pacing w:val="1"/>
          <w:sz w:val="22"/>
          <w:szCs w:val="22"/>
        </w:rPr>
        <w:t>d</w:t>
      </w:r>
      <w:r w:rsidRPr="00522CA2">
        <w:rPr>
          <w:rFonts w:ascii="Arial" w:eastAsia="Arial" w:hAnsi="Arial" w:cs="Arial"/>
          <w:sz w:val="22"/>
          <w:szCs w:val="22"/>
        </w:rPr>
        <w:t>a</w:t>
      </w:r>
      <w:r w:rsidRPr="00522CA2">
        <w:rPr>
          <w:rFonts w:ascii="Arial" w:eastAsia="Arial" w:hAnsi="Arial" w:cs="Arial"/>
          <w:spacing w:val="2"/>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u</w:t>
      </w:r>
      <w:r w:rsidRPr="00522CA2">
        <w:rPr>
          <w:rFonts w:ascii="Arial" w:eastAsia="Arial" w:hAnsi="Arial" w:cs="Arial"/>
          <w:spacing w:val="-1"/>
          <w:sz w:val="22"/>
          <w:szCs w:val="22"/>
        </w:rPr>
        <w:t>a</w:t>
      </w:r>
      <w:r w:rsidRPr="00522CA2">
        <w:rPr>
          <w:rFonts w:ascii="Arial" w:eastAsia="Arial" w:hAnsi="Arial" w:cs="Arial"/>
          <w:spacing w:val="1"/>
          <w:sz w:val="22"/>
          <w:szCs w:val="22"/>
        </w:rPr>
        <w:t>nd</w:t>
      </w:r>
      <w:r w:rsidRPr="00522CA2">
        <w:rPr>
          <w:rFonts w:ascii="Arial" w:eastAsia="Arial" w:hAnsi="Arial" w:cs="Arial"/>
          <w:sz w:val="22"/>
          <w:szCs w:val="22"/>
        </w:rPr>
        <w:t>o</w:t>
      </w:r>
      <w:r w:rsidRPr="00522CA2">
        <w:rPr>
          <w:rFonts w:ascii="Arial" w:eastAsia="Arial" w:hAnsi="Arial" w:cs="Arial"/>
          <w:spacing w:val="2"/>
          <w:sz w:val="22"/>
          <w:szCs w:val="22"/>
        </w:rPr>
        <w:t xml:space="preserve"> </w:t>
      </w:r>
      <w:r w:rsidRPr="00522CA2">
        <w:rPr>
          <w:rFonts w:ascii="Arial" w:eastAsia="Arial" w:hAnsi="Arial" w:cs="Arial"/>
          <w:sz w:val="22"/>
          <w:szCs w:val="22"/>
        </w:rPr>
        <w:t>se</w:t>
      </w:r>
      <w:r w:rsidRPr="00522CA2">
        <w:rPr>
          <w:rFonts w:ascii="Arial" w:eastAsia="Arial" w:hAnsi="Arial" w:cs="Arial"/>
          <w:spacing w:val="2"/>
          <w:sz w:val="22"/>
          <w:szCs w:val="22"/>
        </w:rPr>
        <w:t xml:space="preserve"> </w:t>
      </w:r>
      <w:r w:rsidRPr="00522CA2">
        <w:rPr>
          <w:rFonts w:ascii="Arial" w:eastAsia="Arial" w:hAnsi="Arial" w:cs="Arial"/>
          <w:spacing w:val="-2"/>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cita in</w:t>
      </w:r>
      <w:r w:rsidRPr="00522CA2">
        <w:rPr>
          <w:rFonts w:ascii="Arial" w:eastAsia="Arial" w:hAnsi="Arial" w:cs="Arial"/>
          <w:spacing w:val="1"/>
          <w:sz w:val="22"/>
          <w:szCs w:val="22"/>
        </w:rPr>
        <w:t>fo</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pacing w:val="1"/>
          <w:sz w:val="22"/>
          <w:szCs w:val="22"/>
        </w:rPr>
        <w:t>a</w:t>
      </w:r>
      <w:r w:rsidRPr="00522CA2">
        <w:rPr>
          <w:rFonts w:ascii="Arial" w:eastAsia="Arial" w:hAnsi="Arial" w:cs="Arial"/>
          <w:sz w:val="22"/>
          <w:szCs w:val="22"/>
        </w:rPr>
        <w:t>ción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c</w:t>
      </w:r>
      <w:r w:rsidRPr="00522CA2">
        <w:rPr>
          <w:rFonts w:ascii="Arial" w:eastAsia="Arial" w:hAnsi="Arial" w:cs="Arial"/>
          <w:spacing w:val="1"/>
          <w:sz w:val="22"/>
          <w:szCs w:val="22"/>
        </w:rPr>
        <w:t>ua</w:t>
      </w:r>
      <w:r w:rsidRPr="00522CA2">
        <w:rPr>
          <w:rFonts w:ascii="Arial" w:eastAsia="Arial" w:hAnsi="Arial" w:cs="Arial"/>
          <w:spacing w:val="-1"/>
          <w:sz w:val="22"/>
          <w:szCs w:val="22"/>
        </w:rPr>
        <w:t>n</w:t>
      </w:r>
      <w:r w:rsidRPr="00522CA2">
        <w:rPr>
          <w:rFonts w:ascii="Arial" w:eastAsia="Arial" w:hAnsi="Arial" w:cs="Arial"/>
          <w:sz w:val="22"/>
          <w:szCs w:val="22"/>
        </w:rPr>
        <w:t>tit</w:t>
      </w:r>
      <w:r w:rsidRPr="00522CA2">
        <w:rPr>
          <w:rFonts w:ascii="Arial" w:eastAsia="Arial" w:hAnsi="Arial" w:cs="Arial"/>
          <w:spacing w:val="1"/>
          <w:sz w:val="22"/>
          <w:szCs w:val="22"/>
        </w:rPr>
        <w:t>a</w:t>
      </w:r>
      <w:r w:rsidRPr="00522CA2">
        <w:rPr>
          <w:rFonts w:ascii="Arial" w:eastAsia="Arial" w:hAnsi="Arial" w:cs="Arial"/>
          <w:sz w:val="22"/>
          <w:szCs w:val="22"/>
        </w:rPr>
        <w:t>ti</w:t>
      </w:r>
      <w:r w:rsidRPr="00522CA2">
        <w:rPr>
          <w:rFonts w:ascii="Arial" w:eastAsia="Arial" w:hAnsi="Arial" w:cs="Arial"/>
          <w:spacing w:val="-2"/>
          <w:sz w:val="22"/>
          <w:szCs w:val="22"/>
        </w:rPr>
        <w:t>v</w:t>
      </w:r>
      <w:r w:rsidRPr="00522CA2">
        <w:rPr>
          <w:rFonts w:ascii="Arial" w:eastAsia="Arial" w:hAnsi="Arial" w:cs="Arial"/>
          <w:spacing w:val="1"/>
          <w:sz w:val="22"/>
          <w:szCs w:val="22"/>
        </w:rPr>
        <w:t>a</w:t>
      </w:r>
      <w:r w:rsidRPr="00522CA2">
        <w:rPr>
          <w:rFonts w:ascii="Arial" w:eastAsia="Arial" w:hAnsi="Arial" w:cs="Arial"/>
          <w:sz w:val="22"/>
          <w:szCs w:val="22"/>
        </w:rPr>
        <w:t>,</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v</w:t>
      </w:r>
      <w:r w:rsidRPr="00522CA2">
        <w:rPr>
          <w:rFonts w:ascii="Arial" w:eastAsia="Arial" w:hAnsi="Arial" w:cs="Arial"/>
          <w:sz w:val="22"/>
          <w:szCs w:val="22"/>
        </w:rPr>
        <w:t>i</w:t>
      </w:r>
      <w:r w:rsidRPr="00522CA2">
        <w:rPr>
          <w:rFonts w:ascii="Arial" w:eastAsia="Arial" w:hAnsi="Arial" w:cs="Arial"/>
          <w:spacing w:val="-1"/>
          <w:sz w:val="22"/>
          <w:szCs w:val="22"/>
        </w:rPr>
        <w:t>r</w:t>
      </w:r>
      <w:r w:rsidRPr="00522CA2">
        <w:rPr>
          <w:rFonts w:ascii="Arial" w:eastAsia="Arial" w:hAnsi="Arial" w:cs="Arial"/>
          <w:sz w:val="22"/>
          <w:szCs w:val="22"/>
        </w:rPr>
        <w:t>t</w:t>
      </w:r>
      <w:r w:rsidRPr="00522CA2">
        <w:rPr>
          <w:rFonts w:ascii="Arial" w:eastAsia="Arial" w:hAnsi="Arial" w:cs="Arial"/>
          <w:spacing w:val="1"/>
          <w:sz w:val="22"/>
          <w:szCs w:val="22"/>
        </w:rPr>
        <w:t>u</w:t>
      </w:r>
      <w:r w:rsidRPr="00522CA2">
        <w:rPr>
          <w:rFonts w:ascii="Arial" w:eastAsia="Arial" w:hAnsi="Arial" w:cs="Arial"/>
          <w:sz w:val="22"/>
          <w:szCs w:val="22"/>
        </w:rPr>
        <w:t>d</w:t>
      </w:r>
      <w:r w:rsidRPr="00522CA2">
        <w:rPr>
          <w:rFonts w:ascii="Arial" w:eastAsia="Arial" w:hAnsi="Arial" w:cs="Arial"/>
          <w:spacing w:val="1"/>
          <w:sz w:val="22"/>
          <w:szCs w:val="22"/>
        </w:rPr>
        <w:t xml:space="preserve"> 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qu</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z w:val="22"/>
          <w:szCs w:val="22"/>
        </w:rPr>
        <w:t xml:space="preserve">se </w:t>
      </w:r>
      <w:r w:rsidRPr="00522CA2">
        <w:rPr>
          <w:rFonts w:ascii="Arial" w:eastAsia="Arial" w:hAnsi="Arial" w:cs="Arial"/>
          <w:spacing w:val="-2"/>
          <w:sz w:val="22"/>
          <w:szCs w:val="22"/>
        </w:rPr>
        <w:t>t</w:t>
      </w:r>
      <w:r w:rsidRPr="00522CA2">
        <w:rPr>
          <w:rFonts w:ascii="Arial" w:eastAsia="Arial" w:hAnsi="Arial" w:cs="Arial"/>
          <w:sz w:val="22"/>
          <w:szCs w:val="22"/>
        </w:rPr>
        <w:t>rata</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v</w:t>
      </w:r>
      <w:r w:rsidRPr="00522CA2">
        <w:rPr>
          <w:rFonts w:ascii="Arial" w:eastAsia="Arial" w:hAnsi="Arial" w:cs="Arial"/>
          <w:spacing w:val="1"/>
          <w:sz w:val="22"/>
          <w:szCs w:val="22"/>
        </w:rPr>
        <w:t>a</w:t>
      </w:r>
      <w:r w:rsidRPr="00522CA2">
        <w:rPr>
          <w:rFonts w:ascii="Arial" w:eastAsia="Arial" w:hAnsi="Arial" w:cs="Arial"/>
          <w:sz w:val="22"/>
          <w:szCs w:val="22"/>
        </w:rPr>
        <w:t xml:space="preserve">lor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z w:val="22"/>
          <w:szCs w:val="22"/>
        </w:rPr>
        <w:t>sí</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m</w:t>
      </w:r>
      <w:r w:rsidRPr="00522CA2">
        <w:rPr>
          <w:rFonts w:ascii="Arial" w:eastAsia="Arial" w:hAnsi="Arial" w:cs="Arial"/>
          <w:sz w:val="22"/>
          <w:szCs w:val="22"/>
        </w:rPr>
        <w:t>is</w:t>
      </w:r>
      <w:r w:rsidRPr="00522CA2">
        <w:rPr>
          <w:rFonts w:ascii="Arial" w:eastAsia="Arial" w:hAnsi="Arial" w:cs="Arial"/>
          <w:spacing w:val="-1"/>
          <w:sz w:val="22"/>
          <w:szCs w:val="22"/>
        </w:rPr>
        <w:t>m</w:t>
      </w:r>
      <w:r w:rsidRPr="00522CA2">
        <w:rPr>
          <w:rFonts w:ascii="Arial" w:eastAsia="Arial" w:hAnsi="Arial" w:cs="Arial"/>
          <w:spacing w:val="1"/>
          <w:sz w:val="22"/>
          <w:szCs w:val="22"/>
        </w:rPr>
        <w:t>o</w:t>
      </w:r>
      <w:r w:rsidRPr="00522CA2">
        <w:rPr>
          <w:rFonts w:ascii="Arial" w:eastAsia="Arial" w:hAnsi="Arial" w:cs="Arial"/>
          <w:sz w:val="22"/>
          <w:szCs w:val="22"/>
        </w:rPr>
        <w:t>.</w:t>
      </w:r>
    </w:p>
    <w:p w14:paraId="67AFA248" w14:textId="77777777" w:rsidR="00E52901" w:rsidRPr="00D83913" w:rsidRDefault="00E52901" w:rsidP="00E52901">
      <w:pPr>
        <w:pStyle w:val="Sinespaciado"/>
        <w:spacing w:line="360" w:lineRule="auto"/>
        <w:jc w:val="both"/>
        <w:rPr>
          <w:rFonts w:ascii="Arial" w:hAnsi="Arial" w:cs="Arial"/>
          <w:b/>
          <w:sz w:val="24"/>
          <w:szCs w:val="24"/>
        </w:rPr>
      </w:pPr>
    </w:p>
    <w:p w14:paraId="57F19586" w14:textId="77777777" w:rsidR="00E52901" w:rsidRPr="002C7CE5" w:rsidRDefault="00E52901" w:rsidP="00E52901">
      <w:pPr>
        <w:autoSpaceDE w:val="0"/>
        <w:autoSpaceDN w:val="0"/>
        <w:adjustRightInd w:val="0"/>
        <w:rPr>
          <w:rFonts w:ascii="Arial" w:eastAsia="Arial" w:hAnsi="Arial" w:cs="Arial"/>
          <w:sz w:val="24"/>
        </w:rPr>
      </w:pPr>
      <w:r w:rsidRPr="002C7CE5">
        <w:rPr>
          <w:rFonts w:ascii="Arial" w:hAnsi="Arial" w:cs="Arial"/>
          <w:spacing w:val="4"/>
          <w:sz w:val="24"/>
        </w:rPr>
        <w:t xml:space="preserve">Por lo anterior, y de una revisión a las constancias que conforman el presente sumario, esta Comisión estima </w:t>
      </w:r>
      <w:r w:rsidRPr="002C7CE5">
        <w:rPr>
          <w:rFonts w:ascii="Arial" w:eastAsia="Arial" w:hAnsi="Arial" w:cs="Arial"/>
          <w:sz w:val="24"/>
        </w:rPr>
        <w:t xml:space="preserve">que contrario a lo señalado por el </w:t>
      </w:r>
      <w:r w:rsidRPr="002C7CE5">
        <w:rPr>
          <w:rFonts w:ascii="Arial" w:eastAsia="Arial" w:hAnsi="Arial" w:cs="Arial"/>
          <w:sz w:val="24"/>
        </w:rPr>
        <w:lastRenderedPageBreak/>
        <w:t>recurrente, el Sujeto Obligado emitió una respuesta acorde a la normatividad señalada en el considerando segundo de la presente, toda vez que:</w:t>
      </w:r>
    </w:p>
    <w:p w14:paraId="6A0208B3" w14:textId="77777777" w:rsidR="00E52901" w:rsidRDefault="00E52901" w:rsidP="00E52901">
      <w:pPr>
        <w:autoSpaceDE w:val="0"/>
        <w:autoSpaceDN w:val="0"/>
        <w:adjustRightInd w:val="0"/>
        <w:rPr>
          <w:rFonts w:ascii="Arial" w:eastAsia="Arial" w:hAnsi="Arial" w:cs="Arial"/>
          <w:sz w:val="24"/>
        </w:rPr>
      </w:pPr>
    </w:p>
    <w:p w14:paraId="6B149EC1" w14:textId="77777777" w:rsidR="00E52901" w:rsidRPr="002F12BE" w:rsidRDefault="00E52901" w:rsidP="00E52901">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R</w:t>
      </w:r>
      <w:r w:rsidRPr="002F12BE">
        <w:rPr>
          <w:rFonts w:ascii="Arial" w:eastAsia="Arial" w:hAnsi="Arial" w:cs="Arial"/>
          <w:sz w:val="24"/>
        </w:rPr>
        <w:t>ealizó las gestiones necesarias en el área competente.</w:t>
      </w:r>
    </w:p>
    <w:p w14:paraId="111B4941" w14:textId="77777777" w:rsidR="00E52901" w:rsidRPr="002F12BE" w:rsidRDefault="00E52901" w:rsidP="00E52901">
      <w:pPr>
        <w:pStyle w:val="Prrafodelista"/>
        <w:numPr>
          <w:ilvl w:val="0"/>
          <w:numId w:val="2"/>
        </w:numPr>
        <w:autoSpaceDE w:val="0"/>
        <w:autoSpaceDN w:val="0"/>
        <w:adjustRightInd w:val="0"/>
        <w:rPr>
          <w:rFonts w:ascii="Arial" w:eastAsia="Arial" w:hAnsi="Arial" w:cs="Arial"/>
          <w:sz w:val="24"/>
        </w:rPr>
      </w:pPr>
      <w:r w:rsidRPr="002F12BE">
        <w:rPr>
          <w:rFonts w:ascii="Arial" w:eastAsia="Arial" w:hAnsi="Arial" w:cs="Arial"/>
          <w:sz w:val="24"/>
        </w:rPr>
        <w:t>La respuesta fue rendida por el área que genera y resguarda la información solicitada.</w:t>
      </w:r>
    </w:p>
    <w:p w14:paraId="5ED5EEE5" w14:textId="77777777" w:rsidR="00E52901" w:rsidRPr="002F12BE" w:rsidRDefault="00E52901" w:rsidP="00E52901">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L</w:t>
      </w:r>
      <w:r w:rsidRPr="002F12BE">
        <w:rPr>
          <w:rFonts w:ascii="Arial" w:eastAsia="Arial" w:hAnsi="Arial" w:cs="Arial"/>
          <w:sz w:val="24"/>
        </w:rPr>
        <w:t>a información corresponde a</w:t>
      </w:r>
      <w:r>
        <w:rPr>
          <w:rFonts w:ascii="Arial" w:eastAsia="Arial" w:hAnsi="Arial" w:cs="Arial"/>
          <w:sz w:val="24"/>
        </w:rPr>
        <w:t xml:space="preserve"> </w:t>
      </w:r>
      <w:r w:rsidRPr="002F12BE">
        <w:rPr>
          <w:rFonts w:ascii="Arial" w:eastAsia="Arial" w:hAnsi="Arial" w:cs="Arial"/>
          <w:sz w:val="24"/>
        </w:rPr>
        <w:t>l</w:t>
      </w:r>
      <w:r>
        <w:rPr>
          <w:rFonts w:ascii="Arial" w:eastAsia="Arial" w:hAnsi="Arial" w:cs="Arial"/>
          <w:sz w:val="24"/>
        </w:rPr>
        <w:t>o solicitado</w:t>
      </w:r>
    </w:p>
    <w:p w14:paraId="503AAE71" w14:textId="7BF2D875" w:rsidR="00E52901" w:rsidRDefault="00E52901" w:rsidP="00E52901">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L</w:t>
      </w:r>
      <w:r w:rsidRPr="002F12BE">
        <w:rPr>
          <w:rFonts w:ascii="Arial" w:eastAsia="Arial" w:hAnsi="Arial" w:cs="Arial"/>
          <w:sz w:val="24"/>
        </w:rPr>
        <w:t xml:space="preserve">a información fue rendida en tiempo y forma y respetando la modalidad solicitada. </w:t>
      </w:r>
    </w:p>
    <w:p w14:paraId="2E670D98" w14:textId="77777777" w:rsidR="009E725F" w:rsidRDefault="009E725F" w:rsidP="009E725F">
      <w:pPr>
        <w:pStyle w:val="Prrafodelista"/>
        <w:autoSpaceDE w:val="0"/>
        <w:autoSpaceDN w:val="0"/>
        <w:adjustRightInd w:val="0"/>
        <w:rPr>
          <w:rFonts w:ascii="Arial" w:eastAsia="Arial" w:hAnsi="Arial" w:cs="Arial"/>
          <w:sz w:val="24"/>
        </w:rPr>
      </w:pPr>
    </w:p>
    <w:p w14:paraId="76430A6D" w14:textId="77777777" w:rsidR="00E52901" w:rsidRPr="0082192B" w:rsidRDefault="00E52901" w:rsidP="00E52901">
      <w:pPr>
        <w:autoSpaceDE w:val="0"/>
        <w:autoSpaceDN w:val="0"/>
        <w:adjustRightInd w:val="0"/>
        <w:rPr>
          <w:rFonts w:ascii="Arial" w:hAnsi="Arial" w:cs="Arial"/>
          <w:sz w:val="24"/>
        </w:rPr>
      </w:pPr>
      <w:r w:rsidRPr="00311D02">
        <w:rPr>
          <w:rFonts w:ascii="Arial" w:hAnsi="Arial" w:cs="Arial"/>
          <w:spacing w:val="4"/>
          <w:sz w:val="24"/>
        </w:rPr>
        <w:t>P</w:t>
      </w:r>
      <w:r w:rsidRPr="00311D02">
        <w:rPr>
          <w:rFonts w:ascii="Arial" w:hAnsi="Arial" w:cs="Arial"/>
          <w:sz w:val="24"/>
        </w:rPr>
        <w:t xml:space="preserve">or lo que resulta procedente </w:t>
      </w:r>
      <w:r w:rsidRPr="00311D02">
        <w:rPr>
          <w:rFonts w:ascii="Arial" w:hAnsi="Arial" w:cs="Arial"/>
          <w:b/>
          <w:sz w:val="24"/>
        </w:rPr>
        <w:t>CONFIRMAR</w:t>
      </w:r>
      <w:r w:rsidRPr="00311D02">
        <w:rPr>
          <w:rFonts w:ascii="Arial" w:hAnsi="Arial" w:cs="Arial"/>
          <w:sz w:val="24"/>
        </w:rPr>
        <w:t xml:space="preserve"> la respuesta proporcionada por la autoridad en el presente Recurso de Revisión, en términos de lo dispuesto por los artículos 175 fracción II de la Ley de Transparencia y Acceso a la Información Pública del Estado.</w:t>
      </w:r>
      <w:r w:rsidRPr="0082192B">
        <w:rPr>
          <w:rFonts w:ascii="Arial" w:hAnsi="Arial" w:cs="Arial"/>
          <w:sz w:val="24"/>
        </w:rPr>
        <w:t xml:space="preserve"> </w:t>
      </w:r>
    </w:p>
    <w:p w14:paraId="04F3EE96" w14:textId="77777777" w:rsidR="00E52901" w:rsidRPr="0082192B" w:rsidRDefault="00E52901" w:rsidP="00E52901">
      <w:pPr>
        <w:autoSpaceDE w:val="0"/>
        <w:autoSpaceDN w:val="0"/>
        <w:adjustRightInd w:val="0"/>
        <w:rPr>
          <w:rFonts w:ascii="Arial" w:eastAsia="Arial" w:hAnsi="Arial" w:cs="Arial"/>
          <w:sz w:val="24"/>
        </w:rPr>
      </w:pPr>
    </w:p>
    <w:p w14:paraId="1D14B50E" w14:textId="77777777" w:rsidR="00E52901" w:rsidRPr="0082192B" w:rsidRDefault="00E52901" w:rsidP="00E52901">
      <w:pPr>
        <w:rPr>
          <w:rFonts w:ascii="Arial" w:hAnsi="Arial" w:cs="Arial"/>
          <w:sz w:val="24"/>
        </w:rPr>
      </w:pPr>
      <w:r w:rsidRPr="0082192B">
        <w:rPr>
          <w:rFonts w:ascii="Arial" w:hAnsi="Arial" w:cs="Arial"/>
          <w:sz w:val="24"/>
        </w:rPr>
        <w:t>Por lo anteriormente expuesto y fundado se:</w:t>
      </w:r>
    </w:p>
    <w:p w14:paraId="3E729548" w14:textId="77777777" w:rsidR="00E52901" w:rsidRPr="0082192B" w:rsidRDefault="00E52901" w:rsidP="00E52901">
      <w:pPr>
        <w:rPr>
          <w:rFonts w:ascii="Arial" w:hAnsi="Arial" w:cs="Arial"/>
          <w:sz w:val="24"/>
        </w:rPr>
      </w:pPr>
    </w:p>
    <w:p w14:paraId="4CD5B1AA" w14:textId="77777777" w:rsidR="00E52901" w:rsidRPr="0082192B" w:rsidRDefault="00E52901" w:rsidP="00E52901">
      <w:pPr>
        <w:jc w:val="center"/>
        <w:rPr>
          <w:rFonts w:ascii="Arial" w:hAnsi="Arial" w:cs="Arial"/>
          <w:b/>
          <w:sz w:val="24"/>
        </w:rPr>
      </w:pPr>
      <w:r w:rsidRPr="0082192B">
        <w:rPr>
          <w:rFonts w:ascii="Arial" w:hAnsi="Arial" w:cs="Arial"/>
          <w:b/>
          <w:sz w:val="24"/>
        </w:rPr>
        <w:t>R E S U E L V E:</w:t>
      </w:r>
    </w:p>
    <w:p w14:paraId="3D0D9DAD" w14:textId="77777777" w:rsidR="00E52901" w:rsidRPr="0082192B" w:rsidRDefault="00E52901" w:rsidP="00E52901">
      <w:pPr>
        <w:autoSpaceDE w:val="0"/>
        <w:autoSpaceDN w:val="0"/>
        <w:adjustRightInd w:val="0"/>
        <w:spacing w:before="100" w:beforeAutospacing="1" w:after="100" w:afterAutospacing="1"/>
        <w:rPr>
          <w:rFonts w:ascii="Arial" w:hAnsi="Arial" w:cs="Arial"/>
          <w:sz w:val="24"/>
        </w:rPr>
      </w:pPr>
      <w:r w:rsidRPr="0082192B">
        <w:rPr>
          <w:rFonts w:ascii="Arial" w:hAnsi="Arial" w:cs="Arial"/>
          <w:b/>
          <w:sz w:val="24"/>
        </w:rPr>
        <w:t>PRIMERO.</w:t>
      </w:r>
      <w:r w:rsidRPr="0082192B">
        <w:rPr>
          <w:rFonts w:ascii="Arial" w:hAnsi="Arial" w:cs="Arial"/>
          <w:sz w:val="24"/>
        </w:rPr>
        <w:t xml:space="preserve"> Con fundamento en los artículos 175 fracción I y 180 fracción III, de la Ley de Transparencia y Acceso a la Información Pública del Estado de San Luis Potosí, </w:t>
      </w:r>
      <w:r w:rsidRPr="0082192B">
        <w:rPr>
          <w:rFonts w:ascii="Arial" w:hAnsi="Arial" w:cs="Arial"/>
          <w:b/>
          <w:sz w:val="24"/>
        </w:rPr>
        <w:t xml:space="preserve">SE CONFIRMA </w:t>
      </w:r>
      <w:r w:rsidRPr="002C7CE5">
        <w:rPr>
          <w:rFonts w:ascii="Arial" w:hAnsi="Arial" w:cs="Arial"/>
          <w:bCs/>
          <w:sz w:val="24"/>
        </w:rPr>
        <w:t>la respuesta de la responsable en</w:t>
      </w:r>
      <w:r>
        <w:rPr>
          <w:rFonts w:ascii="Arial" w:hAnsi="Arial" w:cs="Arial"/>
          <w:b/>
          <w:sz w:val="24"/>
        </w:rPr>
        <w:t xml:space="preserve"> </w:t>
      </w:r>
      <w:r w:rsidRPr="0082192B">
        <w:rPr>
          <w:rFonts w:ascii="Arial" w:hAnsi="Arial" w:cs="Arial"/>
          <w:sz w:val="24"/>
        </w:rPr>
        <w:t xml:space="preserve">el presente recurso de revisión citado al rubro en los términos del considerando </w:t>
      </w:r>
      <w:r w:rsidRPr="0082192B">
        <w:rPr>
          <w:rFonts w:ascii="Arial" w:hAnsi="Arial" w:cs="Arial"/>
          <w:b/>
          <w:sz w:val="24"/>
        </w:rPr>
        <w:t xml:space="preserve">CUARTO </w:t>
      </w:r>
      <w:r w:rsidRPr="0082192B">
        <w:rPr>
          <w:rFonts w:ascii="Arial" w:hAnsi="Arial" w:cs="Arial"/>
          <w:sz w:val="24"/>
        </w:rPr>
        <w:t>de la presente resolución.</w:t>
      </w:r>
    </w:p>
    <w:p w14:paraId="740306EA" w14:textId="6C2C84A9" w:rsidR="000F6B31" w:rsidRPr="0082192B" w:rsidRDefault="000F6B31" w:rsidP="000F6B31">
      <w:pPr>
        <w:rPr>
          <w:rFonts w:ascii="Arial" w:hAnsi="Arial" w:cs="Arial"/>
          <w:sz w:val="24"/>
        </w:rPr>
      </w:pPr>
      <w:r w:rsidRPr="0082192B">
        <w:rPr>
          <w:rFonts w:ascii="Arial" w:hAnsi="Arial" w:cs="Arial"/>
          <w:b/>
          <w:sz w:val="24"/>
        </w:rPr>
        <w:t xml:space="preserve">SEGUNDO. </w:t>
      </w:r>
      <w:r w:rsidRPr="0082192B">
        <w:rPr>
          <w:rFonts w:ascii="Arial" w:hAnsi="Arial" w:cs="Arial"/>
          <w:sz w:val="24"/>
        </w:rPr>
        <w:t>Notifíquese personalmente a las partes el contenido de la presente resolución, de conformidad con el artículo 177 de la Ley de Transparencia y Acceso a la Información Pública del Estado.</w:t>
      </w:r>
    </w:p>
    <w:p w14:paraId="332D2D27" w14:textId="77777777" w:rsidR="000F6B31" w:rsidRPr="0082192B" w:rsidRDefault="000F6B31" w:rsidP="000F6B31">
      <w:pPr>
        <w:rPr>
          <w:rFonts w:ascii="Arial" w:hAnsi="Arial" w:cs="Arial"/>
          <w:sz w:val="24"/>
        </w:rPr>
      </w:pPr>
    </w:p>
    <w:p w14:paraId="672A0B9B" w14:textId="77777777" w:rsidR="000F6B31" w:rsidRPr="0082192B" w:rsidRDefault="000F6B31" w:rsidP="000F6B31">
      <w:pPr>
        <w:rPr>
          <w:rFonts w:ascii="Arial" w:hAnsi="Arial" w:cs="Arial"/>
          <w:sz w:val="24"/>
        </w:rPr>
      </w:pPr>
      <w:r w:rsidRPr="0082192B">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530C1C5D" w14:textId="77777777" w:rsidR="000F6B31" w:rsidRPr="0082192B" w:rsidRDefault="000F6B31" w:rsidP="000F6B31">
      <w:pPr>
        <w:rPr>
          <w:rFonts w:ascii="Arial" w:hAnsi="Arial" w:cs="Arial"/>
          <w:sz w:val="24"/>
        </w:rPr>
      </w:pPr>
    </w:p>
    <w:p w14:paraId="12A8FA93" w14:textId="77777777" w:rsidR="000F6B31" w:rsidRPr="0082192B" w:rsidRDefault="000F6B31" w:rsidP="000F6B31">
      <w:pPr>
        <w:rPr>
          <w:rFonts w:ascii="Arial" w:hAnsi="Arial" w:cs="Arial"/>
          <w:sz w:val="24"/>
        </w:rPr>
      </w:pPr>
      <w:r w:rsidRPr="0082192B">
        <w:rPr>
          <w:rFonts w:ascii="Arial" w:hAnsi="Arial" w:cs="Arial"/>
          <w:b/>
          <w:sz w:val="24"/>
        </w:rPr>
        <w:t xml:space="preserve">TERCERO. </w:t>
      </w:r>
      <w:r w:rsidRPr="0082192B">
        <w:rPr>
          <w:rFonts w:ascii="Arial" w:hAnsi="Arial" w:cs="Arial"/>
          <w:sz w:val="24"/>
        </w:rPr>
        <w:t xml:space="preserve">Finalmente se hace de conocimiento del recurrente que, en caso de no estar de acuerdo con los términos de la resolución dictada, podrá impugnar la presente a través del Juicio de Amparo indirecto, que promueva ante el Poder </w:t>
      </w:r>
      <w:r w:rsidRPr="0082192B">
        <w:rPr>
          <w:rFonts w:ascii="Arial" w:hAnsi="Arial" w:cs="Arial"/>
          <w:sz w:val="24"/>
        </w:rPr>
        <w:lastRenderedPageBreak/>
        <w:t>Judicial de la Federación, esto con fundamento en el artículo 159 de la Ley General de Transparencia y Acceso a la Información Pública.</w:t>
      </w:r>
    </w:p>
    <w:p w14:paraId="77A18442" w14:textId="77777777" w:rsidR="000F6B31" w:rsidRPr="006D42C2" w:rsidRDefault="000F6B31" w:rsidP="000F6B31">
      <w:pPr>
        <w:shd w:val="clear" w:color="auto" w:fill="FFFFFF" w:themeFill="background1"/>
        <w:autoSpaceDE w:val="0"/>
        <w:autoSpaceDN w:val="0"/>
        <w:adjustRightInd w:val="0"/>
        <w:rPr>
          <w:rFonts w:ascii="Arial" w:hAnsi="Arial" w:cs="Arial"/>
          <w:sz w:val="24"/>
          <w:lang w:val="es-MX"/>
        </w:rPr>
      </w:pPr>
    </w:p>
    <w:p w14:paraId="0A5BD449" w14:textId="77777777" w:rsidR="000F6B31" w:rsidRPr="005772F2" w:rsidRDefault="000F6B31" w:rsidP="000F6B31">
      <w:pPr>
        <w:rPr>
          <w:rFonts w:ascii="Arial" w:hAnsi="Arial" w:cs="Arial"/>
          <w:sz w:val="24"/>
        </w:rPr>
      </w:pPr>
      <w:r w:rsidRPr="005772F2">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w:t>
      </w:r>
      <w:proofErr w:type="spellStart"/>
      <w:r w:rsidRPr="005772F2">
        <w:rPr>
          <w:rFonts w:ascii="Arial" w:hAnsi="Arial" w:cs="Arial"/>
          <w:sz w:val="24"/>
        </w:rPr>
        <w:t>Mariajosé</w:t>
      </w:r>
      <w:proofErr w:type="spellEnd"/>
      <w:r w:rsidRPr="005772F2">
        <w:rPr>
          <w:rFonts w:ascii="Arial" w:hAnsi="Arial" w:cs="Arial"/>
          <w:sz w:val="24"/>
        </w:rPr>
        <w:t xml:space="preserve"> González Zarzosa, siendo ponente la última de los nombrados, en la sesión extraordinaria celebrada el </w:t>
      </w:r>
      <w:r>
        <w:rPr>
          <w:rFonts w:ascii="Arial" w:hAnsi="Arial" w:cs="Arial"/>
          <w:sz w:val="24"/>
        </w:rPr>
        <w:t>veintisiete</w:t>
      </w:r>
      <w:r w:rsidRPr="005772F2">
        <w:rPr>
          <w:rFonts w:ascii="Arial" w:hAnsi="Arial" w:cs="Arial"/>
          <w:sz w:val="24"/>
        </w:rPr>
        <w:t xml:space="preserve"> de </w:t>
      </w:r>
      <w:r>
        <w:rPr>
          <w:rFonts w:ascii="Arial" w:hAnsi="Arial" w:cs="Arial"/>
          <w:sz w:val="24"/>
        </w:rPr>
        <w:t>noviembre</w:t>
      </w:r>
      <w:r w:rsidRPr="005772F2">
        <w:rPr>
          <w:rFonts w:ascii="Arial" w:hAnsi="Arial" w:cs="Arial"/>
          <w:sz w:val="24"/>
        </w:rPr>
        <w:t xml:space="preserve">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0F6B31" w:rsidRPr="005772F2" w14:paraId="48DB98FF" w14:textId="77777777" w:rsidTr="00A24A4C">
        <w:trPr>
          <w:trHeight w:val="2147"/>
          <w:jc w:val="center"/>
        </w:trPr>
        <w:tc>
          <w:tcPr>
            <w:tcW w:w="5044" w:type="dxa"/>
            <w:gridSpan w:val="2"/>
          </w:tcPr>
          <w:p w14:paraId="7FEBB52E" w14:textId="77777777" w:rsidR="000F6B31" w:rsidRPr="005772F2" w:rsidRDefault="000F6B31" w:rsidP="00A24A4C">
            <w:pPr>
              <w:jc w:val="center"/>
              <w:rPr>
                <w:rFonts w:ascii="Arial" w:hAnsi="Arial" w:cs="Arial"/>
                <w:b/>
                <w:sz w:val="24"/>
              </w:rPr>
            </w:pPr>
          </w:p>
          <w:p w14:paraId="10929C8D" w14:textId="77777777" w:rsidR="000F6B31" w:rsidRPr="005772F2" w:rsidRDefault="000F6B31" w:rsidP="00A24A4C">
            <w:pPr>
              <w:jc w:val="center"/>
              <w:rPr>
                <w:rFonts w:ascii="Arial" w:hAnsi="Arial" w:cs="Arial"/>
                <w:b/>
                <w:sz w:val="24"/>
              </w:rPr>
            </w:pPr>
            <w:r w:rsidRPr="005772F2">
              <w:rPr>
                <w:rFonts w:ascii="Arial" w:hAnsi="Arial" w:cs="Arial"/>
                <w:b/>
                <w:sz w:val="24"/>
              </w:rPr>
              <w:t>COMISIONADA PRESIDENTE</w:t>
            </w:r>
          </w:p>
          <w:p w14:paraId="638C83FE" w14:textId="77777777" w:rsidR="000F6B31" w:rsidRPr="005772F2" w:rsidRDefault="000F6B31" w:rsidP="00A24A4C">
            <w:pPr>
              <w:jc w:val="center"/>
              <w:rPr>
                <w:rFonts w:ascii="Arial" w:hAnsi="Arial" w:cs="Arial"/>
                <w:b/>
                <w:sz w:val="24"/>
              </w:rPr>
            </w:pPr>
          </w:p>
          <w:p w14:paraId="20B09F03" w14:textId="77777777" w:rsidR="000F6B31" w:rsidRPr="005772F2" w:rsidRDefault="000F6B31" w:rsidP="00A24A4C">
            <w:pPr>
              <w:ind w:left="360"/>
              <w:jc w:val="center"/>
              <w:rPr>
                <w:rFonts w:ascii="Arial" w:hAnsi="Arial" w:cs="Arial"/>
                <w:b/>
                <w:sz w:val="24"/>
              </w:rPr>
            </w:pPr>
          </w:p>
          <w:p w14:paraId="32D0F39B" w14:textId="77777777" w:rsidR="000F6B31" w:rsidRPr="005772F2" w:rsidRDefault="000F6B31" w:rsidP="00A24A4C">
            <w:pPr>
              <w:ind w:left="360"/>
              <w:jc w:val="center"/>
              <w:rPr>
                <w:rFonts w:ascii="Arial" w:hAnsi="Arial" w:cs="Arial"/>
                <w:b/>
                <w:sz w:val="24"/>
              </w:rPr>
            </w:pPr>
            <w:r w:rsidRPr="005772F2">
              <w:rPr>
                <w:rFonts w:ascii="Arial" w:hAnsi="Arial" w:cs="Arial"/>
                <w:b/>
                <w:sz w:val="24"/>
              </w:rPr>
              <w:t>PAULINA SÁNCHEZ PÉREZ DEL POZO</w:t>
            </w:r>
          </w:p>
        </w:tc>
        <w:tc>
          <w:tcPr>
            <w:tcW w:w="5569" w:type="dxa"/>
            <w:gridSpan w:val="2"/>
          </w:tcPr>
          <w:p w14:paraId="151E6005" w14:textId="77777777" w:rsidR="000F6B31" w:rsidRPr="005772F2" w:rsidRDefault="000F6B31" w:rsidP="00A24A4C">
            <w:pPr>
              <w:ind w:left="360" w:firstLine="54"/>
              <w:jc w:val="center"/>
              <w:rPr>
                <w:rFonts w:ascii="Arial" w:hAnsi="Arial" w:cs="Arial"/>
                <w:b/>
                <w:sz w:val="24"/>
              </w:rPr>
            </w:pPr>
            <w:r w:rsidRPr="005772F2">
              <w:rPr>
                <w:rFonts w:ascii="Arial" w:hAnsi="Arial" w:cs="Arial"/>
                <w:b/>
                <w:sz w:val="24"/>
              </w:rPr>
              <w:t xml:space="preserve">  </w:t>
            </w:r>
          </w:p>
          <w:p w14:paraId="49566A12" w14:textId="77777777" w:rsidR="000F6B31" w:rsidRPr="005772F2" w:rsidRDefault="000F6B31" w:rsidP="00A24A4C">
            <w:pPr>
              <w:ind w:left="360" w:firstLine="54"/>
              <w:jc w:val="center"/>
              <w:rPr>
                <w:rFonts w:ascii="Arial" w:hAnsi="Arial" w:cs="Arial"/>
                <w:b/>
                <w:sz w:val="24"/>
              </w:rPr>
            </w:pPr>
            <w:r w:rsidRPr="005772F2">
              <w:rPr>
                <w:rFonts w:ascii="Arial" w:hAnsi="Arial" w:cs="Arial"/>
                <w:b/>
                <w:sz w:val="24"/>
              </w:rPr>
              <w:t>COMISIONADO</w:t>
            </w:r>
          </w:p>
          <w:p w14:paraId="13300E9B" w14:textId="77777777" w:rsidR="000F6B31" w:rsidRPr="005772F2" w:rsidRDefault="000F6B31" w:rsidP="00A24A4C">
            <w:pPr>
              <w:jc w:val="center"/>
              <w:rPr>
                <w:rFonts w:ascii="Arial" w:hAnsi="Arial" w:cs="Arial"/>
                <w:b/>
                <w:sz w:val="24"/>
              </w:rPr>
            </w:pPr>
          </w:p>
          <w:p w14:paraId="35AD1086" w14:textId="77777777" w:rsidR="000F6B31" w:rsidRPr="005772F2" w:rsidRDefault="000F6B31" w:rsidP="00A24A4C">
            <w:pPr>
              <w:jc w:val="center"/>
              <w:rPr>
                <w:rFonts w:ascii="Arial" w:hAnsi="Arial" w:cs="Arial"/>
                <w:b/>
                <w:sz w:val="24"/>
              </w:rPr>
            </w:pPr>
          </w:p>
          <w:p w14:paraId="31313C1B" w14:textId="7796C10C" w:rsidR="000F6B31" w:rsidRPr="005772F2" w:rsidRDefault="000F6B31" w:rsidP="009E725F">
            <w:pPr>
              <w:jc w:val="center"/>
              <w:rPr>
                <w:rFonts w:ascii="Arial" w:hAnsi="Arial" w:cs="Arial"/>
                <w:b/>
                <w:sz w:val="24"/>
              </w:rPr>
            </w:pPr>
            <w:r w:rsidRPr="005772F2">
              <w:rPr>
                <w:rFonts w:ascii="Arial" w:hAnsi="Arial" w:cs="Arial"/>
                <w:b/>
                <w:sz w:val="24"/>
              </w:rPr>
              <w:t xml:space="preserve">     ALEJANDRO LAFUENTE TORRES       </w:t>
            </w:r>
          </w:p>
        </w:tc>
      </w:tr>
      <w:tr w:rsidR="000F6B31" w:rsidRPr="005772F2" w14:paraId="5F434CE7" w14:textId="77777777" w:rsidTr="00A24A4C">
        <w:trPr>
          <w:trHeight w:val="244"/>
          <w:jc w:val="center"/>
        </w:trPr>
        <w:tc>
          <w:tcPr>
            <w:tcW w:w="4880" w:type="dxa"/>
          </w:tcPr>
          <w:p w14:paraId="5C005121" w14:textId="77777777" w:rsidR="000F6B31" w:rsidRPr="005772F2" w:rsidRDefault="000F6B31" w:rsidP="00A24A4C">
            <w:pPr>
              <w:jc w:val="center"/>
              <w:rPr>
                <w:rFonts w:ascii="Arial" w:hAnsi="Arial" w:cs="Arial"/>
                <w:b/>
                <w:sz w:val="24"/>
              </w:rPr>
            </w:pPr>
            <w:r>
              <w:rPr>
                <w:rFonts w:ascii="Arial" w:hAnsi="Arial" w:cs="Arial"/>
                <w:b/>
                <w:sz w:val="24"/>
              </w:rPr>
              <w:t>C</w:t>
            </w:r>
            <w:r w:rsidRPr="005772F2">
              <w:rPr>
                <w:rFonts w:ascii="Arial" w:hAnsi="Arial" w:cs="Arial"/>
                <w:b/>
                <w:sz w:val="24"/>
              </w:rPr>
              <w:t>OMISIONADA</w:t>
            </w:r>
          </w:p>
          <w:p w14:paraId="133558D3" w14:textId="77777777" w:rsidR="000F6B31" w:rsidRPr="005772F2" w:rsidRDefault="000F6B31" w:rsidP="00A24A4C">
            <w:pPr>
              <w:jc w:val="center"/>
              <w:rPr>
                <w:rFonts w:ascii="Arial" w:hAnsi="Arial" w:cs="Arial"/>
                <w:b/>
                <w:sz w:val="24"/>
              </w:rPr>
            </w:pPr>
          </w:p>
          <w:p w14:paraId="009D5778" w14:textId="77777777" w:rsidR="000F6B31" w:rsidRPr="005772F2" w:rsidRDefault="000F6B31" w:rsidP="00A24A4C">
            <w:pPr>
              <w:ind w:left="97"/>
              <w:jc w:val="center"/>
              <w:rPr>
                <w:rFonts w:ascii="Arial" w:hAnsi="Arial" w:cs="Arial"/>
                <w:b/>
                <w:sz w:val="24"/>
              </w:rPr>
            </w:pPr>
          </w:p>
          <w:p w14:paraId="2F314EA4" w14:textId="77777777" w:rsidR="000F6B31" w:rsidRPr="005772F2" w:rsidRDefault="000F6B31" w:rsidP="00A24A4C">
            <w:pPr>
              <w:ind w:left="97"/>
              <w:jc w:val="center"/>
              <w:rPr>
                <w:rFonts w:ascii="Arial" w:hAnsi="Arial" w:cs="Arial"/>
                <w:b/>
                <w:sz w:val="24"/>
              </w:rPr>
            </w:pPr>
            <w:r w:rsidRPr="005772F2">
              <w:rPr>
                <w:rFonts w:ascii="Arial" w:hAnsi="Arial" w:cs="Arial"/>
                <w:b/>
                <w:sz w:val="24"/>
              </w:rPr>
              <w:t xml:space="preserve">  MARIAJOSÉ GONZÁLEZ ZARZOSA     </w:t>
            </w:r>
          </w:p>
          <w:p w14:paraId="11A2BE54" w14:textId="77777777" w:rsidR="000F6B31" w:rsidRPr="005772F2" w:rsidRDefault="000F6B31" w:rsidP="00A24A4C">
            <w:pPr>
              <w:ind w:left="97"/>
              <w:jc w:val="center"/>
              <w:rPr>
                <w:rFonts w:ascii="Arial" w:hAnsi="Arial" w:cs="Arial"/>
                <w:b/>
                <w:sz w:val="24"/>
              </w:rPr>
            </w:pPr>
          </w:p>
          <w:p w14:paraId="2B6C45D7" w14:textId="77777777" w:rsidR="000F6B31" w:rsidRPr="005772F2" w:rsidRDefault="000F6B31" w:rsidP="00A24A4C">
            <w:pPr>
              <w:ind w:left="97"/>
              <w:jc w:val="left"/>
              <w:rPr>
                <w:rFonts w:ascii="Arial" w:hAnsi="Arial" w:cs="Arial"/>
                <w:b/>
                <w:sz w:val="24"/>
              </w:rPr>
            </w:pPr>
          </w:p>
        </w:tc>
        <w:tc>
          <w:tcPr>
            <w:tcW w:w="358" w:type="dxa"/>
            <w:gridSpan w:val="2"/>
          </w:tcPr>
          <w:p w14:paraId="73C01677" w14:textId="77777777" w:rsidR="000F6B31" w:rsidRPr="005772F2" w:rsidRDefault="000F6B31" w:rsidP="00A24A4C">
            <w:pPr>
              <w:ind w:left="360" w:firstLine="708"/>
              <w:jc w:val="center"/>
              <w:rPr>
                <w:rFonts w:ascii="Arial" w:hAnsi="Arial" w:cs="Arial"/>
                <w:b/>
                <w:sz w:val="24"/>
              </w:rPr>
            </w:pPr>
          </w:p>
        </w:tc>
        <w:tc>
          <w:tcPr>
            <w:tcW w:w="5375" w:type="dxa"/>
          </w:tcPr>
          <w:p w14:paraId="74904080" w14:textId="77777777" w:rsidR="000F6B31" w:rsidRPr="005772F2" w:rsidRDefault="000F6B31" w:rsidP="00A24A4C">
            <w:pPr>
              <w:ind w:left="360" w:firstLine="2"/>
              <w:jc w:val="center"/>
              <w:rPr>
                <w:rFonts w:ascii="Arial" w:hAnsi="Arial" w:cs="Arial"/>
                <w:b/>
                <w:sz w:val="24"/>
              </w:rPr>
            </w:pPr>
            <w:r w:rsidRPr="005772F2">
              <w:rPr>
                <w:rFonts w:ascii="Arial" w:hAnsi="Arial" w:cs="Arial"/>
                <w:b/>
                <w:sz w:val="24"/>
              </w:rPr>
              <w:t>SECRETARÍA DE PLENO</w:t>
            </w:r>
          </w:p>
          <w:p w14:paraId="5D075646" w14:textId="77777777" w:rsidR="000F6B31" w:rsidRPr="005772F2" w:rsidRDefault="000F6B31" w:rsidP="00A24A4C">
            <w:pPr>
              <w:jc w:val="center"/>
              <w:rPr>
                <w:rFonts w:ascii="Arial" w:hAnsi="Arial" w:cs="Arial"/>
                <w:b/>
                <w:sz w:val="24"/>
              </w:rPr>
            </w:pPr>
          </w:p>
          <w:p w14:paraId="7D85AB4B" w14:textId="77777777" w:rsidR="000F6B31" w:rsidRPr="005772F2" w:rsidRDefault="000F6B31" w:rsidP="00A24A4C">
            <w:pPr>
              <w:jc w:val="center"/>
              <w:rPr>
                <w:rFonts w:ascii="Arial" w:hAnsi="Arial" w:cs="Arial"/>
                <w:b/>
                <w:sz w:val="24"/>
              </w:rPr>
            </w:pPr>
          </w:p>
          <w:p w14:paraId="0C0963B8" w14:textId="77777777" w:rsidR="000F6B31" w:rsidRPr="005772F2" w:rsidRDefault="000F6B31" w:rsidP="00A24A4C">
            <w:pPr>
              <w:jc w:val="center"/>
              <w:rPr>
                <w:rFonts w:ascii="Arial" w:hAnsi="Arial" w:cs="Arial"/>
                <w:b/>
                <w:sz w:val="24"/>
              </w:rPr>
            </w:pPr>
            <w:r w:rsidRPr="005772F2">
              <w:rPr>
                <w:rFonts w:ascii="Arial" w:hAnsi="Arial" w:cs="Arial"/>
                <w:b/>
                <w:sz w:val="24"/>
              </w:rPr>
              <w:t xml:space="preserve">      ROSA MARÍA MOTILLA GARCÍA</w:t>
            </w:r>
          </w:p>
        </w:tc>
      </w:tr>
    </w:tbl>
    <w:p w14:paraId="33EA2990" w14:textId="77777777" w:rsidR="000F6B31" w:rsidRPr="009E725F" w:rsidRDefault="000F6B31" w:rsidP="000F6B31">
      <w:pPr>
        <w:shd w:val="clear" w:color="auto" w:fill="FFFFFF" w:themeFill="background1"/>
        <w:spacing w:after="240" w:line="240" w:lineRule="auto"/>
        <w:rPr>
          <w:rFonts w:ascii="Arial" w:hAnsi="Arial" w:cs="Arial"/>
          <w:i/>
          <w:iCs/>
          <w:sz w:val="20"/>
          <w:szCs w:val="20"/>
        </w:rPr>
      </w:pPr>
      <w:r w:rsidRPr="009E725F">
        <w:rPr>
          <w:rFonts w:ascii="Arial" w:hAnsi="Arial" w:cs="Arial"/>
          <w:i/>
          <w:iCs/>
          <w:color w:val="000000"/>
          <w:sz w:val="20"/>
          <w:szCs w:val="20"/>
        </w:rPr>
        <w:t xml:space="preserve">Estas firmas pertenecen a la última foja de la resolución pronunciada en el recurso de revisión </w:t>
      </w:r>
      <w:r w:rsidR="00855BFE" w:rsidRPr="009E725F">
        <w:rPr>
          <w:rFonts w:ascii="Arial" w:hAnsi="Arial" w:cs="Arial"/>
          <w:i/>
          <w:iCs/>
          <w:color w:val="000000"/>
          <w:sz w:val="20"/>
          <w:szCs w:val="20"/>
        </w:rPr>
        <w:t>1967</w:t>
      </w:r>
      <w:r w:rsidRPr="009E725F">
        <w:rPr>
          <w:rFonts w:ascii="Arial" w:hAnsi="Arial" w:cs="Arial"/>
          <w:i/>
          <w:iCs/>
          <w:color w:val="000000"/>
          <w:sz w:val="20"/>
          <w:szCs w:val="20"/>
        </w:rPr>
        <w:t>/2019-3 aprobado en sesión extraordinaria del veintisiete de noviembre de dos mil diecinueve.</w:t>
      </w:r>
    </w:p>
    <w:p w14:paraId="39494584" w14:textId="77777777" w:rsidR="000F6B31" w:rsidRPr="009E725F" w:rsidRDefault="000F6B31" w:rsidP="000F6B31">
      <w:pPr>
        <w:shd w:val="clear" w:color="auto" w:fill="FFFFFF" w:themeFill="background1"/>
        <w:spacing w:after="240" w:line="240" w:lineRule="auto"/>
        <w:rPr>
          <w:rFonts w:ascii="Arial" w:hAnsi="Arial" w:cs="Arial"/>
          <w:i/>
          <w:sz w:val="20"/>
          <w:szCs w:val="20"/>
        </w:rPr>
      </w:pPr>
      <w:r w:rsidRPr="009E725F">
        <w:rPr>
          <w:rFonts w:ascii="Arial" w:hAnsi="Arial" w:cs="Arial"/>
          <w:i/>
          <w:sz w:val="20"/>
          <w:szCs w:val="20"/>
        </w:rPr>
        <w:t>Elaboró: GECA</w:t>
      </w:r>
      <w:bookmarkEnd w:id="0"/>
      <w:bookmarkEnd w:id="1"/>
    </w:p>
    <w:p w14:paraId="4AFCA860" w14:textId="77777777" w:rsidR="000F6B31" w:rsidRDefault="000F6B31" w:rsidP="000F6B31"/>
    <w:p w14:paraId="59D45965" w14:textId="77777777" w:rsidR="000F6B31" w:rsidRDefault="000F6B31" w:rsidP="000F6B31"/>
    <w:p w14:paraId="42764E75" w14:textId="77777777" w:rsidR="000F6B31" w:rsidRDefault="000F6B31" w:rsidP="000F6B31"/>
    <w:p w14:paraId="4FACC561" w14:textId="77777777" w:rsidR="000F6B31" w:rsidRDefault="000F6B31" w:rsidP="000F6B31"/>
    <w:p w14:paraId="321D0324" w14:textId="77777777" w:rsidR="000F6B31" w:rsidRDefault="000F6B31" w:rsidP="000F6B31"/>
    <w:p w14:paraId="1E0E3AF2" w14:textId="77777777" w:rsidR="000F6B31" w:rsidRDefault="000F6B31" w:rsidP="000F6B31"/>
    <w:p w14:paraId="22F8189A" w14:textId="77777777" w:rsidR="000F6B31" w:rsidRDefault="000F6B31" w:rsidP="000F6B31"/>
    <w:p w14:paraId="22D498C0" w14:textId="77777777" w:rsidR="000F6B31" w:rsidRDefault="000F6B31" w:rsidP="000F6B31"/>
    <w:p w14:paraId="50F4B832" w14:textId="77777777" w:rsidR="00B616A8" w:rsidRDefault="00B616A8"/>
    <w:sectPr w:rsidR="00B616A8" w:rsidSect="006B4146">
      <w:headerReference w:type="even" r:id="rId10"/>
      <w:headerReference w:type="default" r:id="rId11"/>
      <w:foot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5F11D2" w14:textId="77777777" w:rsidR="00637F35" w:rsidRDefault="00637F35" w:rsidP="000F6B31">
      <w:pPr>
        <w:spacing w:line="240" w:lineRule="auto"/>
      </w:pPr>
      <w:r>
        <w:separator/>
      </w:r>
    </w:p>
  </w:endnote>
  <w:endnote w:type="continuationSeparator" w:id="0">
    <w:p w14:paraId="1DDF4E4B" w14:textId="77777777" w:rsidR="00637F35" w:rsidRDefault="00637F35" w:rsidP="000F6B3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FDC21D" w14:textId="77777777" w:rsidR="006B4146" w:rsidRDefault="00637F35">
    <w:pPr>
      <w:pStyle w:val="Piedepgina"/>
    </w:pPr>
  </w:p>
  <w:p w14:paraId="3A0CCE51" w14:textId="77777777" w:rsidR="006B4146" w:rsidRDefault="00637F3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3F07FA" w14:textId="77777777" w:rsidR="00637F35" w:rsidRDefault="00637F35" w:rsidP="000F6B31">
      <w:pPr>
        <w:spacing w:line="240" w:lineRule="auto"/>
      </w:pPr>
      <w:r>
        <w:separator/>
      </w:r>
    </w:p>
  </w:footnote>
  <w:footnote w:type="continuationSeparator" w:id="0">
    <w:p w14:paraId="48F0FAB8" w14:textId="77777777" w:rsidR="00637F35" w:rsidRDefault="00637F35" w:rsidP="000F6B31">
      <w:pPr>
        <w:spacing w:line="240" w:lineRule="auto"/>
      </w:pPr>
      <w:r>
        <w:continuationSeparator/>
      </w:r>
    </w:p>
  </w:footnote>
  <w:footnote w:id="1">
    <w:p w14:paraId="7CB5E396" w14:textId="77777777" w:rsidR="000F6B31" w:rsidRDefault="000F6B31" w:rsidP="000F6B31">
      <w:pPr>
        <w:spacing w:line="240" w:lineRule="auto"/>
        <w:rPr>
          <w:rFonts w:ascii="Arial" w:hAnsi="Arial" w:cs="Arial"/>
          <w:sz w:val="18"/>
          <w:szCs w:val="18"/>
        </w:rPr>
      </w:pPr>
      <w:r>
        <w:rPr>
          <w:rStyle w:val="Refdenotaalpie"/>
          <w:rFonts w:ascii="Arial" w:hAnsi="Arial" w:cs="Arial"/>
          <w:sz w:val="18"/>
          <w:szCs w:val="18"/>
        </w:rPr>
        <w:footnoteRef/>
      </w:r>
      <w:r>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68E8EF72" w14:textId="77777777" w:rsidR="000F6B31" w:rsidRDefault="000F6B31" w:rsidP="000F6B31">
      <w:pPr>
        <w:autoSpaceDE w:val="0"/>
        <w:autoSpaceDN w:val="0"/>
        <w:adjustRightInd w:val="0"/>
        <w:spacing w:line="240" w:lineRule="auto"/>
        <w:rPr>
          <w:rFonts w:ascii="Arial" w:hAnsi="Arial" w:cs="Arial"/>
          <w:sz w:val="14"/>
          <w:szCs w:val="14"/>
        </w:rPr>
      </w:pPr>
      <w:r>
        <w:rPr>
          <w:rStyle w:val="Refdenotaalpie"/>
          <w:rFonts w:ascii="Arial" w:hAnsi="Arial" w:cs="Arial"/>
          <w:sz w:val="18"/>
          <w:szCs w:val="18"/>
        </w:rPr>
        <w:footnoteRef/>
      </w:r>
      <w:r>
        <w:rPr>
          <w:rFonts w:ascii="Arial" w:hAnsi="Arial" w:cs="Arial"/>
          <w:sz w:val="18"/>
          <w:szCs w:val="18"/>
        </w:rPr>
        <w:t>“</w:t>
      </w:r>
      <w:r>
        <w:rPr>
          <w:rFonts w:ascii="Arial" w:hAnsi="Arial" w:cs="Arial"/>
          <w:b/>
          <w:bCs/>
          <w:sz w:val="18"/>
          <w:szCs w:val="18"/>
        </w:rPr>
        <w:t xml:space="preserve">ARTÍCULO 170. </w:t>
      </w:r>
      <w:r>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8378"/>
      <w:docPartObj>
        <w:docPartGallery w:val="Page Numbers (Top of Page)"/>
        <w:docPartUnique/>
      </w:docPartObj>
    </w:sdtPr>
    <w:sdtEndPr/>
    <w:sdtContent>
      <w:p w14:paraId="2F574302" w14:textId="77777777" w:rsidR="006B4146" w:rsidRDefault="00A71D5B">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41B26F8E" w14:textId="77777777" w:rsidR="006B4146" w:rsidRDefault="00A71D5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97118"/>
      <w:docPartObj>
        <w:docPartGallery w:val="Page Numbers (Top of Page)"/>
        <w:docPartUnique/>
      </w:docPartObj>
    </w:sdtPr>
    <w:sdtEndPr/>
    <w:sdtContent>
      <w:p w14:paraId="286CD72B" w14:textId="77777777" w:rsidR="006B4146" w:rsidRDefault="00637F35">
        <w:pPr>
          <w:pStyle w:val="Encabezado"/>
          <w:jc w:val="center"/>
        </w:pPr>
      </w:p>
      <w:p w14:paraId="728761A9" w14:textId="77777777" w:rsidR="006B4146" w:rsidRDefault="00637F35" w:rsidP="006B4146">
        <w:pPr>
          <w:pStyle w:val="Encabezado"/>
          <w:tabs>
            <w:tab w:val="left" w:pos="5954"/>
          </w:tabs>
          <w:rPr>
            <w:lang w:val="es-MX"/>
          </w:rPr>
        </w:pPr>
      </w:p>
      <w:p w14:paraId="4EBA96D1" w14:textId="77777777" w:rsidR="006B4146" w:rsidRPr="00EE69A4" w:rsidRDefault="00A71D5B" w:rsidP="006B4146">
        <w:pPr>
          <w:pStyle w:val="Encabezado"/>
          <w:tabs>
            <w:tab w:val="left" w:pos="5954"/>
          </w:tabs>
          <w:rPr>
            <w:lang w:val="es-MX"/>
          </w:rPr>
        </w:pPr>
        <w:r>
          <w:rPr>
            <w:lang w:val="es-MX"/>
          </w:rPr>
          <w:t>CEGAIP-RR-</w:t>
        </w:r>
        <w:r w:rsidR="00855BFE">
          <w:rPr>
            <w:lang w:val="es-MX"/>
          </w:rPr>
          <w:t>1967</w:t>
        </w:r>
        <w:r>
          <w:rPr>
            <w:lang w:val="es-MX"/>
          </w:rPr>
          <w:t>/2019-3</w:t>
        </w:r>
      </w:p>
      <w:p w14:paraId="6738A4AB" w14:textId="77777777" w:rsidR="006B4146" w:rsidRDefault="00637F35">
        <w:pPr>
          <w:pStyle w:val="Encabezado"/>
          <w:jc w:val="center"/>
        </w:pPr>
      </w:p>
      <w:p w14:paraId="03121EAC" w14:textId="77777777" w:rsidR="006B4146" w:rsidRDefault="00A71D5B">
        <w:pPr>
          <w:pStyle w:val="Encabezado"/>
          <w:jc w:val="center"/>
        </w:pPr>
        <w:r>
          <w:rPr>
            <w:noProof/>
          </w:rPr>
          <w:fldChar w:fldCharType="begin"/>
        </w:r>
        <w:r>
          <w:rPr>
            <w:noProof/>
          </w:rPr>
          <w:instrText xml:space="preserve"> PAGE   \* MERGEFORMAT </w:instrText>
        </w:r>
        <w:r>
          <w:rPr>
            <w:noProof/>
          </w:rPr>
          <w:fldChar w:fldCharType="separate"/>
        </w:r>
        <w:r w:rsidR="00A12A52">
          <w:rPr>
            <w:noProof/>
          </w:rPr>
          <w:t>10</w:t>
        </w:r>
        <w:r>
          <w:rPr>
            <w:noProof/>
          </w:rPr>
          <w:fldChar w:fldCharType="end"/>
        </w:r>
      </w:p>
    </w:sdtContent>
  </w:sdt>
  <w:p w14:paraId="692F6B32" w14:textId="77777777" w:rsidR="006B4146" w:rsidRDefault="00637F35" w:rsidP="006B4146">
    <w:pPr>
      <w:pStyle w:val="Encabezado"/>
      <w:tabs>
        <w:tab w:val="left" w:pos="5954"/>
      </w:tabs>
      <w:rPr>
        <w:lang w:val="es-MX"/>
      </w:rPr>
    </w:pPr>
  </w:p>
  <w:p w14:paraId="5B305EA4" w14:textId="77777777" w:rsidR="006B4146" w:rsidRDefault="00637F35" w:rsidP="006B4146">
    <w:pPr>
      <w:pStyle w:val="Encabezado"/>
      <w:tabs>
        <w:tab w:val="left" w:pos="5954"/>
      </w:tabs>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424B8" w14:textId="77777777" w:rsidR="006B4146" w:rsidRDefault="00637F35">
    <w:pPr>
      <w:pStyle w:val="Encabezado"/>
      <w:jc w:val="center"/>
    </w:pPr>
  </w:p>
  <w:p w14:paraId="48418554" w14:textId="77777777" w:rsidR="006B4146" w:rsidRDefault="00637F3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4E75C32"/>
    <w:multiLevelType w:val="hybridMultilevel"/>
    <w:tmpl w:val="808CED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B31"/>
    <w:rsid w:val="000F6B31"/>
    <w:rsid w:val="0013023F"/>
    <w:rsid w:val="004D33FC"/>
    <w:rsid w:val="00637F35"/>
    <w:rsid w:val="00742CC4"/>
    <w:rsid w:val="00855BFE"/>
    <w:rsid w:val="009E725F"/>
    <w:rsid w:val="00A12A52"/>
    <w:rsid w:val="00A71D5B"/>
    <w:rsid w:val="00B616A8"/>
    <w:rsid w:val="00E52901"/>
    <w:rsid w:val="00F440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80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0F6B31"/>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0F6B3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0F6B31"/>
    <w:pPr>
      <w:spacing w:after="120"/>
    </w:pPr>
  </w:style>
  <w:style w:type="character" w:customStyle="1" w:styleId="TextoindependienteCar">
    <w:name w:val="Texto independiente Car"/>
    <w:basedOn w:val="Fuentedeprrafopredeter"/>
    <w:link w:val="Textoindependiente"/>
    <w:uiPriority w:val="99"/>
    <w:semiHidden/>
    <w:rsid w:val="000F6B3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0F6B31"/>
    <w:pPr>
      <w:ind w:firstLine="210"/>
    </w:pPr>
  </w:style>
  <w:style w:type="character" w:customStyle="1" w:styleId="TextoindependienteprimerasangraCar">
    <w:name w:val="Texto independiente primera sangría Car"/>
    <w:basedOn w:val="TextoindependienteCar"/>
    <w:link w:val="Textoindependienteprimerasangra"/>
    <w:uiPriority w:val="99"/>
    <w:rsid w:val="000F6B3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0F6B31"/>
    <w:pPr>
      <w:ind w:left="720"/>
      <w:contextualSpacing/>
    </w:pPr>
  </w:style>
  <w:style w:type="paragraph" w:styleId="Encabezado">
    <w:name w:val="header"/>
    <w:basedOn w:val="Normal"/>
    <w:link w:val="EncabezadoCar"/>
    <w:uiPriority w:val="99"/>
    <w:unhideWhenUsed/>
    <w:rsid w:val="000F6B3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0F6B3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0F6B31"/>
    <w:rPr>
      <w:vertAlign w:val="superscript"/>
    </w:rPr>
  </w:style>
  <w:style w:type="paragraph" w:styleId="Sinespaciado">
    <w:name w:val="No Spacing"/>
    <w:link w:val="SinespaciadoCar"/>
    <w:uiPriority w:val="1"/>
    <w:qFormat/>
    <w:rsid w:val="000F6B3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0F6B31"/>
    <w:rPr>
      <w:rFonts w:ascii="Calibri" w:eastAsia="Calibri" w:hAnsi="Calibri" w:cs="Times New Roman"/>
    </w:rPr>
  </w:style>
  <w:style w:type="paragraph" w:styleId="NormalWeb">
    <w:name w:val="Normal (Web)"/>
    <w:basedOn w:val="Normal"/>
    <w:uiPriority w:val="99"/>
    <w:rsid w:val="000F6B31"/>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0F6B3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F6B31"/>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F6B31"/>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0F6B31"/>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0F6B3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0F6B31"/>
    <w:pPr>
      <w:spacing w:after="120"/>
    </w:pPr>
  </w:style>
  <w:style w:type="character" w:customStyle="1" w:styleId="TextoindependienteCar">
    <w:name w:val="Texto independiente Car"/>
    <w:basedOn w:val="Fuentedeprrafopredeter"/>
    <w:link w:val="Textoindependiente"/>
    <w:uiPriority w:val="99"/>
    <w:semiHidden/>
    <w:rsid w:val="000F6B3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0F6B31"/>
    <w:pPr>
      <w:ind w:firstLine="210"/>
    </w:pPr>
  </w:style>
  <w:style w:type="character" w:customStyle="1" w:styleId="TextoindependienteprimerasangraCar">
    <w:name w:val="Texto independiente primera sangría Car"/>
    <w:basedOn w:val="TextoindependienteCar"/>
    <w:link w:val="Textoindependienteprimerasangra"/>
    <w:uiPriority w:val="99"/>
    <w:rsid w:val="000F6B3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0F6B31"/>
    <w:pPr>
      <w:ind w:left="720"/>
      <w:contextualSpacing/>
    </w:pPr>
  </w:style>
  <w:style w:type="paragraph" w:styleId="Encabezado">
    <w:name w:val="header"/>
    <w:basedOn w:val="Normal"/>
    <w:link w:val="EncabezadoCar"/>
    <w:uiPriority w:val="99"/>
    <w:unhideWhenUsed/>
    <w:rsid w:val="000F6B3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0F6B3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0F6B31"/>
    <w:rPr>
      <w:vertAlign w:val="superscript"/>
    </w:rPr>
  </w:style>
  <w:style w:type="paragraph" w:styleId="Sinespaciado">
    <w:name w:val="No Spacing"/>
    <w:link w:val="SinespaciadoCar"/>
    <w:uiPriority w:val="1"/>
    <w:qFormat/>
    <w:rsid w:val="000F6B3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0F6B31"/>
    <w:rPr>
      <w:rFonts w:ascii="Calibri" w:eastAsia="Calibri" w:hAnsi="Calibri" w:cs="Times New Roman"/>
    </w:rPr>
  </w:style>
  <w:style w:type="paragraph" w:styleId="NormalWeb">
    <w:name w:val="Normal (Web)"/>
    <w:basedOn w:val="Normal"/>
    <w:uiPriority w:val="99"/>
    <w:rsid w:val="000F6B31"/>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0F6B3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F6B31"/>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F6B31"/>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2522</Words>
  <Characters>13876</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Ponencia 3</dc:creator>
  <cp:lastModifiedBy>Makakita</cp:lastModifiedBy>
  <cp:revision>2</cp:revision>
  <dcterms:created xsi:type="dcterms:W3CDTF">2021-08-05T20:00:00Z</dcterms:created>
  <dcterms:modified xsi:type="dcterms:W3CDTF">2021-08-05T20:00:00Z</dcterms:modified>
</cp:coreProperties>
</file>