
<file path=[Content_Types].xml><?xml version="1.0" encoding="utf-8"?>
<Types xmlns="http://schemas.openxmlformats.org/package/2006/content-types">
  <Default Extension="tmp"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aconcuadrcula"/>
        <w:tblW w:w="0" w:type="auto"/>
        <w:tblInd w:w="3510" w:type="dxa"/>
        <w:tblLook w:val="04A0" w:firstRow="1" w:lastRow="0" w:firstColumn="1" w:lastColumn="0" w:noHBand="0" w:noVBand="1"/>
      </w:tblPr>
      <w:tblGrid>
        <w:gridCol w:w="5184"/>
      </w:tblGrid>
      <w:tr w:rsidR="00F47A66" w:rsidRPr="00F47A66" w14:paraId="54997434" w14:textId="77777777" w:rsidTr="00A843E8">
        <w:tc>
          <w:tcPr>
            <w:tcW w:w="51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AA0C45A" w14:textId="76E7590E" w:rsidR="006074A1" w:rsidRPr="00F47A66" w:rsidRDefault="006074A1" w:rsidP="006833CB">
            <w:pPr>
              <w:ind w:left="-108"/>
              <w:rPr>
                <w:rFonts w:ascii="Arial" w:hAnsi="Arial" w:cs="Arial"/>
                <w:sz w:val="24"/>
              </w:rPr>
            </w:pPr>
            <w:bookmarkStart w:id="0" w:name="_Hlk520393671"/>
            <w:bookmarkStart w:id="1" w:name="_GoBack"/>
            <w:bookmarkEnd w:id="1"/>
            <w:r w:rsidRPr="00F47A66">
              <w:rPr>
                <w:rFonts w:ascii="Arial" w:hAnsi="Arial" w:cs="Arial"/>
                <w:b/>
                <w:sz w:val="24"/>
              </w:rPr>
              <w:t xml:space="preserve">RECURSO DE REVISIÓN: </w:t>
            </w:r>
            <w:r w:rsidR="00781EA1" w:rsidRPr="00F47A66">
              <w:rPr>
                <w:rFonts w:ascii="Arial" w:hAnsi="Arial" w:cs="Arial"/>
                <w:sz w:val="24"/>
              </w:rPr>
              <w:t>RR-</w:t>
            </w:r>
            <w:r w:rsidR="007C1B0D">
              <w:rPr>
                <w:rFonts w:ascii="Arial" w:hAnsi="Arial" w:cs="Arial"/>
                <w:sz w:val="24"/>
              </w:rPr>
              <w:t>8</w:t>
            </w:r>
            <w:r w:rsidR="00CE7A1F">
              <w:rPr>
                <w:rFonts w:ascii="Arial" w:hAnsi="Arial" w:cs="Arial"/>
                <w:sz w:val="24"/>
              </w:rPr>
              <w:t>64</w:t>
            </w:r>
            <w:r w:rsidR="005E1C7B" w:rsidRPr="00F47A66">
              <w:rPr>
                <w:rFonts w:ascii="Arial" w:hAnsi="Arial" w:cs="Arial"/>
                <w:sz w:val="24"/>
              </w:rPr>
              <w:t>/20</w:t>
            </w:r>
            <w:r w:rsidR="00241BB3" w:rsidRPr="00F47A66">
              <w:rPr>
                <w:rFonts w:ascii="Arial" w:hAnsi="Arial" w:cs="Arial"/>
                <w:sz w:val="24"/>
              </w:rPr>
              <w:t>2</w:t>
            </w:r>
            <w:r w:rsidR="007C1B0D">
              <w:rPr>
                <w:rFonts w:ascii="Arial" w:hAnsi="Arial" w:cs="Arial"/>
                <w:sz w:val="24"/>
              </w:rPr>
              <w:t>0</w:t>
            </w:r>
            <w:r w:rsidRPr="00F47A66">
              <w:rPr>
                <w:rFonts w:ascii="Arial" w:hAnsi="Arial" w:cs="Arial"/>
                <w:sz w:val="24"/>
              </w:rPr>
              <w:t>-3</w:t>
            </w:r>
          </w:p>
        </w:tc>
      </w:tr>
      <w:tr w:rsidR="00F47A66" w:rsidRPr="00F47A66" w14:paraId="48E93406" w14:textId="77777777" w:rsidTr="00A843E8">
        <w:tc>
          <w:tcPr>
            <w:tcW w:w="51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E0BE1FC" w14:textId="36FD52A5" w:rsidR="006074A1" w:rsidRPr="00F47A66" w:rsidRDefault="006074A1" w:rsidP="002026D6">
            <w:pPr>
              <w:ind w:left="-108"/>
              <w:rPr>
                <w:rFonts w:ascii="Arial" w:hAnsi="Arial" w:cs="Arial"/>
                <w:sz w:val="24"/>
              </w:rPr>
            </w:pPr>
            <w:r w:rsidRPr="00F47A66">
              <w:rPr>
                <w:rFonts w:ascii="Arial" w:hAnsi="Arial" w:cs="Arial"/>
                <w:b/>
                <w:sz w:val="24"/>
              </w:rPr>
              <w:t>ENTE OBLIGADO:</w:t>
            </w:r>
            <w:r w:rsidRPr="00F47A66">
              <w:rPr>
                <w:rFonts w:ascii="Arial" w:hAnsi="Arial" w:cs="Arial"/>
                <w:sz w:val="24"/>
              </w:rPr>
              <w:t xml:space="preserve"> </w:t>
            </w:r>
            <w:r w:rsidR="002026D6" w:rsidRPr="00F47A66">
              <w:rPr>
                <w:rFonts w:ascii="Arial" w:eastAsia="Arial Unicode MS" w:hAnsi="Arial" w:cs="Arial"/>
                <w:sz w:val="24"/>
              </w:rPr>
              <w:t>AYUNTAMIENTO DE</w:t>
            </w:r>
            <w:r w:rsidR="002525A6">
              <w:rPr>
                <w:rFonts w:ascii="Arial" w:eastAsia="Arial Unicode MS" w:hAnsi="Arial" w:cs="Arial"/>
                <w:sz w:val="24"/>
              </w:rPr>
              <w:t xml:space="preserve"> </w:t>
            </w:r>
            <w:r w:rsidR="007C1B0D">
              <w:rPr>
                <w:rFonts w:ascii="Arial" w:eastAsia="Arial Unicode MS" w:hAnsi="Arial" w:cs="Arial"/>
                <w:sz w:val="24"/>
              </w:rPr>
              <w:t>SAN LUIS POTOSÍ</w:t>
            </w:r>
            <w:r w:rsidR="002525A6">
              <w:rPr>
                <w:rFonts w:ascii="Arial" w:eastAsia="Arial Unicode MS" w:hAnsi="Arial" w:cs="Arial"/>
                <w:sz w:val="24"/>
              </w:rPr>
              <w:t>.</w:t>
            </w:r>
          </w:p>
        </w:tc>
      </w:tr>
      <w:tr w:rsidR="006074A1" w:rsidRPr="00F47A66" w14:paraId="2ED0D396" w14:textId="77777777" w:rsidTr="00A843E8">
        <w:tc>
          <w:tcPr>
            <w:tcW w:w="51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57D9BDA" w14:textId="77777777" w:rsidR="006074A1" w:rsidRPr="00F47A66" w:rsidRDefault="006074A1" w:rsidP="00E819E7">
            <w:pPr>
              <w:ind w:left="-108"/>
              <w:rPr>
                <w:rFonts w:ascii="Arial" w:hAnsi="Arial" w:cs="Arial"/>
                <w:sz w:val="24"/>
              </w:rPr>
            </w:pPr>
            <w:r w:rsidRPr="00F47A66">
              <w:rPr>
                <w:rFonts w:ascii="Arial" w:hAnsi="Arial" w:cs="Arial"/>
                <w:b/>
                <w:sz w:val="24"/>
              </w:rPr>
              <w:t xml:space="preserve">COMISIONADO PONENTE: </w:t>
            </w:r>
            <w:r w:rsidR="0009436E" w:rsidRPr="00F47A66">
              <w:rPr>
                <w:rFonts w:ascii="Arial" w:hAnsi="Arial" w:cs="Arial"/>
                <w:sz w:val="24"/>
              </w:rPr>
              <w:t>MARIAJOSÉ GONZÁ</w:t>
            </w:r>
            <w:r w:rsidRPr="00F47A66">
              <w:rPr>
                <w:rFonts w:ascii="Arial" w:hAnsi="Arial" w:cs="Arial"/>
                <w:sz w:val="24"/>
              </w:rPr>
              <w:t>LEZ ZARZOSA.</w:t>
            </w:r>
          </w:p>
        </w:tc>
      </w:tr>
    </w:tbl>
    <w:p w14:paraId="1C51EFB8" w14:textId="77777777" w:rsidR="006074A1" w:rsidRPr="00F47A66" w:rsidRDefault="006074A1" w:rsidP="00E819E7">
      <w:pPr>
        <w:pStyle w:val="Textoindependienteprimerasangra"/>
        <w:spacing w:after="0"/>
        <w:ind w:firstLine="0"/>
        <w:rPr>
          <w:rFonts w:ascii="Arial" w:hAnsi="Arial" w:cs="Arial"/>
          <w:b/>
          <w:sz w:val="24"/>
        </w:rPr>
      </w:pPr>
    </w:p>
    <w:p w14:paraId="0E663199" w14:textId="5CD966AB" w:rsidR="006074A1" w:rsidRPr="00F47A66" w:rsidRDefault="006074A1" w:rsidP="00E819E7">
      <w:pPr>
        <w:pStyle w:val="Textoindependienteprimerasangra"/>
        <w:spacing w:after="0"/>
        <w:ind w:firstLine="0"/>
        <w:rPr>
          <w:rFonts w:ascii="Arial" w:eastAsia="BatangChe" w:hAnsi="Arial" w:cs="Arial"/>
          <w:sz w:val="24"/>
        </w:rPr>
      </w:pPr>
      <w:r w:rsidRPr="00F47A66">
        <w:rPr>
          <w:rFonts w:ascii="Arial" w:eastAsia="Arial Unicode MS" w:hAnsi="Arial" w:cs="Arial"/>
          <w:sz w:val="24"/>
        </w:rPr>
        <w:t xml:space="preserve">San Luis Potosí, San Luis Potosí, </w:t>
      </w:r>
      <w:r w:rsidRPr="00F47A66">
        <w:rPr>
          <w:rFonts w:ascii="Arial" w:eastAsia="BatangChe" w:hAnsi="Arial" w:cs="Arial"/>
          <w:sz w:val="24"/>
        </w:rPr>
        <w:t xml:space="preserve">Sesión </w:t>
      </w:r>
      <w:r w:rsidR="00C37F6D" w:rsidRPr="00F47A66">
        <w:rPr>
          <w:rFonts w:ascii="Arial" w:eastAsia="BatangChe" w:hAnsi="Arial" w:cs="Arial"/>
          <w:sz w:val="24"/>
        </w:rPr>
        <w:t>Extrao</w:t>
      </w:r>
      <w:r w:rsidR="004B0209" w:rsidRPr="00F47A66">
        <w:rPr>
          <w:rFonts w:ascii="Arial" w:eastAsia="BatangChe" w:hAnsi="Arial" w:cs="Arial"/>
          <w:sz w:val="24"/>
        </w:rPr>
        <w:t>rdinar</w:t>
      </w:r>
      <w:r w:rsidRPr="00F47A66">
        <w:rPr>
          <w:rFonts w:ascii="Arial" w:eastAsia="BatangChe" w:hAnsi="Arial" w:cs="Arial"/>
          <w:sz w:val="24"/>
        </w:rPr>
        <w:t xml:space="preserve">ia del Pleno de la Comisión Estatal de Garantía de Acceso a la Información Pública, </w:t>
      </w:r>
      <w:r w:rsidR="007C1B0D">
        <w:rPr>
          <w:rFonts w:ascii="Arial" w:eastAsia="BatangChe" w:hAnsi="Arial" w:cs="Arial"/>
          <w:sz w:val="24"/>
        </w:rPr>
        <w:t xml:space="preserve">primero de octubre de dos mil veinte.  </w:t>
      </w:r>
      <w:r w:rsidR="00241BB3" w:rsidRPr="00F47A66">
        <w:rPr>
          <w:rFonts w:ascii="Arial" w:eastAsia="BatangChe" w:hAnsi="Arial" w:cs="Arial"/>
          <w:sz w:val="24"/>
        </w:rPr>
        <w:t xml:space="preserve"> </w:t>
      </w:r>
    </w:p>
    <w:p w14:paraId="01898690" w14:textId="77777777" w:rsidR="007D5903" w:rsidRPr="00F47A66" w:rsidRDefault="007D5903" w:rsidP="00E819E7">
      <w:pPr>
        <w:pStyle w:val="Textoindependienteprimerasangra"/>
        <w:spacing w:after="0"/>
        <w:ind w:firstLine="0"/>
        <w:rPr>
          <w:rFonts w:ascii="Arial" w:eastAsia="Arial Unicode MS" w:hAnsi="Arial" w:cs="Arial"/>
          <w:sz w:val="24"/>
        </w:rPr>
      </w:pPr>
    </w:p>
    <w:p w14:paraId="13FBFCD6" w14:textId="77777777" w:rsidR="006074A1" w:rsidRPr="00F47A66" w:rsidRDefault="006074A1" w:rsidP="00E819E7">
      <w:pPr>
        <w:pStyle w:val="Textoindependienteprimerasangra"/>
        <w:spacing w:after="0"/>
        <w:ind w:firstLine="0"/>
        <w:rPr>
          <w:rFonts w:ascii="Arial" w:eastAsia="Arial Unicode MS" w:hAnsi="Arial" w:cs="Arial"/>
          <w:sz w:val="24"/>
        </w:rPr>
      </w:pPr>
    </w:p>
    <w:p w14:paraId="451F4BE6" w14:textId="77777777" w:rsidR="006074A1" w:rsidRPr="00F47A66" w:rsidRDefault="006074A1" w:rsidP="00E819E7">
      <w:pPr>
        <w:pStyle w:val="Textoindependienteprimerasangra"/>
        <w:spacing w:after="0"/>
        <w:ind w:firstLine="0"/>
        <w:rPr>
          <w:rFonts w:ascii="Arial" w:eastAsia="Arial Unicode MS" w:hAnsi="Arial" w:cs="Arial"/>
          <w:b/>
          <w:sz w:val="24"/>
        </w:rPr>
      </w:pPr>
      <w:r w:rsidRPr="00F47A66">
        <w:rPr>
          <w:rFonts w:ascii="Arial" w:eastAsia="Arial Unicode MS" w:hAnsi="Arial" w:cs="Arial"/>
          <w:sz w:val="24"/>
        </w:rPr>
        <w:t>Vistos, para resolver los autos que conforman el expediente citado al rubro</w:t>
      </w:r>
      <w:r w:rsidRPr="00F47A66">
        <w:rPr>
          <w:rFonts w:ascii="Arial" w:eastAsia="Arial Unicode MS" w:hAnsi="Arial" w:cs="Arial"/>
          <w:b/>
          <w:sz w:val="24"/>
        </w:rPr>
        <w:t xml:space="preserve">; </w:t>
      </w:r>
      <w:r w:rsidRPr="00F47A66">
        <w:rPr>
          <w:rFonts w:ascii="Arial" w:eastAsia="Arial Unicode MS" w:hAnsi="Arial" w:cs="Arial"/>
          <w:sz w:val="24"/>
        </w:rPr>
        <w:t>y</w:t>
      </w:r>
      <w:r w:rsidRPr="00F47A66">
        <w:rPr>
          <w:rFonts w:ascii="Arial" w:eastAsia="Arial Unicode MS" w:hAnsi="Arial" w:cs="Arial"/>
          <w:b/>
          <w:sz w:val="24"/>
        </w:rPr>
        <w:t xml:space="preserve">  </w:t>
      </w:r>
    </w:p>
    <w:p w14:paraId="5CAF97B3" w14:textId="77777777" w:rsidR="00E819E7" w:rsidRPr="00F47A66" w:rsidRDefault="00E819E7" w:rsidP="00E819E7">
      <w:pPr>
        <w:pStyle w:val="Textoindependienteprimerasangra"/>
        <w:spacing w:after="0"/>
        <w:ind w:firstLine="0"/>
        <w:rPr>
          <w:rFonts w:ascii="Arial" w:eastAsia="Arial Unicode MS" w:hAnsi="Arial" w:cs="Arial"/>
          <w:sz w:val="24"/>
        </w:rPr>
      </w:pPr>
    </w:p>
    <w:p w14:paraId="575B87CA" w14:textId="77777777" w:rsidR="006074A1" w:rsidRPr="00F47A66" w:rsidRDefault="006074A1" w:rsidP="00E819E7">
      <w:pPr>
        <w:pStyle w:val="Textoindependienteprimerasangra"/>
        <w:spacing w:after="0"/>
        <w:ind w:firstLine="900"/>
        <w:jc w:val="center"/>
        <w:rPr>
          <w:rFonts w:ascii="Arial" w:eastAsia="Arial Unicode MS" w:hAnsi="Arial" w:cs="Arial"/>
          <w:b/>
          <w:sz w:val="24"/>
        </w:rPr>
      </w:pPr>
      <w:r w:rsidRPr="00F47A66">
        <w:rPr>
          <w:rFonts w:ascii="Arial" w:eastAsia="Arial Unicode MS" w:hAnsi="Arial" w:cs="Arial"/>
          <w:b/>
          <w:sz w:val="24"/>
        </w:rPr>
        <w:t>R E S U L T A N D O:</w:t>
      </w:r>
    </w:p>
    <w:p w14:paraId="6D754172" w14:textId="77777777" w:rsidR="00E819E7" w:rsidRPr="00F47A66" w:rsidRDefault="00E819E7" w:rsidP="00E819E7">
      <w:pPr>
        <w:pStyle w:val="Textoindependienteprimerasangra"/>
        <w:spacing w:after="0"/>
        <w:ind w:firstLine="900"/>
        <w:jc w:val="center"/>
        <w:rPr>
          <w:rFonts w:ascii="Arial" w:eastAsia="Arial Unicode MS" w:hAnsi="Arial" w:cs="Arial"/>
          <w:b/>
          <w:sz w:val="24"/>
        </w:rPr>
      </w:pPr>
    </w:p>
    <w:p w14:paraId="465CB64A" w14:textId="0C97FF97" w:rsidR="006074A1" w:rsidRPr="00F47A66" w:rsidRDefault="006074A1" w:rsidP="000B3D9B">
      <w:pPr>
        <w:rPr>
          <w:rFonts w:ascii="Arial" w:eastAsia="Arial Unicode MS" w:hAnsi="Arial" w:cs="Arial"/>
          <w:sz w:val="24"/>
        </w:rPr>
      </w:pPr>
      <w:r w:rsidRPr="00F47A66">
        <w:rPr>
          <w:rFonts w:ascii="Arial" w:eastAsia="Arial Unicode MS" w:hAnsi="Arial" w:cs="Arial"/>
          <w:b/>
          <w:sz w:val="24"/>
        </w:rPr>
        <w:t>PRIMERO.</w:t>
      </w:r>
      <w:r w:rsidRPr="00F47A66">
        <w:rPr>
          <w:rFonts w:ascii="Arial" w:eastAsia="Arial Unicode MS" w:hAnsi="Arial" w:cs="Arial"/>
          <w:sz w:val="24"/>
        </w:rPr>
        <w:t xml:space="preserve"> El </w:t>
      </w:r>
      <w:r w:rsidR="00CE7A1F">
        <w:rPr>
          <w:rFonts w:ascii="Arial" w:eastAsia="Arial Unicode MS" w:hAnsi="Arial" w:cs="Arial"/>
          <w:sz w:val="24"/>
        </w:rPr>
        <w:t xml:space="preserve">veintiuno de enero de dos mil veinte, </w:t>
      </w:r>
      <w:r w:rsidR="00241BB3" w:rsidRPr="00F47A66">
        <w:rPr>
          <w:rFonts w:ascii="Arial" w:eastAsia="Arial Unicode MS" w:hAnsi="Arial" w:cs="Arial"/>
          <w:sz w:val="24"/>
        </w:rPr>
        <w:t>el</w:t>
      </w:r>
      <w:r w:rsidR="000B3D9B" w:rsidRPr="00F47A66">
        <w:rPr>
          <w:rFonts w:ascii="Arial" w:eastAsia="Arial Unicode MS" w:hAnsi="Arial" w:cs="Arial"/>
          <w:sz w:val="24"/>
        </w:rPr>
        <w:t xml:space="preserve"> recurrente </w:t>
      </w:r>
      <w:r w:rsidRPr="00F47A66">
        <w:rPr>
          <w:rFonts w:ascii="Arial" w:eastAsia="Arial Unicode MS" w:hAnsi="Arial" w:cs="Arial"/>
          <w:sz w:val="24"/>
        </w:rPr>
        <w:t>presentó a</w:t>
      </w:r>
      <w:r w:rsidR="003F2838" w:rsidRPr="00F47A66">
        <w:rPr>
          <w:rFonts w:ascii="Arial" w:eastAsia="Arial Unicode MS" w:hAnsi="Arial" w:cs="Arial"/>
          <w:sz w:val="24"/>
        </w:rPr>
        <w:t xml:space="preserve">nte </w:t>
      </w:r>
      <w:r w:rsidR="0019729C" w:rsidRPr="00F47A66">
        <w:rPr>
          <w:rFonts w:ascii="Arial" w:eastAsia="Arial Unicode MS" w:hAnsi="Arial" w:cs="Arial"/>
          <w:sz w:val="24"/>
        </w:rPr>
        <w:t xml:space="preserve">el </w:t>
      </w:r>
      <w:r w:rsidR="002026D6" w:rsidRPr="00F47A66">
        <w:rPr>
          <w:rFonts w:ascii="Arial" w:eastAsia="Arial Unicode MS" w:hAnsi="Arial" w:cs="Arial"/>
          <w:b/>
          <w:sz w:val="24"/>
        </w:rPr>
        <w:t xml:space="preserve">Ayuntamiento de </w:t>
      </w:r>
      <w:r w:rsidR="007C1B0D">
        <w:rPr>
          <w:rFonts w:ascii="Arial" w:eastAsia="Arial Unicode MS" w:hAnsi="Arial" w:cs="Arial"/>
          <w:b/>
          <w:sz w:val="24"/>
        </w:rPr>
        <w:t>San Luis Potosí</w:t>
      </w:r>
      <w:r w:rsidR="00BC0401" w:rsidRPr="00F47A66">
        <w:rPr>
          <w:rFonts w:ascii="Arial" w:eastAsia="Arial Unicode MS" w:hAnsi="Arial" w:cs="Arial"/>
          <w:b/>
          <w:sz w:val="24"/>
        </w:rPr>
        <w:t xml:space="preserve">, </w:t>
      </w:r>
      <w:r w:rsidRPr="00F47A66">
        <w:rPr>
          <w:rFonts w:ascii="Arial" w:eastAsia="Arial Unicode MS" w:hAnsi="Arial" w:cs="Arial"/>
          <w:sz w:val="24"/>
        </w:rPr>
        <w:t>una solicitud de información</w:t>
      </w:r>
      <w:r w:rsidR="003F2838" w:rsidRPr="00F47A66">
        <w:rPr>
          <w:rFonts w:ascii="Arial" w:eastAsia="Arial Unicode MS" w:hAnsi="Arial" w:cs="Arial"/>
          <w:sz w:val="24"/>
        </w:rPr>
        <w:t xml:space="preserve">, </w:t>
      </w:r>
      <w:r w:rsidR="00634615" w:rsidRPr="00F47A66">
        <w:rPr>
          <w:rFonts w:ascii="Arial" w:eastAsia="Arial Unicode MS" w:hAnsi="Arial" w:cs="Arial"/>
          <w:sz w:val="24"/>
        </w:rPr>
        <w:t xml:space="preserve">a la cual le fue asignado el número de folio </w:t>
      </w:r>
      <w:r w:rsidR="00856D19" w:rsidRPr="00F47A66">
        <w:rPr>
          <w:rFonts w:ascii="Arial" w:eastAsia="Arial Unicode MS" w:hAnsi="Arial" w:cs="Arial"/>
          <w:sz w:val="24"/>
        </w:rPr>
        <w:t>0</w:t>
      </w:r>
      <w:r w:rsidR="007C1B0D">
        <w:rPr>
          <w:rFonts w:ascii="Arial" w:eastAsia="Arial Unicode MS" w:hAnsi="Arial" w:cs="Arial"/>
          <w:sz w:val="24"/>
        </w:rPr>
        <w:t>0</w:t>
      </w:r>
      <w:r w:rsidR="00CE7A1F">
        <w:rPr>
          <w:rFonts w:ascii="Arial" w:eastAsia="Arial Unicode MS" w:hAnsi="Arial" w:cs="Arial"/>
          <w:sz w:val="24"/>
        </w:rPr>
        <w:t>107120</w:t>
      </w:r>
      <w:r w:rsidRPr="00F47A66">
        <w:rPr>
          <w:rFonts w:ascii="Arial" w:eastAsia="Arial Unicode MS" w:hAnsi="Arial" w:cs="Arial"/>
          <w:sz w:val="24"/>
        </w:rPr>
        <w:t>.</w:t>
      </w:r>
    </w:p>
    <w:p w14:paraId="6DCA02BB" w14:textId="77777777" w:rsidR="006074A1" w:rsidRPr="00F47A66" w:rsidRDefault="006074A1" w:rsidP="00E819E7">
      <w:pPr>
        <w:rPr>
          <w:rFonts w:ascii="Arial" w:eastAsia="Arial Unicode MS" w:hAnsi="Arial" w:cs="Arial"/>
          <w:sz w:val="24"/>
        </w:rPr>
      </w:pPr>
    </w:p>
    <w:p w14:paraId="79D7B591" w14:textId="1D86351A" w:rsidR="00634615" w:rsidRPr="00F47A66" w:rsidRDefault="006074A1" w:rsidP="00634615">
      <w:pPr>
        <w:rPr>
          <w:rFonts w:ascii="Arial" w:hAnsi="Arial" w:cs="Arial"/>
          <w:sz w:val="24"/>
        </w:rPr>
      </w:pPr>
      <w:r w:rsidRPr="00F47A66">
        <w:rPr>
          <w:rFonts w:ascii="Arial" w:eastAsia="Arial Unicode MS" w:hAnsi="Arial" w:cs="Arial"/>
          <w:b/>
          <w:sz w:val="24"/>
        </w:rPr>
        <w:t>SEGUNDO.</w:t>
      </w:r>
      <w:r w:rsidRPr="00F47A66">
        <w:rPr>
          <w:rFonts w:ascii="Arial" w:eastAsia="Arial Unicode MS" w:hAnsi="Arial" w:cs="Arial"/>
          <w:sz w:val="24"/>
        </w:rPr>
        <w:t xml:space="preserve"> </w:t>
      </w:r>
      <w:r w:rsidR="000B3D9B" w:rsidRPr="00F47A66">
        <w:rPr>
          <w:rFonts w:ascii="Arial" w:eastAsia="Arial Unicode MS" w:hAnsi="Arial" w:cs="Arial"/>
          <w:sz w:val="24"/>
        </w:rPr>
        <w:t xml:space="preserve">El </w:t>
      </w:r>
      <w:r w:rsidR="00CE7A1F">
        <w:rPr>
          <w:rFonts w:ascii="Arial" w:eastAsia="Arial Unicode MS" w:hAnsi="Arial" w:cs="Arial"/>
          <w:sz w:val="24"/>
        </w:rPr>
        <w:t>cuatro de febrero</w:t>
      </w:r>
      <w:r w:rsidR="007C1B0D">
        <w:rPr>
          <w:rFonts w:ascii="Arial" w:eastAsia="Arial Unicode MS" w:hAnsi="Arial" w:cs="Arial"/>
          <w:sz w:val="24"/>
        </w:rPr>
        <w:t xml:space="preserve"> de dos mil veinte</w:t>
      </w:r>
      <w:r w:rsidR="000B3D9B" w:rsidRPr="00F47A66">
        <w:rPr>
          <w:rFonts w:ascii="Arial" w:eastAsia="Arial Unicode MS" w:hAnsi="Arial" w:cs="Arial"/>
          <w:sz w:val="24"/>
        </w:rPr>
        <w:t xml:space="preserve">, </w:t>
      </w:r>
      <w:r w:rsidR="00634615" w:rsidRPr="00F47A66">
        <w:rPr>
          <w:rFonts w:ascii="Arial" w:hAnsi="Arial" w:cs="Arial"/>
          <w:sz w:val="24"/>
        </w:rPr>
        <w:t>se registró en la Plataforma Nacional de Transparencia que el sujeto obligado emitió contestación para efecto de atender la solicitud de información aludida al particular.</w:t>
      </w:r>
    </w:p>
    <w:p w14:paraId="635D82C5" w14:textId="77777777" w:rsidR="00634615" w:rsidRPr="00F47A66" w:rsidRDefault="00634615" w:rsidP="00634615">
      <w:pPr>
        <w:rPr>
          <w:rFonts w:ascii="Arial" w:hAnsi="Arial" w:cs="Arial"/>
          <w:sz w:val="24"/>
        </w:rPr>
      </w:pPr>
    </w:p>
    <w:p w14:paraId="156EAC97" w14:textId="1134FC31" w:rsidR="006074A1" w:rsidRPr="00F47A66" w:rsidRDefault="006074A1" w:rsidP="00E819E7">
      <w:pPr>
        <w:rPr>
          <w:rFonts w:ascii="Arial" w:eastAsia="Arial Unicode MS" w:hAnsi="Arial" w:cs="Arial"/>
          <w:sz w:val="24"/>
        </w:rPr>
      </w:pPr>
      <w:r w:rsidRPr="00F47A66">
        <w:rPr>
          <w:rFonts w:ascii="Arial" w:hAnsi="Arial" w:cs="Arial"/>
          <w:b/>
          <w:sz w:val="24"/>
        </w:rPr>
        <w:t>TERCERO.</w:t>
      </w:r>
      <w:r w:rsidRPr="00F47A66">
        <w:rPr>
          <w:rFonts w:ascii="Arial" w:hAnsi="Arial" w:cs="Arial"/>
          <w:sz w:val="24"/>
        </w:rPr>
        <w:t xml:space="preserve"> El </w:t>
      </w:r>
      <w:r w:rsidR="00CE7A1F">
        <w:rPr>
          <w:rFonts w:ascii="Arial" w:hAnsi="Arial" w:cs="Arial"/>
          <w:sz w:val="24"/>
        </w:rPr>
        <w:t>dieciocho de febrero</w:t>
      </w:r>
      <w:r w:rsidR="007C1B0D">
        <w:rPr>
          <w:rFonts w:ascii="Arial" w:hAnsi="Arial" w:cs="Arial"/>
          <w:sz w:val="24"/>
        </w:rPr>
        <w:t xml:space="preserve"> de dos mil veinte</w:t>
      </w:r>
      <w:r w:rsidRPr="00F47A66">
        <w:rPr>
          <w:rFonts w:ascii="Arial" w:hAnsi="Arial" w:cs="Arial"/>
          <w:sz w:val="24"/>
        </w:rPr>
        <w:t>, este Órgano Garante recibió el recurs</w:t>
      </w:r>
      <w:r w:rsidR="006F5331" w:rsidRPr="00F47A66">
        <w:rPr>
          <w:rFonts w:ascii="Arial" w:hAnsi="Arial" w:cs="Arial"/>
          <w:sz w:val="24"/>
        </w:rPr>
        <w:t xml:space="preserve">o de revisión interpuesto por </w:t>
      </w:r>
      <w:r w:rsidR="001E3F47" w:rsidRPr="00F47A66">
        <w:rPr>
          <w:rFonts w:ascii="Arial" w:hAnsi="Arial" w:cs="Arial"/>
          <w:sz w:val="24"/>
        </w:rPr>
        <w:t>l</w:t>
      </w:r>
      <w:r w:rsidR="005D4885" w:rsidRPr="00F47A66">
        <w:rPr>
          <w:rFonts w:ascii="Arial" w:hAnsi="Arial" w:cs="Arial"/>
          <w:sz w:val="24"/>
        </w:rPr>
        <w:t>a</w:t>
      </w:r>
      <w:r w:rsidRPr="00F47A66">
        <w:rPr>
          <w:rFonts w:ascii="Arial" w:hAnsi="Arial" w:cs="Arial"/>
          <w:sz w:val="24"/>
        </w:rPr>
        <w:t xml:space="preserve"> ahora recurrente </w:t>
      </w:r>
      <w:r w:rsidR="006F5331" w:rsidRPr="00F47A66">
        <w:rPr>
          <w:rFonts w:ascii="Arial" w:hAnsi="Arial" w:cs="Arial"/>
          <w:sz w:val="24"/>
        </w:rPr>
        <w:t xml:space="preserve">en </w:t>
      </w:r>
      <w:r w:rsidRPr="00F47A66">
        <w:rPr>
          <w:rFonts w:ascii="Arial" w:hAnsi="Arial" w:cs="Arial"/>
          <w:sz w:val="24"/>
        </w:rPr>
        <w:t xml:space="preserve">contra </w:t>
      </w:r>
      <w:r w:rsidR="006F5331" w:rsidRPr="00F47A66">
        <w:rPr>
          <w:rFonts w:ascii="Arial" w:hAnsi="Arial" w:cs="Arial"/>
          <w:sz w:val="24"/>
        </w:rPr>
        <w:t xml:space="preserve">de </w:t>
      </w:r>
      <w:r w:rsidRPr="00F47A66">
        <w:rPr>
          <w:rFonts w:ascii="Arial" w:hAnsi="Arial" w:cs="Arial"/>
          <w:sz w:val="24"/>
        </w:rPr>
        <w:t>la respuesta</w:t>
      </w:r>
      <w:r w:rsidR="006F5331" w:rsidRPr="00F47A66">
        <w:rPr>
          <w:rFonts w:ascii="Arial" w:hAnsi="Arial" w:cs="Arial"/>
          <w:sz w:val="24"/>
        </w:rPr>
        <w:t xml:space="preserve"> otorgada</w:t>
      </w:r>
      <w:r w:rsidRPr="00F47A66">
        <w:rPr>
          <w:rFonts w:ascii="Arial" w:hAnsi="Arial" w:cs="Arial"/>
          <w:sz w:val="24"/>
        </w:rPr>
        <w:t xml:space="preserve"> por parte del sujeto obligado</w:t>
      </w:r>
      <w:r w:rsidRPr="00F47A66">
        <w:rPr>
          <w:rFonts w:ascii="Arial" w:eastAsia="Arial Unicode MS" w:hAnsi="Arial" w:cs="Arial"/>
          <w:sz w:val="24"/>
        </w:rPr>
        <w:t>.</w:t>
      </w:r>
    </w:p>
    <w:p w14:paraId="51DFDB58" w14:textId="77777777" w:rsidR="006074A1" w:rsidRPr="00F47A66" w:rsidRDefault="006074A1" w:rsidP="00E819E7">
      <w:pPr>
        <w:rPr>
          <w:rFonts w:ascii="Arial" w:eastAsia="Arial Unicode MS" w:hAnsi="Arial" w:cs="Arial"/>
          <w:sz w:val="24"/>
        </w:rPr>
      </w:pPr>
    </w:p>
    <w:p w14:paraId="13EEAB8B" w14:textId="73B585B9" w:rsidR="006074A1" w:rsidRPr="00F47A66" w:rsidRDefault="006074A1" w:rsidP="00E819E7">
      <w:pPr>
        <w:rPr>
          <w:rFonts w:ascii="Arial" w:hAnsi="Arial" w:cs="Arial"/>
          <w:sz w:val="24"/>
        </w:rPr>
      </w:pPr>
      <w:r w:rsidRPr="00F47A66">
        <w:rPr>
          <w:rFonts w:ascii="Arial" w:hAnsi="Arial" w:cs="Arial"/>
          <w:b/>
          <w:sz w:val="24"/>
        </w:rPr>
        <w:t>CUARTO.</w:t>
      </w:r>
      <w:r w:rsidRPr="00F47A66">
        <w:rPr>
          <w:rFonts w:ascii="Arial" w:hAnsi="Arial" w:cs="Arial"/>
          <w:sz w:val="24"/>
        </w:rPr>
        <w:t xml:space="preserve"> El </w:t>
      </w:r>
      <w:r w:rsidR="00CE7A1F">
        <w:rPr>
          <w:rFonts w:ascii="Arial" w:hAnsi="Arial" w:cs="Arial"/>
          <w:sz w:val="24"/>
        </w:rPr>
        <w:t>diecinueve</w:t>
      </w:r>
      <w:r w:rsidR="007C1B0D">
        <w:rPr>
          <w:rFonts w:ascii="Arial" w:hAnsi="Arial" w:cs="Arial"/>
          <w:sz w:val="24"/>
        </w:rPr>
        <w:t xml:space="preserve"> de febrero de dos mil veinte,</w:t>
      </w:r>
      <w:r w:rsidR="005E1C7B" w:rsidRPr="00F47A66">
        <w:rPr>
          <w:rFonts w:ascii="Arial" w:hAnsi="Arial" w:cs="Arial"/>
          <w:sz w:val="24"/>
        </w:rPr>
        <w:t xml:space="preserve"> </w:t>
      </w:r>
      <w:r w:rsidRPr="00F47A66">
        <w:rPr>
          <w:rFonts w:ascii="Arial" w:hAnsi="Arial" w:cs="Arial"/>
          <w:sz w:val="24"/>
        </w:rPr>
        <w:t>y de conformidad con el artículo 174, fracción I de la Ley de Transparencia y Acceso a la Información Pública del Estado, el recurso de revisión que se resuelve fue t</w:t>
      </w:r>
      <w:r w:rsidR="00E56AD5" w:rsidRPr="00F47A66">
        <w:rPr>
          <w:rFonts w:ascii="Arial" w:hAnsi="Arial" w:cs="Arial"/>
          <w:sz w:val="24"/>
        </w:rPr>
        <w:t xml:space="preserve">urnado a la Comisionada Ponente, para el análisis de su admisión o desechamiento. </w:t>
      </w:r>
    </w:p>
    <w:p w14:paraId="4637AE8A" w14:textId="77777777" w:rsidR="006074A1" w:rsidRPr="00F47A66" w:rsidRDefault="006074A1" w:rsidP="00E819E7">
      <w:pPr>
        <w:rPr>
          <w:rFonts w:ascii="Arial" w:hAnsi="Arial" w:cs="Arial"/>
          <w:b/>
          <w:sz w:val="24"/>
        </w:rPr>
      </w:pPr>
    </w:p>
    <w:p w14:paraId="612FC311" w14:textId="0E979DEE" w:rsidR="006074A1" w:rsidRPr="00F47A66" w:rsidRDefault="006074A1" w:rsidP="00E819E7">
      <w:pPr>
        <w:rPr>
          <w:rFonts w:ascii="Arial" w:hAnsi="Arial" w:cs="Arial"/>
          <w:sz w:val="24"/>
        </w:rPr>
      </w:pPr>
      <w:r w:rsidRPr="00F47A66">
        <w:rPr>
          <w:rFonts w:ascii="Arial" w:hAnsi="Arial" w:cs="Arial"/>
          <w:b/>
          <w:sz w:val="24"/>
        </w:rPr>
        <w:t>QUINTO.</w:t>
      </w:r>
      <w:r w:rsidRPr="00F47A66">
        <w:rPr>
          <w:rFonts w:ascii="Arial" w:hAnsi="Arial" w:cs="Arial"/>
          <w:sz w:val="24"/>
        </w:rPr>
        <w:t xml:space="preserve"> </w:t>
      </w:r>
      <w:r w:rsidR="00D43BCC" w:rsidRPr="00F47A66">
        <w:rPr>
          <w:rFonts w:ascii="Arial" w:hAnsi="Arial" w:cs="Arial"/>
          <w:sz w:val="24"/>
        </w:rPr>
        <w:t xml:space="preserve">El </w:t>
      </w:r>
      <w:r w:rsidR="007C1B0D">
        <w:rPr>
          <w:rFonts w:ascii="Arial" w:hAnsi="Arial" w:cs="Arial"/>
          <w:sz w:val="24"/>
        </w:rPr>
        <w:t>once de marzo de dos mil veinte</w:t>
      </w:r>
      <w:r w:rsidRPr="00F47A66">
        <w:rPr>
          <w:rFonts w:ascii="Arial" w:hAnsi="Arial" w:cs="Arial"/>
          <w:sz w:val="24"/>
        </w:rPr>
        <w:t>, se</w:t>
      </w:r>
      <w:r w:rsidR="0019729C" w:rsidRPr="00F47A66">
        <w:rPr>
          <w:rFonts w:ascii="Arial" w:hAnsi="Arial" w:cs="Arial"/>
          <w:sz w:val="24"/>
        </w:rPr>
        <w:t xml:space="preserve"> dictó</w:t>
      </w:r>
      <w:r w:rsidR="00E87AF8" w:rsidRPr="00F47A66">
        <w:rPr>
          <w:rFonts w:ascii="Arial" w:hAnsi="Arial" w:cs="Arial"/>
          <w:sz w:val="24"/>
        </w:rPr>
        <w:t xml:space="preserve"> </w:t>
      </w:r>
      <w:r w:rsidR="00634615" w:rsidRPr="00F47A66">
        <w:rPr>
          <w:rFonts w:ascii="Arial" w:hAnsi="Arial" w:cs="Arial"/>
          <w:sz w:val="24"/>
        </w:rPr>
        <w:t>A</w:t>
      </w:r>
      <w:r w:rsidR="00E87AF8" w:rsidRPr="00F47A66">
        <w:rPr>
          <w:rFonts w:ascii="Arial" w:hAnsi="Arial" w:cs="Arial"/>
          <w:sz w:val="24"/>
        </w:rPr>
        <w:t xml:space="preserve">cuerdo en el que se admitió </w:t>
      </w:r>
      <w:r w:rsidRPr="00F47A66">
        <w:rPr>
          <w:rFonts w:ascii="Arial" w:hAnsi="Arial" w:cs="Arial"/>
          <w:sz w:val="24"/>
        </w:rPr>
        <w:t xml:space="preserve">el presente medio de impugnación integrándose el expediente respectivo, el cual se puso a disposición de las partes para que en el plazo que </w:t>
      </w:r>
      <w:r w:rsidRPr="00F47A66">
        <w:rPr>
          <w:rFonts w:ascii="Arial" w:hAnsi="Arial" w:cs="Arial"/>
          <w:sz w:val="24"/>
        </w:rPr>
        <w:lastRenderedPageBreak/>
        <w:t>reconoce la ley manifestaran lo que a su derecho conviniera y ofrecieran las pruebas que consideraran pertinentes, esto según lo dispuesto en la fracción II y III del artículo 174 de la Ley de Transparencia y Acceso a la Información Pública del Estado.</w:t>
      </w:r>
      <w:r w:rsidR="004B0209" w:rsidRPr="00F47A66">
        <w:rPr>
          <w:rFonts w:ascii="Arial" w:hAnsi="Arial" w:cs="Arial"/>
          <w:sz w:val="24"/>
        </w:rPr>
        <w:t xml:space="preserve"> </w:t>
      </w:r>
    </w:p>
    <w:p w14:paraId="005B4257" w14:textId="77777777" w:rsidR="006074A1" w:rsidRPr="00F47A66" w:rsidRDefault="006074A1" w:rsidP="00E819E7">
      <w:pPr>
        <w:rPr>
          <w:rFonts w:ascii="Arial" w:hAnsi="Arial" w:cs="Arial"/>
          <w:b/>
          <w:sz w:val="24"/>
        </w:rPr>
      </w:pPr>
    </w:p>
    <w:p w14:paraId="0D1CBB70" w14:textId="7F153FED" w:rsidR="007C1B0D" w:rsidRDefault="006074A1" w:rsidP="00E819E7">
      <w:pPr>
        <w:rPr>
          <w:rFonts w:ascii="Arial" w:hAnsi="Arial" w:cs="Arial"/>
          <w:sz w:val="24"/>
        </w:rPr>
      </w:pPr>
      <w:r w:rsidRPr="00F47A66">
        <w:rPr>
          <w:rFonts w:ascii="Arial" w:hAnsi="Arial" w:cs="Arial"/>
          <w:b/>
          <w:sz w:val="24"/>
        </w:rPr>
        <w:t xml:space="preserve">SEXTO. </w:t>
      </w:r>
      <w:r w:rsidR="00D43BCC" w:rsidRPr="00F47A66">
        <w:rPr>
          <w:rFonts w:ascii="Arial" w:hAnsi="Arial" w:cs="Arial"/>
          <w:sz w:val="24"/>
        </w:rPr>
        <w:t xml:space="preserve">El </w:t>
      </w:r>
      <w:r w:rsidR="007C1B0D">
        <w:rPr>
          <w:rFonts w:ascii="Arial" w:hAnsi="Arial" w:cs="Arial"/>
          <w:sz w:val="24"/>
        </w:rPr>
        <w:t>dieciocho de septiembre de dos mil veinte</w:t>
      </w:r>
      <w:r w:rsidR="00241BB3" w:rsidRPr="00F47A66">
        <w:rPr>
          <w:rFonts w:ascii="Arial" w:hAnsi="Arial" w:cs="Arial"/>
          <w:sz w:val="24"/>
        </w:rPr>
        <w:t xml:space="preserve">, </w:t>
      </w:r>
      <w:r w:rsidR="00D43BCC" w:rsidRPr="00F47A66">
        <w:rPr>
          <w:rFonts w:ascii="Arial" w:hAnsi="Arial" w:cs="Arial"/>
          <w:sz w:val="24"/>
        </w:rPr>
        <w:t xml:space="preserve">se </w:t>
      </w:r>
      <w:r w:rsidR="00E87AF8" w:rsidRPr="00F47A66">
        <w:rPr>
          <w:rFonts w:ascii="Arial" w:hAnsi="Arial" w:cs="Arial"/>
          <w:sz w:val="24"/>
        </w:rPr>
        <w:t xml:space="preserve">dictó </w:t>
      </w:r>
      <w:r w:rsidR="00D43BCC" w:rsidRPr="00F47A66">
        <w:rPr>
          <w:rFonts w:ascii="Arial" w:hAnsi="Arial" w:cs="Arial"/>
          <w:sz w:val="24"/>
        </w:rPr>
        <w:t>un Acuerdo por el cual se tuv</w:t>
      </w:r>
      <w:r w:rsidR="000B7DBA" w:rsidRPr="00F47A66">
        <w:rPr>
          <w:rFonts w:ascii="Arial" w:hAnsi="Arial" w:cs="Arial"/>
          <w:sz w:val="24"/>
        </w:rPr>
        <w:t>o</w:t>
      </w:r>
      <w:r w:rsidR="001E3F47" w:rsidRPr="00F47A66">
        <w:rPr>
          <w:rFonts w:ascii="Arial" w:hAnsi="Arial" w:cs="Arial"/>
          <w:sz w:val="24"/>
        </w:rPr>
        <w:t xml:space="preserve"> </w:t>
      </w:r>
      <w:r w:rsidR="00D43BCC" w:rsidRPr="00F47A66">
        <w:rPr>
          <w:rFonts w:ascii="Arial" w:hAnsi="Arial" w:cs="Arial"/>
          <w:sz w:val="24"/>
        </w:rPr>
        <w:t xml:space="preserve">por recibido </w:t>
      </w:r>
      <w:r w:rsidR="006F3665" w:rsidRPr="00F47A66">
        <w:rPr>
          <w:rFonts w:ascii="Arial" w:hAnsi="Arial" w:cs="Arial"/>
          <w:sz w:val="24"/>
        </w:rPr>
        <w:t>el</w:t>
      </w:r>
      <w:r w:rsidR="001E3F47" w:rsidRPr="00F47A66">
        <w:rPr>
          <w:rFonts w:ascii="Arial" w:hAnsi="Arial" w:cs="Arial"/>
          <w:sz w:val="24"/>
        </w:rPr>
        <w:t xml:space="preserve"> </w:t>
      </w:r>
      <w:r w:rsidR="00D43BCC" w:rsidRPr="00F47A66">
        <w:rPr>
          <w:rFonts w:ascii="Arial" w:hAnsi="Arial" w:cs="Arial"/>
          <w:sz w:val="24"/>
        </w:rPr>
        <w:t>oficio</w:t>
      </w:r>
      <w:r w:rsidR="0032037F" w:rsidRPr="00F47A66">
        <w:rPr>
          <w:rFonts w:ascii="Arial" w:hAnsi="Arial" w:cs="Arial"/>
          <w:sz w:val="24"/>
        </w:rPr>
        <w:t xml:space="preserve"> </w:t>
      </w:r>
      <w:r w:rsidR="007C1B0D">
        <w:rPr>
          <w:rFonts w:ascii="Arial" w:hAnsi="Arial" w:cs="Arial"/>
          <w:sz w:val="24"/>
        </w:rPr>
        <w:t>U.T.27</w:t>
      </w:r>
      <w:r w:rsidR="00CE7A1F">
        <w:rPr>
          <w:rFonts w:ascii="Arial" w:hAnsi="Arial" w:cs="Arial"/>
          <w:sz w:val="24"/>
        </w:rPr>
        <w:t>61</w:t>
      </w:r>
      <w:r w:rsidR="007C1B0D">
        <w:rPr>
          <w:rFonts w:ascii="Arial" w:hAnsi="Arial" w:cs="Arial"/>
          <w:sz w:val="24"/>
        </w:rPr>
        <w:t xml:space="preserve">/2020 de diez de </w:t>
      </w:r>
      <w:r w:rsidR="00CE7A1F">
        <w:rPr>
          <w:rFonts w:ascii="Arial" w:hAnsi="Arial" w:cs="Arial"/>
          <w:sz w:val="24"/>
        </w:rPr>
        <w:t xml:space="preserve">septiembre </w:t>
      </w:r>
      <w:r w:rsidR="007C1B0D">
        <w:rPr>
          <w:rFonts w:ascii="Arial" w:hAnsi="Arial" w:cs="Arial"/>
          <w:sz w:val="24"/>
        </w:rPr>
        <w:t xml:space="preserve">de dos mil veinte, </w:t>
      </w:r>
      <w:r w:rsidR="005E1C7B" w:rsidRPr="00F47A66">
        <w:rPr>
          <w:rFonts w:ascii="Arial" w:hAnsi="Arial" w:cs="Arial"/>
          <w:sz w:val="24"/>
        </w:rPr>
        <w:t>suscrit</w:t>
      </w:r>
      <w:r w:rsidR="002D36C0" w:rsidRPr="00F47A66">
        <w:rPr>
          <w:rFonts w:ascii="Arial" w:hAnsi="Arial" w:cs="Arial"/>
          <w:sz w:val="24"/>
        </w:rPr>
        <w:t>o</w:t>
      </w:r>
      <w:r w:rsidR="005E1C7B" w:rsidRPr="00F47A66">
        <w:rPr>
          <w:rFonts w:ascii="Arial" w:hAnsi="Arial" w:cs="Arial"/>
          <w:sz w:val="24"/>
        </w:rPr>
        <w:t xml:space="preserve"> por</w:t>
      </w:r>
      <w:r w:rsidR="0032037F" w:rsidRPr="00F47A66">
        <w:rPr>
          <w:rFonts w:ascii="Arial" w:hAnsi="Arial" w:cs="Arial"/>
          <w:sz w:val="24"/>
        </w:rPr>
        <w:t xml:space="preserve"> </w:t>
      </w:r>
      <w:r w:rsidR="007C1B0D">
        <w:rPr>
          <w:rFonts w:ascii="Arial" w:hAnsi="Arial" w:cs="Arial"/>
          <w:sz w:val="24"/>
        </w:rPr>
        <w:t>la Titular de la Unidad de Transparencia del Ayuntamiento de San Luis Potosí.</w:t>
      </w:r>
    </w:p>
    <w:p w14:paraId="2906C741" w14:textId="77777777" w:rsidR="006074A1" w:rsidRPr="00F47A66" w:rsidRDefault="006074A1" w:rsidP="00E819E7">
      <w:pPr>
        <w:rPr>
          <w:rFonts w:ascii="Arial" w:hAnsi="Arial" w:cs="Arial"/>
          <w:sz w:val="24"/>
        </w:rPr>
      </w:pPr>
    </w:p>
    <w:p w14:paraId="0416D977" w14:textId="77777777" w:rsidR="006074A1" w:rsidRPr="00F47A66" w:rsidRDefault="006074A1" w:rsidP="00E819E7">
      <w:pPr>
        <w:rPr>
          <w:rFonts w:ascii="Arial" w:hAnsi="Arial" w:cs="Arial"/>
          <w:sz w:val="24"/>
        </w:rPr>
      </w:pPr>
      <w:r w:rsidRPr="00F47A66">
        <w:rPr>
          <w:rFonts w:ascii="Arial" w:hAnsi="Arial" w:cs="Arial"/>
          <w:sz w:val="24"/>
        </w:rPr>
        <w:t xml:space="preserve">De igual forma, en el Acuerdo de referencia, se hizo constar que </w:t>
      </w:r>
      <w:r w:rsidR="003120F9" w:rsidRPr="00F47A66">
        <w:rPr>
          <w:rFonts w:ascii="Arial" w:hAnsi="Arial" w:cs="Arial"/>
          <w:sz w:val="24"/>
        </w:rPr>
        <w:t>el</w:t>
      </w:r>
      <w:r w:rsidRPr="00F47A66">
        <w:rPr>
          <w:rFonts w:ascii="Arial" w:hAnsi="Arial" w:cs="Arial"/>
          <w:sz w:val="24"/>
        </w:rPr>
        <w:t xml:space="preserve"> recurrente no realizó manifestación alguna ni presento prueba.</w:t>
      </w:r>
    </w:p>
    <w:p w14:paraId="7BA15D54" w14:textId="77777777" w:rsidR="00E819E7" w:rsidRPr="00F47A66" w:rsidRDefault="00E819E7" w:rsidP="00E819E7">
      <w:pPr>
        <w:rPr>
          <w:rFonts w:ascii="Arial" w:hAnsi="Arial" w:cs="Arial"/>
          <w:sz w:val="24"/>
        </w:rPr>
      </w:pPr>
    </w:p>
    <w:p w14:paraId="4F23D212" w14:textId="3AF11A1B" w:rsidR="008C76C3" w:rsidRPr="00F47A66" w:rsidRDefault="006074A1" w:rsidP="008C76C3">
      <w:pPr>
        <w:rPr>
          <w:rFonts w:ascii="Arial" w:hAnsi="Arial" w:cs="Arial"/>
          <w:sz w:val="24"/>
        </w:rPr>
      </w:pPr>
      <w:r w:rsidRPr="00F47A66">
        <w:rPr>
          <w:rFonts w:ascii="Arial" w:hAnsi="Arial" w:cs="Arial"/>
          <w:b/>
          <w:sz w:val="24"/>
        </w:rPr>
        <w:t xml:space="preserve">SÉPTIMO. </w:t>
      </w:r>
      <w:r w:rsidRPr="00F47A66">
        <w:rPr>
          <w:rFonts w:ascii="Arial" w:hAnsi="Arial" w:cs="Arial"/>
          <w:sz w:val="24"/>
        </w:rPr>
        <w:t xml:space="preserve">El </w:t>
      </w:r>
      <w:r w:rsidR="007C1B0D">
        <w:rPr>
          <w:rFonts w:ascii="Arial" w:hAnsi="Arial" w:cs="Arial"/>
          <w:sz w:val="24"/>
        </w:rPr>
        <w:t>dieciocho de septiembre de dos mil veinte</w:t>
      </w:r>
      <w:r w:rsidR="008C76C3" w:rsidRPr="00F47A66">
        <w:rPr>
          <w:rFonts w:ascii="Arial" w:hAnsi="Arial" w:cs="Arial"/>
          <w:sz w:val="24"/>
        </w:rPr>
        <w:t>, se procedió a decretar el Cierre de Instrucción en el presente procedimiento, para efecto de elaborar el proyecto de resolución correspondiente.</w:t>
      </w:r>
    </w:p>
    <w:p w14:paraId="4EFF3BE8" w14:textId="77777777" w:rsidR="008C76C3" w:rsidRPr="00F47A66" w:rsidRDefault="008C76C3" w:rsidP="008C76C3">
      <w:pPr>
        <w:rPr>
          <w:rFonts w:ascii="Arial" w:hAnsi="Arial" w:cs="Arial"/>
          <w:sz w:val="24"/>
        </w:rPr>
      </w:pPr>
    </w:p>
    <w:p w14:paraId="793DC710" w14:textId="77777777" w:rsidR="006074A1" w:rsidRPr="00F47A66" w:rsidRDefault="006074A1" w:rsidP="008C76C3">
      <w:pPr>
        <w:jc w:val="center"/>
        <w:outlineLvl w:val="0"/>
        <w:rPr>
          <w:rFonts w:ascii="Arial" w:hAnsi="Arial" w:cs="Arial"/>
          <w:b/>
          <w:sz w:val="24"/>
        </w:rPr>
      </w:pPr>
      <w:r w:rsidRPr="00F47A66">
        <w:rPr>
          <w:rFonts w:ascii="Arial" w:hAnsi="Arial" w:cs="Arial"/>
          <w:b/>
          <w:sz w:val="24"/>
        </w:rPr>
        <w:t>C O N S I D E R A N D O</w:t>
      </w:r>
    </w:p>
    <w:p w14:paraId="520AB762" w14:textId="77777777" w:rsidR="00E819E7" w:rsidRPr="00F47A66" w:rsidRDefault="00E819E7" w:rsidP="00E819E7">
      <w:pPr>
        <w:jc w:val="center"/>
        <w:outlineLvl w:val="0"/>
        <w:rPr>
          <w:rFonts w:ascii="Arial" w:hAnsi="Arial" w:cs="Arial"/>
          <w:b/>
          <w:sz w:val="24"/>
        </w:rPr>
      </w:pPr>
    </w:p>
    <w:p w14:paraId="002A0D23" w14:textId="77777777" w:rsidR="006074A1" w:rsidRPr="00F47A66" w:rsidRDefault="006074A1" w:rsidP="00E819E7">
      <w:pPr>
        <w:rPr>
          <w:rFonts w:ascii="Arial" w:eastAsia="Arial Unicode MS" w:hAnsi="Arial" w:cs="Arial"/>
          <w:sz w:val="24"/>
        </w:rPr>
      </w:pPr>
      <w:r w:rsidRPr="00F47A66">
        <w:rPr>
          <w:rFonts w:ascii="Arial" w:eastAsia="Arial Unicode MS" w:hAnsi="Arial" w:cs="Arial"/>
          <w:b/>
          <w:sz w:val="24"/>
        </w:rPr>
        <w:t>PRIMERO.</w:t>
      </w:r>
      <w:r w:rsidRPr="00F47A66">
        <w:rPr>
          <w:rFonts w:ascii="Arial" w:eastAsia="Arial Unicode MS" w:hAnsi="Arial" w:cs="Arial"/>
          <w:sz w:val="24"/>
        </w:rPr>
        <w:t xml:space="preserve"> El Pleno de esta Comisión Estatal de Garantía de Acceso a la Información Pública es competente para resolver el presente recurso de revisión de conformidad con los artículos 6°, apartado A, fracción IV de la Constitución Política de los Estados Unidos Mex</w:t>
      </w:r>
      <w:r w:rsidR="00D34BF5" w:rsidRPr="00F47A66">
        <w:rPr>
          <w:rFonts w:ascii="Arial" w:eastAsia="Arial Unicode MS" w:hAnsi="Arial" w:cs="Arial"/>
          <w:sz w:val="24"/>
        </w:rPr>
        <w:t>icanos; 17</w:t>
      </w:r>
      <w:r w:rsidRPr="00F47A66">
        <w:rPr>
          <w:rFonts w:ascii="Arial" w:eastAsia="Arial Unicode MS" w:hAnsi="Arial" w:cs="Arial"/>
          <w:sz w:val="24"/>
        </w:rPr>
        <w:t xml:space="preserve"> fracción III, párrafo tercero de la Constitución Política del Estado Libre y Soberano de San Luis Potosí; 37, 42, fracciones I y II, 142 y 151 de la Ley General de Transparencia y Acceso a la Información Pública; 27, 34, fracciones I y II, 166 y 175 de la Ley de Transparencia y Acceso a la Información Pública del Estado de San Luis Potosí; así como de los artículos 1°, 2°, 9°, 12, fracciones XI y XXV del Reglamento Interior de la Comisión Estatal de Garantía de Acceso a la Información Pública.</w:t>
      </w:r>
    </w:p>
    <w:p w14:paraId="6846A5B8" w14:textId="77777777" w:rsidR="006074A1" w:rsidRPr="00F47A66" w:rsidRDefault="006074A1" w:rsidP="00E819E7">
      <w:pPr>
        <w:rPr>
          <w:rFonts w:ascii="Arial" w:hAnsi="Arial" w:cs="Arial"/>
          <w:b/>
          <w:sz w:val="24"/>
        </w:rPr>
      </w:pPr>
    </w:p>
    <w:p w14:paraId="795071E9" w14:textId="77777777" w:rsidR="00326978" w:rsidRPr="00F47A66" w:rsidRDefault="00326978" w:rsidP="00326978">
      <w:pPr>
        <w:rPr>
          <w:rFonts w:ascii="Arial" w:eastAsia="Arial Unicode MS" w:hAnsi="Arial" w:cs="Arial"/>
          <w:sz w:val="24"/>
        </w:rPr>
      </w:pPr>
      <w:r w:rsidRPr="00F47A66">
        <w:rPr>
          <w:rFonts w:ascii="Arial" w:eastAsia="Arial Unicode MS" w:hAnsi="Arial" w:cs="Arial"/>
          <w:b/>
          <w:sz w:val="24"/>
        </w:rPr>
        <w:t xml:space="preserve">SEGUNDO. </w:t>
      </w:r>
      <w:r w:rsidRPr="00F47A66">
        <w:rPr>
          <w:rFonts w:ascii="Arial" w:eastAsia="Arial Unicode MS" w:hAnsi="Arial" w:cs="Arial"/>
          <w:sz w:val="24"/>
        </w:rPr>
        <w:t>Previo al análisis de fondo del asunto, esta Comisión realiza el estudio oficioso de las causales de procedencia, por tratarse de una cuestión de orden público y de estudio preferente, atento a lo establecido por la Jurisprudencia que por analogía resulta aplicable y, que a la letra señala:</w:t>
      </w:r>
    </w:p>
    <w:p w14:paraId="1E2EFFB7" w14:textId="77777777" w:rsidR="00326978" w:rsidRPr="00F47A66" w:rsidRDefault="00326978" w:rsidP="00326978">
      <w:pPr>
        <w:spacing w:line="240" w:lineRule="auto"/>
        <w:ind w:left="1134" w:right="1183"/>
        <w:rPr>
          <w:rFonts w:ascii="Arial" w:hAnsi="Arial" w:cs="Arial"/>
          <w:b/>
          <w:sz w:val="22"/>
          <w:szCs w:val="22"/>
        </w:rPr>
      </w:pPr>
    </w:p>
    <w:p w14:paraId="0C14E3EE" w14:textId="77777777" w:rsidR="00326978" w:rsidRPr="00F47A66" w:rsidRDefault="00326978" w:rsidP="00326978">
      <w:pPr>
        <w:spacing w:line="240" w:lineRule="auto"/>
        <w:ind w:left="1134" w:right="1183"/>
        <w:rPr>
          <w:rFonts w:ascii="Arial" w:eastAsia="Arial Unicode MS" w:hAnsi="Arial" w:cs="Arial"/>
          <w:sz w:val="20"/>
          <w:szCs w:val="20"/>
        </w:rPr>
      </w:pPr>
      <w:r w:rsidRPr="00F47A66">
        <w:rPr>
          <w:rFonts w:ascii="Arial" w:hAnsi="Arial" w:cs="Arial"/>
          <w:b/>
          <w:sz w:val="20"/>
          <w:szCs w:val="20"/>
        </w:rPr>
        <w:lastRenderedPageBreak/>
        <w:t>IMPROCEDENCIA.</w:t>
      </w:r>
      <w:r w:rsidRPr="00F47A66">
        <w:rPr>
          <w:rFonts w:ascii="Arial" w:hAnsi="Arial" w:cs="Arial"/>
          <w:sz w:val="20"/>
          <w:szCs w:val="20"/>
        </w:rPr>
        <w:t xml:space="preserve"> Sea que las partes la aleguen o no, debe examinarse previamente la procedencia del juicio de amparo, por ser esa cuestión de orden público en el juicio de garantías</w:t>
      </w:r>
      <w:r w:rsidRPr="00F47A66">
        <w:rPr>
          <w:rFonts w:ascii="Arial" w:hAnsi="Arial" w:cs="Arial"/>
          <w:sz w:val="20"/>
          <w:szCs w:val="20"/>
          <w:lang w:val="es-ES_tradnl"/>
        </w:rPr>
        <w:t>.</w:t>
      </w:r>
      <w:r w:rsidRPr="00F47A66">
        <w:rPr>
          <w:rStyle w:val="Refdenotaalpie"/>
          <w:rFonts w:ascii="Arial" w:hAnsi="Arial" w:cs="Arial"/>
          <w:sz w:val="20"/>
          <w:szCs w:val="20"/>
          <w:lang w:val="es-ES_tradnl"/>
        </w:rPr>
        <w:footnoteReference w:id="1"/>
      </w:r>
    </w:p>
    <w:p w14:paraId="1878C9C6" w14:textId="77777777" w:rsidR="00326978" w:rsidRPr="00F47A66" w:rsidRDefault="00326978" w:rsidP="00326978">
      <w:pPr>
        <w:rPr>
          <w:rFonts w:ascii="Arial" w:eastAsia="Arial Unicode MS" w:hAnsi="Arial" w:cs="Arial"/>
          <w:sz w:val="24"/>
        </w:rPr>
      </w:pPr>
    </w:p>
    <w:p w14:paraId="6CE18020" w14:textId="77777777" w:rsidR="00326978" w:rsidRPr="00F47A66" w:rsidRDefault="00326978" w:rsidP="00326978">
      <w:pPr>
        <w:rPr>
          <w:rFonts w:ascii="Arial" w:eastAsia="Arial Unicode MS" w:hAnsi="Arial" w:cs="Arial"/>
          <w:sz w:val="24"/>
        </w:rPr>
      </w:pPr>
      <w:r w:rsidRPr="00F47A66">
        <w:rPr>
          <w:rFonts w:ascii="Arial" w:eastAsia="Arial Unicode MS" w:hAnsi="Arial" w:cs="Arial"/>
          <w:sz w:val="24"/>
        </w:rPr>
        <w:t>Para tal efecto se cita a continuación el contenido del artículo 167 de Ley de Transparencia y Acceso a la Información Pública del Estado de San Luis Potosí, que en la porción normativa que interesa establece:</w:t>
      </w:r>
    </w:p>
    <w:p w14:paraId="21FD4B9B" w14:textId="77777777" w:rsidR="00326978" w:rsidRPr="00F47A66" w:rsidRDefault="00326978" w:rsidP="00326978">
      <w:pPr>
        <w:pStyle w:val="Textoindependienteprimerasangra"/>
        <w:spacing w:after="0"/>
        <w:ind w:firstLine="900"/>
        <w:rPr>
          <w:rFonts w:ascii="Arial" w:eastAsia="Arial Unicode MS" w:hAnsi="Arial" w:cs="Arial"/>
          <w:sz w:val="20"/>
          <w:szCs w:val="20"/>
          <w:highlight w:val="yellow"/>
          <w:lang w:val="es-ES_tradnl"/>
        </w:rPr>
      </w:pPr>
    </w:p>
    <w:p w14:paraId="0D4A3614" w14:textId="77777777" w:rsidR="00326978" w:rsidRPr="00F47A66" w:rsidRDefault="00326978" w:rsidP="007C4165">
      <w:pPr>
        <w:pStyle w:val="Textoindependienteprimerasangra"/>
        <w:spacing w:after="0" w:line="240" w:lineRule="auto"/>
        <w:ind w:left="1134" w:right="1183" w:firstLine="0"/>
        <w:rPr>
          <w:rFonts w:ascii="Arial" w:eastAsia="Arial Unicode MS" w:hAnsi="Arial" w:cs="Arial"/>
          <w:sz w:val="20"/>
          <w:szCs w:val="20"/>
          <w:lang w:val="es-ES_tradnl"/>
        </w:rPr>
      </w:pPr>
      <w:r w:rsidRPr="00F47A66">
        <w:rPr>
          <w:rFonts w:ascii="Arial" w:eastAsia="Arial Unicode MS" w:hAnsi="Arial" w:cs="Arial"/>
          <w:sz w:val="20"/>
          <w:szCs w:val="20"/>
          <w:lang w:val="es-ES_tradnl"/>
        </w:rPr>
        <w:t xml:space="preserve">“Articulo 167. El recurso de revisión procederá en contra de: </w:t>
      </w:r>
    </w:p>
    <w:p w14:paraId="73095CA7" w14:textId="77777777" w:rsidR="00326978" w:rsidRPr="00F47A66" w:rsidRDefault="00326978" w:rsidP="007C4165">
      <w:pPr>
        <w:pStyle w:val="Textoindependienteprimerasangra"/>
        <w:spacing w:after="0" w:line="240" w:lineRule="auto"/>
        <w:ind w:left="1134" w:right="1183" w:firstLine="0"/>
        <w:rPr>
          <w:rFonts w:ascii="Arial" w:eastAsia="Arial Unicode MS" w:hAnsi="Arial" w:cs="Arial"/>
          <w:sz w:val="20"/>
          <w:szCs w:val="20"/>
          <w:lang w:val="es-ES_tradnl"/>
        </w:rPr>
      </w:pPr>
    </w:p>
    <w:p w14:paraId="49346622" w14:textId="77777777" w:rsidR="004B3B5C" w:rsidRPr="00F47A66" w:rsidRDefault="00326978" w:rsidP="007C4165">
      <w:pPr>
        <w:pStyle w:val="Textoindependienteprimerasangra"/>
        <w:spacing w:after="0" w:line="240" w:lineRule="auto"/>
        <w:ind w:left="1134" w:right="1183" w:firstLine="0"/>
        <w:rPr>
          <w:rFonts w:ascii="Arial" w:eastAsia="Arial Unicode MS" w:hAnsi="Arial" w:cs="Arial"/>
          <w:b/>
          <w:sz w:val="20"/>
          <w:szCs w:val="20"/>
          <w:lang w:val="es-ES_tradnl"/>
        </w:rPr>
      </w:pPr>
      <w:r w:rsidRPr="00F47A66">
        <w:rPr>
          <w:rFonts w:ascii="Arial" w:eastAsia="Arial Unicode MS" w:hAnsi="Arial" w:cs="Arial"/>
          <w:b/>
          <w:sz w:val="20"/>
          <w:szCs w:val="20"/>
          <w:lang w:val="es-ES_tradnl"/>
        </w:rPr>
        <w:t>[…]</w:t>
      </w:r>
    </w:p>
    <w:p w14:paraId="7A3EFCBE" w14:textId="77777777" w:rsidR="004667C0" w:rsidRPr="00F47A66" w:rsidRDefault="004667C0" w:rsidP="007C4165">
      <w:pPr>
        <w:pStyle w:val="Textoindependienteprimerasangra"/>
        <w:spacing w:after="0" w:line="240" w:lineRule="auto"/>
        <w:ind w:left="1134" w:right="1183" w:firstLine="0"/>
        <w:rPr>
          <w:rFonts w:ascii="Arial" w:eastAsia="Arial Unicode MS" w:hAnsi="Arial" w:cs="Arial"/>
          <w:b/>
          <w:sz w:val="20"/>
          <w:szCs w:val="20"/>
          <w:lang w:val="es-ES_tradnl"/>
        </w:rPr>
      </w:pPr>
    </w:p>
    <w:p w14:paraId="5D72EF6C" w14:textId="77777777" w:rsidR="00D52E52" w:rsidRPr="00F47A66" w:rsidRDefault="0032037F" w:rsidP="007C4165">
      <w:pPr>
        <w:pStyle w:val="Textoindependienteprimerasangra"/>
        <w:spacing w:after="0" w:line="240" w:lineRule="auto"/>
        <w:ind w:left="1134" w:right="1183" w:firstLine="0"/>
        <w:rPr>
          <w:rFonts w:ascii="Arial" w:hAnsi="Arial" w:cs="Arial"/>
          <w:b/>
          <w:bCs/>
          <w:sz w:val="20"/>
          <w:szCs w:val="20"/>
          <w:lang w:val="es-ES_tradnl"/>
        </w:rPr>
      </w:pPr>
      <w:r w:rsidRPr="00F47A66">
        <w:rPr>
          <w:rFonts w:ascii="Arial" w:hAnsi="Arial" w:cs="Arial"/>
          <w:b/>
          <w:bCs/>
          <w:sz w:val="20"/>
          <w:szCs w:val="20"/>
        </w:rPr>
        <w:t xml:space="preserve">IV. </w:t>
      </w:r>
      <w:r w:rsidRPr="00F47A66">
        <w:rPr>
          <w:rFonts w:ascii="Arial" w:hAnsi="Arial" w:cs="Arial"/>
          <w:b/>
          <w:sz w:val="20"/>
          <w:szCs w:val="20"/>
        </w:rPr>
        <w:t>La entrega de información incompleta;</w:t>
      </w:r>
    </w:p>
    <w:p w14:paraId="1D57D961" w14:textId="77777777" w:rsidR="004667C0" w:rsidRPr="00F47A66" w:rsidRDefault="004667C0" w:rsidP="007C4165">
      <w:pPr>
        <w:pStyle w:val="Textoindependienteprimerasangra"/>
        <w:spacing w:after="0" w:line="240" w:lineRule="auto"/>
        <w:ind w:left="1134" w:right="1183" w:firstLine="0"/>
        <w:rPr>
          <w:rFonts w:ascii="Arial" w:eastAsia="Arial Unicode MS" w:hAnsi="Arial" w:cs="Arial"/>
          <w:b/>
          <w:sz w:val="20"/>
          <w:szCs w:val="20"/>
          <w:lang w:val="es-ES_tradnl"/>
        </w:rPr>
      </w:pPr>
    </w:p>
    <w:p w14:paraId="4E3B1B3B" w14:textId="77777777" w:rsidR="00326978" w:rsidRPr="00F47A66" w:rsidRDefault="00326978" w:rsidP="007C4165">
      <w:pPr>
        <w:pStyle w:val="Textoindependienteprimerasangra"/>
        <w:spacing w:after="0" w:line="240" w:lineRule="auto"/>
        <w:ind w:left="1134" w:right="1183" w:firstLine="0"/>
        <w:rPr>
          <w:rFonts w:ascii="Arial" w:eastAsia="Arial Unicode MS" w:hAnsi="Arial" w:cs="Arial"/>
          <w:b/>
          <w:sz w:val="20"/>
          <w:szCs w:val="20"/>
          <w:lang w:val="es-ES_tradnl"/>
        </w:rPr>
      </w:pPr>
      <w:r w:rsidRPr="00F47A66">
        <w:rPr>
          <w:rFonts w:ascii="Arial" w:eastAsia="Arial Unicode MS" w:hAnsi="Arial" w:cs="Arial"/>
          <w:b/>
          <w:sz w:val="20"/>
          <w:szCs w:val="20"/>
          <w:lang w:val="es-ES_tradnl"/>
        </w:rPr>
        <w:t>[…]”</w:t>
      </w:r>
    </w:p>
    <w:p w14:paraId="4C907ABA" w14:textId="77777777" w:rsidR="00326978" w:rsidRPr="00F47A66" w:rsidRDefault="00326978" w:rsidP="007C4165">
      <w:pPr>
        <w:pStyle w:val="Textoindependienteprimerasangra"/>
        <w:spacing w:after="0" w:line="240" w:lineRule="auto"/>
        <w:ind w:left="1134" w:right="1183" w:firstLine="567"/>
        <w:jc w:val="right"/>
        <w:rPr>
          <w:rFonts w:ascii="Arial" w:hAnsi="Arial" w:cs="Arial"/>
          <w:b/>
          <w:sz w:val="20"/>
          <w:szCs w:val="20"/>
        </w:rPr>
      </w:pPr>
      <w:r w:rsidRPr="00F47A66">
        <w:rPr>
          <w:rFonts w:ascii="Arial" w:hAnsi="Arial" w:cs="Arial"/>
          <w:b/>
          <w:sz w:val="20"/>
          <w:szCs w:val="20"/>
        </w:rPr>
        <w:t>[Énfasis añadido]</w:t>
      </w:r>
    </w:p>
    <w:p w14:paraId="5DC118AC" w14:textId="77777777" w:rsidR="00326978" w:rsidRPr="00F47A66" w:rsidRDefault="00326978" w:rsidP="00031FD3">
      <w:pPr>
        <w:tabs>
          <w:tab w:val="left" w:pos="3030"/>
        </w:tabs>
        <w:ind w:right="1183"/>
        <w:rPr>
          <w:rFonts w:ascii="Arial" w:hAnsi="Arial" w:cs="Arial"/>
          <w:sz w:val="24"/>
        </w:rPr>
      </w:pPr>
    </w:p>
    <w:p w14:paraId="46D93DF6" w14:textId="77777777" w:rsidR="00326978" w:rsidRPr="00F47A66" w:rsidRDefault="00326978" w:rsidP="00326978">
      <w:pPr>
        <w:tabs>
          <w:tab w:val="left" w:pos="3030"/>
        </w:tabs>
        <w:rPr>
          <w:rFonts w:ascii="Arial" w:hAnsi="Arial" w:cs="Arial"/>
          <w:sz w:val="24"/>
        </w:rPr>
      </w:pPr>
      <w:r w:rsidRPr="00F47A66">
        <w:rPr>
          <w:rFonts w:ascii="Arial" w:hAnsi="Arial" w:cs="Arial"/>
          <w:sz w:val="24"/>
        </w:rPr>
        <w:t>Ahora bien,</w:t>
      </w:r>
      <w:r w:rsidR="00B127AE" w:rsidRPr="00F47A66">
        <w:rPr>
          <w:rFonts w:ascii="Arial" w:hAnsi="Arial" w:cs="Arial"/>
          <w:sz w:val="24"/>
        </w:rPr>
        <w:t xml:space="preserve"> del análisis realizado a las con</w:t>
      </w:r>
      <w:r w:rsidRPr="00F47A66">
        <w:rPr>
          <w:rFonts w:ascii="Arial" w:hAnsi="Arial" w:cs="Arial"/>
          <w:sz w:val="24"/>
        </w:rPr>
        <w:t xml:space="preserve">stancias que corren agregadas al expediente en que se actúa, se advierte que la inconformidad que da origen al presente procedimiento consiste en que el recurrente alega </w:t>
      </w:r>
      <w:r w:rsidR="00C641DB" w:rsidRPr="00F47A66">
        <w:rPr>
          <w:rFonts w:ascii="Arial" w:hAnsi="Arial" w:cs="Arial"/>
          <w:sz w:val="24"/>
        </w:rPr>
        <w:t xml:space="preserve">que </w:t>
      </w:r>
      <w:r w:rsidR="004667C3" w:rsidRPr="00F47A66">
        <w:rPr>
          <w:rFonts w:ascii="Arial" w:hAnsi="Arial" w:cs="Arial"/>
          <w:sz w:val="24"/>
        </w:rPr>
        <w:t xml:space="preserve">la información solicitada </w:t>
      </w:r>
      <w:r w:rsidR="003C048A" w:rsidRPr="00F47A66">
        <w:rPr>
          <w:rFonts w:ascii="Arial" w:hAnsi="Arial" w:cs="Arial"/>
          <w:sz w:val="24"/>
        </w:rPr>
        <w:t xml:space="preserve">fue </w:t>
      </w:r>
      <w:r w:rsidR="0032037F" w:rsidRPr="00F47A66">
        <w:rPr>
          <w:rFonts w:ascii="Arial" w:hAnsi="Arial" w:cs="Arial"/>
          <w:sz w:val="24"/>
        </w:rPr>
        <w:t>entregada de manera incompleta</w:t>
      </w:r>
      <w:r w:rsidR="00020EE5" w:rsidRPr="00F47A66">
        <w:rPr>
          <w:rFonts w:ascii="Arial" w:hAnsi="Arial" w:cs="Arial"/>
          <w:sz w:val="24"/>
        </w:rPr>
        <w:t>,</w:t>
      </w:r>
      <w:r w:rsidR="00795E63" w:rsidRPr="00F47A66">
        <w:rPr>
          <w:rFonts w:ascii="Arial" w:hAnsi="Arial" w:cs="Arial"/>
          <w:sz w:val="24"/>
        </w:rPr>
        <w:t xml:space="preserve"> </w:t>
      </w:r>
      <w:r w:rsidR="00C641DB" w:rsidRPr="00F47A66">
        <w:rPr>
          <w:rFonts w:ascii="Arial" w:hAnsi="Arial" w:cs="Arial"/>
          <w:sz w:val="24"/>
        </w:rPr>
        <w:t>configurándose entonces la causal prevista por l</w:t>
      </w:r>
      <w:r w:rsidR="000E3B04" w:rsidRPr="00F47A66">
        <w:rPr>
          <w:rFonts w:ascii="Arial" w:hAnsi="Arial" w:cs="Arial"/>
          <w:sz w:val="24"/>
        </w:rPr>
        <w:t>a</w:t>
      </w:r>
      <w:r w:rsidR="00C641DB" w:rsidRPr="00F47A66">
        <w:rPr>
          <w:rFonts w:ascii="Arial" w:hAnsi="Arial" w:cs="Arial"/>
          <w:sz w:val="24"/>
        </w:rPr>
        <w:t xml:space="preserve"> fracci</w:t>
      </w:r>
      <w:r w:rsidR="000E3B04" w:rsidRPr="00F47A66">
        <w:rPr>
          <w:rFonts w:ascii="Arial" w:hAnsi="Arial" w:cs="Arial"/>
          <w:sz w:val="24"/>
        </w:rPr>
        <w:t>ón</w:t>
      </w:r>
      <w:r w:rsidR="001C7249" w:rsidRPr="00F47A66">
        <w:rPr>
          <w:rFonts w:ascii="Arial" w:hAnsi="Arial" w:cs="Arial"/>
          <w:sz w:val="24"/>
        </w:rPr>
        <w:t xml:space="preserve"> </w:t>
      </w:r>
      <w:r w:rsidR="0032037F" w:rsidRPr="00F47A66">
        <w:rPr>
          <w:rFonts w:ascii="Arial" w:hAnsi="Arial" w:cs="Arial"/>
          <w:sz w:val="24"/>
        </w:rPr>
        <w:t>IV</w:t>
      </w:r>
      <w:r w:rsidR="008C2E1E" w:rsidRPr="00F47A66">
        <w:rPr>
          <w:rFonts w:ascii="Arial" w:hAnsi="Arial" w:cs="Arial"/>
          <w:sz w:val="24"/>
        </w:rPr>
        <w:t xml:space="preserve"> </w:t>
      </w:r>
      <w:r w:rsidRPr="00F47A66">
        <w:rPr>
          <w:rFonts w:ascii="Arial" w:hAnsi="Arial" w:cs="Arial"/>
          <w:sz w:val="24"/>
        </w:rPr>
        <w:t>del artículo antes transcrito.</w:t>
      </w:r>
    </w:p>
    <w:p w14:paraId="172AF08B" w14:textId="77777777" w:rsidR="00326978" w:rsidRPr="00F47A66" w:rsidRDefault="00326978" w:rsidP="00326978">
      <w:pPr>
        <w:tabs>
          <w:tab w:val="left" w:pos="3030"/>
        </w:tabs>
        <w:rPr>
          <w:rFonts w:ascii="Arial" w:hAnsi="Arial" w:cs="Arial"/>
          <w:sz w:val="24"/>
        </w:rPr>
      </w:pPr>
    </w:p>
    <w:p w14:paraId="655AC6BB" w14:textId="77777777" w:rsidR="00326978" w:rsidRPr="00F47A66" w:rsidRDefault="00326978" w:rsidP="00326978">
      <w:pPr>
        <w:pStyle w:val="Sinespaciado"/>
        <w:spacing w:line="360" w:lineRule="auto"/>
        <w:jc w:val="both"/>
        <w:rPr>
          <w:rFonts w:ascii="Arial" w:hAnsi="Arial" w:cs="Arial"/>
          <w:sz w:val="24"/>
          <w:szCs w:val="24"/>
        </w:rPr>
      </w:pPr>
      <w:r w:rsidRPr="00F47A66">
        <w:rPr>
          <w:rFonts w:ascii="Arial" w:hAnsi="Arial" w:cs="Arial"/>
          <w:sz w:val="24"/>
          <w:szCs w:val="24"/>
        </w:rPr>
        <w:t xml:space="preserve">Por lo anterior, es procedente el presente recurso de revisión y a continuación se emitirá la Resolución correspondiente, atendiendo lo dispuesto en el artículo 170 de </w:t>
      </w:r>
      <w:r w:rsidRPr="00F47A66">
        <w:rPr>
          <w:rFonts w:ascii="Arial" w:eastAsia="Arial Unicode MS" w:hAnsi="Arial" w:cs="Arial"/>
          <w:sz w:val="24"/>
          <w:szCs w:val="24"/>
          <w:lang w:val="es-ES_tradnl"/>
        </w:rPr>
        <w:t>Ley de Transparencia y Acceso a la Información Pública del Estado de San Luis Potosí</w:t>
      </w:r>
      <w:r w:rsidRPr="00F47A66">
        <w:rPr>
          <w:rStyle w:val="Refdenotaalpie"/>
          <w:rFonts w:ascii="Arial" w:hAnsi="Arial" w:cs="Arial"/>
          <w:sz w:val="24"/>
          <w:szCs w:val="24"/>
        </w:rPr>
        <w:footnoteReference w:id="2"/>
      </w:r>
      <w:r w:rsidRPr="00F47A66">
        <w:rPr>
          <w:rFonts w:ascii="Arial" w:hAnsi="Arial" w:cs="Arial"/>
          <w:sz w:val="24"/>
          <w:szCs w:val="24"/>
        </w:rPr>
        <w:t xml:space="preserve"> .</w:t>
      </w:r>
    </w:p>
    <w:p w14:paraId="6686E3A6" w14:textId="77777777" w:rsidR="00326978" w:rsidRPr="00F47A66" w:rsidRDefault="00326978" w:rsidP="00C5304D">
      <w:pPr>
        <w:rPr>
          <w:rFonts w:ascii="Arial" w:eastAsia="Arial Unicode MS" w:hAnsi="Arial" w:cs="Arial"/>
          <w:b/>
          <w:sz w:val="24"/>
        </w:rPr>
      </w:pPr>
    </w:p>
    <w:p w14:paraId="5FD850D6" w14:textId="77777777" w:rsidR="00E5785A" w:rsidRPr="00F47A66" w:rsidRDefault="00326978" w:rsidP="00C5304D">
      <w:pPr>
        <w:rPr>
          <w:rFonts w:ascii="Arial" w:hAnsi="Arial" w:cs="Arial"/>
          <w:sz w:val="24"/>
        </w:rPr>
      </w:pPr>
      <w:r w:rsidRPr="00F47A66">
        <w:rPr>
          <w:rFonts w:ascii="Arial" w:eastAsia="Arial Unicode MS" w:hAnsi="Arial" w:cs="Arial"/>
          <w:b/>
          <w:sz w:val="24"/>
        </w:rPr>
        <w:t>TERCERO</w:t>
      </w:r>
      <w:r w:rsidR="006074A1" w:rsidRPr="00F47A66">
        <w:rPr>
          <w:rFonts w:ascii="Arial" w:eastAsia="Arial Unicode MS" w:hAnsi="Arial" w:cs="Arial"/>
          <w:b/>
          <w:sz w:val="24"/>
        </w:rPr>
        <w:t xml:space="preserve">. </w:t>
      </w:r>
      <w:r w:rsidR="006074A1" w:rsidRPr="00F47A66">
        <w:rPr>
          <w:rFonts w:ascii="Arial" w:hAnsi="Arial" w:cs="Arial"/>
          <w:sz w:val="24"/>
          <w:lang w:eastAsia="es-MX"/>
        </w:rPr>
        <w:t>Por cuestión de método,</w:t>
      </w:r>
      <w:r w:rsidR="006074A1" w:rsidRPr="00F47A66">
        <w:rPr>
          <w:rFonts w:ascii="Arial" w:hAnsi="Arial" w:cs="Arial"/>
          <w:b/>
          <w:sz w:val="24"/>
          <w:lang w:eastAsia="es-MX"/>
        </w:rPr>
        <w:t xml:space="preserve"> </w:t>
      </w:r>
      <w:r w:rsidR="006074A1" w:rsidRPr="00F47A66">
        <w:rPr>
          <w:rFonts w:ascii="Arial" w:hAnsi="Arial" w:cs="Arial"/>
          <w:sz w:val="24"/>
        </w:rPr>
        <w:t xml:space="preserve">en el presente Considerando se delimita la controversia planteada. Para lo cual, con el objeto de lograr claridad, se precisa que las posiciones de las partes fueron sustentadas en los siguientes términos. </w:t>
      </w:r>
    </w:p>
    <w:p w14:paraId="08A21369" w14:textId="77777777" w:rsidR="006074A1" w:rsidRPr="00F47A66" w:rsidRDefault="006074A1" w:rsidP="00C5304D">
      <w:pPr>
        <w:rPr>
          <w:rFonts w:ascii="Arial" w:hAnsi="Arial" w:cs="Arial"/>
          <w:sz w:val="24"/>
        </w:rPr>
      </w:pPr>
      <w:r w:rsidRPr="00F47A66">
        <w:rPr>
          <w:rFonts w:ascii="Arial" w:hAnsi="Arial" w:cs="Arial"/>
          <w:sz w:val="24"/>
        </w:rPr>
        <w:t xml:space="preserve"> </w:t>
      </w:r>
    </w:p>
    <w:p w14:paraId="4CCF6BAD" w14:textId="26365F65" w:rsidR="006074A1" w:rsidRPr="00F47A66" w:rsidRDefault="006074A1" w:rsidP="006074A1">
      <w:pPr>
        <w:pStyle w:val="Prrafodelista"/>
        <w:numPr>
          <w:ilvl w:val="0"/>
          <w:numId w:val="1"/>
        </w:numPr>
        <w:ind w:left="567" w:hanging="425"/>
        <w:rPr>
          <w:rFonts w:ascii="Arial" w:hAnsi="Arial" w:cs="Arial"/>
          <w:sz w:val="24"/>
        </w:rPr>
      </w:pPr>
      <w:r w:rsidRPr="00F47A66">
        <w:rPr>
          <w:rFonts w:ascii="Arial" w:hAnsi="Arial" w:cs="Arial"/>
          <w:sz w:val="24"/>
        </w:rPr>
        <w:t xml:space="preserve">El </w:t>
      </w:r>
      <w:r w:rsidR="00CE7A1F">
        <w:rPr>
          <w:rFonts w:ascii="Arial" w:hAnsi="Arial" w:cs="Arial"/>
          <w:sz w:val="24"/>
        </w:rPr>
        <w:t xml:space="preserve">veintiuno de enero de dos mil veinte, </w:t>
      </w:r>
      <w:r w:rsidR="00B7358B" w:rsidRPr="00F47A66">
        <w:rPr>
          <w:rFonts w:ascii="Arial" w:hAnsi="Arial" w:cs="Arial"/>
          <w:sz w:val="24"/>
        </w:rPr>
        <w:t>el</w:t>
      </w:r>
      <w:r w:rsidRPr="00F47A66">
        <w:rPr>
          <w:rFonts w:ascii="Arial" w:hAnsi="Arial" w:cs="Arial"/>
          <w:sz w:val="24"/>
        </w:rPr>
        <w:t xml:space="preserve"> Recurrente presentó una solicitud d</w:t>
      </w:r>
      <w:r w:rsidR="00E87AF8" w:rsidRPr="00F47A66">
        <w:rPr>
          <w:rFonts w:ascii="Arial" w:hAnsi="Arial" w:cs="Arial"/>
          <w:sz w:val="24"/>
        </w:rPr>
        <w:t>e información, requiriendo a</w:t>
      </w:r>
      <w:r w:rsidR="001F75F5" w:rsidRPr="00F47A66">
        <w:rPr>
          <w:rFonts w:ascii="Arial" w:hAnsi="Arial" w:cs="Arial"/>
          <w:sz w:val="24"/>
        </w:rPr>
        <w:t xml:space="preserve">l </w:t>
      </w:r>
      <w:r w:rsidR="00CC7578" w:rsidRPr="00F47A66">
        <w:rPr>
          <w:rFonts w:ascii="Arial" w:eastAsia="Arial Unicode MS" w:hAnsi="Arial" w:cs="Arial"/>
          <w:sz w:val="24"/>
        </w:rPr>
        <w:t xml:space="preserve">Ayuntamiento de </w:t>
      </w:r>
      <w:r w:rsidR="007C1B0D">
        <w:rPr>
          <w:rFonts w:ascii="Arial" w:eastAsia="Arial Unicode MS" w:hAnsi="Arial" w:cs="Arial"/>
          <w:sz w:val="24"/>
        </w:rPr>
        <w:t>San Luis Potosí</w:t>
      </w:r>
      <w:r w:rsidR="001F75F5" w:rsidRPr="00F47A66">
        <w:rPr>
          <w:rFonts w:ascii="Arial" w:hAnsi="Arial" w:cs="Arial"/>
          <w:sz w:val="24"/>
        </w:rPr>
        <w:t xml:space="preserve">, </w:t>
      </w:r>
      <w:r w:rsidRPr="00F47A66">
        <w:rPr>
          <w:rFonts w:ascii="Arial" w:hAnsi="Arial" w:cs="Arial"/>
          <w:sz w:val="24"/>
        </w:rPr>
        <w:t>lo siguiente:</w:t>
      </w:r>
    </w:p>
    <w:p w14:paraId="4C629F18" w14:textId="77777777" w:rsidR="00147340" w:rsidRPr="00F47A66" w:rsidRDefault="00147340" w:rsidP="00147340">
      <w:pPr>
        <w:pStyle w:val="Prrafodelista"/>
        <w:ind w:left="567" w:firstLine="284"/>
        <w:rPr>
          <w:rFonts w:ascii="Arial" w:hAnsi="Arial" w:cs="Arial"/>
          <w:sz w:val="22"/>
          <w:szCs w:val="22"/>
        </w:rPr>
      </w:pPr>
    </w:p>
    <w:p w14:paraId="7E7E2DFD" w14:textId="77777777" w:rsidR="001C7249" w:rsidRPr="00F47A66" w:rsidRDefault="00BE4BFE" w:rsidP="001C7249">
      <w:pPr>
        <w:tabs>
          <w:tab w:val="left" w:pos="7371"/>
        </w:tabs>
        <w:spacing w:line="240" w:lineRule="auto"/>
        <w:ind w:left="1134" w:right="1183"/>
        <w:rPr>
          <w:rFonts w:ascii="Arial" w:hAnsi="Arial" w:cs="Arial"/>
          <w:sz w:val="20"/>
          <w:szCs w:val="20"/>
        </w:rPr>
      </w:pPr>
      <w:r w:rsidRPr="00F47A66">
        <w:rPr>
          <w:rFonts w:ascii="Arial" w:hAnsi="Arial" w:cs="Arial"/>
          <w:sz w:val="20"/>
          <w:szCs w:val="20"/>
        </w:rPr>
        <w:t>“[…]</w:t>
      </w:r>
    </w:p>
    <w:p w14:paraId="49B72DAF" w14:textId="77777777" w:rsidR="004667C0" w:rsidRPr="00F47A66" w:rsidRDefault="004667C0" w:rsidP="001C7249">
      <w:pPr>
        <w:tabs>
          <w:tab w:val="left" w:pos="7371"/>
        </w:tabs>
        <w:spacing w:line="240" w:lineRule="auto"/>
        <w:ind w:left="1134" w:right="1183"/>
        <w:rPr>
          <w:rFonts w:ascii="Arial" w:hAnsi="Arial" w:cs="Arial"/>
          <w:sz w:val="22"/>
          <w:szCs w:val="22"/>
        </w:rPr>
      </w:pPr>
    </w:p>
    <w:p w14:paraId="090AA890" w14:textId="5FEBD5C1" w:rsidR="007C1B0D" w:rsidRDefault="00CE7A1F" w:rsidP="00320435">
      <w:pPr>
        <w:tabs>
          <w:tab w:val="left" w:pos="7371"/>
        </w:tabs>
        <w:spacing w:line="240" w:lineRule="auto"/>
        <w:ind w:left="1134" w:right="1183"/>
        <w:rPr>
          <w:rFonts w:ascii="Arial" w:hAnsi="Arial" w:cs="Arial"/>
          <w:sz w:val="22"/>
          <w:szCs w:val="22"/>
        </w:rPr>
      </w:pPr>
      <w:r w:rsidRPr="00CE7A1F">
        <w:rPr>
          <w:rFonts w:ascii="Arial" w:hAnsi="Arial" w:cs="Arial"/>
          <w:sz w:val="22"/>
          <w:szCs w:val="22"/>
        </w:rPr>
        <w:lastRenderedPageBreak/>
        <w:t>SOBRE LA Rehabilitación y/o Construcción de Espacios Deportivos Municipales POR UN MONTO DE $8,227,417.00 EN BARRIO DEL VERGEL, SOLICITO SE ME DE UN DESGLOSE DE LOS TRABAJOS REALIZADOS YA QUE DICE REHABILITACION Y CONSTRUCCION, SE ME ESPECIFIQUE EN QUE CONSISTIÓ Y EL PROGRAMA DE TRABAJO, SE ME DE EL CONTRATO REALIZADO, FACTURAS PAGADAS Y POR PAGAR, PAGOS, REQUISICIONES Y A CARGO DE QUIEN ESTA EL TRABNAJO, CUANDO CONCLUYE.</w:t>
      </w:r>
    </w:p>
    <w:p w14:paraId="757430D7" w14:textId="77777777" w:rsidR="00CE7A1F" w:rsidRPr="00F47A66" w:rsidRDefault="00CE7A1F" w:rsidP="00320435">
      <w:pPr>
        <w:tabs>
          <w:tab w:val="left" w:pos="7371"/>
        </w:tabs>
        <w:spacing w:line="240" w:lineRule="auto"/>
        <w:ind w:left="1134" w:right="1183"/>
        <w:rPr>
          <w:rFonts w:ascii="Arial" w:hAnsi="Arial" w:cs="Arial"/>
          <w:sz w:val="20"/>
          <w:szCs w:val="20"/>
        </w:rPr>
      </w:pPr>
    </w:p>
    <w:p w14:paraId="5F1C0310" w14:textId="77777777" w:rsidR="002D1B21" w:rsidRPr="00F47A66" w:rsidRDefault="002D1B21" w:rsidP="00721799">
      <w:pPr>
        <w:tabs>
          <w:tab w:val="left" w:pos="7371"/>
        </w:tabs>
        <w:spacing w:line="240" w:lineRule="auto"/>
        <w:ind w:left="1134" w:right="1183"/>
        <w:rPr>
          <w:rFonts w:ascii="Arial" w:hAnsi="Arial" w:cs="Arial"/>
          <w:sz w:val="20"/>
          <w:szCs w:val="20"/>
        </w:rPr>
      </w:pPr>
      <w:r w:rsidRPr="00F47A66">
        <w:rPr>
          <w:rFonts w:ascii="Arial" w:hAnsi="Arial" w:cs="Arial"/>
          <w:sz w:val="20"/>
          <w:szCs w:val="20"/>
        </w:rPr>
        <w:t>[…]”.</w:t>
      </w:r>
    </w:p>
    <w:p w14:paraId="50AE791E" w14:textId="77777777" w:rsidR="00B54D7F" w:rsidRPr="00F47A66" w:rsidRDefault="00B54D7F" w:rsidP="00147340">
      <w:pPr>
        <w:rPr>
          <w:rFonts w:ascii="Arial" w:hAnsi="Arial" w:cs="Arial"/>
          <w:sz w:val="22"/>
          <w:szCs w:val="22"/>
        </w:rPr>
      </w:pPr>
    </w:p>
    <w:p w14:paraId="50695AD9" w14:textId="7244C972" w:rsidR="00D14900" w:rsidRPr="00F47A66" w:rsidRDefault="00BD3C56" w:rsidP="00591EDE">
      <w:pPr>
        <w:pStyle w:val="Textoindependienteprimerasangra"/>
        <w:numPr>
          <w:ilvl w:val="0"/>
          <w:numId w:val="1"/>
        </w:numPr>
        <w:spacing w:after="160"/>
        <w:ind w:right="49"/>
        <w:rPr>
          <w:rFonts w:ascii="Arial" w:hAnsi="Arial" w:cs="Arial"/>
          <w:sz w:val="24"/>
        </w:rPr>
      </w:pPr>
      <w:r w:rsidRPr="00F47A66">
        <w:rPr>
          <w:rFonts w:ascii="Arial" w:hAnsi="Arial" w:cs="Arial"/>
          <w:sz w:val="24"/>
        </w:rPr>
        <w:t xml:space="preserve">El </w:t>
      </w:r>
      <w:r w:rsidR="00CE7A1F">
        <w:rPr>
          <w:rFonts w:ascii="Arial" w:hAnsi="Arial" w:cs="Arial"/>
          <w:sz w:val="24"/>
        </w:rPr>
        <w:t>cuatro de febrero</w:t>
      </w:r>
      <w:r w:rsidR="007C1B0D">
        <w:rPr>
          <w:rFonts w:ascii="Arial" w:hAnsi="Arial" w:cs="Arial"/>
          <w:sz w:val="24"/>
        </w:rPr>
        <w:t xml:space="preserve"> de dos mil veinte</w:t>
      </w:r>
      <w:r w:rsidRPr="00F47A66">
        <w:rPr>
          <w:rFonts w:ascii="Arial" w:eastAsia="Arial Unicode MS" w:hAnsi="Arial" w:cs="Arial"/>
          <w:sz w:val="24"/>
        </w:rPr>
        <w:t xml:space="preserve">, el Sujeto Obligado, </w:t>
      </w:r>
      <w:r w:rsidR="00EC5100" w:rsidRPr="00F47A66">
        <w:rPr>
          <w:rFonts w:ascii="Arial" w:eastAsia="Arial Unicode MS" w:hAnsi="Arial" w:cs="Arial"/>
          <w:sz w:val="24"/>
        </w:rPr>
        <w:t xml:space="preserve">notificó la respuesta correspondiente a través de la Plataforma Estatal de Transparencia, </w:t>
      </w:r>
      <w:r w:rsidR="00D14900" w:rsidRPr="00F47A66">
        <w:rPr>
          <w:rFonts w:ascii="Arial" w:hAnsi="Arial" w:cs="Arial"/>
          <w:sz w:val="24"/>
        </w:rPr>
        <w:t xml:space="preserve">en los términos siguientes: </w:t>
      </w:r>
    </w:p>
    <w:p w14:paraId="74CF26B2" w14:textId="47F0EF76" w:rsidR="00FB516C" w:rsidRPr="00F47A66" w:rsidRDefault="00502321" w:rsidP="00BB7EAC">
      <w:pPr>
        <w:spacing w:line="240" w:lineRule="auto"/>
        <w:ind w:left="1276" w:right="1183"/>
        <w:rPr>
          <w:rFonts w:ascii="Arial" w:hAnsi="Arial" w:cs="Arial"/>
          <w:sz w:val="22"/>
          <w:szCs w:val="22"/>
        </w:rPr>
      </w:pPr>
      <w:r w:rsidRPr="00F47A66">
        <w:rPr>
          <w:rFonts w:ascii="Arial" w:hAnsi="Arial" w:cs="Arial"/>
          <w:sz w:val="22"/>
          <w:szCs w:val="22"/>
        </w:rPr>
        <w:t xml:space="preserve"> </w:t>
      </w:r>
      <w:r w:rsidR="007C1B0D">
        <w:rPr>
          <w:rFonts w:ascii="Arial" w:hAnsi="Arial" w:cs="Arial"/>
          <w:sz w:val="22"/>
          <w:szCs w:val="22"/>
        </w:rPr>
        <w:t xml:space="preserve"> </w:t>
      </w:r>
      <w:r w:rsidR="00CE7A1F">
        <w:rPr>
          <w:rFonts w:ascii="Arial" w:hAnsi="Arial" w:cs="Arial"/>
          <w:sz w:val="22"/>
          <w:szCs w:val="22"/>
        </w:rPr>
        <w:t xml:space="preserve"> </w:t>
      </w:r>
      <w:r w:rsidR="00CE7A1F" w:rsidRPr="00CE7A1F">
        <w:rPr>
          <w:rFonts w:ascii="Arial" w:hAnsi="Arial" w:cs="Arial"/>
          <w:sz w:val="22"/>
          <w:szCs w:val="22"/>
        </w:rPr>
        <w:t>En respuesta a su solicitud de información con número de folio UT-SI-0334/2020-00107120-PNT.; al respecto me permito hacer de su conocimiento se solicita se descargue el archivo adjunto, en el que encontrará la respuesta a su solicitud</w:t>
      </w:r>
    </w:p>
    <w:p w14:paraId="754D759A" w14:textId="78317D84" w:rsidR="0089652F" w:rsidRPr="00F47A66" w:rsidRDefault="003535D0" w:rsidP="00CE7A1F">
      <w:pPr>
        <w:pStyle w:val="Textoindependienteprimerasangra"/>
        <w:spacing w:after="160" w:line="240" w:lineRule="auto"/>
        <w:ind w:right="616" w:firstLine="0"/>
        <w:rPr>
          <w:rFonts w:ascii="Arial" w:hAnsi="Arial" w:cs="Arial"/>
          <w:sz w:val="24"/>
        </w:rPr>
      </w:pPr>
      <w:r>
        <w:rPr>
          <w:rFonts w:ascii="Arial" w:hAnsi="Arial" w:cs="Arial"/>
          <w:noProof/>
          <w:sz w:val="20"/>
          <w:szCs w:val="20"/>
          <w:lang w:eastAsia="es-MX"/>
        </w:rPr>
        <mc:AlternateContent>
          <mc:Choice Requires="wps">
            <w:drawing>
              <wp:anchor distT="0" distB="0" distL="114300" distR="114300" simplePos="0" relativeHeight="251658240" behindDoc="0" locked="0" layoutInCell="1" allowOverlap="1" wp14:anchorId="228559D9" wp14:editId="2CD4BBB3">
                <wp:simplePos x="0" y="0"/>
                <wp:positionH relativeFrom="column">
                  <wp:posOffset>-262890</wp:posOffset>
                </wp:positionH>
                <wp:positionV relativeFrom="paragraph">
                  <wp:posOffset>153670</wp:posOffset>
                </wp:positionV>
                <wp:extent cx="5680710" cy="2822575"/>
                <wp:effectExtent l="13335" t="10795" r="11430" b="5080"/>
                <wp:wrapNone/>
                <wp:docPr id="2"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0710" cy="2822575"/>
                        </a:xfrm>
                        <a:prstGeom prst="rect">
                          <a:avLst/>
                        </a:prstGeom>
                        <a:solidFill>
                          <a:srgbClr val="FFFFFF"/>
                        </a:solidFill>
                        <a:ln w="9525">
                          <a:solidFill>
                            <a:srgbClr val="FFFFFF"/>
                          </a:solidFill>
                          <a:miter lim="800000"/>
                          <a:headEnd/>
                          <a:tailEnd/>
                        </a:ln>
                      </wps:spPr>
                      <wps:txbx>
                        <w:txbxContent>
                          <w:p w14:paraId="42B15FE5" w14:textId="2959130F" w:rsidR="00BB7EAC" w:rsidRDefault="00BB7EAC" w:rsidP="0089652F">
                            <w:pPr>
                              <w:jc w:val="center"/>
                            </w:pPr>
                          </w:p>
                          <w:p w14:paraId="3DF9ACC2" w14:textId="6EFB57F1" w:rsidR="00BB7EAC" w:rsidRDefault="00CE7A1F" w:rsidP="00BB7EAC">
                            <w:pPr>
                              <w:jc w:val="center"/>
                            </w:pPr>
                            <w:r>
                              <w:rPr>
                                <w:noProof/>
                                <w:lang w:eastAsia="es-MX"/>
                              </w:rPr>
                              <w:drawing>
                                <wp:inline distT="0" distB="0" distL="0" distR="0" wp14:anchorId="3B69A32D" wp14:editId="49F3D132">
                                  <wp:extent cx="5477639" cy="2410161"/>
                                  <wp:effectExtent l="0" t="0" r="0" b="0"/>
                                  <wp:docPr id="3" name="Imagen 3" descr="Interfaz de usuario gráfica, Texto, Aplicac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descr="Interfaz de usuario gráfica, Texto, Aplicación&#10;&#10;Descripción generada automáticamente"/>
                                          <pic:cNvPicPr/>
                                        </pic:nvPicPr>
                                        <pic:blipFill>
                                          <a:blip r:embed="rId9">
                                            <a:extLst>
                                              <a:ext uri="{28A0092B-C50C-407E-A947-70E740481C1C}">
                                                <a14:useLocalDpi xmlns:a14="http://schemas.microsoft.com/office/drawing/2010/main" val="0"/>
                                              </a:ext>
                                            </a:extLst>
                                          </a:blip>
                                          <a:stretch>
                                            <a:fillRect/>
                                          </a:stretch>
                                        </pic:blipFill>
                                        <pic:spPr>
                                          <a:xfrm>
                                            <a:off x="0" y="0"/>
                                            <a:ext cx="5477639" cy="2410161"/>
                                          </a:xfrm>
                                          <a:prstGeom prst="rect">
                                            <a:avLst/>
                                          </a:prstGeom>
                                        </pic:spPr>
                                      </pic:pic>
                                    </a:graphicData>
                                  </a:graphic>
                                </wp:inline>
                              </w:drawing>
                            </w:r>
                          </w:p>
                          <w:p w14:paraId="2E656878" w14:textId="77777777" w:rsidR="00BB7EAC" w:rsidRDefault="00BB7EAC" w:rsidP="00BB7EAC">
                            <w:pPr>
                              <w:jc w:val="center"/>
                            </w:pPr>
                          </w:p>
                          <w:p w14:paraId="03657CD8" w14:textId="77777777" w:rsidR="00BB7EAC" w:rsidRDefault="00BB7EAC" w:rsidP="00BB7EAC">
                            <w:pPr>
                              <w:jc w:val="center"/>
                            </w:pPr>
                          </w:p>
                          <w:p w14:paraId="67731540" w14:textId="77777777" w:rsidR="00BB7EAC" w:rsidRDefault="00BB7EAC" w:rsidP="00BB7EAC">
                            <w:pPr>
                              <w:jc w:val="center"/>
                            </w:pPr>
                          </w:p>
                          <w:p w14:paraId="45032D96" w14:textId="77777777" w:rsidR="00BB7EAC" w:rsidRDefault="00BB7EAC" w:rsidP="00BB7EAC">
                            <w:pPr>
                              <w:jc w:val="center"/>
                            </w:pPr>
                          </w:p>
                          <w:p w14:paraId="25F8BE91" w14:textId="77777777" w:rsidR="00BB7EAC" w:rsidRDefault="00BB7EAC" w:rsidP="00BB7EAC">
                            <w:pPr>
                              <w:jc w:val="center"/>
                            </w:pPr>
                          </w:p>
                          <w:p w14:paraId="52B389CE" w14:textId="77777777" w:rsidR="00BB7EAC" w:rsidRDefault="00BB7EAC" w:rsidP="00BB7EAC">
                            <w:pPr>
                              <w:jc w:val="center"/>
                            </w:pPr>
                          </w:p>
                          <w:p w14:paraId="4CBA8877" w14:textId="77777777" w:rsidR="00BB7EAC" w:rsidRDefault="00BB7EAC" w:rsidP="00BB7EAC">
                            <w:pPr>
                              <w:jc w:val="center"/>
                            </w:pPr>
                          </w:p>
                          <w:p w14:paraId="2B1214E6" w14:textId="77777777" w:rsidR="00BB7EAC" w:rsidRDefault="00BB7EAC" w:rsidP="00BB7EAC">
                            <w:pPr>
                              <w:jc w:val="center"/>
                            </w:pPr>
                          </w:p>
                          <w:p w14:paraId="6FB882F5" w14:textId="77777777" w:rsidR="00BB7EAC" w:rsidRDefault="00BB7EAC" w:rsidP="00BB7EAC">
                            <w:pPr>
                              <w:jc w:val="center"/>
                            </w:pPr>
                          </w:p>
                          <w:p w14:paraId="1484F52E" w14:textId="77777777" w:rsidR="00BB7EAC" w:rsidRDefault="00BB7EAC" w:rsidP="00BB7EAC">
                            <w:pPr>
                              <w:jc w:val="center"/>
                            </w:pPr>
                          </w:p>
                          <w:p w14:paraId="593CE2C4" w14:textId="77777777" w:rsidR="00BB7EAC" w:rsidRDefault="00BB7EAC" w:rsidP="0089652F">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26" type="#_x0000_t202" style="position:absolute;left:0;text-align:left;margin-left:-20.7pt;margin-top:12.1pt;width:447.3pt;height:222.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" strokecolor="white">
                <v:textbox>
                  <w:txbxContent>
                    <w:p w14:paraId="42B15FE5" w14:textId="2959130F" w:rsidR="00BB7EAC" w:rsidRDefault="00BB7EAC" w:rsidP="0089652F">
                      <w:pPr>
                        <w:jc w:val="center"/>
                      </w:pPr>
                    </w:p>
                    <w:p w14:paraId="3DF9ACC2" w14:textId="6EFB57F1" w:rsidR="00BB7EAC" w:rsidRDefault="00CE7A1F" w:rsidP="00BB7EAC">
                      <w:pPr>
                        <w:jc w:val="center"/>
                      </w:pPr>
                      <w:r>
                        <w:rPr>
                          <w:noProof/>
                          <w:lang w:eastAsia="es-MX"/>
                        </w:rPr>
                        <w:drawing>
                          <wp:inline distT="0" distB="0" distL="0" distR="0" wp14:anchorId="3B69A32D" wp14:editId="49F3D132">
                            <wp:extent cx="5477639" cy="2410161"/>
                            <wp:effectExtent l="0" t="0" r="0" b="0"/>
                            <wp:docPr id="3" name="Imagen 3" descr="Interfaz de usuario gráfica, Texto, Aplicac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descr="Interfaz de usuario gráfica, Texto, Aplicación&#10;&#10;Descripción generada automáticamente"/>
                                    <pic:cNvPicPr/>
                                  </pic:nvPicPr>
                                  <pic:blipFill>
                                    <a:blip r:embed="rId9">
                                      <a:extLst>
                                        <a:ext uri="{28A0092B-C50C-407E-A947-70E740481C1C}">
                                          <a14:useLocalDpi xmlns:a14="http://schemas.microsoft.com/office/drawing/2010/main" val="0"/>
                                        </a:ext>
                                      </a:extLst>
                                    </a:blip>
                                    <a:stretch>
                                      <a:fillRect/>
                                    </a:stretch>
                                  </pic:blipFill>
                                  <pic:spPr>
                                    <a:xfrm>
                                      <a:off x="0" y="0"/>
                                      <a:ext cx="5477639" cy="2410161"/>
                                    </a:xfrm>
                                    <a:prstGeom prst="rect">
                                      <a:avLst/>
                                    </a:prstGeom>
                                  </pic:spPr>
                                </pic:pic>
                              </a:graphicData>
                            </a:graphic>
                          </wp:inline>
                        </w:drawing>
                      </w:r>
                    </w:p>
                    <w:p w14:paraId="2E656878" w14:textId="77777777" w:rsidR="00BB7EAC" w:rsidRDefault="00BB7EAC" w:rsidP="00BB7EAC">
                      <w:pPr>
                        <w:jc w:val="center"/>
                      </w:pPr>
                    </w:p>
                    <w:p w14:paraId="03657CD8" w14:textId="77777777" w:rsidR="00BB7EAC" w:rsidRDefault="00BB7EAC" w:rsidP="00BB7EAC">
                      <w:pPr>
                        <w:jc w:val="center"/>
                      </w:pPr>
                    </w:p>
                    <w:p w14:paraId="67731540" w14:textId="77777777" w:rsidR="00BB7EAC" w:rsidRDefault="00BB7EAC" w:rsidP="00BB7EAC">
                      <w:pPr>
                        <w:jc w:val="center"/>
                      </w:pPr>
                    </w:p>
                    <w:p w14:paraId="45032D96" w14:textId="77777777" w:rsidR="00BB7EAC" w:rsidRDefault="00BB7EAC" w:rsidP="00BB7EAC">
                      <w:pPr>
                        <w:jc w:val="center"/>
                      </w:pPr>
                    </w:p>
                    <w:p w14:paraId="25F8BE91" w14:textId="77777777" w:rsidR="00BB7EAC" w:rsidRDefault="00BB7EAC" w:rsidP="00BB7EAC">
                      <w:pPr>
                        <w:jc w:val="center"/>
                      </w:pPr>
                    </w:p>
                    <w:p w14:paraId="52B389CE" w14:textId="77777777" w:rsidR="00BB7EAC" w:rsidRDefault="00BB7EAC" w:rsidP="00BB7EAC">
                      <w:pPr>
                        <w:jc w:val="center"/>
                      </w:pPr>
                    </w:p>
                    <w:p w14:paraId="4CBA8877" w14:textId="77777777" w:rsidR="00BB7EAC" w:rsidRDefault="00BB7EAC" w:rsidP="00BB7EAC">
                      <w:pPr>
                        <w:jc w:val="center"/>
                      </w:pPr>
                    </w:p>
                    <w:p w14:paraId="2B1214E6" w14:textId="77777777" w:rsidR="00BB7EAC" w:rsidRDefault="00BB7EAC" w:rsidP="00BB7EAC">
                      <w:pPr>
                        <w:jc w:val="center"/>
                      </w:pPr>
                    </w:p>
                    <w:p w14:paraId="6FB882F5" w14:textId="77777777" w:rsidR="00BB7EAC" w:rsidRDefault="00BB7EAC" w:rsidP="00BB7EAC">
                      <w:pPr>
                        <w:jc w:val="center"/>
                      </w:pPr>
                    </w:p>
                    <w:p w14:paraId="1484F52E" w14:textId="77777777" w:rsidR="00BB7EAC" w:rsidRDefault="00BB7EAC" w:rsidP="00BB7EAC">
                      <w:pPr>
                        <w:jc w:val="center"/>
                      </w:pPr>
                    </w:p>
                    <w:p w14:paraId="593CE2C4" w14:textId="77777777" w:rsidR="00BB7EAC" w:rsidRDefault="00BB7EAC" w:rsidP="0089652F">
                      <w:pPr>
                        <w:jc w:val="center"/>
                      </w:pPr>
                    </w:p>
                  </w:txbxContent>
                </v:textbox>
              </v:shape>
            </w:pict>
          </mc:Fallback>
        </mc:AlternateContent>
      </w:r>
    </w:p>
    <w:p w14:paraId="37A58ACF" w14:textId="77777777" w:rsidR="0089652F" w:rsidRPr="00F47A66" w:rsidRDefault="0089652F" w:rsidP="00FD2292">
      <w:pPr>
        <w:pStyle w:val="Textoindependienteprimerasangra"/>
        <w:spacing w:after="160" w:line="240" w:lineRule="auto"/>
        <w:ind w:left="709" w:right="616" w:firstLine="0"/>
        <w:rPr>
          <w:rFonts w:ascii="Arial" w:hAnsi="Arial" w:cs="Arial"/>
          <w:sz w:val="24"/>
        </w:rPr>
      </w:pPr>
    </w:p>
    <w:p w14:paraId="64CAF666" w14:textId="77777777" w:rsidR="0089652F" w:rsidRPr="00F47A66" w:rsidRDefault="0089652F" w:rsidP="00FD2292">
      <w:pPr>
        <w:pStyle w:val="Textoindependienteprimerasangra"/>
        <w:spacing w:after="160" w:line="240" w:lineRule="auto"/>
        <w:ind w:left="709" w:right="616" w:firstLine="0"/>
        <w:rPr>
          <w:rFonts w:ascii="Arial" w:hAnsi="Arial" w:cs="Arial"/>
          <w:sz w:val="24"/>
        </w:rPr>
      </w:pPr>
    </w:p>
    <w:p w14:paraId="595B80AB" w14:textId="77777777" w:rsidR="0089652F" w:rsidRPr="00F47A66" w:rsidRDefault="0089652F" w:rsidP="00FD2292">
      <w:pPr>
        <w:pStyle w:val="Textoindependienteprimerasangra"/>
        <w:spacing w:after="160" w:line="240" w:lineRule="auto"/>
        <w:ind w:left="709" w:right="616" w:firstLine="0"/>
        <w:rPr>
          <w:rFonts w:ascii="Arial" w:hAnsi="Arial" w:cs="Arial"/>
          <w:sz w:val="24"/>
        </w:rPr>
      </w:pPr>
    </w:p>
    <w:p w14:paraId="26640341" w14:textId="77777777" w:rsidR="0089652F" w:rsidRPr="00F47A66" w:rsidRDefault="0089652F" w:rsidP="00FD2292">
      <w:pPr>
        <w:pStyle w:val="Textoindependienteprimerasangra"/>
        <w:spacing w:after="160" w:line="240" w:lineRule="auto"/>
        <w:ind w:left="709" w:right="616" w:firstLine="0"/>
        <w:rPr>
          <w:rFonts w:ascii="Arial" w:hAnsi="Arial" w:cs="Arial"/>
          <w:sz w:val="24"/>
        </w:rPr>
      </w:pPr>
    </w:p>
    <w:p w14:paraId="65DD9400" w14:textId="77777777" w:rsidR="0089652F" w:rsidRPr="00F47A66" w:rsidRDefault="0089652F" w:rsidP="00FD2292">
      <w:pPr>
        <w:pStyle w:val="Textoindependienteprimerasangra"/>
        <w:spacing w:after="160" w:line="240" w:lineRule="auto"/>
        <w:ind w:left="709" w:right="616" w:firstLine="0"/>
        <w:rPr>
          <w:rFonts w:ascii="Arial" w:hAnsi="Arial" w:cs="Arial"/>
          <w:sz w:val="24"/>
        </w:rPr>
      </w:pPr>
    </w:p>
    <w:p w14:paraId="0083B778" w14:textId="77777777" w:rsidR="0089652F" w:rsidRPr="00F47A66" w:rsidRDefault="0089652F" w:rsidP="00FD2292">
      <w:pPr>
        <w:pStyle w:val="Textoindependienteprimerasangra"/>
        <w:spacing w:after="160" w:line="240" w:lineRule="auto"/>
        <w:ind w:left="709" w:right="616" w:firstLine="0"/>
        <w:rPr>
          <w:rFonts w:ascii="Arial" w:hAnsi="Arial" w:cs="Arial"/>
          <w:sz w:val="24"/>
        </w:rPr>
      </w:pPr>
    </w:p>
    <w:p w14:paraId="5822268C" w14:textId="77777777" w:rsidR="0089652F" w:rsidRPr="00F47A66" w:rsidRDefault="0089652F" w:rsidP="00FD2292">
      <w:pPr>
        <w:pStyle w:val="Textoindependienteprimerasangra"/>
        <w:spacing w:after="160" w:line="240" w:lineRule="auto"/>
        <w:ind w:left="709" w:right="616" w:firstLine="0"/>
        <w:rPr>
          <w:rFonts w:ascii="Arial" w:hAnsi="Arial" w:cs="Arial"/>
          <w:sz w:val="24"/>
        </w:rPr>
      </w:pPr>
    </w:p>
    <w:p w14:paraId="312DAC4B" w14:textId="77777777" w:rsidR="0089652F" w:rsidRPr="00F47A66" w:rsidRDefault="0089652F" w:rsidP="00FD2292">
      <w:pPr>
        <w:pStyle w:val="Textoindependienteprimerasangra"/>
        <w:spacing w:after="160" w:line="240" w:lineRule="auto"/>
        <w:ind w:left="709" w:right="616" w:firstLine="0"/>
        <w:rPr>
          <w:rFonts w:ascii="Arial" w:hAnsi="Arial" w:cs="Arial"/>
          <w:sz w:val="24"/>
        </w:rPr>
      </w:pPr>
    </w:p>
    <w:p w14:paraId="4037799C" w14:textId="77777777" w:rsidR="0089652F" w:rsidRPr="00F47A66" w:rsidRDefault="0089652F" w:rsidP="00FD2292">
      <w:pPr>
        <w:pStyle w:val="Textoindependienteprimerasangra"/>
        <w:spacing w:after="160" w:line="240" w:lineRule="auto"/>
        <w:ind w:left="709" w:right="616" w:firstLine="0"/>
        <w:rPr>
          <w:rFonts w:ascii="Arial" w:hAnsi="Arial" w:cs="Arial"/>
          <w:sz w:val="24"/>
        </w:rPr>
      </w:pPr>
    </w:p>
    <w:p w14:paraId="3D6626F1" w14:textId="12F0B416" w:rsidR="00BB7EAC" w:rsidRDefault="00BB7EAC" w:rsidP="00FD2292">
      <w:pPr>
        <w:pStyle w:val="Textoindependienteprimerasangra"/>
        <w:spacing w:after="160" w:line="240" w:lineRule="auto"/>
        <w:ind w:left="709" w:right="616" w:firstLine="0"/>
        <w:rPr>
          <w:rFonts w:ascii="Arial" w:hAnsi="Arial" w:cs="Arial"/>
          <w:sz w:val="24"/>
        </w:rPr>
      </w:pPr>
    </w:p>
    <w:p w14:paraId="711CA4C7" w14:textId="419C83E2" w:rsidR="00BD3C56" w:rsidRPr="00F47A66" w:rsidRDefault="00BD3C56" w:rsidP="00031FD3">
      <w:pPr>
        <w:pStyle w:val="Textoindependienteprimerasangra"/>
        <w:numPr>
          <w:ilvl w:val="0"/>
          <w:numId w:val="1"/>
        </w:numPr>
        <w:spacing w:after="0"/>
        <w:ind w:left="284" w:right="616" w:hanging="284"/>
        <w:rPr>
          <w:rFonts w:ascii="Arial" w:hAnsi="Arial" w:cs="Arial"/>
          <w:sz w:val="22"/>
          <w:szCs w:val="22"/>
        </w:rPr>
      </w:pPr>
      <w:r w:rsidRPr="00F47A66">
        <w:rPr>
          <w:rFonts w:ascii="Arial" w:hAnsi="Arial" w:cs="Arial"/>
          <w:sz w:val="24"/>
        </w:rPr>
        <w:t xml:space="preserve">El </w:t>
      </w:r>
      <w:r w:rsidR="00CE7A1F">
        <w:rPr>
          <w:rFonts w:ascii="Arial" w:hAnsi="Arial" w:cs="Arial"/>
          <w:sz w:val="24"/>
        </w:rPr>
        <w:t xml:space="preserve">dieciocho </w:t>
      </w:r>
      <w:r w:rsidR="007C1B0D">
        <w:rPr>
          <w:rFonts w:ascii="Arial" w:hAnsi="Arial" w:cs="Arial"/>
          <w:sz w:val="24"/>
        </w:rPr>
        <w:t xml:space="preserve">de febrero de dos mil veinte, </w:t>
      </w:r>
      <w:r w:rsidRPr="00F47A66">
        <w:rPr>
          <w:rFonts w:ascii="Arial" w:hAnsi="Arial" w:cs="Arial"/>
          <w:sz w:val="24"/>
        </w:rPr>
        <w:t xml:space="preserve">el recurrente presentó recurso de revisión en contra de la respuesta otorgada por el ente obligado, en los términos siguientes: </w:t>
      </w:r>
    </w:p>
    <w:p w14:paraId="72EA4AC5" w14:textId="77777777" w:rsidR="00BD3C56" w:rsidRPr="00F47A66" w:rsidRDefault="00BD3C56" w:rsidP="008F40E0">
      <w:pPr>
        <w:tabs>
          <w:tab w:val="left" w:pos="7371"/>
        </w:tabs>
        <w:spacing w:line="240" w:lineRule="auto"/>
        <w:ind w:left="1134" w:right="1183"/>
        <w:rPr>
          <w:rFonts w:ascii="Arial" w:hAnsi="Arial" w:cs="Arial"/>
          <w:sz w:val="22"/>
          <w:szCs w:val="22"/>
        </w:rPr>
      </w:pPr>
    </w:p>
    <w:p w14:paraId="214357BC" w14:textId="77777777" w:rsidR="006074A1" w:rsidRPr="00F47A66" w:rsidRDefault="00590591" w:rsidP="008F40E0">
      <w:pPr>
        <w:tabs>
          <w:tab w:val="left" w:pos="7371"/>
        </w:tabs>
        <w:spacing w:line="240" w:lineRule="auto"/>
        <w:ind w:left="1134" w:right="1183"/>
        <w:rPr>
          <w:rFonts w:ascii="Arial" w:hAnsi="Arial" w:cs="Arial"/>
          <w:sz w:val="20"/>
          <w:szCs w:val="20"/>
        </w:rPr>
      </w:pPr>
      <w:r w:rsidRPr="00F47A66">
        <w:rPr>
          <w:rFonts w:ascii="Arial" w:hAnsi="Arial" w:cs="Arial"/>
          <w:sz w:val="20"/>
          <w:szCs w:val="20"/>
        </w:rPr>
        <w:t>“[…]</w:t>
      </w:r>
    </w:p>
    <w:p w14:paraId="2F899DFE" w14:textId="77777777" w:rsidR="00590591" w:rsidRPr="00F47A66" w:rsidRDefault="00590591" w:rsidP="008F40E0">
      <w:pPr>
        <w:tabs>
          <w:tab w:val="left" w:pos="7371"/>
        </w:tabs>
        <w:spacing w:line="240" w:lineRule="auto"/>
        <w:ind w:left="1134" w:right="1183"/>
        <w:rPr>
          <w:rFonts w:ascii="Arial" w:hAnsi="Arial" w:cs="Arial"/>
          <w:sz w:val="20"/>
          <w:szCs w:val="20"/>
        </w:rPr>
      </w:pPr>
    </w:p>
    <w:p w14:paraId="320FFD89" w14:textId="4ACDEE2A" w:rsidR="00B536D5" w:rsidRDefault="003B32E3" w:rsidP="008F40E0">
      <w:pPr>
        <w:spacing w:line="240" w:lineRule="auto"/>
        <w:ind w:left="1134" w:right="1183"/>
        <w:rPr>
          <w:rFonts w:ascii="Arial" w:hAnsi="Arial" w:cs="Arial"/>
          <w:sz w:val="22"/>
          <w:szCs w:val="22"/>
        </w:rPr>
      </w:pPr>
      <w:r w:rsidRPr="003B32E3">
        <w:rPr>
          <w:rFonts w:ascii="Arial" w:hAnsi="Arial" w:cs="Arial"/>
          <w:sz w:val="22"/>
          <w:szCs w:val="22"/>
        </w:rPr>
        <w:t>NO FUE ATENDIDA EN TODOS SUS PUNTOS MI SOLICITUD.</w:t>
      </w:r>
    </w:p>
    <w:p w14:paraId="61064C39" w14:textId="77777777" w:rsidR="00BB7EAC" w:rsidRPr="00F47A66" w:rsidRDefault="00BB7EAC" w:rsidP="008F40E0">
      <w:pPr>
        <w:spacing w:line="240" w:lineRule="auto"/>
        <w:ind w:left="1134" w:right="1183"/>
        <w:rPr>
          <w:rFonts w:ascii="Arial" w:hAnsi="Arial" w:cs="Arial"/>
          <w:sz w:val="20"/>
          <w:szCs w:val="20"/>
        </w:rPr>
      </w:pPr>
    </w:p>
    <w:p w14:paraId="331490C5" w14:textId="77777777" w:rsidR="00590591" w:rsidRPr="00F47A66" w:rsidRDefault="00590591" w:rsidP="008F40E0">
      <w:pPr>
        <w:spacing w:line="240" w:lineRule="auto"/>
        <w:ind w:left="1134" w:right="1183"/>
        <w:rPr>
          <w:rFonts w:ascii="Arial" w:hAnsi="Arial" w:cs="Arial"/>
          <w:sz w:val="20"/>
          <w:szCs w:val="20"/>
        </w:rPr>
      </w:pPr>
      <w:r w:rsidRPr="00F47A66">
        <w:rPr>
          <w:rFonts w:ascii="Arial" w:hAnsi="Arial" w:cs="Arial"/>
          <w:sz w:val="20"/>
          <w:szCs w:val="20"/>
        </w:rPr>
        <w:t>[…]”</w:t>
      </w:r>
    </w:p>
    <w:p w14:paraId="37029BC6" w14:textId="77777777" w:rsidR="00B67003" w:rsidRPr="00F47A66" w:rsidRDefault="00B67003" w:rsidP="008F40E0">
      <w:pPr>
        <w:spacing w:line="240" w:lineRule="auto"/>
        <w:ind w:left="1134" w:right="1183"/>
        <w:rPr>
          <w:rFonts w:ascii="Arial" w:hAnsi="Arial" w:cs="Arial"/>
          <w:sz w:val="22"/>
          <w:szCs w:val="22"/>
        </w:rPr>
      </w:pPr>
    </w:p>
    <w:p w14:paraId="7A1EDC55" w14:textId="52A373A4" w:rsidR="00D66029" w:rsidRPr="00F47A66" w:rsidRDefault="0037344B" w:rsidP="00216059">
      <w:pPr>
        <w:pStyle w:val="Textoindependienteprimerasangra"/>
        <w:numPr>
          <w:ilvl w:val="0"/>
          <w:numId w:val="1"/>
        </w:numPr>
        <w:tabs>
          <w:tab w:val="left" w:pos="3030"/>
        </w:tabs>
        <w:spacing w:after="0"/>
        <w:ind w:left="284" w:right="49" w:hanging="284"/>
        <w:rPr>
          <w:rFonts w:ascii="Arial" w:hAnsi="Arial" w:cs="Arial"/>
          <w:sz w:val="22"/>
          <w:szCs w:val="22"/>
        </w:rPr>
      </w:pPr>
      <w:r w:rsidRPr="00F47A66">
        <w:rPr>
          <w:rFonts w:ascii="Arial" w:hAnsi="Arial" w:cs="Arial"/>
          <w:sz w:val="24"/>
        </w:rPr>
        <w:lastRenderedPageBreak/>
        <w:t>El dos de junio de dos mil veinte, se dictó un Acuerdo por el cual se tuvo por recibido el oficio U</w:t>
      </w:r>
      <w:r w:rsidR="009D06F1">
        <w:rPr>
          <w:rFonts w:ascii="Arial" w:hAnsi="Arial" w:cs="Arial"/>
          <w:sz w:val="24"/>
        </w:rPr>
        <w:t>.</w:t>
      </w:r>
      <w:r w:rsidRPr="00F47A66">
        <w:rPr>
          <w:rFonts w:ascii="Arial" w:hAnsi="Arial" w:cs="Arial"/>
          <w:sz w:val="24"/>
        </w:rPr>
        <w:t>T</w:t>
      </w:r>
      <w:r w:rsidR="009D06F1">
        <w:rPr>
          <w:rFonts w:ascii="Arial" w:hAnsi="Arial" w:cs="Arial"/>
          <w:sz w:val="24"/>
        </w:rPr>
        <w:t>.27</w:t>
      </w:r>
      <w:r w:rsidR="003B32E3">
        <w:rPr>
          <w:rFonts w:ascii="Arial" w:hAnsi="Arial" w:cs="Arial"/>
          <w:sz w:val="24"/>
        </w:rPr>
        <w:t>61</w:t>
      </w:r>
      <w:r w:rsidR="009D06F1">
        <w:rPr>
          <w:rFonts w:ascii="Arial" w:hAnsi="Arial" w:cs="Arial"/>
          <w:sz w:val="24"/>
        </w:rPr>
        <w:t>/</w:t>
      </w:r>
      <w:r w:rsidRPr="00F47A66">
        <w:rPr>
          <w:rFonts w:ascii="Arial" w:hAnsi="Arial" w:cs="Arial"/>
          <w:sz w:val="24"/>
        </w:rPr>
        <w:t>202</w:t>
      </w:r>
      <w:r w:rsidR="009D06F1">
        <w:rPr>
          <w:rFonts w:ascii="Arial" w:hAnsi="Arial" w:cs="Arial"/>
          <w:sz w:val="24"/>
        </w:rPr>
        <w:t>0</w:t>
      </w:r>
      <w:r w:rsidRPr="00F47A66">
        <w:rPr>
          <w:rFonts w:ascii="Arial" w:hAnsi="Arial" w:cs="Arial"/>
          <w:sz w:val="24"/>
        </w:rPr>
        <w:t xml:space="preserve">, de </w:t>
      </w:r>
      <w:r w:rsidR="009D06F1">
        <w:rPr>
          <w:rFonts w:ascii="Arial" w:hAnsi="Arial" w:cs="Arial"/>
          <w:sz w:val="24"/>
        </w:rPr>
        <w:t xml:space="preserve">diez de septiembre de dos mil veinte, </w:t>
      </w:r>
      <w:r w:rsidRPr="00F47A66">
        <w:rPr>
          <w:rFonts w:ascii="Arial" w:hAnsi="Arial" w:cs="Arial"/>
          <w:sz w:val="24"/>
        </w:rPr>
        <w:t xml:space="preserve">suscrito por </w:t>
      </w:r>
      <w:r w:rsidR="009D06F1">
        <w:rPr>
          <w:rFonts w:ascii="Arial" w:hAnsi="Arial" w:cs="Arial"/>
          <w:sz w:val="24"/>
        </w:rPr>
        <w:t xml:space="preserve">la Titular de la </w:t>
      </w:r>
      <w:r w:rsidRPr="00F47A66">
        <w:rPr>
          <w:rFonts w:ascii="Arial" w:hAnsi="Arial" w:cs="Arial"/>
          <w:sz w:val="24"/>
        </w:rPr>
        <w:t xml:space="preserve">Unidad de Transparencia del Ayuntamiento de </w:t>
      </w:r>
      <w:r w:rsidR="009D06F1">
        <w:rPr>
          <w:rFonts w:ascii="Arial" w:hAnsi="Arial" w:cs="Arial"/>
          <w:sz w:val="24"/>
        </w:rPr>
        <w:t>San Luis Potosí</w:t>
      </w:r>
      <w:r w:rsidRPr="00F47A66">
        <w:rPr>
          <w:rFonts w:ascii="Arial" w:hAnsi="Arial" w:cs="Arial"/>
          <w:sz w:val="24"/>
        </w:rPr>
        <w:t xml:space="preserve">; en ese sentido, </w:t>
      </w:r>
      <w:r w:rsidR="00C76A7A" w:rsidRPr="00F47A66">
        <w:rPr>
          <w:rFonts w:ascii="Arial" w:hAnsi="Arial" w:cs="Arial"/>
          <w:sz w:val="24"/>
        </w:rPr>
        <w:t xml:space="preserve">reiteró de nueva cuenta su respuesta primigenia. </w:t>
      </w:r>
    </w:p>
    <w:p w14:paraId="0CF7AE2E" w14:textId="77777777" w:rsidR="00FA27BE" w:rsidRPr="00F47A66" w:rsidRDefault="00FA27BE" w:rsidP="004E2DCD">
      <w:pPr>
        <w:tabs>
          <w:tab w:val="left" w:pos="3030"/>
        </w:tabs>
        <w:spacing w:line="240" w:lineRule="auto"/>
        <w:ind w:left="1134" w:right="1183"/>
        <w:rPr>
          <w:rFonts w:ascii="Arial" w:hAnsi="Arial" w:cs="Arial"/>
          <w:sz w:val="22"/>
          <w:szCs w:val="22"/>
        </w:rPr>
      </w:pPr>
    </w:p>
    <w:p w14:paraId="14E1D396" w14:textId="77777777" w:rsidR="00F648D2" w:rsidRPr="00F47A66" w:rsidRDefault="00326978" w:rsidP="00F648D2">
      <w:pPr>
        <w:autoSpaceDE w:val="0"/>
        <w:autoSpaceDN w:val="0"/>
        <w:adjustRightInd w:val="0"/>
        <w:rPr>
          <w:rFonts w:ascii="Arial" w:hAnsi="Arial" w:cs="Arial"/>
          <w:sz w:val="24"/>
        </w:rPr>
      </w:pPr>
      <w:r w:rsidRPr="00F47A66">
        <w:rPr>
          <w:rFonts w:ascii="Arial" w:hAnsi="Arial" w:cs="Arial"/>
          <w:sz w:val="24"/>
        </w:rPr>
        <w:t>A</w:t>
      </w:r>
      <w:r w:rsidR="00F648D2" w:rsidRPr="00F47A66">
        <w:rPr>
          <w:rFonts w:ascii="Arial" w:hAnsi="Arial" w:cs="Arial"/>
          <w:sz w:val="24"/>
        </w:rPr>
        <w:t xml:space="preserve">hora bien, previo al análisis de fondo se trae a contexto los siguientes preceptos de la </w:t>
      </w:r>
      <w:r w:rsidR="00F648D2" w:rsidRPr="00F47A66">
        <w:rPr>
          <w:rFonts w:ascii="Arial" w:eastAsia="Arial Unicode MS" w:hAnsi="Arial" w:cs="Arial"/>
          <w:sz w:val="24"/>
          <w:lang w:val="es-ES_tradnl"/>
        </w:rPr>
        <w:t>Ley de Transparencia y Acceso a la Información Pública del Estado de San Luis Potosí:</w:t>
      </w:r>
    </w:p>
    <w:p w14:paraId="367ECFCC" w14:textId="77777777" w:rsidR="00F648D2" w:rsidRPr="00F47A66" w:rsidRDefault="00F648D2" w:rsidP="00F648D2">
      <w:pPr>
        <w:rPr>
          <w:rFonts w:ascii="Arial" w:hAnsi="Arial" w:cs="Arial"/>
          <w:sz w:val="20"/>
          <w:szCs w:val="20"/>
        </w:rPr>
      </w:pPr>
    </w:p>
    <w:p w14:paraId="39F6A8B1" w14:textId="77777777" w:rsidR="00F648D2" w:rsidRPr="00F47A66" w:rsidRDefault="00F648D2" w:rsidP="00326978">
      <w:pPr>
        <w:tabs>
          <w:tab w:val="left" w:pos="7371"/>
        </w:tabs>
        <w:spacing w:line="240" w:lineRule="auto"/>
        <w:ind w:left="1134" w:right="1183"/>
        <w:rPr>
          <w:rFonts w:ascii="Arial" w:hAnsi="Arial" w:cs="Arial"/>
          <w:sz w:val="22"/>
          <w:szCs w:val="22"/>
        </w:rPr>
      </w:pPr>
      <w:r w:rsidRPr="00F47A66">
        <w:rPr>
          <w:rFonts w:ascii="Arial" w:hAnsi="Arial" w:cs="Arial"/>
          <w:sz w:val="22"/>
          <w:szCs w:val="22"/>
        </w:rPr>
        <w:t>“</w:t>
      </w:r>
      <w:r w:rsidRPr="009D06F1">
        <w:rPr>
          <w:rFonts w:ascii="Arial" w:hAnsi="Arial" w:cs="Arial"/>
          <w:b/>
          <w:bCs/>
          <w:sz w:val="22"/>
          <w:szCs w:val="22"/>
        </w:rPr>
        <w:t>ARTÍCULO 151.</w:t>
      </w:r>
      <w:r w:rsidRPr="00F47A66">
        <w:rPr>
          <w:rFonts w:ascii="Arial" w:hAnsi="Arial" w:cs="Arial"/>
          <w:sz w:val="22"/>
          <w:szCs w:val="22"/>
        </w:rPr>
        <w:t xml:space="preserve">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 </w:t>
      </w:r>
    </w:p>
    <w:p w14:paraId="46B25123" w14:textId="77777777" w:rsidR="00F648D2" w:rsidRPr="00F47A66" w:rsidRDefault="00F648D2" w:rsidP="00326978">
      <w:pPr>
        <w:tabs>
          <w:tab w:val="left" w:pos="7371"/>
        </w:tabs>
        <w:spacing w:line="240" w:lineRule="auto"/>
        <w:ind w:left="1134" w:right="1183"/>
        <w:rPr>
          <w:rFonts w:ascii="Arial" w:hAnsi="Arial" w:cs="Arial"/>
          <w:sz w:val="22"/>
          <w:szCs w:val="22"/>
        </w:rPr>
      </w:pPr>
      <w:r w:rsidRPr="00F47A66">
        <w:rPr>
          <w:rFonts w:ascii="Arial" w:hAnsi="Arial" w:cs="Arial"/>
          <w:sz w:val="22"/>
          <w:szCs w:val="22"/>
        </w:rPr>
        <w:t xml:space="preserve"> </w:t>
      </w:r>
    </w:p>
    <w:p w14:paraId="41DF8674" w14:textId="77777777" w:rsidR="00F648D2" w:rsidRPr="00F47A66" w:rsidRDefault="00F648D2" w:rsidP="00326978">
      <w:pPr>
        <w:tabs>
          <w:tab w:val="left" w:pos="7371"/>
        </w:tabs>
        <w:spacing w:line="240" w:lineRule="auto"/>
        <w:ind w:left="1134" w:right="1183"/>
        <w:rPr>
          <w:rFonts w:ascii="Arial" w:hAnsi="Arial" w:cs="Arial"/>
          <w:sz w:val="22"/>
          <w:szCs w:val="22"/>
        </w:rPr>
      </w:pPr>
      <w:r w:rsidRPr="00F47A66">
        <w:rPr>
          <w:rFonts w:ascii="Arial" w:hAnsi="Arial" w:cs="Arial"/>
          <w:sz w:val="22"/>
          <w:szCs w:val="22"/>
        </w:rPr>
        <w:t>En el caso de que la información solicitada consista en bases de datos se deberá privilegiar la entrega de la misma en Formatos Abiertos.”</w:t>
      </w:r>
    </w:p>
    <w:p w14:paraId="3735E8B5" w14:textId="77777777" w:rsidR="00F648D2" w:rsidRPr="00F47A66" w:rsidRDefault="00F648D2" w:rsidP="00326978">
      <w:pPr>
        <w:tabs>
          <w:tab w:val="left" w:pos="7371"/>
        </w:tabs>
        <w:spacing w:line="240" w:lineRule="auto"/>
        <w:ind w:left="1134" w:right="1183"/>
        <w:rPr>
          <w:rFonts w:ascii="Arial" w:hAnsi="Arial" w:cs="Arial"/>
          <w:sz w:val="22"/>
          <w:szCs w:val="22"/>
        </w:rPr>
      </w:pPr>
    </w:p>
    <w:p w14:paraId="2A2D360E" w14:textId="77777777" w:rsidR="00F648D2" w:rsidRPr="00F47A66" w:rsidRDefault="00F648D2" w:rsidP="00326978">
      <w:pPr>
        <w:tabs>
          <w:tab w:val="left" w:pos="7371"/>
        </w:tabs>
        <w:spacing w:line="240" w:lineRule="auto"/>
        <w:ind w:left="1134" w:right="1183"/>
        <w:rPr>
          <w:rFonts w:ascii="Arial" w:hAnsi="Arial" w:cs="Arial"/>
          <w:sz w:val="22"/>
          <w:szCs w:val="22"/>
        </w:rPr>
      </w:pPr>
      <w:r w:rsidRPr="00F47A66">
        <w:rPr>
          <w:rFonts w:ascii="Arial" w:hAnsi="Arial" w:cs="Arial"/>
          <w:sz w:val="22"/>
          <w:szCs w:val="22"/>
        </w:rPr>
        <w:t>“</w:t>
      </w:r>
      <w:r w:rsidRPr="009D06F1">
        <w:rPr>
          <w:rFonts w:ascii="Arial" w:hAnsi="Arial" w:cs="Arial"/>
          <w:b/>
          <w:bCs/>
          <w:sz w:val="22"/>
          <w:szCs w:val="22"/>
        </w:rPr>
        <w:t>ARTÍCULO 153.</w:t>
      </w:r>
      <w:r w:rsidRPr="00F47A66">
        <w:rPr>
          <w:rFonts w:ascii="Arial" w:hAnsi="Arial" w:cs="Arial"/>
          <w:sz w:val="22"/>
          <w:szCs w:val="22"/>
        </w:rPr>
        <w:t xml:space="preserve"> Las Unidades de Transparencia deberán garantizar que las solicitudes se turnen a todas las Áreas competentes que cuenten con la información o deban tenerla de acuerdo a sus facultades, competencias y funciones, con el objeto de que realicen una búsqueda exhaustiva y razonable de la información solicitada. </w:t>
      </w:r>
    </w:p>
    <w:p w14:paraId="237F89CF" w14:textId="77777777" w:rsidR="00F648D2" w:rsidRPr="00F47A66" w:rsidRDefault="00F648D2" w:rsidP="00326978">
      <w:pPr>
        <w:tabs>
          <w:tab w:val="left" w:pos="7371"/>
        </w:tabs>
        <w:spacing w:line="240" w:lineRule="auto"/>
        <w:ind w:left="1134" w:right="1183"/>
        <w:rPr>
          <w:rFonts w:ascii="Arial" w:hAnsi="Arial" w:cs="Arial"/>
          <w:sz w:val="22"/>
          <w:szCs w:val="22"/>
        </w:rPr>
      </w:pPr>
    </w:p>
    <w:p w14:paraId="6ED6920E" w14:textId="77777777" w:rsidR="00031FD3" w:rsidRPr="00F47A66" w:rsidRDefault="00F648D2" w:rsidP="00031FD3">
      <w:pPr>
        <w:rPr>
          <w:rFonts w:ascii="Arial" w:hAnsi="Arial" w:cs="Arial"/>
          <w:sz w:val="24"/>
        </w:rPr>
      </w:pPr>
      <w:r w:rsidRPr="00F47A66">
        <w:rPr>
          <w:rFonts w:ascii="Arial" w:hAnsi="Arial" w:cs="Arial"/>
          <w:sz w:val="24"/>
        </w:rPr>
        <w:t>De los numerales anteriormente trascritos, se advierte, en primer término, que la información a la que deberán dar acceso los sujetos obligados es la que se encuentre en sus archivos y la que surja de documentar sus facultades competencias o funciones, privilegiándose como modalidad de entrega la que elija el solicitante.</w:t>
      </w:r>
    </w:p>
    <w:p w14:paraId="38AE0458" w14:textId="77777777" w:rsidR="00604A2F" w:rsidRPr="00F47A66" w:rsidRDefault="00604A2F" w:rsidP="00031FD3">
      <w:pPr>
        <w:rPr>
          <w:rFonts w:ascii="Arial" w:hAnsi="Arial" w:cs="Arial"/>
          <w:sz w:val="24"/>
        </w:rPr>
      </w:pPr>
    </w:p>
    <w:p w14:paraId="06E9751F" w14:textId="77777777" w:rsidR="00F648D2" w:rsidRPr="00F47A66" w:rsidRDefault="00F648D2" w:rsidP="00031FD3">
      <w:pPr>
        <w:rPr>
          <w:rFonts w:ascii="Arial" w:hAnsi="Arial" w:cs="Arial"/>
          <w:sz w:val="24"/>
        </w:rPr>
      </w:pPr>
      <w:r w:rsidRPr="00F47A66">
        <w:rPr>
          <w:rFonts w:ascii="Arial" w:hAnsi="Arial" w:cs="Arial"/>
          <w:sz w:val="24"/>
        </w:rPr>
        <w:t>En segundo término, la obligación de turnar la solicitud de información a todas las unidades administrativas, con base en las competencias y funciones de dichas áreas, a fin de que realicen una búsqueda minuciosa en sus archivos tanto físicos como electrónicos.</w:t>
      </w:r>
    </w:p>
    <w:p w14:paraId="453ECEDF" w14:textId="77777777" w:rsidR="00D66AC5" w:rsidRPr="00F47A66" w:rsidRDefault="00D66AC5" w:rsidP="00F648D2">
      <w:pPr>
        <w:pStyle w:val="NormalWeb"/>
        <w:shd w:val="clear" w:color="auto" w:fill="FFFFFF"/>
        <w:spacing w:before="0" w:beforeAutospacing="0" w:after="0" w:afterAutospacing="0" w:line="360" w:lineRule="auto"/>
        <w:jc w:val="both"/>
        <w:rPr>
          <w:rFonts w:ascii="Arial" w:hAnsi="Arial" w:cs="Arial"/>
        </w:rPr>
      </w:pPr>
    </w:p>
    <w:p w14:paraId="15932C16" w14:textId="4F8C1CCE" w:rsidR="00C76A7A" w:rsidRPr="00F47A66" w:rsidRDefault="00D66AC5" w:rsidP="00C76A7A">
      <w:pPr>
        <w:rPr>
          <w:rFonts w:ascii="Arial" w:hAnsi="Arial" w:cs="Arial"/>
          <w:sz w:val="24"/>
        </w:rPr>
      </w:pPr>
      <w:r w:rsidRPr="00F47A66">
        <w:rPr>
          <w:rFonts w:ascii="Arial" w:hAnsi="Arial" w:cs="Arial"/>
          <w:sz w:val="24"/>
        </w:rPr>
        <w:t xml:space="preserve">Dicho lo anterior, es dable colegir que la presente Resolución tiene por objeto determinar si la respuesta a la solicitud de información emitida por el Sujeto Obligado se encuentra ajustada a derecho en los términos establecidos en los </w:t>
      </w:r>
      <w:r w:rsidRPr="00F47A66">
        <w:rPr>
          <w:rFonts w:ascii="Arial" w:hAnsi="Arial" w:cs="Arial"/>
          <w:sz w:val="24"/>
        </w:rPr>
        <w:lastRenderedPageBreak/>
        <w:t>art</w:t>
      </w:r>
      <w:r w:rsidR="00D04919" w:rsidRPr="00F47A66">
        <w:rPr>
          <w:rFonts w:ascii="Arial" w:hAnsi="Arial" w:cs="Arial"/>
          <w:sz w:val="24"/>
        </w:rPr>
        <w:t xml:space="preserve">ículos mencionados, es decir si el </w:t>
      </w:r>
      <w:r w:rsidR="006363AB" w:rsidRPr="00F47A66">
        <w:rPr>
          <w:rFonts w:ascii="Arial" w:eastAsia="Arial Unicode MS" w:hAnsi="Arial" w:cs="Arial"/>
          <w:sz w:val="24"/>
        </w:rPr>
        <w:t xml:space="preserve">Ayuntamiento de </w:t>
      </w:r>
      <w:r w:rsidR="009D06F1">
        <w:rPr>
          <w:rFonts w:ascii="Arial" w:eastAsia="Arial Unicode MS" w:hAnsi="Arial" w:cs="Arial"/>
          <w:sz w:val="24"/>
        </w:rPr>
        <w:t xml:space="preserve">San Luis Potosí, </w:t>
      </w:r>
      <w:r w:rsidRPr="00F47A66">
        <w:rPr>
          <w:rFonts w:ascii="Arial" w:hAnsi="Arial" w:cs="Arial"/>
          <w:sz w:val="24"/>
        </w:rPr>
        <w:t>emitió una respuesta para efecto de atender la solicitud de información del particular, en los términos que señala el artículo 151 de la Ley de Transparencia y Acceso a la Información Pública del Estado, o en su caso, si le asiste la razón a</w:t>
      </w:r>
      <w:r w:rsidR="001A3A1E" w:rsidRPr="00F47A66">
        <w:rPr>
          <w:rFonts w:ascii="Arial" w:hAnsi="Arial" w:cs="Arial"/>
          <w:sz w:val="24"/>
        </w:rPr>
        <w:t xml:space="preserve"> la</w:t>
      </w:r>
      <w:r w:rsidRPr="00F47A66">
        <w:rPr>
          <w:rFonts w:ascii="Arial" w:hAnsi="Arial" w:cs="Arial"/>
          <w:sz w:val="24"/>
        </w:rPr>
        <w:t xml:space="preserve"> recurrente por encontrarse fundados sus motivos de su inconformidad, </w:t>
      </w:r>
      <w:r w:rsidR="00C76A7A" w:rsidRPr="00F47A66">
        <w:rPr>
          <w:rFonts w:ascii="Arial" w:hAnsi="Arial" w:cs="Arial"/>
          <w:sz w:val="24"/>
        </w:rPr>
        <w:t xml:space="preserve">en cuanto a que </w:t>
      </w:r>
      <w:r w:rsidR="00604A2F" w:rsidRPr="00F47A66">
        <w:rPr>
          <w:rFonts w:ascii="Arial" w:hAnsi="Arial" w:cs="Arial"/>
          <w:sz w:val="24"/>
        </w:rPr>
        <w:t xml:space="preserve">la información </w:t>
      </w:r>
      <w:r w:rsidR="00462117" w:rsidRPr="00F47A66">
        <w:rPr>
          <w:rFonts w:ascii="Arial" w:hAnsi="Arial" w:cs="Arial"/>
          <w:sz w:val="24"/>
        </w:rPr>
        <w:t xml:space="preserve">solicitada </w:t>
      </w:r>
      <w:r w:rsidR="001A3A1E" w:rsidRPr="00F47A66">
        <w:rPr>
          <w:rFonts w:ascii="Arial" w:hAnsi="Arial" w:cs="Arial"/>
          <w:sz w:val="24"/>
        </w:rPr>
        <w:t>fue</w:t>
      </w:r>
      <w:r w:rsidR="00353F06" w:rsidRPr="00F47A66">
        <w:rPr>
          <w:rFonts w:ascii="Arial" w:hAnsi="Arial" w:cs="Arial"/>
          <w:sz w:val="24"/>
        </w:rPr>
        <w:t xml:space="preserve"> </w:t>
      </w:r>
      <w:r w:rsidR="00F863C3" w:rsidRPr="00F47A66">
        <w:rPr>
          <w:rFonts w:ascii="Arial" w:hAnsi="Arial" w:cs="Arial"/>
          <w:sz w:val="24"/>
        </w:rPr>
        <w:t>entregada de manera incompleta</w:t>
      </w:r>
      <w:r w:rsidR="00020EE5" w:rsidRPr="00F47A66">
        <w:rPr>
          <w:rFonts w:ascii="Arial" w:hAnsi="Arial" w:cs="Arial"/>
          <w:sz w:val="24"/>
        </w:rPr>
        <w:t xml:space="preserve">. </w:t>
      </w:r>
      <w:bookmarkEnd w:id="0"/>
    </w:p>
    <w:p w14:paraId="4A0F111F" w14:textId="77777777" w:rsidR="00C76A7A" w:rsidRPr="00F47A66" w:rsidRDefault="00C76A7A" w:rsidP="00C76A7A">
      <w:pPr>
        <w:rPr>
          <w:rFonts w:ascii="Arial" w:hAnsi="Arial" w:cs="Arial"/>
          <w:sz w:val="24"/>
        </w:rPr>
      </w:pPr>
    </w:p>
    <w:p w14:paraId="3F10B6E4" w14:textId="62026A32" w:rsidR="00DB48A3" w:rsidRPr="00F47A66" w:rsidRDefault="00DB48A3" w:rsidP="00C76A7A">
      <w:pPr>
        <w:rPr>
          <w:rFonts w:ascii="Arial" w:hAnsi="Arial" w:cs="Arial"/>
          <w:sz w:val="24"/>
        </w:rPr>
      </w:pPr>
      <w:r w:rsidRPr="00F47A66">
        <w:rPr>
          <w:rFonts w:ascii="Arial" w:hAnsi="Arial" w:cs="Arial"/>
          <w:b/>
          <w:sz w:val="24"/>
        </w:rPr>
        <w:t>CUARTO.</w:t>
      </w:r>
      <w:r w:rsidRPr="00F47A66">
        <w:rPr>
          <w:rFonts w:ascii="Arial" w:hAnsi="Arial" w:cs="Arial"/>
          <w:sz w:val="24"/>
        </w:rPr>
        <w:t xml:space="preserve"> Una vez precisados los elementos a resolver, </w:t>
      </w:r>
      <w:r w:rsidR="00162A6E" w:rsidRPr="00F47A66">
        <w:rPr>
          <w:rFonts w:ascii="Arial" w:hAnsi="Arial" w:cs="Arial"/>
          <w:sz w:val="24"/>
        </w:rPr>
        <w:t>con fundamento en lo establecido en el segundo párrafo del artículo 170</w:t>
      </w:r>
      <w:r w:rsidR="00162A6E" w:rsidRPr="00F47A66">
        <w:rPr>
          <w:rStyle w:val="Refdenotaalpie"/>
          <w:rFonts w:ascii="Arial" w:hAnsi="Arial" w:cs="Arial"/>
          <w:sz w:val="24"/>
        </w:rPr>
        <w:footnoteReference w:id="3"/>
      </w:r>
      <w:r w:rsidR="00162A6E" w:rsidRPr="00F47A66">
        <w:rPr>
          <w:rFonts w:ascii="Arial" w:hAnsi="Arial" w:cs="Arial"/>
          <w:sz w:val="24"/>
        </w:rPr>
        <w:t xml:space="preserve"> de la Ley de Transparencia y Acceso a la Información Pública del Estado, </w:t>
      </w:r>
      <w:r w:rsidRPr="00F47A66">
        <w:rPr>
          <w:rFonts w:ascii="Arial" w:hAnsi="Arial" w:cs="Arial"/>
          <w:sz w:val="24"/>
        </w:rPr>
        <w:t>este Pleno analizará los hechos con base a los argumentos aportados por las partes y demás elementos de convicción.</w:t>
      </w:r>
    </w:p>
    <w:p w14:paraId="11B0F535" w14:textId="77777777" w:rsidR="004742A7" w:rsidRPr="00F47A66" w:rsidRDefault="004742A7" w:rsidP="00C76A7A">
      <w:pPr>
        <w:rPr>
          <w:rFonts w:ascii="Arial" w:hAnsi="Arial" w:cs="Arial"/>
          <w:sz w:val="24"/>
        </w:rPr>
      </w:pPr>
    </w:p>
    <w:p w14:paraId="05270E69" w14:textId="0C9454E5" w:rsidR="004742A7" w:rsidRPr="00F47A66" w:rsidRDefault="004742A7" w:rsidP="004742A7">
      <w:pPr>
        <w:rPr>
          <w:rFonts w:ascii="Arial" w:hAnsi="Arial" w:cs="Arial"/>
          <w:sz w:val="24"/>
        </w:rPr>
      </w:pPr>
      <w:r w:rsidRPr="00F47A66">
        <w:rPr>
          <w:rFonts w:ascii="Arial" w:hAnsi="Arial" w:cs="Arial"/>
          <w:sz w:val="24"/>
        </w:rPr>
        <w:t>De inicio es preciso señalar que el objeto del presente recurso de revisión es verificar que el actuar de los sujetos obligados se haya apegado a lo previsto por la normativa aplicable a la materia, para efecto de garantizar el efectivo acceso de la información pública y que las respuestas dadas a sus solicitudes sean congruentes; no así, conocer de cuestiones de legalidad de los documentos que en razón de sus funciones y facultades hayan sido emitidos por los servidores públicos de los sujetos obligados y que constituyen la materia de las solicitudes de información de los particulares.</w:t>
      </w:r>
    </w:p>
    <w:p w14:paraId="4660841F" w14:textId="77777777" w:rsidR="004742A7" w:rsidRPr="00F47A66" w:rsidRDefault="004742A7" w:rsidP="004742A7">
      <w:pPr>
        <w:rPr>
          <w:rFonts w:ascii="Arial" w:hAnsi="Arial" w:cs="Arial"/>
          <w:sz w:val="24"/>
        </w:rPr>
      </w:pPr>
    </w:p>
    <w:p w14:paraId="7FB97904" w14:textId="77777777" w:rsidR="004742A7" w:rsidRPr="00F47A66" w:rsidRDefault="004742A7" w:rsidP="004742A7">
      <w:pPr>
        <w:rPr>
          <w:rFonts w:ascii="Arial" w:hAnsi="Arial" w:cs="Arial"/>
          <w:b/>
          <w:sz w:val="24"/>
        </w:rPr>
      </w:pPr>
      <w:r w:rsidRPr="00F47A66">
        <w:rPr>
          <w:rFonts w:ascii="Arial" w:hAnsi="Arial" w:cs="Arial"/>
          <w:sz w:val="24"/>
        </w:rPr>
        <w:t>En efecto, en materia de transparencia, los motivos de inconformidad realizados por el recurrente, en contra de los documentos puestos a disposición mediante solicitudes de acceso a la información, no son sujetos a análisis por parte de esta Comisión, en cuanto a los elementos y requisitos esenciales que debe contener todo acto administrativo esto es, lo señalado en los artículos 164 y 165 del Código Procesal Administrativo para el Estado de San Luis Potosí</w:t>
      </w:r>
      <w:r w:rsidRPr="00F47A66">
        <w:rPr>
          <w:rStyle w:val="Refdenotaalpie"/>
          <w:rFonts w:ascii="Arial" w:hAnsi="Arial" w:cs="Arial"/>
          <w:sz w:val="24"/>
        </w:rPr>
        <w:footnoteReference w:id="4"/>
      </w:r>
      <w:r w:rsidRPr="00F47A66">
        <w:rPr>
          <w:rFonts w:ascii="Arial" w:hAnsi="Arial" w:cs="Arial"/>
          <w:sz w:val="24"/>
        </w:rPr>
        <w:t xml:space="preserve">, ya que la finalidad del derecho de acceso a la información, de conformidad con lo </w:t>
      </w:r>
      <w:r w:rsidRPr="00F47A66">
        <w:rPr>
          <w:rFonts w:ascii="Arial" w:hAnsi="Arial" w:cs="Arial"/>
          <w:sz w:val="24"/>
        </w:rPr>
        <w:lastRenderedPageBreak/>
        <w:t>establecido en los artículos 18, 19 y 151</w:t>
      </w:r>
      <w:r w:rsidRPr="00F47A66">
        <w:rPr>
          <w:rStyle w:val="Refdenotaalpie"/>
          <w:rFonts w:ascii="Arial" w:hAnsi="Arial" w:cs="Arial"/>
          <w:sz w:val="24"/>
        </w:rPr>
        <w:footnoteReference w:id="5"/>
      </w:r>
      <w:r w:rsidRPr="00F47A66">
        <w:rPr>
          <w:rFonts w:ascii="Arial" w:hAnsi="Arial" w:cs="Arial"/>
          <w:sz w:val="24"/>
        </w:rPr>
        <w:t xml:space="preserve"> de la Ley de Transparencia y Acceso a la Información Pública del Estado, es que los particulares </w:t>
      </w:r>
      <w:r w:rsidRPr="00F47A66">
        <w:rPr>
          <w:rFonts w:ascii="Arial" w:hAnsi="Arial" w:cs="Arial"/>
          <w:b/>
          <w:sz w:val="24"/>
        </w:rPr>
        <w:t>tengan acceso a la documentación que se encuentra dentro de los archivos del Sujeto Obligado y que conforme a sus facultades, competencias o funciones, se encuentren obligados a documentar, para que las personas conozcan la actuación administrativa de las autoridades.</w:t>
      </w:r>
    </w:p>
    <w:p w14:paraId="096493E7" w14:textId="77777777" w:rsidR="004742A7" w:rsidRPr="00F47A66" w:rsidRDefault="004742A7" w:rsidP="004742A7">
      <w:pPr>
        <w:rPr>
          <w:rFonts w:ascii="Arial" w:hAnsi="Arial" w:cs="Arial"/>
          <w:sz w:val="24"/>
        </w:rPr>
      </w:pPr>
    </w:p>
    <w:p w14:paraId="728ACBB9" w14:textId="77777777" w:rsidR="004742A7" w:rsidRPr="00F47A66" w:rsidRDefault="004742A7" w:rsidP="004742A7">
      <w:pPr>
        <w:rPr>
          <w:rFonts w:ascii="Arial" w:hAnsi="Arial" w:cs="Arial"/>
          <w:sz w:val="24"/>
        </w:rPr>
      </w:pPr>
      <w:r w:rsidRPr="00F47A66">
        <w:rPr>
          <w:rFonts w:ascii="Arial" w:hAnsi="Arial" w:cs="Arial"/>
          <w:sz w:val="24"/>
        </w:rPr>
        <w:t>No obstante lo anterior, en los casos que la autoridad señale la negativa del acceso a la información o su inexistencia, el sujeto obligado deberá demostrar que la información solicitada está prevista en alguna de las excepciones contenidas en esta Ley o, en su caso, demostrar que la información no se refiere a alguna de sus facultades, competencias o funciones.</w:t>
      </w:r>
    </w:p>
    <w:p w14:paraId="51B66AFF" w14:textId="77777777" w:rsidR="004742A7" w:rsidRPr="00F47A66" w:rsidRDefault="004742A7" w:rsidP="004742A7">
      <w:pPr>
        <w:rPr>
          <w:rFonts w:ascii="Arial" w:hAnsi="Arial" w:cs="Arial"/>
          <w:sz w:val="24"/>
        </w:rPr>
      </w:pPr>
    </w:p>
    <w:p w14:paraId="5E339CF7" w14:textId="77777777" w:rsidR="004742A7" w:rsidRPr="00F47A66" w:rsidRDefault="004742A7" w:rsidP="004742A7">
      <w:pPr>
        <w:rPr>
          <w:rFonts w:ascii="Arial" w:hAnsi="Arial" w:cs="Arial"/>
          <w:sz w:val="24"/>
        </w:rPr>
      </w:pPr>
      <w:r w:rsidRPr="00F47A66">
        <w:rPr>
          <w:rFonts w:ascii="Arial" w:hAnsi="Arial" w:cs="Arial"/>
          <w:sz w:val="24"/>
        </w:rPr>
        <w:t>Al respecto es de precisar que de la respuesta otorgada se desprende que el objeto del presente recurso de revisión es verificar que el actuar de los sujetos obligados se haya apegado a lo previsto por la normativa aplicable a la materia, para efecto de garantizar el efectivo acceso de los particulares a la información pública y que las respuestas dadas a sus solicitudes sean congruentes.</w:t>
      </w:r>
    </w:p>
    <w:p w14:paraId="7D1991E2" w14:textId="77777777" w:rsidR="004742A7" w:rsidRPr="00F47A66" w:rsidRDefault="004742A7" w:rsidP="004742A7">
      <w:pPr>
        <w:spacing w:before="240" w:after="240"/>
        <w:rPr>
          <w:rFonts w:ascii="Arial" w:hAnsi="Arial" w:cs="Arial"/>
          <w:i/>
          <w:sz w:val="24"/>
        </w:rPr>
      </w:pPr>
      <w:r w:rsidRPr="00F47A66">
        <w:rPr>
          <w:rFonts w:ascii="Arial" w:hAnsi="Arial" w:cs="Arial"/>
          <w:sz w:val="24"/>
        </w:rPr>
        <w:t xml:space="preserve">En efecto, los sujetos obligados deben cumplir los principios de congruencia y exhaustividad, es decir, otorgar una respuesta lógica y acorde a lo especialmente peticionado, y atendiendo de manera puntual, expresa y categórica cada uno de los contenidos de información requeridos, con la finalidad de satisfacer la solicitud correspondiente, Sirve de apoyo a lo anterior, el criterio 02/17 emitido por el Pleno del Instituto Nacional de Transparencia, Acceso a la Información y Protección de Datos Personales (INAI), que a la letra señala lo siguiente: </w:t>
      </w:r>
    </w:p>
    <w:p w14:paraId="58FE895B" w14:textId="77777777" w:rsidR="004742A7" w:rsidRPr="00F47A66" w:rsidRDefault="004742A7" w:rsidP="004742A7">
      <w:pPr>
        <w:spacing w:line="240" w:lineRule="auto"/>
        <w:ind w:left="1134" w:right="1183"/>
        <w:rPr>
          <w:rFonts w:ascii="Arial" w:hAnsi="Arial" w:cs="Arial"/>
          <w:iCs/>
          <w:sz w:val="22"/>
          <w:szCs w:val="22"/>
        </w:rPr>
      </w:pPr>
      <w:r w:rsidRPr="00F47A66">
        <w:rPr>
          <w:rFonts w:ascii="Arial" w:hAnsi="Arial" w:cs="Arial"/>
          <w:b/>
          <w:iCs/>
          <w:sz w:val="22"/>
          <w:szCs w:val="22"/>
        </w:rPr>
        <w:t xml:space="preserve">“Congruencia y exhaustividad. Sus alcances para garantizar el derecho de acceso a la información. </w:t>
      </w:r>
      <w:r w:rsidRPr="00F47A66">
        <w:rPr>
          <w:rFonts w:ascii="Arial" w:hAnsi="Arial" w:cs="Arial"/>
          <w:iCs/>
          <w:sz w:val="22"/>
          <w:szCs w:val="22"/>
        </w:rPr>
        <w:t xml:space="preserve">De conformidad con el artículo </w:t>
      </w:r>
      <w:r w:rsidRPr="00F47A66">
        <w:rPr>
          <w:rFonts w:ascii="Arial" w:hAnsi="Arial" w:cs="Arial"/>
          <w:iCs/>
          <w:sz w:val="22"/>
          <w:szCs w:val="22"/>
          <w:lang w:val="es-ES_tradnl"/>
        </w:rPr>
        <w:t xml:space="preserve">3 de la Ley Federal de </w:t>
      </w:r>
      <w:r w:rsidRPr="00F47A66">
        <w:rPr>
          <w:rFonts w:ascii="Arial" w:hAnsi="Arial" w:cs="Arial"/>
          <w:iCs/>
          <w:sz w:val="22"/>
          <w:szCs w:val="22"/>
          <w:lang w:val="es-ES_tradnl"/>
        </w:rPr>
        <w:lastRenderedPageBreak/>
        <w:t>Procedimiento Administrativo</w:t>
      </w:r>
      <w:r w:rsidRPr="00F47A66">
        <w:rPr>
          <w:rFonts w:ascii="Arial" w:hAnsi="Arial" w:cs="Arial"/>
          <w:iCs/>
          <w:sz w:val="22"/>
          <w:szCs w:val="22"/>
        </w:rPr>
        <w:t>, de aplicación supletoria a la Ley Federal de Transparencia y Acceso a la Información Pública, en términos de su artículo 7; todo acto administrativo debe cumplir con los principios de congruencia y exhaustividad. Para el efectivo ejercicio del derecho de acceso a la información, la congruencia implica que exista concordancia entre el requerimiento formulado por el particular y la respuesta proporcionada por el sujeto obligado; mientras que la exhaustividad significa que dicha respuesta se refiera expresamente a cada uno de los puntos solicitados. Por lo anterior, los sujetos obligados cumplirán con los principios de congruencia y exhaustividad, cuando las respuestas que emitan guarden una relación lógica con lo solicitado y atiendan de manera puntual y expresa, cada uno de los contenidos de información.”</w:t>
      </w:r>
    </w:p>
    <w:p w14:paraId="37E84472" w14:textId="77777777" w:rsidR="004742A7" w:rsidRPr="00F47A66" w:rsidRDefault="004742A7" w:rsidP="004742A7">
      <w:pPr>
        <w:rPr>
          <w:rFonts w:ascii="Arial" w:hAnsi="Arial" w:cs="Arial"/>
          <w:sz w:val="24"/>
        </w:rPr>
      </w:pPr>
    </w:p>
    <w:p w14:paraId="34774F80" w14:textId="5B707BBC" w:rsidR="00D57BB1" w:rsidRDefault="004742A7" w:rsidP="00D57BB1">
      <w:pPr>
        <w:pStyle w:val="Textoindependienteprimerasangra"/>
        <w:spacing w:before="100" w:beforeAutospacing="1" w:after="100" w:afterAutospacing="1"/>
        <w:ind w:firstLine="0"/>
        <w:rPr>
          <w:rFonts w:ascii="Arial" w:hAnsi="Arial" w:cs="Arial"/>
          <w:sz w:val="24"/>
        </w:rPr>
      </w:pPr>
      <w:r w:rsidRPr="00F47A66">
        <w:rPr>
          <w:rFonts w:ascii="Arial" w:hAnsi="Arial" w:cs="Arial"/>
          <w:sz w:val="24"/>
        </w:rPr>
        <w:t>Ahora bien, d</w:t>
      </w:r>
      <w:r w:rsidR="00DB48A3" w:rsidRPr="00F47A66">
        <w:rPr>
          <w:rFonts w:ascii="Arial" w:hAnsi="Arial" w:cs="Arial"/>
          <w:sz w:val="24"/>
        </w:rPr>
        <w:t xml:space="preserve">el análisis de las constancias que obran en autos, se advierte que </w:t>
      </w:r>
      <w:r w:rsidR="0054132F" w:rsidRPr="00F47A66">
        <w:rPr>
          <w:rFonts w:ascii="Arial" w:hAnsi="Arial" w:cs="Arial"/>
          <w:sz w:val="24"/>
        </w:rPr>
        <w:t>el recurrente</w:t>
      </w:r>
      <w:r w:rsidR="004F3762" w:rsidRPr="00F47A66">
        <w:rPr>
          <w:rFonts w:ascii="Arial" w:hAnsi="Arial" w:cs="Arial"/>
          <w:sz w:val="24"/>
        </w:rPr>
        <w:t xml:space="preserve"> </w:t>
      </w:r>
      <w:r w:rsidR="0054132F" w:rsidRPr="00F47A66">
        <w:rPr>
          <w:rFonts w:ascii="Arial" w:hAnsi="Arial" w:cs="Arial"/>
          <w:sz w:val="24"/>
        </w:rPr>
        <w:t xml:space="preserve">requirió </w:t>
      </w:r>
      <w:r w:rsidR="001E7312" w:rsidRPr="00F47A66">
        <w:rPr>
          <w:rFonts w:ascii="Arial" w:hAnsi="Arial" w:cs="Arial"/>
          <w:sz w:val="24"/>
        </w:rPr>
        <w:t xml:space="preserve">que </w:t>
      </w:r>
      <w:r w:rsidR="00884FC3" w:rsidRPr="00F47A66">
        <w:rPr>
          <w:rFonts w:ascii="Arial" w:hAnsi="Arial" w:cs="Arial"/>
          <w:sz w:val="24"/>
        </w:rPr>
        <w:t>e</w:t>
      </w:r>
      <w:r w:rsidR="001E7312" w:rsidRPr="00F47A66">
        <w:rPr>
          <w:rFonts w:ascii="Arial" w:hAnsi="Arial" w:cs="Arial"/>
          <w:sz w:val="24"/>
        </w:rPr>
        <w:t>l</w:t>
      </w:r>
      <w:r w:rsidR="00884FC3" w:rsidRPr="00F47A66">
        <w:rPr>
          <w:rFonts w:ascii="Arial" w:hAnsi="Arial" w:cs="Arial"/>
          <w:sz w:val="24"/>
        </w:rPr>
        <w:t xml:space="preserve"> Ayuntamiento de </w:t>
      </w:r>
      <w:r w:rsidR="009D06F1">
        <w:rPr>
          <w:rFonts w:ascii="Arial" w:hAnsi="Arial" w:cs="Arial"/>
          <w:sz w:val="24"/>
        </w:rPr>
        <w:t xml:space="preserve">San Luis Potosí, </w:t>
      </w:r>
      <w:r w:rsidR="00BB7EAC">
        <w:rPr>
          <w:rFonts w:ascii="Arial" w:hAnsi="Arial" w:cs="Arial"/>
          <w:sz w:val="24"/>
        </w:rPr>
        <w:t xml:space="preserve">informe </w:t>
      </w:r>
      <w:r w:rsidR="00D57BB1">
        <w:rPr>
          <w:rFonts w:ascii="Arial" w:hAnsi="Arial" w:cs="Arial"/>
          <w:sz w:val="24"/>
        </w:rPr>
        <w:t>sobre la Rehabilitación y/o c</w:t>
      </w:r>
      <w:r w:rsidR="00D57BB1" w:rsidRPr="00D57BB1">
        <w:rPr>
          <w:rFonts w:ascii="Arial" w:hAnsi="Arial" w:cs="Arial"/>
          <w:sz w:val="24"/>
        </w:rPr>
        <w:t xml:space="preserve">onstrucción de </w:t>
      </w:r>
      <w:r w:rsidR="00D57BB1">
        <w:rPr>
          <w:rFonts w:ascii="Arial" w:hAnsi="Arial" w:cs="Arial"/>
          <w:sz w:val="24"/>
        </w:rPr>
        <w:t>e</w:t>
      </w:r>
      <w:r w:rsidR="00D57BB1" w:rsidRPr="00D57BB1">
        <w:rPr>
          <w:rFonts w:ascii="Arial" w:hAnsi="Arial" w:cs="Arial"/>
          <w:sz w:val="24"/>
        </w:rPr>
        <w:t xml:space="preserve">spacios </w:t>
      </w:r>
      <w:r w:rsidR="00D57BB1">
        <w:rPr>
          <w:rFonts w:ascii="Arial" w:hAnsi="Arial" w:cs="Arial"/>
          <w:sz w:val="24"/>
        </w:rPr>
        <w:t>d</w:t>
      </w:r>
      <w:r w:rsidR="00D57BB1" w:rsidRPr="00D57BB1">
        <w:rPr>
          <w:rFonts w:ascii="Arial" w:hAnsi="Arial" w:cs="Arial"/>
          <w:sz w:val="24"/>
        </w:rPr>
        <w:t xml:space="preserve">eportivos </w:t>
      </w:r>
      <w:r w:rsidR="00D57BB1">
        <w:rPr>
          <w:rFonts w:ascii="Arial" w:hAnsi="Arial" w:cs="Arial"/>
          <w:sz w:val="24"/>
        </w:rPr>
        <w:t>m</w:t>
      </w:r>
      <w:r w:rsidR="00D57BB1" w:rsidRPr="00D57BB1">
        <w:rPr>
          <w:rFonts w:ascii="Arial" w:hAnsi="Arial" w:cs="Arial"/>
          <w:sz w:val="24"/>
        </w:rPr>
        <w:t>unicipales</w:t>
      </w:r>
      <w:r w:rsidR="00D57BB1">
        <w:rPr>
          <w:rFonts w:ascii="Arial" w:hAnsi="Arial" w:cs="Arial"/>
          <w:sz w:val="24"/>
        </w:rPr>
        <w:t xml:space="preserve">, por un monto de </w:t>
      </w:r>
      <w:r w:rsidR="00D57BB1" w:rsidRPr="00D57BB1">
        <w:rPr>
          <w:rFonts w:ascii="Arial" w:hAnsi="Arial" w:cs="Arial"/>
          <w:sz w:val="24"/>
        </w:rPr>
        <w:t>$8,227,417.00</w:t>
      </w:r>
      <w:r w:rsidR="00D57BB1">
        <w:rPr>
          <w:rFonts w:ascii="Arial" w:hAnsi="Arial" w:cs="Arial"/>
          <w:sz w:val="24"/>
        </w:rPr>
        <w:t>; desglose de trabajos realizados, contrato, facturas, pagos, requisiciones, fecha de finalización.</w:t>
      </w:r>
    </w:p>
    <w:p w14:paraId="099D02F5" w14:textId="6031A383" w:rsidR="009D06F1" w:rsidRDefault="00E37500" w:rsidP="0054132F">
      <w:pPr>
        <w:pStyle w:val="Textoindependienteprimerasangra"/>
        <w:spacing w:before="100" w:beforeAutospacing="1" w:after="100" w:afterAutospacing="1"/>
        <w:ind w:firstLine="0"/>
        <w:rPr>
          <w:rFonts w:ascii="Arial" w:hAnsi="Arial" w:cs="Arial"/>
          <w:sz w:val="24"/>
        </w:rPr>
      </w:pPr>
      <w:r w:rsidRPr="00F47A66">
        <w:rPr>
          <w:rFonts w:ascii="Arial" w:hAnsi="Arial" w:cs="Arial"/>
          <w:sz w:val="24"/>
        </w:rPr>
        <w:t xml:space="preserve">En atención al requerimiento efectuado por el particular, </w:t>
      </w:r>
      <w:r w:rsidR="009D06F1">
        <w:rPr>
          <w:rFonts w:ascii="Arial" w:hAnsi="Arial" w:cs="Arial"/>
          <w:sz w:val="24"/>
        </w:rPr>
        <w:t>la Titular de la Unidad de Transparencia d</w:t>
      </w:r>
      <w:r w:rsidRPr="00F47A66">
        <w:rPr>
          <w:rFonts w:ascii="Arial" w:hAnsi="Arial" w:cs="Arial"/>
          <w:sz w:val="24"/>
        </w:rPr>
        <w:t xml:space="preserve">el </w:t>
      </w:r>
      <w:r w:rsidR="002A5FE9" w:rsidRPr="00F47A66">
        <w:rPr>
          <w:rFonts w:ascii="Arial" w:hAnsi="Arial" w:cs="Arial"/>
          <w:sz w:val="24"/>
        </w:rPr>
        <w:t xml:space="preserve">Ayuntamiento de </w:t>
      </w:r>
      <w:r w:rsidR="009D06F1">
        <w:rPr>
          <w:rFonts w:ascii="Arial" w:hAnsi="Arial" w:cs="Arial"/>
          <w:sz w:val="24"/>
        </w:rPr>
        <w:t>San Luis Potosí</w:t>
      </w:r>
      <w:r w:rsidR="002A5FE9" w:rsidRPr="00F47A66">
        <w:rPr>
          <w:rFonts w:ascii="Arial" w:hAnsi="Arial" w:cs="Arial"/>
          <w:sz w:val="24"/>
        </w:rPr>
        <w:t>, realizó diversas gestiones dentro de las áreas susceptibles de poseer la información</w:t>
      </w:r>
      <w:r w:rsidR="00082733" w:rsidRPr="00F47A66">
        <w:rPr>
          <w:rFonts w:ascii="Arial" w:hAnsi="Arial" w:cs="Arial"/>
          <w:sz w:val="24"/>
        </w:rPr>
        <w:t xml:space="preserve"> </w:t>
      </w:r>
      <w:r w:rsidR="005C1619" w:rsidRPr="00F47A66">
        <w:rPr>
          <w:rFonts w:ascii="Arial" w:hAnsi="Arial" w:cs="Arial"/>
          <w:sz w:val="24"/>
        </w:rPr>
        <w:t>solicitada,</w:t>
      </w:r>
      <w:r w:rsidR="009D06F1">
        <w:rPr>
          <w:rFonts w:ascii="Arial" w:hAnsi="Arial" w:cs="Arial"/>
          <w:sz w:val="24"/>
        </w:rPr>
        <w:t xml:space="preserve"> en las áreas siguientes: </w:t>
      </w:r>
    </w:p>
    <w:p w14:paraId="2E5B2A97" w14:textId="2017A807" w:rsidR="00D57BB1" w:rsidRPr="009C1A61" w:rsidRDefault="009C1A61" w:rsidP="0054132F">
      <w:pPr>
        <w:pStyle w:val="Textoindependienteprimerasangra"/>
        <w:spacing w:before="100" w:beforeAutospacing="1" w:after="100" w:afterAutospacing="1"/>
        <w:ind w:firstLine="0"/>
        <w:rPr>
          <w:rFonts w:ascii="Arial" w:hAnsi="Arial" w:cs="Arial"/>
          <w:sz w:val="24"/>
        </w:rPr>
      </w:pPr>
      <w:r w:rsidRPr="009C1A61">
        <w:rPr>
          <w:rFonts w:ascii="Arial" w:hAnsi="Arial" w:cs="Arial"/>
          <w:sz w:val="24"/>
        </w:rPr>
        <w:t>Oficio D.A.P.F./T/0116/2020, suscrito por el Tesorero Municipal, en el cual señaló: Por lo anteriormente expuesto, y derivado de haber realizado una búsqueda razonable y exhaustiva en los archivos de esta Dirección a mi cargo, hago de su conocimiento que la cantidad señalada en su solicitud corresponde al techo financiero del programa (Límite máximo del presupuesto que se asigna en un período determinado), asimismo, anexo en formato digital las facturas y transferencias que ampara lo que se devengo por el proyecto solicitado, quedando pendiente de pago las facturas con folio número 24 y 26, lo anterior a la fecha de su solicitud.</w:t>
      </w:r>
    </w:p>
    <w:p w14:paraId="435E1A1D" w14:textId="0B07B633" w:rsidR="00D57BB1" w:rsidRDefault="000E0401" w:rsidP="0054132F">
      <w:pPr>
        <w:pStyle w:val="Textoindependienteprimerasangra"/>
        <w:spacing w:before="100" w:beforeAutospacing="1" w:after="100" w:afterAutospacing="1"/>
        <w:ind w:firstLine="0"/>
        <w:rPr>
          <w:rFonts w:ascii="Arial" w:hAnsi="Arial" w:cs="Arial"/>
          <w:sz w:val="24"/>
        </w:rPr>
      </w:pPr>
      <w:r>
        <w:rPr>
          <w:rFonts w:ascii="Arial" w:hAnsi="Arial" w:cs="Arial"/>
          <w:sz w:val="24"/>
        </w:rPr>
        <w:t xml:space="preserve">Oficio </w:t>
      </w:r>
      <w:r w:rsidRPr="000E0401">
        <w:rPr>
          <w:rFonts w:ascii="Arial" w:hAnsi="Arial" w:cs="Arial"/>
          <w:sz w:val="24"/>
        </w:rPr>
        <w:t>DOP/CJ/0172/2020</w:t>
      </w:r>
      <w:r>
        <w:rPr>
          <w:rFonts w:ascii="Arial" w:hAnsi="Arial" w:cs="Arial"/>
          <w:sz w:val="24"/>
        </w:rPr>
        <w:t xml:space="preserve">, suscrito por el Director de Obras Públicas, </w:t>
      </w:r>
      <w:r w:rsidRPr="000E0401">
        <w:rPr>
          <w:rFonts w:ascii="Arial" w:hAnsi="Arial" w:cs="Arial"/>
          <w:sz w:val="24"/>
        </w:rPr>
        <w:t>me permito informarle que la obra denominada “Rehabilitación del Mercado Republica” consiste en la rehabilitación general de piso industrial uretano</w:t>
      </w:r>
      <w:r w:rsidRPr="000E0401">
        <w:rPr>
          <w:rFonts w:ascii="Cambria Math" w:hAnsi="Cambria Math" w:cs="Cambria Math"/>
          <w:sz w:val="24"/>
        </w:rPr>
        <w:t>‐</w:t>
      </w:r>
      <w:r w:rsidRPr="000E0401">
        <w:rPr>
          <w:rFonts w:ascii="Arial" w:hAnsi="Arial" w:cs="Arial"/>
          <w:sz w:val="24"/>
        </w:rPr>
        <w:t xml:space="preserve">cemento con un espesor de 4mm en el área de Tianguis.   Hago de su </w:t>
      </w:r>
      <w:r w:rsidRPr="000E0401">
        <w:rPr>
          <w:rFonts w:ascii="Arial" w:hAnsi="Arial" w:cs="Arial"/>
          <w:sz w:val="24"/>
        </w:rPr>
        <w:lastRenderedPageBreak/>
        <w:t>conocimiento que esta obra fue atendiendo una solicitud de la Dirección de Comercio. (Anexo de manera digital el contrato y el programa de trabajo de dicha obra). Referente a las facturas y pagos le informo que la Tesorería Municipal es la encargada de dicho trámite.</w:t>
      </w:r>
    </w:p>
    <w:p w14:paraId="48C791FC" w14:textId="0C1CA7F9" w:rsidR="00E37500" w:rsidRPr="00F47A66" w:rsidRDefault="00CF276A" w:rsidP="0054132F">
      <w:pPr>
        <w:pStyle w:val="Textoindependienteprimerasangra"/>
        <w:spacing w:before="100" w:beforeAutospacing="1" w:after="100" w:afterAutospacing="1"/>
        <w:ind w:firstLine="0"/>
        <w:rPr>
          <w:rFonts w:ascii="Arial" w:hAnsi="Arial" w:cs="Arial"/>
          <w:sz w:val="24"/>
        </w:rPr>
      </w:pPr>
      <w:r w:rsidRPr="00F47A66">
        <w:rPr>
          <w:rFonts w:ascii="Arial" w:hAnsi="Arial" w:cs="Arial"/>
          <w:sz w:val="24"/>
        </w:rPr>
        <w:t>Inconforme con la respuesta proporcionada, el recurrente interpuso recurso de revisión ante esta Comisión y señaló como motivo de inconformidad que respecto de la entrega de información, ésta había resultado incompleta</w:t>
      </w:r>
      <w:r w:rsidR="0098601B" w:rsidRPr="00F47A66">
        <w:rPr>
          <w:rFonts w:ascii="Arial" w:hAnsi="Arial" w:cs="Arial"/>
          <w:sz w:val="24"/>
        </w:rPr>
        <w:t xml:space="preserve"> ya que no se había realizado la entrega en los términos solicitados.</w:t>
      </w:r>
    </w:p>
    <w:p w14:paraId="727E025D" w14:textId="77777777" w:rsidR="0098601B" w:rsidRPr="00F47A66" w:rsidRDefault="00C71782" w:rsidP="00097478">
      <w:pPr>
        <w:pStyle w:val="Textoindependienteprimerasangra"/>
        <w:spacing w:before="100" w:beforeAutospacing="1" w:after="100" w:afterAutospacing="1"/>
        <w:ind w:firstLine="0"/>
        <w:rPr>
          <w:rFonts w:ascii="Arial" w:hAnsi="Arial" w:cs="Arial"/>
          <w:sz w:val="24"/>
        </w:rPr>
      </w:pPr>
      <w:r w:rsidRPr="00F47A66">
        <w:rPr>
          <w:rFonts w:ascii="Arial" w:hAnsi="Arial" w:cs="Arial"/>
          <w:sz w:val="24"/>
        </w:rPr>
        <w:t xml:space="preserve">Ahora bien, esta Comisión estima que los motivos de inconformidad del recurrente devienen infundados, en razón de que la respuesta notificada por la Titular de la Unidad de Transparencia, entregó al solicitante en su respuesta primigenia </w:t>
      </w:r>
      <w:r w:rsidR="0098601B" w:rsidRPr="00F47A66">
        <w:rPr>
          <w:rFonts w:ascii="Arial" w:hAnsi="Arial" w:cs="Arial"/>
          <w:sz w:val="24"/>
        </w:rPr>
        <w:t>la información solicitada.</w:t>
      </w:r>
    </w:p>
    <w:p w14:paraId="5F1479EF" w14:textId="00C824F6" w:rsidR="0098601B" w:rsidRPr="00F47A66" w:rsidRDefault="0098601B" w:rsidP="00097478">
      <w:pPr>
        <w:pStyle w:val="Textoindependienteprimerasangra"/>
        <w:spacing w:before="100" w:beforeAutospacing="1" w:after="100" w:afterAutospacing="1"/>
        <w:ind w:firstLine="0"/>
        <w:rPr>
          <w:rFonts w:ascii="Arial" w:hAnsi="Arial" w:cs="Arial"/>
          <w:sz w:val="24"/>
        </w:rPr>
      </w:pPr>
      <w:r w:rsidRPr="00F47A66">
        <w:rPr>
          <w:rFonts w:ascii="Arial" w:hAnsi="Arial" w:cs="Arial"/>
          <w:sz w:val="24"/>
        </w:rPr>
        <w:t>Asimismo, es de precisar que de conformidad con lo establecido en el segundo párrafo del artículo 60 de la Ley de Transparencia y Acceso a la Información Pública del Estado que señala que si bien es cierto que los Obligados deben de otorgar acceso a la documentación que obra dentro de sus archivos, la obligación de entregarla no implica el procesamiento, ni la adecuación de la información al interés del solicitante, salvo la producción de versiones públicas del documento.</w:t>
      </w:r>
    </w:p>
    <w:p w14:paraId="7FBBEEA1" w14:textId="0153A783" w:rsidR="0098601B" w:rsidRPr="00F47A66" w:rsidRDefault="0098601B" w:rsidP="00097478">
      <w:pPr>
        <w:pStyle w:val="Textoindependienteprimerasangra"/>
        <w:spacing w:before="100" w:beforeAutospacing="1" w:after="100" w:afterAutospacing="1"/>
        <w:ind w:firstLine="0"/>
        <w:rPr>
          <w:rFonts w:ascii="Arial" w:hAnsi="Arial" w:cs="Arial"/>
          <w:sz w:val="24"/>
        </w:rPr>
      </w:pPr>
      <w:r w:rsidRPr="00F47A66">
        <w:rPr>
          <w:rFonts w:ascii="Arial" w:hAnsi="Arial" w:cs="Arial"/>
          <w:sz w:val="24"/>
        </w:rPr>
        <w:t xml:space="preserve">Sirve de apoyo a lo anterior, el criterio </w:t>
      </w:r>
      <w:r w:rsidR="00F47A66" w:rsidRPr="00F47A66">
        <w:rPr>
          <w:rFonts w:ascii="Arial" w:hAnsi="Arial" w:cs="Arial"/>
          <w:sz w:val="24"/>
        </w:rPr>
        <w:t xml:space="preserve">3/17 emitido por el Instituto Nacional de Transparencia, Acceso a la Información y Protección de Datos Personales (INAI), que señala: </w:t>
      </w:r>
    </w:p>
    <w:p w14:paraId="281AA137" w14:textId="77777777" w:rsidR="00F47A66" w:rsidRPr="00F47A66" w:rsidRDefault="00F47A66" w:rsidP="00F47A66">
      <w:pPr>
        <w:pStyle w:val="Textoindependienteprimerasangra"/>
        <w:spacing w:before="100" w:beforeAutospacing="1" w:after="100" w:afterAutospacing="1" w:line="240" w:lineRule="auto"/>
        <w:ind w:left="1134" w:right="1183" w:firstLine="0"/>
        <w:rPr>
          <w:rFonts w:ascii="Arial" w:hAnsi="Arial" w:cs="Arial"/>
          <w:sz w:val="22"/>
          <w:szCs w:val="22"/>
        </w:rPr>
      </w:pPr>
      <w:r w:rsidRPr="00F47A66">
        <w:rPr>
          <w:rFonts w:ascii="Arial" w:hAnsi="Arial" w:cs="Arial"/>
          <w:b/>
          <w:sz w:val="22"/>
          <w:szCs w:val="22"/>
        </w:rPr>
        <w:t xml:space="preserve">No existe obligación de elaborar documentos </w:t>
      </w:r>
      <w:r w:rsidRPr="00F47A66">
        <w:rPr>
          <w:rFonts w:ascii="Arial" w:hAnsi="Arial" w:cs="Arial"/>
          <w:b/>
          <w:i/>
          <w:sz w:val="22"/>
          <w:szCs w:val="22"/>
        </w:rPr>
        <w:t xml:space="preserve">ad hoc </w:t>
      </w:r>
      <w:r w:rsidRPr="00F47A66">
        <w:rPr>
          <w:rFonts w:ascii="Arial" w:hAnsi="Arial" w:cs="Arial"/>
          <w:b/>
          <w:sz w:val="22"/>
          <w:szCs w:val="22"/>
        </w:rPr>
        <w:t xml:space="preserve">para atender las solicitudes de acceso a la información. </w:t>
      </w:r>
      <w:r w:rsidRPr="00F47A66">
        <w:rPr>
          <w:rFonts w:ascii="Arial" w:hAnsi="Arial" w:cs="Arial"/>
          <w:sz w:val="22"/>
          <w:szCs w:val="22"/>
        </w:rPr>
        <w:t xml:space="preserve">Los artículos 129 de la Ley General de Transparencia y Acceso a la Información Pública y 130, párrafo cuarto, de la Ley Federal de Transparencia y Acceso a la Información Pública, señalan que los sujetos obligados deberán otorgar acceso a los documentos que se encuentren en sus archivos o que estén obligados a documentar, de acuerdo con sus facultades, competencias o funciones, conforme a las características físicas de la información o del lugar donde se encuentre. Por lo anterior, los sujetos obligados deben garantizar el derecho de acceso a la información del particular, proporcionando la información con la que cuentan en el formato en que la misma obre en sus archivos; sin necesidad de elaborar documentos </w:t>
      </w:r>
      <w:r w:rsidRPr="00F47A66">
        <w:rPr>
          <w:rFonts w:ascii="Arial" w:hAnsi="Arial" w:cs="Arial"/>
          <w:i/>
          <w:sz w:val="22"/>
          <w:szCs w:val="22"/>
        </w:rPr>
        <w:t xml:space="preserve">ad hoc </w:t>
      </w:r>
      <w:r w:rsidRPr="00F47A66">
        <w:rPr>
          <w:rFonts w:ascii="Arial" w:hAnsi="Arial" w:cs="Arial"/>
          <w:sz w:val="22"/>
          <w:szCs w:val="22"/>
        </w:rPr>
        <w:t>para atender las solicitudes de información.</w:t>
      </w:r>
    </w:p>
    <w:p w14:paraId="5797ADE9" w14:textId="77777777" w:rsidR="007159E2" w:rsidRPr="00F47A66" w:rsidRDefault="007159E2" w:rsidP="007159E2">
      <w:pPr>
        <w:pStyle w:val="corte4fondo"/>
        <w:ind w:firstLine="0"/>
        <w:rPr>
          <w:rFonts w:cs="Arial"/>
          <w:sz w:val="24"/>
          <w:szCs w:val="24"/>
        </w:rPr>
      </w:pPr>
      <w:r w:rsidRPr="00F47A66">
        <w:rPr>
          <w:rFonts w:cs="Arial"/>
          <w:sz w:val="24"/>
          <w:szCs w:val="24"/>
        </w:rPr>
        <w:lastRenderedPageBreak/>
        <w:t>Por lo expuesto, se estima que la respuesta del Sujeto Obligado emitió una respuesta con apego a los principios de congruencia y exhaustividad previstos en el artículo 165, fracción III del Código de Procesal Administrativo para el Estado de San Luis Potosí, de aplicación supletoria a la ley de la materia, que a la letra señala:</w:t>
      </w:r>
    </w:p>
    <w:p w14:paraId="70F7B801" w14:textId="77777777" w:rsidR="007159E2" w:rsidRPr="00F47A66" w:rsidRDefault="007159E2" w:rsidP="007159E2">
      <w:pPr>
        <w:pStyle w:val="corte4fondo"/>
        <w:rPr>
          <w:rFonts w:cs="Arial"/>
          <w:sz w:val="24"/>
          <w:szCs w:val="24"/>
        </w:rPr>
      </w:pPr>
    </w:p>
    <w:p w14:paraId="6A5B01EF" w14:textId="77777777" w:rsidR="007159E2" w:rsidRPr="00F47A66" w:rsidRDefault="007159E2" w:rsidP="007159E2">
      <w:pPr>
        <w:pStyle w:val="corte4fondo"/>
        <w:spacing w:line="240" w:lineRule="auto"/>
        <w:ind w:left="1134" w:right="616" w:firstLine="0"/>
        <w:rPr>
          <w:rFonts w:cs="Arial"/>
          <w:iCs/>
          <w:sz w:val="24"/>
          <w:szCs w:val="24"/>
        </w:rPr>
      </w:pPr>
      <w:r w:rsidRPr="00F47A66">
        <w:rPr>
          <w:rFonts w:cs="Arial"/>
          <w:b/>
          <w:iCs/>
          <w:sz w:val="24"/>
          <w:szCs w:val="24"/>
        </w:rPr>
        <w:t>“ARTÍCULO 165.</w:t>
      </w:r>
      <w:r w:rsidRPr="00F47A66">
        <w:rPr>
          <w:rFonts w:cs="Arial"/>
          <w:iCs/>
          <w:sz w:val="24"/>
          <w:szCs w:val="24"/>
        </w:rPr>
        <w:t xml:space="preserve"> Son requisitos del acto administrativo: </w:t>
      </w:r>
    </w:p>
    <w:p w14:paraId="40662C87" w14:textId="77777777" w:rsidR="007159E2" w:rsidRPr="00F47A66" w:rsidRDefault="007159E2" w:rsidP="007159E2">
      <w:pPr>
        <w:pStyle w:val="corte4fondo"/>
        <w:spacing w:line="240" w:lineRule="auto"/>
        <w:ind w:left="1134" w:right="616" w:firstLine="0"/>
        <w:rPr>
          <w:rFonts w:cs="Arial"/>
          <w:iCs/>
          <w:sz w:val="24"/>
          <w:szCs w:val="24"/>
        </w:rPr>
      </w:pPr>
    </w:p>
    <w:p w14:paraId="2AC716CE" w14:textId="77777777" w:rsidR="007159E2" w:rsidRPr="00F47A66" w:rsidRDefault="007159E2" w:rsidP="007159E2">
      <w:pPr>
        <w:pStyle w:val="corte4fondo"/>
        <w:spacing w:line="240" w:lineRule="auto"/>
        <w:ind w:left="1134" w:right="616" w:firstLine="0"/>
        <w:rPr>
          <w:rFonts w:cs="Arial"/>
          <w:iCs/>
          <w:sz w:val="22"/>
          <w:szCs w:val="22"/>
        </w:rPr>
      </w:pPr>
      <w:r w:rsidRPr="00F47A66">
        <w:rPr>
          <w:rFonts w:cs="Arial"/>
          <w:iCs/>
          <w:sz w:val="22"/>
          <w:szCs w:val="22"/>
        </w:rPr>
        <w:t>“[…]</w:t>
      </w:r>
    </w:p>
    <w:p w14:paraId="32C2958F" w14:textId="77777777" w:rsidR="007159E2" w:rsidRPr="00F47A66" w:rsidRDefault="007159E2" w:rsidP="007159E2">
      <w:pPr>
        <w:pStyle w:val="corte4fondo"/>
        <w:spacing w:line="240" w:lineRule="auto"/>
        <w:ind w:left="1134" w:right="616" w:firstLine="0"/>
        <w:rPr>
          <w:rFonts w:cs="Arial"/>
          <w:iCs/>
          <w:sz w:val="22"/>
          <w:szCs w:val="22"/>
        </w:rPr>
      </w:pPr>
    </w:p>
    <w:p w14:paraId="6DF055AE" w14:textId="77777777" w:rsidR="007159E2" w:rsidRPr="00F47A66" w:rsidRDefault="007159E2" w:rsidP="007159E2">
      <w:pPr>
        <w:pStyle w:val="corte4fondo"/>
        <w:spacing w:line="240" w:lineRule="auto"/>
        <w:ind w:left="1134" w:right="616" w:firstLine="0"/>
        <w:rPr>
          <w:rFonts w:cs="Arial"/>
          <w:iCs/>
          <w:sz w:val="22"/>
          <w:szCs w:val="22"/>
        </w:rPr>
      </w:pPr>
      <w:r w:rsidRPr="00F47A66">
        <w:rPr>
          <w:rFonts w:cs="Arial"/>
          <w:b/>
          <w:bCs/>
          <w:iCs/>
          <w:sz w:val="22"/>
          <w:szCs w:val="22"/>
        </w:rPr>
        <w:t>III.</w:t>
      </w:r>
      <w:r w:rsidRPr="00F47A66">
        <w:rPr>
          <w:rFonts w:cs="Arial"/>
          <w:iCs/>
          <w:sz w:val="22"/>
          <w:szCs w:val="22"/>
        </w:rPr>
        <w:t xml:space="preserve"> Que se expida de manera congruente con lo solicitado y resolver expresamente todos los puntos propuestos por el interesado o previstos por las normas.”</w:t>
      </w:r>
    </w:p>
    <w:p w14:paraId="3813E009" w14:textId="77777777" w:rsidR="007159E2" w:rsidRPr="00F47A66" w:rsidRDefault="007159E2" w:rsidP="007159E2">
      <w:pPr>
        <w:pStyle w:val="corte4fondo"/>
        <w:spacing w:line="240" w:lineRule="auto"/>
        <w:ind w:left="1134" w:right="616" w:firstLine="0"/>
        <w:rPr>
          <w:rFonts w:cs="Arial"/>
          <w:iCs/>
          <w:sz w:val="22"/>
          <w:szCs w:val="22"/>
        </w:rPr>
      </w:pPr>
    </w:p>
    <w:p w14:paraId="6D867B6E" w14:textId="77777777" w:rsidR="007159E2" w:rsidRPr="00F47A66" w:rsidRDefault="007159E2" w:rsidP="007159E2">
      <w:pPr>
        <w:pStyle w:val="corte4fondo"/>
        <w:spacing w:line="240" w:lineRule="auto"/>
        <w:ind w:left="1134" w:right="616" w:firstLine="0"/>
        <w:rPr>
          <w:rFonts w:cs="Arial"/>
          <w:iCs/>
          <w:sz w:val="22"/>
          <w:szCs w:val="22"/>
        </w:rPr>
      </w:pPr>
      <w:r w:rsidRPr="00F47A66">
        <w:rPr>
          <w:rFonts w:cs="Arial"/>
          <w:iCs/>
          <w:sz w:val="22"/>
          <w:szCs w:val="22"/>
        </w:rPr>
        <w:t>[…]”.</w:t>
      </w:r>
    </w:p>
    <w:p w14:paraId="5B3A13B6" w14:textId="77777777" w:rsidR="007159E2" w:rsidRPr="00F47A66" w:rsidRDefault="007159E2" w:rsidP="007159E2">
      <w:pPr>
        <w:pStyle w:val="corte4fondo"/>
        <w:spacing w:line="240" w:lineRule="auto"/>
        <w:ind w:left="1134" w:right="1610" w:firstLine="0"/>
        <w:rPr>
          <w:rFonts w:cs="Arial"/>
          <w:iCs/>
          <w:sz w:val="24"/>
          <w:szCs w:val="24"/>
        </w:rPr>
      </w:pPr>
    </w:p>
    <w:p w14:paraId="5E13048F" w14:textId="77777777" w:rsidR="007159E2" w:rsidRPr="00F47A66" w:rsidRDefault="007159E2" w:rsidP="007159E2">
      <w:pPr>
        <w:pStyle w:val="corte4fondo"/>
        <w:ind w:left="851" w:firstLine="0"/>
        <w:rPr>
          <w:rFonts w:cs="Arial"/>
          <w:i/>
          <w:sz w:val="24"/>
          <w:szCs w:val="24"/>
        </w:rPr>
      </w:pPr>
    </w:p>
    <w:p w14:paraId="1AA2BAD1" w14:textId="6C106447" w:rsidR="007159E2" w:rsidRPr="00F47A66" w:rsidRDefault="007159E2" w:rsidP="007159E2">
      <w:pPr>
        <w:pStyle w:val="corte4fondo"/>
        <w:ind w:firstLine="0"/>
        <w:rPr>
          <w:rFonts w:cs="Arial"/>
          <w:sz w:val="24"/>
          <w:szCs w:val="24"/>
        </w:rPr>
      </w:pPr>
      <w:r w:rsidRPr="00F47A66">
        <w:rPr>
          <w:rFonts w:cs="Arial"/>
          <w:sz w:val="24"/>
          <w:szCs w:val="24"/>
        </w:rPr>
        <w:t>De acuerdo con el artículo transcrito, son considerados válidos los actos que reúnan, entre otros elementos, los principios de congruencia y exhaustividad, entendiendo por lo primero que las consideraciones vertidas en la respuesta sean armónicas entre sí, no se contradigan, y guarden concordancia entre lo solicitado y la respuesta; y por lo segundo, que se pronuncie expresamente sobre cada punto</w:t>
      </w:r>
      <w:r w:rsidR="002F5B16">
        <w:rPr>
          <w:rFonts w:cs="Arial"/>
          <w:sz w:val="24"/>
          <w:szCs w:val="24"/>
        </w:rPr>
        <w:t>.</w:t>
      </w:r>
    </w:p>
    <w:p w14:paraId="6FE5A7BC" w14:textId="77777777" w:rsidR="007159E2" w:rsidRPr="00F47A66" w:rsidRDefault="007159E2" w:rsidP="007159E2">
      <w:pPr>
        <w:pStyle w:val="corte4fondo"/>
        <w:rPr>
          <w:rFonts w:cs="Arial"/>
          <w:sz w:val="24"/>
          <w:szCs w:val="24"/>
        </w:rPr>
      </w:pPr>
    </w:p>
    <w:p w14:paraId="7F57A317" w14:textId="77777777" w:rsidR="009D5101" w:rsidRPr="00F47A66" w:rsidRDefault="009D5101" w:rsidP="009D5101">
      <w:pPr>
        <w:autoSpaceDE w:val="0"/>
        <w:autoSpaceDN w:val="0"/>
        <w:adjustRightInd w:val="0"/>
        <w:rPr>
          <w:rFonts w:ascii="Arial" w:hAnsi="Arial" w:cs="Arial"/>
          <w:sz w:val="24"/>
        </w:rPr>
      </w:pPr>
      <w:r w:rsidRPr="00F47A66">
        <w:rPr>
          <w:rFonts w:ascii="Arial" w:hAnsi="Arial" w:cs="Arial"/>
          <w:sz w:val="24"/>
        </w:rPr>
        <w:t xml:space="preserve">Por lo anterior y de conformidad con lo señalado en el artículo 151 de la Ley de Transparencia y Acceso a la información, se colige que el Obligado realizó la entrega de la documentación generada y administrada, acorde a las facultades, competencias y funciones, por lo que se procede a </w:t>
      </w:r>
      <w:r w:rsidRPr="00F47A66">
        <w:rPr>
          <w:rFonts w:ascii="Arial" w:hAnsi="Arial" w:cs="Arial"/>
          <w:b/>
          <w:sz w:val="24"/>
        </w:rPr>
        <w:t>CONFIRMAR</w:t>
      </w:r>
      <w:r w:rsidRPr="00F47A66">
        <w:rPr>
          <w:rFonts w:ascii="Arial" w:hAnsi="Arial" w:cs="Arial"/>
          <w:sz w:val="24"/>
        </w:rPr>
        <w:t xml:space="preserve"> el presente Recurso de Revisión, en términos de lo dispuesto por los artículos 175 fracción II de la Ley de Transparencia y Acceso a la Información Pública del Estado. </w:t>
      </w:r>
    </w:p>
    <w:p w14:paraId="60189420" w14:textId="77777777" w:rsidR="009D5101" w:rsidRPr="00F47A66" w:rsidRDefault="009D5101" w:rsidP="009D5101">
      <w:pPr>
        <w:rPr>
          <w:rFonts w:ascii="Arial" w:hAnsi="Arial" w:cs="Arial"/>
          <w:sz w:val="24"/>
        </w:rPr>
      </w:pPr>
    </w:p>
    <w:p w14:paraId="29F789AF" w14:textId="77777777" w:rsidR="009D5101" w:rsidRPr="00F47A66" w:rsidRDefault="009D5101" w:rsidP="009D5101">
      <w:pPr>
        <w:rPr>
          <w:rFonts w:ascii="Arial" w:hAnsi="Arial" w:cs="Arial"/>
          <w:sz w:val="24"/>
        </w:rPr>
      </w:pPr>
      <w:r w:rsidRPr="00F47A66">
        <w:rPr>
          <w:rFonts w:ascii="Arial" w:hAnsi="Arial" w:cs="Arial"/>
          <w:sz w:val="24"/>
        </w:rPr>
        <w:t>Por lo anteriormente expuesto y fundado se:</w:t>
      </w:r>
    </w:p>
    <w:p w14:paraId="1869D44C" w14:textId="77777777" w:rsidR="009D5101" w:rsidRPr="00F47A66" w:rsidRDefault="009D5101" w:rsidP="009D5101">
      <w:pPr>
        <w:rPr>
          <w:rFonts w:ascii="Arial" w:hAnsi="Arial" w:cs="Arial"/>
          <w:sz w:val="24"/>
        </w:rPr>
      </w:pPr>
    </w:p>
    <w:p w14:paraId="2F02134B" w14:textId="77777777" w:rsidR="009D5101" w:rsidRPr="00F47A66" w:rsidRDefault="009D5101" w:rsidP="009D5101">
      <w:pPr>
        <w:jc w:val="center"/>
        <w:rPr>
          <w:rFonts w:ascii="Arial" w:hAnsi="Arial" w:cs="Arial"/>
          <w:b/>
          <w:sz w:val="24"/>
        </w:rPr>
      </w:pPr>
      <w:r w:rsidRPr="00F47A66">
        <w:rPr>
          <w:rFonts w:ascii="Arial" w:hAnsi="Arial" w:cs="Arial"/>
          <w:b/>
          <w:sz w:val="24"/>
        </w:rPr>
        <w:t>R E S U E L V E:</w:t>
      </w:r>
    </w:p>
    <w:p w14:paraId="7DAAFA1C" w14:textId="77777777" w:rsidR="009D5101" w:rsidRPr="00F47A66" w:rsidRDefault="009D5101" w:rsidP="009D5101">
      <w:pPr>
        <w:autoSpaceDE w:val="0"/>
        <w:autoSpaceDN w:val="0"/>
        <w:adjustRightInd w:val="0"/>
        <w:spacing w:before="100" w:beforeAutospacing="1" w:after="100" w:afterAutospacing="1"/>
        <w:rPr>
          <w:rFonts w:ascii="Arial" w:hAnsi="Arial" w:cs="Arial"/>
          <w:sz w:val="24"/>
        </w:rPr>
      </w:pPr>
      <w:r w:rsidRPr="00F47A66">
        <w:rPr>
          <w:rFonts w:ascii="Arial" w:hAnsi="Arial" w:cs="Arial"/>
          <w:b/>
          <w:sz w:val="24"/>
        </w:rPr>
        <w:t>PRIMERO.</w:t>
      </w:r>
      <w:r w:rsidRPr="00F47A66">
        <w:rPr>
          <w:rFonts w:ascii="Arial" w:hAnsi="Arial" w:cs="Arial"/>
          <w:sz w:val="24"/>
        </w:rPr>
        <w:t xml:space="preserve"> Con fundamento en los artículos 175 fracción I y 180 fracción III, de la Ley de Transparencia y Acceso a la Información Pública del Estado de San Luis Potosí, </w:t>
      </w:r>
      <w:r w:rsidRPr="00F47A66">
        <w:rPr>
          <w:rFonts w:ascii="Arial" w:hAnsi="Arial" w:cs="Arial"/>
          <w:b/>
          <w:sz w:val="24"/>
        </w:rPr>
        <w:t xml:space="preserve">SE CONFIRMA </w:t>
      </w:r>
      <w:r w:rsidRPr="00F47A66">
        <w:rPr>
          <w:rFonts w:ascii="Arial" w:hAnsi="Arial" w:cs="Arial"/>
          <w:sz w:val="24"/>
        </w:rPr>
        <w:t xml:space="preserve">el presente recurso de revisión citado al rubro en los términos del considerando </w:t>
      </w:r>
      <w:r w:rsidRPr="00F47A66">
        <w:rPr>
          <w:rFonts w:ascii="Arial" w:hAnsi="Arial" w:cs="Arial"/>
          <w:b/>
          <w:sz w:val="24"/>
        </w:rPr>
        <w:t xml:space="preserve">CUARTO </w:t>
      </w:r>
      <w:r w:rsidRPr="00F47A66">
        <w:rPr>
          <w:rFonts w:ascii="Arial" w:hAnsi="Arial" w:cs="Arial"/>
          <w:sz w:val="24"/>
        </w:rPr>
        <w:t>de la presente resolución.</w:t>
      </w:r>
    </w:p>
    <w:p w14:paraId="234A0A85" w14:textId="77777777" w:rsidR="009D5101" w:rsidRPr="00F47A66" w:rsidRDefault="009D5101" w:rsidP="009D5101">
      <w:pPr>
        <w:rPr>
          <w:rFonts w:ascii="Arial" w:hAnsi="Arial" w:cs="Arial"/>
          <w:sz w:val="24"/>
        </w:rPr>
      </w:pPr>
      <w:r w:rsidRPr="00F47A66">
        <w:rPr>
          <w:rFonts w:ascii="Arial" w:hAnsi="Arial" w:cs="Arial"/>
          <w:b/>
          <w:sz w:val="24"/>
        </w:rPr>
        <w:lastRenderedPageBreak/>
        <w:t xml:space="preserve">SEGUNDO. </w:t>
      </w:r>
      <w:r w:rsidRPr="00F47A66">
        <w:rPr>
          <w:rFonts w:ascii="Arial" w:hAnsi="Arial" w:cs="Arial"/>
          <w:sz w:val="24"/>
        </w:rPr>
        <w:t>Notifíquese personalmente a las partes el contenido de la presente resolución, de conformidad con el artículo 177 de la Ley de Transparencia y Acceso a la Información Pública del Estado.</w:t>
      </w:r>
    </w:p>
    <w:p w14:paraId="6A825E04" w14:textId="77777777" w:rsidR="009D5101" w:rsidRPr="00F47A66" w:rsidRDefault="009D5101" w:rsidP="009D5101">
      <w:pPr>
        <w:rPr>
          <w:rFonts w:ascii="Arial" w:hAnsi="Arial" w:cs="Arial"/>
          <w:sz w:val="24"/>
        </w:rPr>
      </w:pPr>
    </w:p>
    <w:p w14:paraId="265DA728" w14:textId="77777777" w:rsidR="009D5101" w:rsidRPr="00F47A66" w:rsidRDefault="009D5101" w:rsidP="009D5101">
      <w:pPr>
        <w:rPr>
          <w:rFonts w:ascii="Arial" w:hAnsi="Arial" w:cs="Arial"/>
          <w:sz w:val="24"/>
        </w:rPr>
      </w:pPr>
      <w:r w:rsidRPr="00F47A66">
        <w:rPr>
          <w:rFonts w:ascii="Arial" w:hAnsi="Arial" w:cs="Arial"/>
          <w:sz w:val="24"/>
        </w:rPr>
        <w:t>La notificación que se realice al sujeto obligado será, con fundamento en los artículos 58 y 183 de la Ley de Transparencia y Acceso a la Información Pública del Estado, a través de la Unidad de Transparencia</w:t>
      </w:r>
    </w:p>
    <w:p w14:paraId="71E26BFD" w14:textId="77777777" w:rsidR="009D5101" w:rsidRPr="00F47A66" w:rsidRDefault="009D5101" w:rsidP="009D5101">
      <w:pPr>
        <w:rPr>
          <w:rFonts w:ascii="Arial" w:hAnsi="Arial" w:cs="Arial"/>
          <w:sz w:val="24"/>
        </w:rPr>
      </w:pPr>
    </w:p>
    <w:p w14:paraId="1655CD89" w14:textId="77777777" w:rsidR="009D5101" w:rsidRPr="00F47A66" w:rsidRDefault="009D5101" w:rsidP="009D5101">
      <w:pPr>
        <w:rPr>
          <w:rFonts w:ascii="Arial" w:hAnsi="Arial" w:cs="Arial"/>
          <w:sz w:val="24"/>
        </w:rPr>
      </w:pPr>
      <w:r w:rsidRPr="00F47A66">
        <w:rPr>
          <w:rFonts w:ascii="Arial" w:hAnsi="Arial" w:cs="Arial"/>
          <w:b/>
          <w:sz w:val="24"/>
        </w:rPr>
        <w:t xml:space="preserve">TERCERO. </w:t>
      </w:r>
      <w:r w:rsidRPr="00F47A66">
        <w:rPr>
          <w:rFonts w:ascii="Arial" w:hAnsi="Arial" w:cs="Arial"/>
          <w:sz w:val="24"/>
        </w:rPr>
        <w:t>Finalmente se hace de conocimiento del recurrente que, en caso de no estar de acuerdo con los términos de la resolución dictada, podrá impugnar la presente a través del Juicio de Amparo indirecto, que promueva ante el Poder Judicial de la Federación, esto con fundamento en el artículo 159 de la Ley General de Transparencia y Acceso a la Información Pública.</w:t>
      </w:r>
    </w:p>
    <w:p w14:paraId="3C8D04EF" w14:textId="25F01B33" w:rsidR="009D5101" w:rsidRPr="00F47A66" w:rsidRDefault="009D5101" w:rsidP="009D5101">
      <w:pPr>
        <w:spacing w:before="100" w:beforeAutospacing="1" w:after="100" w:afterAutospacing="1"/>
        <w:rPr>
          <w:rFonts w:ascii="Arial" w:hAnsi="Arial" w:cs="Arial"/>
          <w:sz w:val="24"/>
        </w:rPr>
      </w:pPr>
      <w:r w:rsidRPr="00F47A66">
        <w:rPr>
          <w:rFonts w:ascii="Arial" w:hAnsi="Arial" w:cs="Arial"/>
          <w:sz w:val="24"/>
        </w:rPr>
        <w:t xml:space="preserve">Así lo resuelve, por unanimidad de votos, el Pleno de la Comisión Estatal de Garantía de Acceso a la Información Pública, conformado por los Comisionados </w:t>
      </w:r>
      <w:r w:rsidR="00D70296">
        <w:rPr>
          <w:rFonts w:ascii="Arial" w:hAnsi="Arial" w:cs="Arial"/>
          <w:sz w:val="24"/>
        </w:rPr>
        <w:t>David Enrique Menchaca Zúñiga</w:t>
      </w:r>
      <w:r w:rsidRPr="00F47A66">
        <w:rPr>
          <w:rFonts w:ascii="Arial" w:hAnsi="Arial" w:cs="Arial"/>
          <w:sz w:val="24"/>
        </w:rPr>
        <w:t xml:space="preserve">, </w:t>
      </w:r>
      <w:r w:rsidR="00D70296">
        <w:rPr>
          <w:rFonts w:ascii="Arial" w:hAnsi="Arial" w:cs="Arial"/>
          <w:sz w:val="24"/>
        </w:rPr>
        <w:t>Paulina Sánchez Pérez del Pozo</w:t>
      </w:r>
      <w:r w:rsidRPr="00F47A66">
        <w:rPr>
          <w:rFonts w:ascii="Arial" w:hAnsi="Arial" w:cs="Arial"/>
          <w:sz w:val="24"/>
        </w:rPr>
        <w:t xml:space="preserve"> y Mariajosé González Zarzosa, siendo ponente la última de los nombrados, en la Sesión Extraordinaria celebrada el </w:t>
      </w:r>
      <w:r w:rsidR="009D06F1">
        <w:rPr>
          <w:rFonts w:ascii="Arial" w:hAnsi="Arial" w:cs="Arial"/>
          <w:sz w:val="24"/>
        </w:rPr>
        <w:t>primero de octubre de dos mil veinte</w:t>
      </w:r>
      <w:r w:rsidRPr="00F47A66">
        <w:rPr>
          <w:rFonts w:ascii="Arial" w:hAnsi="Arial" w:cs="Arial"/>
          <w:sz w:val="24"/>
        </w:rPr>
        <w:t>, ante la Secretaria de Pleno Rosa María Motilla García.</w:t>
      </w:r>
    </w:p>
    <w:tbl>
      <w:tblPr>
        <w:tblW w:w="10613" w:type="dxa"/>
        <w:jc w:val="center"/>
        <w:tblLook w:val="01E0" w:firstRow="1" w:lastRow="1" w:firstColumn="1" w:lastColumn="1" w:noHBand="0" w:noVBand="0"/>
      </w:tblPr>
      <w:tblGrid>
        <w:gridCol w:w="4880"/>
        <w:gridCol w:w="164"/>
        <w:gridCol w:w="194"/>
        <w:gridCol w:w="5375"/>
      </w:tblGrid>
      <w:tr w:rsidR="00F47A66" w:rsidRPr="00F47A66" w14:paraId="1520CCFA" w14:textId="77777777" w:rsidTr="002450AA">
        <w:trPr>
          <w:trHeight w:val="2147"/>
          <w:jc w:val="center"/>
        </w:trPr>
        <w:tc>
          <w:tcPr>
            <w:tcW w:w="5044" w:type="dxa"/>
            <w:gridSpan w:val="2"/>
          </w:tcPr>
          <w:p w14:paraId="09032111" w14:textId="1D633DF9" w:rsidR="009D5101" w:rsidRPr="00F47A66" w:rsidRDefault="009D5101" w:rsidP="002450AA">
            <w:pPr>
              <w:jc w:val="center"/>
              <w:rPr>
                <w:rFonts w:ascii="Arial" w:hAnsi="Arial" w:cs="Arial"/>
                <w:b/>
                <w:sz w:val="24"/>
              </w:rPr>
            </w:pPr>
            <w:r w:rsidRPr="00F47A66">
              <w:rPr>
                <w:rFonts w:ascii="Arial" w:hAnsi="Arial" w:cs="Arial"/>
                <w:sz w:val="24"/>
              </w:rPr>
              <w:t xml:space="preserve"> </w:t>
            </w:r>
            <w:r w:rsidRPr="00F47A66">
              <w:rPr>
                <w:rFonts w:ascii="Arial" w:hAnsi="Arial" w:cs="Arial"/>
                <w:b/>
                <w:sz w:val="24"/>
              </w:rPr>
              <w:t>COMISIONAD</w:t>
            </w:r>
            <w:r w:rsidR="00D70296">
              <w:rPr>
                <w:rFonts w:ascii="Arial" w:hAnsi="Arial" w:cs="Arial"/>
                <w:b/>
                <w:sz w:val="24"/>
              </w:rPr>
              <w:t>O</w:t>
            </w:r>
            <w:r w:rsidRPr="00F47A66">
              <w:rPr>
                <w:rFonts w:ascii="Arial" w:hAnsi="Arial" w:cs="Arial"/>
                <w:b/>
                <w:sz w:val="24"/>
              </w:rPr>
              <w:t xml:space="preserve"> PRESIDENTE</w:t>
            </w:r>
          </w:p>
          <w:p w14:paraId="58182D4A" w14:textId="77777777" w:rsidR="009D5101" w:rsidRPr="00F47A66" w:rsidRDefault="009D5101" w:rsidP="002450AA">
            <w:pPr>
              <w:jc w:val="center"/>
              <w:rPr>
                <w:rFonts w:ascii="Arial" w:hAnsi="Arial" w:cs="Arial"/>
                <w:b/>
                <w:sz w:val="24"/>
              </w:rPr>
            </w:pPr>
          </w:p>
          <w:p w14:paraId="328E5EDA" w14:textId="77777777" w:rsidR="009D5101" w:rsidRPr="00F47A66" w:rsidRDefault="009D5101" w:rsidP="002450AA">
            <w:pPr>
              <w:ind w:left="360"/>
              <w:jc w:val="center"/>
              <w:rPr>
                <w:rFonts w:ascii="Arial" w:hAnsi="Arial" w:cs="Arial"/>
                <w:b/>
                <w:sz w:val="24"/>
              </w:rPr>
            </w:pPr>
          </w:p>
          <w:p w14:paraId="1AD9AB69" w14:textId="44A431EF" w:rsidR="009D5101" w:rsidRPr="00F47A66" w:rsidRDefault="00D70296" w:rsidP="002450AA">
            <w:pPr>
              <w:ind w:left="360"/>
              <w:jc w:val="center"/>
              <w:rPr>
                <w:rFonts w:ascii="Arial" w:hAnsi="Arial" w:cs="Arial"/>
                <w:b/>
                <w:sz w:val="24"/>
              </w:rPr>
            </w:pPr>
            <w:r>
              <w:rPr>
                <w:rFonts w:ascii="Arial" w:hAnsi="Arial" w:cs="Arial"/>
                <w:b/>
                <w:sz w:val="24"/>
              </w:rPr>
              <w:t>DAVID ENRIQUE MENCHACA ZÚÑIGA</w:t>
            </w:r>
          </w:p>
        </w:tc>
        <w:tc>
          <w:tcPr>
            <w:tcW w:w="5569" w:type="dxa"/>
            <w:gridSpan w:val="2"/>
          </w:tcPr>
          <w:p w14:paraId="2B91A94C" w14:textId="608F2D48" w:rsidR="009D5101" w:rsidRPr="00F47A66" w:rsidRDefault="009D5101" w:rsidP="002450AA">
            <w:pPr>
              <w:ind w:left="360" w:firstLine="54"/>
              <w:jc w:val="center"/>
              <w:rPr>
                <w:rFonts w:ascii="Arial" w:hAnsi="Arial" w:cs="Arial"/>
                <w:b/>
                <w:sz w:val="24"/>
              </w:rPr>
            </w:pPr>
            <w:r w:rsidRPr="00F47A66">
              <w:rPr>
                <w:rFonts w:ascii="Arial" w:hAnsi="Arial" w:cs="Arial"/>
                <w:b/>
                <w:sz w:val="24"/>
              </w:rPr>
              <w:t xml:space="preserve">   COMISIONAD</w:t>
            </w:r>
            <w:r w:rsidR="00D70296">
              <w:rPr>
                <w:rFonts w:ascii="Arial" w:hAnsi="Arial" w:cs="Arial"/>
                <w:b/>
                <w:sz w:val="24"/>
              </w:rPr>
              <w:t>A</w:t>
            </w:r>
          </w:p>
          <w:p w14:paraId="0E188D66" w14:textId="77777777" w:rsidR="009D5101" w:rsidRPr="00F47A66" w:rsidRDefault="009D5101" w:rsidP="002450AA">
            <w:pPr>
              <w:jc w:val="center"/>
              <w:rPr>
                <w:rFonts w:ascii="Arial" w:hAnsi="Arial" w:cs="Arial"/>
                <w:b/>
                <w:sz w:val="24"/>
              </w:rPr>
            </w:pPr>
          </w:p>
          <w:p w14:paraId="5EF52BCA" w14:textId="77777777" w:rsidR="009D5101" w:rsidRPr="00F47A66" w:rsidRDefault="009D5101" w:rsidP="002450AA">
            <w:pPr>
              <w:jc w:val="center"/>
              <w:rPr>
                <w:rFonts w:ascii="Arial" w:hAnsi="Arial" w:cs="Arial"/>
                <w:b/>
                <w:sz w:val="24"/>
              </w:rPr>
            </w:pPr>
          </w:p>
          <w:p w14:paraId="7E9DC4E3" w14:textId="1089C72D" w:rsidR="009D5101" w:rsidRPr="00F47A66" w:rsidRDefault="009D5101" w:rsidP="002450AA">
            <w:pPr>
              <w:jc w:val="center"/>
              <w:rPr>
                <w:rFonts w:ascii="Arial" w:hAnsi="Arial" w:cs="Arial"/>
                <w:b/>
                <w:sz w:val="24"/>
              </w:rPr>
            </w:pPr>
            <w:r w:rsidRPr="00F47A66">
              <w:rPr>
                <w:rFonts w:ascii="Arial" w:hAnsi="Arial" w:cs="Arial"/>
                <w:b/>
                <w:sz w:val="24"/>
              </w:rPr>
              <w:t xml:space="preserve">     </w:t>
            </w:r>
            <w:r w:rsidR="00D70296" w:rsidRPr="00F47A66">
              <w:rPr>
                <w:rFonts w:ascii="Arial" w:hAnsi="Arial" w:cs="Arial"/>
                <w:b/>
                <w:sz w:val="24"/>
              </w:rPr>
              <w:t>PAULINA SÁNCHEZ PÉREZ DEL POZO</w:t>
            </w:r>
          </w:p>
          <w:p w14:paraId="059736DF" w14:textId="77777777" w:rsidR="009D5101" w:rsidRPr="00F47A66" w:rsidRDefault="009D5101" w:rsidP="002450AA">
            <w:pPr>
              <w:jc w:val="center"/>
              <w:rPr>
                <w:rFonts w:ascii="Arial" w:hAnsi="Arial" w:cs="Arial"/>
                <w:b/>
                <w:sz w:val="24"/>
              </w:rPr>
            </w:pPr>
          </w:p>
        </w:tc>
      </w:tr>
      <w:tr w:rsidR="00F47A66" w:rsidRPr="00F47A66" w14:paraId="48D2F0CE" w14:textId="77777777" w:rsidTr="002450AA">
        <w:trPr>
          <w:trHeight w:val="244"/>
          <w:jc w:val="center"/>
        </w:trPr>
        <w:tc>
          <w:tcPr>
            <w:tcW w:w="4880" w:type="dxa"/>
          </w:tcPr>
          <w:p w14:paraId="26643CA2" w14:textId="77777777" w:rsidR="009D5101" w:rsidRPr="00F47A66" w:rsidRDefault="009D5101" w:rsidP="002450AA">
            <w:pPr>
              <w:jc w:val="center"/>
              <w:rPr>
                <w:rFonts w:ascii="Arial" w:hAnsi="Arial" w:cs="Arial"/>
                <w:b/>
                <w:sz w:val="24"/>
              </w:rPr>
            </w:pPr>
          </w:p>
          <w:p w14:paraId="6E76D3F6" w14:textId="77777777" w:rsidR="009D5101" w:rsidRPr="00F47A66" w:rsidRDefault="009D5101" w:rsidP="002450AA">
            <w:pPr>
              <w:jc w:val="center"/>
              <w:rPr>
                <w:rFonts w:ascii="Arial" w:hAnsi="Arial" w:cs="Arial"/>
                <w:b/>
                <w:sz w:val="24"/>
              </w:rPr>
            </w:pPr>
            <w:r w:rsidRPr="00F47A66">
              <w:rPr>
                <w:rFonts w:ascii="Arial" w:hAnsi="Arial" w:cs="Arial"/>
                <w:b/>
                <w:sz w:val="24"/>
              </w:rPr>
              <w:t>COMISIONADA</w:t>
            </w:r>
          </w:p>
          <w:p w14:paraId="5FAE7EA6" w14:textId="77777777" w:rsidR="009D5101" w:rsidRPr="00F47A66" w:rsidRDefault="009D5101" w:rsidP="002450AA">
            <w:pPr>
              <w:jc w:val="center"/>
              <w:rPr>
                <w:rFonts w:ascii="Arial" w:hAnsi="Arial" w:cs="Arial"/>
                <w:b/>
                <w:sz w:val="24"/>
              </w:rPr>
            </w:pPr>
          </w:p>
          <w:p w14:paraId="443D90ED" w14:textId="77777777" w:rsidR="009D5101" w:rsidRPr="00F47A66" w:rsidRDefault="009D5101" w:rsidP="002450AA">
            <w:pPr>
              <w:ind w:left="97"/>
              <w:jc w:val="center"/>
              <w:rPr>
                <w:rFonts w:ascii="Arial" w:hAnsi="Arial" w:cs="Arial"/>
                <w:b/>
                <w:sz w:val="24"/>
              </w:rPr>
            </w:pPr>
          </w:p>
          <w:p w14:paraId="08EDC026" w14:textId="77777777" w:rsidR="009D5101" w:rsidRPr="00F47A66" w:rsidRDefault="009D5101" w:rsidP="002450AA">
            <w:pPr>
              <w:ind w:left="97"/>
              <w:jc w:val="center"/>
              <w:rPr>
                <w:rFonts w:ascii="Arial" w:hAnsi="Arial" w:cs="Arial"/>
                <w:b/>
                <w:sz w:val="24"/>
              </w:rPr>
            </w:pPr>
            <w:r w:rsidRPr="00F47A66">
              <w:rPr>
                <w:rFonts w:ascii="Arial" w:hAnsi="Arial" w:cs="Arial"/>
                <w:b/>
                <w:sz w:val="24"/>
              </w:rPr>
              <w:t xml:space="preserve">  MARIAJOSÉ GONZÁLEZ ZARZOSA     </w:t>
            </w:r>
          </w:p>
          <w:p w14:paraId="23F1226F" w14:textId="0FA2701E" w:rsidR="009D5101" w:rsidRPr="00F47A66" w:rsidRDefault="003535D0" w:rsidP="002450AA">
            <w:pPr>
              <w:ind w:left="97"/>
              <w:jc w:val="center"/>
              <w:rPr>
                <w:rFonts w:ascii="Arial" w:hAnsi="Arial" w:cs="Arial"/>
                <w:b/>
                <w:sz w:val="24"/>
              </w:rPr>
            </w:pPr>
            <w:r>
              <w:rPr>
                <w:rFonts w:ascii="Arial" w:hAnsi="Arial" w:cs="Arial"/>
                <w:b/>
                <w:noProof/>
                <w:sz w:val="24"/>
                <w:lang w:eastAsia="es-MX"/>
              </w:rPr>
              <mc:AlternateContent>
                <mc:Choice Requires="wps">
                  <w:drawing>
                    <wp:anchor distT="0" distB="0" distL="114300" distR="114300" simplePos="0" relativeHeight="251661312" behindDoc="0" locked="0" layoutInCell="1" allowOverlap="1" wp14:anchorId="28A7BA0F" wp14:editId="22D2E4DB">
                      <wp:simplePos x="0" y="0"/>
                      <wp:positionH relativeFrom="column">
                        <wp:posOffset>-73660</wp:posOffset>
                      </wp:positionH>
                      <wp:positionV relativeFrom="paragraph">
                        <wp:posOffset>392430</wp:posOffset>
                      </wp:positionV>
                      <wp:extent cx="6429375" cy="904875"/>
                      <wp:effectExtent l="2540" t="1905" r="0" b="0"/>
                      <wp:wrapNone/>
                      <wp:docPr id="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9375" cy="9048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4ED03EF" w14:textId="07E6ED42" w:rsidR="009D5101" w:rsidRPr="00DB3E68" w:rsidRDefault="009D5101" w:rsidP="009D5101">
                                  <w:pPr>
                                    <w:spacing w:after="240" w:line="240" w:lineRule="auto"/>
                                    <w:rPr>
                                      <w:rFonts w:ascii="Arial" w:hAnsi="Arial" w:cs="Arial"/>
                                      <w:sz w:val="16"/>
                                      <w:szCs w:val="16"/>
                                    </w:rPr>
                                  </w:pPr>
                                  <w:r w:rsidRPr="00DB3E68">
                                    <w:rPr>
                                      <w:rFonts w:ascii="Arial" w:hAnsi="Arial" w:cs="Arial"/>
                                      <w:sz w:val="16"/>
                                      <w:szCs w:val="16"/>
                                    </w:rPr>
                                    <w:t xml:space="preserve">Estas firmas pertenecen a la última foja de la resolución pronunciada en el recurso de revisión </w:t>
                                  </w:r>
                                  <w:r w:rsidR="009D06F1">
                                    <w:rPr>
                                      <w:rFonts w:ascii="Arial" w:hAnsi="Arial" w:cs="Arial"/>
                                      <w:sz w:val="16"/>
                                      <w:szCs w:val="16"/>
                                    </w:rPr>
                                    <w:t>8</w:t>
                                  </w:r>
                                  <w:r w:rsidR="000E0401">
                                    <w:rPr>
                                      <w:rFonts w:ascii="Arial" w:hAnsi="Arial" w:cs="Arial"/>
                                      <w:sz w:val="16"/>
                                      <w:szCs w:val="16"/>
                                    </w:rPr>
                                    <w:t>64</w:t>
                                  </w:r>
                                  <w:r w:rsidRPr="00DB3E68">
                                    <w:rPr>
                                      <w:rFonts w:ascii="Arial" w:hAnsi="Arial" w:cs="Arial"/>
                                      <w:sz w:val="16"/>
                                      <w:szCs w:val="16"/>
                                    </w:rPr>
                                    <w:t>/20</w:t>
                                  </w:r>
                                  <w:r w:rsidR="00F47A66">
                                    <w:rPr>
                                      <w:rFonts w:ascii="Arial" w:hAnsi="Arial" w:cs="Arial"/>
                                      <w:sz w:val="16"/>
                                      <w:szCs w:val="16"/>
                                    </w:rPr>
                                    <w:t>2</w:t>
                                  </w:r>
                                  <w:r w:rsidR="000E0401">
                                    <w:rPr>
                                      <w:rFonts w:ascii="Arial" w:hAnsi="Arial" w:cs="Arial"/>
                                      <w:sz w:val="16"/>
                                      <w:szCs w:val="16"/>
                                    </w:rPr>
                                    <w:t>0</w:t>
                                  </w:r>
                                  <w:r w:rsidRPr="00DB3E68">
                                    <w:rPr>
                                      <w:rFonts w:ascii="Arial" w:hAnsi="Arial" w:cs="Arial"/>
                                      <w:sz w:val="16"/>
                                      <w:szCs w:val="16"/>
                                    </w:rPr>
                                    <w:t xml:space="preserve">-3 aprobado en sesión </w:t>
                                  </w:r>
                                  <w:r>
                                    <w:rPr>
                                      <w:rFonts w:ascii="Arial" w:hAnsi="Arial" w:cs="Arial"/>
                                      <w:sz w:val="16"/>
                                      <w:szCs w:val="16"/>
                                    </w:rPr>
                                    <w:t>extra</w:t>
                                  </w:r>
                                  <w:r w:rsidRPr="00DB3E68">
                                    <w:rPr>
                                      <w:rFonts w:ascii="Arial" w:hAnsi="Arial" w:cs="Arial"/>
                                      <w:sz w:val="16"/>
                                      <w:szCs w:val="16"/>
                                    </w:rPr>
                                    <w:t xml:space="preserve">ordinaria del </w:t>
                                  </w:r>
                                  <w:r w:rsidR="009D06F1">
                                    <w:rPr>
                                      <w:rFonts w:ascii="Arial" w:hAnsi="Arial" w:cs="Arial"/>
                                      <w:sz w:val="16"/>
                                      <w:szCs w:val="16"/>
                                    </w:rPr>
                                    <w:t xml:space="preserve">primero de octubre de dos mil veinte. </w:t>
                                  </w:r>
                                </w:p>
                                <w:p w14:paraId="73BCE57A" w14:textId="77777777" w:rsidR="009D5101" w:rsidRPr="00DB3E68" w:rsidRDefault="009D5101" w:rsidP="009D5101">
                                  <w:pPr>
                                    <w:spacing w:after="240" w:line="240" w:lineRule="auto"/>
                                    <w:rPr>
                                      <w:rFonts w:ascii="Arial" w:hAnsi="Arial" w:cs="Arial"/>
                                      <w:sz w:val="16"/>
                                      <w:szCs w:val="16"/>
                                    </w:rPr>
                                  </w:pPr>
                                  <w:r w:rsidRPr="00DB3E68">
                                    <w:rPr>
                                      <w:rFonts w:ascii="Arial" w:hAnsi="Arial" w:cs="Arial"/>
                                      <w:sz w:val="16"/>
                                      <w:szCs w:val="16"/>
                                    </w:rPr>
                                    <w:t xml:space="preserve">Elaboró: </w:t>
                                  </w:r>
                                </w:p>
                                <w:p w14:paraId="30BC6A9D" w14:textId="77777777" w:rsidR="009D5101" w:rsidRPr="00DB3E68" w:rsidRDefault="009D5101" w:rsidP="009D5101">
                                  <w:pPr>
                                    <w:spacing w:after="240" w:line="240" w:lineRule="auto"/>
                                    <w:rPr>
                                      <w:rFonts w:ascii="Arial" w:hAnsi="Arial" w:cs="Arial"/>
                                      <w:sz w:val="16"/>
                                      <w:szCs w:val="16"/>
                                    </w:rPr>
                                  </w:pPr>
                                  <w:r w:rsidRPr="00DB3E68">
                                    <w:rPr>
                                      <w:rFonts w:ascii="Arial" w:hAnsi="Arial" w:cs="Arial"/>
                                      <w:sz w:val="16"/>
                                      <w:szCs w:val="16"/>
                                    </w:rPr>
                                    <w:t>ABCR</w:t>
                                  </w:r>
                                </w:p>
                                <w:p w14:paraId="4752D516" w14:textId="77777777" w:rsidR="009D5101" w:rsidRPr="00437463" w:rsidRDefault="009D5101" w:rsidP="009D5101">
                                  <w:pPr>
                                    <w:spacing w:after="240" w:line="240" w:lineRule="auto"/>
                                    <w:rPr>
                                      <w:rFonts w:ascii="Arial" w:hAnsi="Arial" w:cs="Arial"/>
                                      <w:i/>
                                      <w:color w:val="4472C4" w:themeColor="accent1"/>
                                      <w:sz w:val="16"/>
                                      <w:szCs w:val="16"/>
                                    </w:rPr>
                                  </w:pPr>
                                </w:p>
                                <w:p w14:paraId="4FC594D8" w14:textId="77777777" w:rsidR="009D5101" w:rsidRDefault="009D5101" w:rsidP="009D510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 o:spid="_x0000_s1027" type="#_x0000_t202" style="position:absolute;left:0;text-align:left;margin-left:-5.8pt;margin-top:30.9pt;width:506.25pt;height:71.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" stroked="f">
                      <v:textbox>
                        <w:txbxContent>
                          <w:p w14:paraId="64ED03EF" w14:textId="07E6ED42" w:rsidR="009D5101" w:rsidRPr="00DB3E68" w:rsidRDefault="009D5101" w:rsidP="009D5101">
                            <w:pPr>
                              <w:spacing w:after="240" w:line="240" w:lineRule="auto"/>
                              <w:rPr>
                                <w:rFonts w:ascii="Arial" w:hAnsi="Arial" w:cs="Arial"/>
                                <w:sz w:val="16"/>
                                <w:szCs w:val="16"/>
                              </w:rPr>
                            </w:pPr>
                            <w:r w:rsidRPr="00DB3E68">
                              <w:rPr>
                                <w:rFonts w:ascii="Arial" w:hAnsi="Arial" w:cs="Arial"/>
                                <w:sz w:val="16"/>
                                <w:szCs w:val="16"/>
                              </w:rPr>
                              <w:t xml:space="preserve">Estas firmas pertenecen a la última foja de la resolución pronunciada en el recurso de revisión </w:t>
                            </w:r>
                            <w:r w:rsidR="009D06F1">
                              <w:rPr>
                                <w:rFonts w:ascii="Arial" w:hAnsi="Arial" w:cs="Arial"/>
                                <w:sz w:val="16"/>
                                <w:szCs w:val="16"/>
                              </w:rPr>
                              <w:t>8</w:t>
                            </w:r>
                            <w:r w:rsidR="000E0401">
                              <w:rPr>
                                <w:rFonts w:ascii="Arial" w:hAnsi="Arial" w:cs="Arial"/>
                                <w:sz w:val="16"/>
                                <w:szCs w:val="16"/>
                              </w:rPr>
                              <w:t>64</w:t>
                            </w:r>
                            <w:r w:rsidRPr="00DB3E68">
                              <w:rPr>
                                <w:rFonts w:ascii="Arial" w:hAnsi="Arial" w:cs="Arial"/>
                                <w:sz w:val="16"/>
                                <w:szCs w:val="16"/>
                              </w:rPr>
                              <w:t>/20</w:t>
                            </w:r>
                            <w:r w:rsidR="00F47A66">
                              <w:rPr>
                                <w:rFonts w:ascii="Arial" w:hAnsi="Arial" w:cs="Arial"/>
                                <w:sz w:val="16"/>
                                <w:szCs w:val="16"/>
                              </w:rPr>
                              <w:t>2</w:t>
                            </w:r>
                            <w:r w:rsidR="000E0401">
                              <w:rPr>
                                <w:rFonts w:ascii="Arial" w:hAnsi="Arial" w:cs="Arial"/>
                                <w:sz w:val="16"/>
                                <w:szCs w:val="16"/>
                              </w:rPr>
                              <w:t>0</w:t>
                            </w:r>
                            <w:r w:rsidRPr="00DB3E68">
                              <w:rPr>
                                <w:rFonts w:ascii="Arial" w:hAnsi="Arial" w:cs="Arial"/>
                                <w:sz w:val="16"/>
                                <w:szCs w:val="16"/>
                              </w:rPr>
                              <w:t xml:space="preserve">-3 aprobado en sesión </w:t>
                            </w:r>
                            <w:r>
                              <w:rPr>
                                <w:rFonts w:ascii="Arial" w:hAnsi="Arial" w:cs="Arial"/>
                                <w:sz w:val="16"/>
                                <w:szCs w:val="16"/>
                              </w:rPr>
                              <w:t>extra</w:t>
                            </w:r>
                            <w:r w:rsidRPr="00DB3E68">
                              <w:rPr>
                                <w:rFonts w:ascii="Arial" w:hAnsi="Arial" w:cs="Arial"/>
                                <w:sz w:val="16"/>
                                <w:szCs w:val="16"/>
                              </w:rPr>
                              <w:t xml:space="preserve">ordinaria del </w:t>
                            </w:r>
                            <w:r w:rsidR="009D06F1">
                              <w:rPr>
                                <w:rFonts w:ascii="Arial" w:hAnsi="Arial" w:cs="Arial"/>
                                <w:sz w:val="16"/>
                                <w:szCs w:val="16"/>
                              </w:rPr>
                              <w:t xml:space="preserve">primero de octubre de dos mil veinte. </w:t>
                            </w:r>
                          </w:p>
                          <w:p w14:paraId="73BCE57A" w14:textId="77777777" w:rsidR="009D5101" w:rsidRPr="00DB3E68" w:rsidRDefault="009D5101" w:rsidP="009D5101">
                            <w:pPr>
                              <w:spacing w:after="240" w:line="240" w:lineRule="auto"/>
                              <w:rPr>
                                <w:rFonts w:ascii="Arial" w:hAnsi="Arial" w:cs="Arial"/>
                                <w:sz w:val="16"/>
                                <w:szCs w:val="16"/>
                              </w:rPr>
                            </w:pPr>
                            <w:r w:rsidRPr="00DB3E68">
                              <w:rPr>
                                <w:rFonts w:ascii="Arial" w:hAnsi="Arial" w:cs="Arial"/>
                                <w:sz w:val="16"/>
                                <w:szCs w:val="16"/>
                              </w:rPr>
                              <w:t xml:space="preserve">Elaboró: </w:t>
                            </w:r>
                          </w:p>
                          <w:p w14:paraId="30BC6A9D" w14:textId="77777777" w:rsidR="009D5101" w:rsidRPr="00DB3E68" w:rsidRDefault="009D5101" w:rsidP="009D5101">
                            <w:pPr>
                              <w:spacing w:after="240" w:line="240" w:lineRule="auto"/>
                              <w:rPr>
                                <w:rFonts w:ascii="Arial" w:hAnsi="Arial" w:cs="Arial"/>
                                <w:sz w:val="16"/>
                                <w:szCs w:val="16"/>
                              </w:rPr>
                            </w:pPr>
                            <w:r w:rsidRPr="00DB3E68">
                              <w:rPr>
                                <w:rFonts w:ascii="Arial" w:hAnsi="Arial" w:cs="Arial"/>
                                <w:sz w:val="16"/>
                                <w:szCs w:val="16"/>
                              </w:rPr>
                              <w:t>ABCR</w:t>
                            </w:r>
                          </w:p>
                          <w:p w14:paraId="4752D516" w14:textId="77777777" w:rsidR="009D5101" w:rsidRPr="00437463" w:rsidRDefault="009D5101" w:rsidP="009D5101">
                            <w:pPr>
                              <w:spacing w:after="240" w:line="240" w:lineRule="auto"/>
                              <w:rPr>
                                <w:rFonts w:ascii="Arial" w:hAnsi="Arial" w:cs="Arial"/>
                                <w:i/>
                                <w:color w:val="4472C4" w:themeColor="accent1"/>
                                <w:sz w:val="16"/>
                                <w:szCs w:val="16"/>
                              </w:rPr>
                            </w:pPr>
                          </w:p>
                          <w:p w14:paraId="4FC594D8" w14:textId="77777777" w:rsidR="009D5101" w:rsidRDefault="009D5101" w:rsidP="009D5101"/>
                        </w:txbxContent>
                      </v:textbox>
                    </v:shape>
                  </w:pict>
                </mc:Fallback>
              </mc:AlternateContent>
            </w:r>
          </w:p>
        </w:tc>
        <w:tc>
          <w:tcPr>
            <w:tcW w:w="358" w:type="dxa"/>
            <w:gridSpan w:val="2"/>
          </w:tcPr>
          <w:p w14:paraId="74C2D1BD" w14:textId="77777777" w:rsidR="009D5101" w:rsidRPr="00F47A66" w:rsidRDefault="009D5101" w:rsidP="002450AA">
            <w:pPr>
              <w:ind w:left="360" w:firstLine="708"/>
              <w:jc w:val="center"/>
              <w:rPr>
                <w:rFonts w:ascii="Arial" w:hAnsi="Arial" w:cs="Arial"/>
                <w:b/>
                <w:sz w:val="24"/>
              </w:rPr>
            </w:pPr>
          </w:p>
        </w:tc>
        <w:tc>
          <w:tcPr>
            <w:tcW w:w="5375" w:type="dxa"/>
          </w:tcPr>
          <w:p w14:paraId="70F5428F" w14:textId="77777777" w:rsidR="009D5101" w:rsidRPr="00F47A66" w:rsidRDefault="009D5101" w:rsidP="002450AA">
            <w:pPr>
              <w:ind w:left="360" w:firstLine="2"/>
              <w:jc w:val="center"/>
              <w:rPr>
                <w:rFonts w:ascii="Arial" w:hAnsi="Arial" w:cs="Arial"/>
                <w:b/>
                <w:sz w:val="24"/>
              </w:rPr>
            </w:pPr>
          </w:p>
          <w:p w14:paraId="0C074E61" w14:textId="77777777" w:rsidR="009D5101" w:rsidRPr="00F47A66" w:rsidRDefault="009D5101" w:rsidP="002450AA">
            <w:pPr>
              <w:ind w:left="360" w:firstLine="2"/>
              <w:jc w:val="center"/>
              <w:rPr>
                <w:rFonts w:ascii="Arial" w:hAnsi="Arial" w:cs="Arial"/>
                <w:b/>
                <w:sz w:val="24"/>
              </w:rPr>
            </w:pPr>
            <w:r w:rsidRPr="00F47A66">
              <w:rPr>
                <w:rFonts w:ascii="Arial" w:hAnsi="Arial" w:cs="Arial"/>
                <w:b/>
                <w:sz w:val="24"/>
              </w:rPr>
              <w:t>SECRETARIA DE PLENO</w:t>
            </w:r>
          </w:p>
          <w:p w14:paraId="0F569E68" w14:textId="77777777" w:rsidR="009D5101" w:rsidRPr="00F47A66" w:rsidRDefault="009D5101" w:rsidP="002450AA">
            <w:pPr>
              <w:jc w:val="center"/>
              <w:rPr>
                <w:rFonts w:ascii="Arial" w:hAnsi="Arial" w:cs="Arial"/>
                <w:b/>
                <w:sz w:val="24"/>
              </w:rPr>
            </w:pPr>
          </w:p>
          <w:p w14:paraId="0907B3FB" w14:textId="77777777" w:rsidR="009D5101" w:rsidRPr="00F47A66" w:rsidRDefault="009D5101" w:rsidP="002450AA">
            <w:pPr>
              <w:jc w:val="center"/>
              <w:rPr>
                <w:rFonts w:ascii="Arial" w:hAnsi="Arial" w:cs="Arial"/>
                <w:b/>
                <w:sz w:val="24"/>
              </w:rPr>
            </w:pPr>
          </w:p>
          <w:p w14:paraId="07906081" w14:textId="77777777" w:rsidR="009D5101" w:rsidRPr="00F47A66" w:rsidRDefault="009D5101" w:rsidP="002450AA">
            <w:pPr>
              <w:jc w:val="center"/>
              <w:rPr>
                <w:rFonts w:ascii="Arial" w:hAnsi="Arial" w:cs="Arial"/>
                <w:b/>
                <w:sz w:val="24"/>
              </w:rPr>
            </w:pPr>
            <w:r w:rsidRPr="00F47A66">
              <w:rPr>
                <w:rFonts w:ascii="Arial" w:hAnsi="Arial" w:cs="Arial"/>
                <w:b/>
                <w:sz w:val="24"/>
              </w:rPr>
              <w:t xml:space="preserve">      ROSA MARÍA MOTILLA GARCÍA</w:t>
            </w:r>
          </w:p>
        </w:tc>
      </w:tr>
    </w:tbl>
    <w:p w14:paraId="5F6CF4A9" w14:textId="77777777" w:rsidR="009D5101" w:rsidRPr="00F47A66" w:rsidRDefault="009D5101" w:rsidP="009D5101">
      <w:pPr>
        <w:spacing w:after="240" w:line="240" w:lineRule="auto"/>
        <w:rPr>
          <w:rFonts w:ascii="Arial" w:hAnsi="Arial" w:cs="Arial"/>
          <w:sz w:val="24"/>
        </w:rPr>
      </w:pPr>
      <w:r w:rsidRPr="00F47A66">
        <w:rPr>
          <w:rFonts w:ascii="Arial" w:hAnsi="Arial" w:cs="Arial"/>
          <w:sz w:val="16"/>
          <w:szCs w:val="16"/>
        </w:rPr>
        <w:t xml:space="preserve">  </w:t>
      </w:r>
    </w:p>
    <w:p w14:paraId="71F2F1D3" w14:textId="77777777" w:rsidR="009D5101" w:rsidRPr="00F47A66" w:rsidRDefault="009D5101" w:rsidP="009D5101">
      <w:pPr>
        <w:rPr>
          <w:rFonts w:ascii="Arial" w:hAnsi="Arial" w:cs="Arial"/>
          <w:sz w:val="24"/>
        </w:rPr>
      </w:pPr>
    </w:p>
    <w:p w14:paraId="10342437" w14:textId="77777777" w:rsidR="00490F2F" w:rsidRPr="00F47A66" w:rsidRDefault="009B4018" w:rsidP="009D5101">
      <w:pPr>
        <w:pStyle w:val="corte4fondo"/>
        <w:tabs>
          <w:tab w:val="left" w:pos="567"/>
        </w:tabs>
        <w:ind w:firstLine="0"/>
        <w:rPr>
          <w:rFonts w:cs="Arial"/>
          <w:sz w:val="24"/>
        </w:rPr>
      </w:pPr>
      <w:r w:rsidRPr="00F47A66">
        <w:rPr>
          <w:rFonts w:cs="Arial"/>
          <w:sz w:val="24"/>
          <w:szCs w:val="24"/>
        </w:rPr>
        <w:tab/>
      </w:r>
    </w:p>
    <w:p w14:paraId="3B5E0F7F" w14:textId="77777777" w:rsidR="00490F2F" w:rsidRPr="00F47A66" w:rsidRDefault="00490F2F" w:rsidP="00643E9E">
      <w:pPr>
        <w:spacing w:after="160" w:line="259" w:lineRule="auto"/>
        <w:jc w:val="left"/>
        <w:rPr>
          <w:rFonts w:ascii="Arial" w:hAnsi="Arial" w:cs="Arial"/>
          <w:sz w:val="24"/>
        </w:rPr>
      </w:pPr>
    </w:p>
    <w:sectPr w:rsidR="00490F2F" w:rsidRPr="00F47A66" w:rsidSect="00A843E8">
      <w:headerReference w:type="even" r:id="rId10"/>
      <w:headerReference w:type="default" r:id="rId11"/>
      <w:headerReference w:type="first" r:id="rId12"/>
      <w:pgSz w:w="12240" w:h="20160" w:code="5"/>
      <w:pgMar w:top="3062" w:right="1418" w:bottom="2495" w:left="226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E9716D7" w14:textId="77777777" w:rsidR="00286A7D" w:rsidRDefault="00286A7D" w:rsidP="006074A1">
      <w:pPr>
        <w:spacing w:line="240" w:lineRule="auto"/>
      </w:pPr>
      <w:r>
        <w:separator/>
      </w:r>
    </w:p>
  </w:endnote>
  <w:endnote w:type="continuationSeparator" w:id="0">
    <w:p w14:paraId="576FCC01" w14:textId="77777777" w:rsidR="00286A7D" w:rsidRDefault="00286A7D" w:rsidP="006074A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BatangChe">
    <w:panose1 w:val="02030609000101010101"/>
    <w:charset w:val="81"/>
    <w:family w:val="modern"/>
    <w:pitch w:val="fixed"/>
    <w:sig w:usb0="B00002AF" w:usb1="69D77CFB" w:usb2="00000030" w:usb3="00000000" w:csb0="0008009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C555447" w14:textId="77777777" w:rsidR="00286A7D" w:rsidRDefault="00286A7D" w:rsidP="006074A1">
      <w:pPr>
        <w:spacing w:line="240" w:lineRule="auto"/>
      </w:pPr>
      <w:r>
        <w:separator/>
      </w:r>
    </w:p>
  </w:footnote>
  <w:footnote w:type="continuationSeparator" w:id="0">
    <w:p w14:paraId="4170AF68" w14:textId="77777777" w:rsidR="00286A7D" w:rsidRDefault="00286A7D" w:rsidP="006074A1">
      <w:pPr>
        <w:spacing w:line="240" w:lineRule="auto"/>
      </w:pPr>
      <w:r>
        <w:continuationSeparator/>
      </w:r>
    </w:p>
  </w:footnote>
  <w:footnote w:id="1">
    <w:p w14:paraId="4D11C60F" w14:textId="77777777" w:rsidR="00002F0B" w:rsidRPr="00C71817" w:rsidRDefault="00002F0B" w:rsidP="00326978">
      <w:pPr>
        <w:spacing w:line="240" w:lineRule="auto"/>
        <w:rPr>
          <w:rFonts w:ascii="Arial" w:hAnsi="Arial" w:cs="Arial"/>
          <w:sz w:val="14"/>
          <w:szCs w:val="14"/>
        </w:rPr>
      </w:pPr>
      <w:r w:rsidRPr="00C71817">
        <w:rPr>
          <w:rStyle w:val="Refdenotaalpie"/>
          <w:rFonts w:ascii="Arial" w:hAnsi="Arial" w:cs="Arial"/>
          <w:sz w:val="14"/>
          <w:szCs w:val="14"/>
        </w:rPr>
        <w:footnoteRef/>
      </w:r>
      <w:r w:rsidRPr="00C71817">
        <w:rPr>
          <w:rFonts w:ascii="Arial" w:hAnsi="Arial" w:cs="Arial"/>
          <w:sz w:val="14"/>
          <w:szCs w:val="14"/>
        </w:rPr>
        <w:t xml:space="preserve"> Cfr. Jurisprudencia número VI.2o. J/323, visible en la Octava Época, de la Gaceta del Semanario Judicial de la Federación, Núm. 80, Agosto de 1994, p. 87. Instancia: Tribunales Colegiados de Circuito, con Registro electrónico: 210784.</w:t>
      </w:r>
    </w:p>
  </w:footnote>
  <w:footnote w:id="2">
    <w:p w14:paraId="3DE804D1" w14:textId="77777777" w:rsidR="00002F0B" w:rsidRPr="00C71817" w:rsidRDefault="00002F0B" w:rsidP="00326978">
      <w:pPr>
        <w:autoSpaceDE w:val="0"/>
        <w:autoSpaceDN w:val="0"/>
        <w:adjustRightInd w:val="0"/>
        <w:spacing w:line="240" w:lineRule="auto"/>
        <w:rPr>
          <w:rFonts w:ascii="Arial" w:hAnsi="Arial" w:cs="Arial"/>
          <w:sz w:val="14"/>
          <w:szCs w:val="14"/>
        </w:rPr>
      </w:pPr>
      <w:r w:rsidRPr="00C71817">
        <w:rPr>
          <w:rStyle w:val="Refdenotaalpie"/>
          <w:rFonts w:ascii="Arial" w:hAnsi="Arial" w:cs="Arial"/>
          <w:sz w:val="14"/>
          <w:szCs w:val="14"/>
        </w:rPr>
        <w:footnoteRef/>
      </w:r>
      <w:r w:rsidRPr="00C71817">
        <w:rPr>
          <w:rFonts w:ascii="Arial" w:hAnsi="Arial" w:cs="Arial"/>
          <w:sz w:val="14"/>
          <w:szCs w:val="14"/>
        </w:rPr>
        <w:t>“</w:t>
      </w:r>
      <w:r w:rsidRPr="00C71817">
        <w:rPr>
          <w:rFonts w:ascii="Arial" w:hAnsi="Arial" w:cs="Arial"/>
          <w:b/>
          <w:bCs/>
          <w:sz w:val="14"/>
          <w:szCs w:val="14"/>
        </w:rPr>
        <w:t xml:space="preserve">ARTÍCULO 170. </w:t>
      </w:r>
      <w:r w:rsidRPr="00C71817">
        <w:rPr>
          <w:rFonts w:ascii="Arial" w:hAnsi="Arial" w:cs="Arial"/>
          <w:bCs/>
          <w:sz w:val="14"/>
          <w:szCs w:val="14"/>
        </w:rPr>
        <w:t>La CEGAIP resolverá el recurso de revisión en un plazo que no podrá exceder de treinta días, contados a partir de la admisión del mismo, en los términos que establezca la ley respectiva, plazo que podrá ampliarse por una sola vez y hasta por un periodo de veinte días.</w:t>
      </w:r>
      <w:r w:rsidRPr="00C71817">
        <w:rPr>
          <w:rFonts w:ascii="Arial" w:hAnsi="Arial" w:cs="Arial"/>
          <w:sz w:val="14"/>
          <w:szCs w:val="14"/>
        </w:rPr>
        <w:t xml:space="preserve"> […]”</w:t>
      </w:r>
    </w:p>
  </w:footnote>
  <w:footnote w:id="3">
    <w:p w14:paraId="090D97D3" w14:textId="77777777" w:rsidR="00002F0B" w:rsidRPr="001049CF" w:rsidRDefault="00002F0B">
      <w:pPr>
        <w:pStyle w:val="Textonotapie"/>
        <w:rPr>
          <w:rFonts w:ascii="Arial" w:hAnsi="Arial" w:cs="Arial"/>
          <w:sz w:val="16"/>
          <w:szCs w:val="16"/>
        </w:rPr>
      </w:pPr>
      <w:r w:rsidRPr="001049CF">
        <w:rPr>
          <w:rStyle w:val="Refdenotaalpie"/>
          <w:rFonts w:ascii="Arial" w:hAnsi="Arial" w:cs="Arial"/>
          <w:sz w:val="16"/>
          <w:szCs w:val="16"/>
        </w:rPr>
        <w:footnoteRef/>
      </w:r>
      <w:r w:rsidRPr="001049CF">
        <w:rPr>
          <w:rFonts w:ascii="Arial" w:hAnsi="Arial" w:cs="Arial"/>
          <w:sz w:val="16"/>
          <w:szCs w:val="16"/>
        </w:rPr>
        <w:t xml:space="preserve">ARTÍCULO 170. </w:t>
      </w:r>
    </w:p>
    <w:p w14:paraId="69864195" w14:textId="77777777" w:rsidR="00002F0B" w:rsidRPr="001049CF" w:rsidRDefault="00002F0B">
      <w:pPr>
        <w:pStyle w:val="Textonotapie"/>
        <w:rPr>
          <w:rFonts w:ascii="Arial" w:hAnsi="Arial" w:cs="Arial"/>
          <w:sz w:val="16"/>
          <w:szCs w:val="16"/>
        </w:rPr>
      </w:pPr>
      <w:r w:rsidRPr="001049CF">
        <w:rPr>
          <w:rFonts w:ascii="Arial" w:hAnsi="Arial" w:cs="Arial"/>
          <w:sz w:val="16"/>
          <w:szCs w:val="16"/>
        </w:rPr>
        <w:t>[...]</w:t>
      </w:r>
    </w:p>
    <w:p w14:paraId="5E8ED95A" w14:textId="77777777" w:rsidR="00002F0B" w:rsidRPr="001049CF" w:rsidRDefault="00002F0B">
      <w:pPr>
        <w:pStyle w:val="Textonotapie"/>
        <w:rPr>
          <w:rFonts w:ascii="Arial" w:hAnsi="Arial" w:cs="Arial"/>
          <w:sz w:val="16"/>
          <w:szCs w:val="16"/>
        </w:rPr>
      </w:pPr>
      <w:r w:rsidRPr="001049CF">
        <w:rPr>
          <w:rFonts w:ascii="Arial" w:hAnsi="Arial" w:cs="Arial"/>
          <w:sz w:val="16"/>
          <w:szCs w:val="16"/>
        </w:rPr>
        <w:t>Durante el procedimiento deberá aplicarse la suplencia de la queja a favor del recurrente, sin cambiar los hechos expuestos, asegurándose de que las partes puedan presentar, de manera oral o escrita, los argumentos que funden y motiven sus pretensiones.</w:t>
      </w:r>
    </w:p>
    <w:p w14:paraId="293544F0" w14:textId="77777777" w:rsidR="00002F0B" w:rsidRPr="001049CF" w:rsidRDefault="00002F0B">
      <w:pPr>
        <w:pStyle w:val="Textonotapie"/>
        <w:rPr>
          <w:rFonts w:ascii="Arial" w:hAnsi="Arial" w:cs="Arial"/>
          <w:sz w:val="16"/>
          <w:szCs w:val="16"/>
        </w:rPr>
      </w:pPr>
      <w:r w:rsidRPr="001049CF">
        <w:rPr>
          <w:rFonts w:ascii="Arial" w:hAnsi="Arial" w:cs="Arial"/>
          <w:sz w:val="16"/>
          <w:szCs w:val="16"/>
        </w:rPr>
        <w:t>[...]</w:t>
      </w:r>
    </w:p>
  </w:footnote>
  <w:footnote w:id="4">
    <w:p w14:paraId="6496A1D4" w14:textId="77777777" w:rsidR="004742A7" w:rsidRPr="00331262" w:rsidRDefault="004742A7" w:rsidP="004742A7">
      <w:pPr>
        <w:spacing w:line="240" w:lineRule="auto"/>
        <w:rPr>
          <w:rFonts w:ascii="Arial" w:hAnsi="Arial" w:cs="Arial"/>
          <w:b/>
          <w:sz w:val="16"/>
          <w:szCs w:val="16"/>
        </w:rPr>
      </w:pPr>
      <w:r w:rsidRPr="00331262">
        <w:rPr>
          <w:rStyle w:val="Refdenotaalpie"/>
          <w:rFonts w:ascii="Arial" w:hAnsi="Arial" w:cs="Arial"/>
          <w:sz w:val="16"/>
          <w:szCs w:val="16"/>
        </w:rPr>
        <w:footnoteRef/>
      </w:r>
      <w:r w:rsidRPr="00331262">
        <w:rPr>
          <w:rFonts w:ascii="Arial" w:hAnsi="Arial" w:cs="Arial"/>
          <w:sz w:val="16"/>
          <w:szCs w:val="16"/>
        </w:rPr>
        <w:t xml:space="preserve">Es de puntualizar que dicho Código fue publicado en el Periódico Oficial del Estado Libre y Soberano de San Luis Potosí, el dieciocho de julio de dos mil dieciocho, el cual en atención al principio de economía y simplificación administrativa unificó </w:t>
      </w:r>
      <w:r w:rsidRPr="00331262">
        <w:rPr>
          <w:rFonts w:ascii="Arial" w:hAnsi="Arial" w:cs="Arial"/>
          <w:b/>
          <w:sz w:val="16"/>
          <w:szCs w:val="16"/>
        </w:rPr>
        <w:t>la Ley de Procedimientos Administrativos del Estado y Municipios de San Luis Potosí</w:t>
      </w:r>
      <w:r w:rsidRPr="00331262">
        <w:rPr>
          <w:rFonts w:ascii="Arial" w:hAnsi="Arial" w:cs="Arial"/>
          <w:sz w:val="16"/>
          <w:szCs w:val="16"/>
        </w:rPr>
        <w:t xml:space="preserve"> y la Ley de Justicia Administrativa</w:t>
      </w:r>
      <w:r w:rsidRPr="00331262">
        <w:rPr>
          <w:rFonts w:ascii="Arial" w:hAnsi="Arial" w:cs="Arial"/>
          <w:b/>
          <w:sz w:val="16"/>
          <w:szCs w:val="16"/>
        </w:rPr>
        <w:t>, siendo la primera éstas de aplicación supletoria únicamente a los mecanismos de notificación y ejecución de medidas de apremio,</w:t>
      </w:r>
      <w:r w:rsidRPr="00331262">
        <w:rPr>
          <w:rFonts w:ascii="Arial" w:hAnsi="Arial" w:cs="Arial"/>
          <w:sz w:val="16"/>
          <w:szCs w:val="16"/>
        </w:rPr>
        <w:t xml:space="preserve"> conforme lo dispuesto por el </w:t>
      </w:r>
      <w:r>
        <w:rPr>
          <w:rFonts w:ascii="Arial" w:hAnsi="Arial" w:cs="Arial"/>
          <w:sz w:val="16"/>
          <w:szCs w:val="16"/>
        </w:rPr>
        <w:t xml:space="preserve">tercer párrafo del artículo </w:t>
      </w:r>
      <w:r w:rsidRPr="00331262">
        <w:rPr>
          <w:rFonts w:ascii="Arial" w:hAnsi="Arial" w:cs="Arial"/>
          <w:sz w:val="16"/>
          <w:szCs w:val="16"/>
        </w:rPr>
        <w:t>1</w:t>
      </w:r>
      <w:r>
        <w:rPr>
          <w:rFonts w:ascii="Arial" w:hAnsi="Arial" w:cs="Arial"/>
          <w:sz w:val="16"/>
          <w:szCs w:val="16"/>
        </w:rPr>
        <w:t xml:space="preserve">º </w:t>
      </w:r>
      <w:r w:rsidRPr="00331262">
        <w:rPr>
          <w:rFonts w:ascii="Arial" w:hAnsi="Arial" w:cs="Arial"/>
          <w:sz w:val="16"/>
          <w:szCs w:val="16"/>
        </w:rPr>
        <w:t xml:space="preserve"> de la Ley de Transparencia y Acceso a la Información Pública. </w:t>
      </w:r>
      <w:r w:rsidRPr="00331262">
        <w:rPr>
          <w:rFonts w:ascii="Arial" w:hAnsi="Arial" w:cs="Arial"/>
          <w:b/>
          <w:sz w:val="16"/>
          <w:szCs w:val="16"/>
        </w:rPr>
        <w:t>[Énfasis añadido]</w:t>
      </w:r>
    </w:p>
  </w:footnote>
  <w:footnote w:id="5">
    <w:p w14:paraId="01CB28BF" w14:textId="77777777" w:rsidR="004742A7" w:rsidRPr="00331262" w:rsidRDefault="004742A7" w:rsidP="004742A7">
      <w:pPr>
        <w:pStyle w:val="Textonotapie"/>
        <w:rPr>
          <w:rFonts w:ascii="Arial" w:hAnsi="Arial" w:cs="Arial"/>
          <w:sz w:val="16"/>
          <w:szCs w:val="16"/>
        </w:rPr>
      </w:pPr>
      <w:r w:rsidRPr="00331262">
        <w:rPr>
          <w:rStyle w:val="Refdenotaalpie"/>
          <w:rFonts w:ascii="Arial" w:hAnsi="Arial" w:cs="Arial"/>
          <w:sz w:val="16"/>
          <w:szCs w:val="16"/>
        </w:rPr>
        <w:footnoteRef/>
      </w:r>
      <w:r w:rsidRPr="00331262">
        <w:rPr>
          <w:rFonts w:ascii="Arial" w:hAnsi="Arial" w:cs="Arial"/>
          <w:b/>
          <w:sz w:val="16"/>
          <w:szCs w:val="16"/>
        </w:rPr>
        <w:t>ARTÍCULO 18.</w:t>
      </w:r>
      <w:r w:rsidRPr="00331262">
        <w:rPr>
          <w:rFonts w:ascii="Arial" w:hAnsi="Arial" w:cs="Arial"/>
          <w:sz w:val="16"/>
          <w:szCs w:val="16"/>
        </w:rPr>
        <w:t xml:space="preserve"> Los sujetos obligados deberán documentar todo acto que derive del ejercicio de sus facultades, competencias o funciones. </w:t>
      </w:r>
    </w:p>
    <w:p w14:paraId="69E6DBFC" w14:textId="77777777" w:rsidR="004742A7" w:rsidRPr="00331262" w:rsidRDefault="004742A7" w:rsidP="004742A7">
      <w:pPr>
        <w:pStyle w:val="Textonotapie"/>
        <w:rPr>
          <w:rFonts w:ascii="Arial" w:hAnsi="Arial" w:cs="Arial"/>
          <w:sz w:val="16"/>
          <w:szCs w:val="16"/>
        </w:rPr>
      </w:pPr>
      <w:r w:rsidRPr="00331262">
        <w:rPr>
          <w:rFonts w:ascii="Arial" w:hAnsi="Arial" w:cs="Arial"/>
          <w:b/>
          <w:sz w:val="16"/>
          <w:szCs w:val="16"/>
        </w:rPr>
        <w:t>ARTÍCULO 19.</w:t>
      </w:r>
      <w:r w:rsidRPr="00331262">
        <w:rPr>
          <w:rFonts w:ascii="Arial" w:hAnsi="Arial" w:cs="Arial"/>
          <w:sz w:val="16"/>
          <w:szCs w:val="16"/>
        </w:rPr>
        <w:t xml:space="preserve"> Se presume que la información debe existir si se refiere a las facultades, competencias y funciones que los ordenamientos jurídicos aplicables otorgan a los sujetos obligados. </w:t>
      </w:r>
    </w:p>
    <w:p w14:paraId="58924005" w14:textId="77777777" w:rsidR="004742A7" w:rsidRPr="00331262" w:rsidRDefault="004742A7" w:rsidP="004742A7">
      <w:pPr>
        <w:pStyle w:val="Textonotapie"/>
        <w:rPr>
          <w:rFonts w:ascii="Arial" w:hAnsi="Arial" w:cs="Arial"/>
          <w:sz w:val="16"/>
          <w:szCs w:val="16"/>
        </w:rPr>
      </w:pPr>
      <w:r w:rsidRPr="00331262">
        <w:rPr>
          <w:rFonts w:ascii="Arial" w:hAnsi="Arial" w:cs="Arial"/>
          <w:sz w:val="16"/>
          <w:szCs w:val="16"/>
        </w:rPr>
        <w:t>En los casos en que ciertas facultades, competencias o funciones no se hayan ejercido, se debe motivar la respuesta en función de las causas que motiven la inexistencia.</w:t>
      </w:r>
    </w:p>
    <w:p w14:paraId="7DAED8C1" w14:textId="77777777" w:rsidR="004742A7" w:rsidRPr="00331262" w:rsidRDefault="004742A7" w:rsidP="004742A7">
      <w:pPr>
        <w:pStyle w:val="Textonotapie"/>
        <w:rPr>
          <w:rFonts w:ascii="Arial" w:hAnsi="Arial" w:cs="Arial"/>
          <w:sz w:val="16"/>
          <w:szCs w:val="16"/>
        </w:rPr>
      </w:pPr>
      <w:r w:rsidRPr="00331262">
        <w:rPr>
          <w:rFonts w:ascii="Arial" w:hAnsi="Arial" w:cs="Arial"/>
          <w:b/>
          <w:sz w:val="16"/>
          <w:szCs w:val="16"/>
        </w:rPr>
        <w:t>ARTÍCULO 151.</w:t>
      </w:r>
      <w:r w:rsidRPr="00331262">
        <w:rPr>
          <w:rFonts w:ascii="Arial" w:hAnsi="Arial" w:cs="Arial"/>
          <w:sz w:val="16"/>
          <w:szCs w:val="16"/>
        </w:rPr>
        <w:t xml:space="preserve">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 </w:t>
      </w:r>
    </w:p>
    <w:p w14:paraId="37BE5541" w14:textId="77777777" w:rsidR="004742A7" w:rsidRPr="00331262" w:rsidRDefault="004742A7" w:rsidP="004742A7">
      <w:pPr>
        <w:pStyle w:val="Textonotapie"/>
        <w:rPr>
          <w:rFonts w:ascii="Arial" w:hAnsi="Arial" w:cs="Arial"/>
          <w:sz w:val="16"/>
          <w:szCs w:val="16"/>
        </w:rPr>
      </w:pPr>
      <w:r w:rsidRPr="00331262">
        <w:rPr>
          <w:rFonts w:ascii="Arial" w:hAnsi="Arial" w:cs="Arial"/>
          <w:sz w:val="16"/>
          <w:szCs w:val="16"/>
        </w:rPr>
        <w:t>En el caso de que la información solicitada consista en bases de datos se deberá privilegiar la entrega de la misma en Formatos Abiertos.</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78392996"/>
      <w:docPartObj>
        <w:docPartGallery w:val="Page Numbers (Top of Page)"/>
        <w:docPartUnique/>
      </w:docPartObj>
    </w:sdtPr>
    <w:sdtEndPr/>
    <w:sdtContent>
      <w:p w14:paraId="601B8E7B" w14:textId="77777777" w:rsidR="00002F0B" w:rsidRDefault="002B2BCA">
        <w:pPr>
          <w:pStyle w:val="Encabezado"/>
          <w:jc w:val="center"/>
        </w:pPr>
        <w:r>
          <w:rPr>
            <w:noProof/>
          </w:rPr>
          <w:fldChar w:fldCharType="begin"/>
        </w:r>
        <w:r w:rsidR="00002F0B">
          <w:rPr>
            <w:noProof/>
          </w:rPr>
          <w:instrText xml:space="preserve"> PAGE   \* MERGEFORMAT </w:instrText>
        </w:r>
        <w:r>
          <w:rPr>
            <w:noProof/>
          </w:rPr>
          <w:fldChar w:fldCharType="separate"/>
        </w:r>
        <w:r w:rsidR="00002F0B">
          <w:rPr>
            <w:noProof/>
          </w:rPr>
          <w:t>2</w:t>
        </w:r>
        <w:r>
          <w:rPr>
            <w:noProof/>
          </w:rPr>
          <w:fldChar w:fldCharType="end"/>
        </w:r>
      </w:p>
    </w:sdtContent>
  </w:sdt>
  <w:p w14:paraId="1C35F694" w14:textId="77777777" w:rsidR="00002F0B" w:rsidRDefault="00002F0B">
    <w:pPr>
      <w:pStyle w:val="Encabezado"/>
    </w:pPr>
    <w:r>
      <w:t>CEGAIP-RR-018/2016-3</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79359502"/>
      <w:docPartObj>
        <w:docPartGallery w:val="Page Numbers (Top of Page)"/>
        <w:docPartUnique/>
      </w:docPartObj>
    </w:sdtPr>
    <w:sdtEndPr/>
    <w:sdtContent>
      <w:p w14:paraId="2BADF8FD" w14:textId="77777777" w:rsidR="00002F0B" w:rsidRDefault="00002F0B">
        <w:pPr>
          <w:pStyle w:val="Encabezado"/>
          <w:jc w:val="center"/>
        </w:pPr>
      </w:p>
      <w:p w14:paraId="4C35D54E" w14:textId="77777777" w:rsidR="00002F0B" w:rsidRDefault="00002F0B">
        <w:pPr>
          <w:pStyle w:val="Encabezado"/>
          <w:jc w:val="center"/>
        </w:pPr>
      </w:p>
      <w:p w14:paraId="4844F18B" w14:textId="77777777" w:rsidR="00002F0B" w:rsidRDefault="002B2BCA">
        <w:pPr>
          <w:pStyle w:val="Encabezado"/>
          <w:jc w:val="center"/>
        </w:pPr>
        <w:r>
          <w:rPr>
            <w:noProof/>
          </w:rPr>
          <w:fldChar w:fldCharType="begin"/>
        </w:r>
        <w:r w:rsidR="00002F0B">
          <w:rPr>
            <w:noProof/>
          </w:rPr>
          <w:instrText xml:space="preserve"> PAGE   \* MERGEFORMAT </w:instrText>
        </w:r>
        <w:r>
          <w:rPr>
            <w:noProof/>
          </w:rPr>
          <w:fldChar w:fldCharType="separate"/>
        </w:r>
        <w:r w:rsidR="003535D0">
          <w:rPr>
            <w:noProof/>
          </w:rPr>
          <w:t>12</w:t>
        </w:r>
        <w:r>
          <w:rPr>
            <w:noProof/>
          </w:rPr>
          <w:fldChar w:fldCharType="end"/>
        </w:r>
      </w:p>
    </w:sdtContent>
  </w:sdt>
  <w:p w14:paraId="17F34408" w14:textId="77777777" w:rsidR="00002F0B" w:rsidRDefault="00002F0B" w:rsidP="00BB5E99">
    <w:pPr>
      <w:pStyle w:val="Encabezado"/>
      <w:tabs>
        <w:tab w:val="left" w:pos="5954"/>
      </w:tabs>
    </w:pPr>
  </w:p>
  <w:p w14:paraId="6A8594E9" w14:textId="77777777" w:rsidR="00002F0B" w:rsidRDefault="00002F0B" w:rsidP="00BB5E99">
    <w:pPr>
      <w:pStyle w:val="Encabezado"/>
      <w:tabs>
        <w:tab w:val="left" w:pos="5954"/>
      </w:tabs>
    </w:pPr>
  </w:p>
  <w:p w14:paraId="21AE9CB7" w14:textId="1843F196" w:rsidR="00002F0B" w:rsidRPr="00EE69A4" w:rsidRDefault="00002F0B" w:rsidP="00BB5E99">
    <w:pPr>
      <w:pStyle w:val="Encabezado"/>
      <w:tabs>
        <w:tab w:val="left" w:pos="5954"/>
      </w:tabs>
    </w:pPr>
    <w:r>
      <w:t xml:space="preserve">CEGAIP-RR </w:t>
    </w:r>
    <w:r w:rsidR="007C1B0D">
      <w:t>8</w:t>
    </w:r>
    <w:r w:rsidR="00CE7A1F">
      <w:t>64</w:t>
    </w:r>
    <w:r>
      <w:t>/20</w:t>
    </w:r>
    <w:r w:rsidR="00241BB3">
      <w:t>2</w:t>
    </w:r>
    <w:r w:rsidR="007C1B0D">
      <w:t>0</w:t>
    </w:r>
    <w:r>
      <w:t>-3</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168F0B7" w14:textId="77777777" w:rsidR="00002F0B" w:rsidRDefault="00002F0B">
    <w:pPr>
      <w:pStyle w:val="Encabezado"/>
      <w:jc w:val="center"/>
    </w:pPr>
  </w:p>
  <w:p w14:paraId="21E75CC5" w14:textId="77777777" w:rsidR="00002F0B" w:rsidRDefault="00002F0B">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hybridMultilevel"/>
    <w:tmpl w:val="19495CFE"/>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nsid w:val="00000003"/>
    <w:multiLevelType w:val="hybridMultilevel"/>
    <w:tmpl w:val="2AE8944A"/>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nsid w:val="08985E62"/>
    <w:multiLevelType w:val="hybridMultilevel"/>
    <w:tmpl w:val="5DDA0CF8"/>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3">
    <w:nsid w:val="09467450"/>
    <w:multiLevelType w:val="hybridMultilevel"/>
    <w:tmpl w:val="7200CD9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0C0F5A1B"/>
    <w:multiLevelType w:val="hybridMultilevel"/>
    <w:tmpl w:val="C5F4A2BE"/>
    <w:lvl w:ilvl="0" w:tplc="38825DE2">
      <w:start w:val="1"/>
      <w:numFmt w:val="decimal"/>
      <w:lvlText w:val="%1."/>
      <w:lvlJc w:val="right"/>
      <w:pPr>
        <w:ind w:left="720" w:hanging="360"/>
      </w:pPr>
      <w:rPr>
        <w:rFonts w:hint="default"/>
        <w:b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nsid w:val="0DB05D5A"/>
    <w:multiLevelType w:val="hybridMultilevel"/>
    <w:tmpl w:val="21D8A534"/>
    <w:lvl w:ilvl="0" w:tplc="080A000B">
      <w:start w:val="1"/>
      <w:numFmt w:val="bullet"/>
      <w:lvlText w:val=""/>
      <w:lvlJc w:val="left"/>
      <w:pPr>
        <w:ind w:left="1854" w:hanging="360"/>
      </w:pPr>
      <w:rPr>
        <w:rFonts w:ascii="Wingdings" w:hAnsi="Wingdings"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6">
    <w:nsid w:val="128240DA"/>
    <w:multiLevelType w:val="hybridMultilevel"/>
    <w:tmpl w:val="54C8024A"/>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7">
    <w:nsid w:val="142A46F5"/>
    <w:multiLevelType w:val="hybridMultilevel"/>
    <w:tmpl w:val="AFC6E9AC"/>
    <w:lvl w:ilvl="0" w:tplc="8072F42A">
      <w:start w:val="1"/>
      <w:numFmt w:val="lowerLetter"/>
      <w:lvlText w:val="%1)"/>
      <w:lvlJc w:val="left"/>
      <w:pPr>
        <w:ind w:left="2850" w:hanging="360"/>
      </w:pPr>
      <w:rPr>
        <w:rFonts w:hint="default"/>
      </w:rPr>
    </w:lvl>
    <w:lvl w:ilvl="1" w:tplc="080A0019" w:tentative="1">
      <w:start w:val="1"/>
      <w:numFmt w:val="lowerLetter"/>
      <w:lvlText w:val="%2."/>
      <w:lvlJc w:val="left"/>
      <w:pPr>
        <w:ind w:left="3570" w:hanging="360"/>
      </w:pPr>
    </w:lvl>
    <w:lvl w:ilvl="2" w:tplc="080A001B" w:tentative="1">
      <w:start w:val="1"/>
      <w:numFmt w:val="lowerRoman"/>
      <w:lvlText w:val="%3."/>
      <w:lvlJc w:val="right"/>
      <w:pPr>
        <w:ind w:left="4290" w:hanging="180"/>
      </w:pPr>
    </w:lvl>
    <w:lvl w:ilvl="3" w:tplc="080A000F" w:tentative="1">
      <w:start w:val="1"/>
      <w:numFmt w:val="decimal"/>
      <w:lvlText w:val="%4."/>
      <w:lvlJc w:val="left"/>
      <w:pPr>
        <w:ind w:left="5010" w:hanging="360"/>
      </w:pPr>
    </w:lvl>
    <w:lvl w:ilvl="4" w:tplc="080A0019" w:tentative="1">
      <w:start w:val="1"/>
      <w:numFmt w:val="lowerLetter"/>
      <w:lvlText w:val="%5."/>
      <w:lvlJc w:val="left"/>
      <w:pPr>
        <w:ind w:left="5730" w:hanging="360"/>
      </w:pPr>
    </w:lvl>
    <w:lvl w:ilvl="5" w:tplc="080A001B" w:tentative="1">
      <w:start w:val="1"/>
      <w:numFmt w:val="lowerRoman"/>
      <w:lvlText w:val="%6."/>
      <w:lvlJc w:val="right"/>
      <w:pPr>
        <w:ind w:left="6450" w:hanging="180"/>
      </w:pPr>
    </w:lvl>
    <w:lvl w:ilvl="6" w:tplc="080A000F" w:tentative="1">
      <w:start w:val="1"/>
      <w:numFmt w:val="decimal"/>
      <w:lvlText w:val="%7."/>
      <w:lvlJc w:val="left"/>
      <w:pPr>
        <w:ind w:left="7170" w:hanging="360"/>
      </w:pPr>
    </w:lvl>
    <w:lvl w:ilvl="7" w:tplc="080A0019" w:tentative="1">
      <w:start w:val="1"/>
      <w:numFmt w:val="lowerLetter"/>
      <w:lvlText w:val="%8."/>
      <w:lvlJc w:val="left"/>
      <w:pPr>
        <w:ind w:left="7890" w:hanging="360"/>
      </w:pPr>
    </w:lvl>
    <w:lvl w:ilvl="8" w:tplc="080A001B" w:tentative="1">
      <w:start w:val="1"/>
      <w:numFmt w:val="lowerRoman"/>
      <w:lvlText w:val="%9."/>
      <w:lvlJc w:val="right"/>
      <w:pPr>
        <w:ind w:left="8610" w:hanging="180"/>
      </w:pPr>
    </w:lvl>
  </w:abstractNum>
  <w:abstractNum w:abstractNumId="8">
    <w:nsid w:val="1455460A"/>
    <w:multiLevelType w:val="hybridMultilevel"/>
    <w:tmpl w:val="5A70D032"/>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9">
    <w:nsid w:val="183B32D4"/>
    <w:multiLevelType w:val="hybridMultilevel"/>
    <w:tmpl w:val="5992AB6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nsid w:val="25F6093B"/>
    <w:multiLevelType w:val="hybridMultilevel"/>
    <w:tmpl w:val="BB7AEAEA"/>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11">
    <w:nsid w:val="26042368"/>
    <w:multiLevelType w:val="hybridMultilevel"/>
    <w:tmpl w:val="A18C0954"/>
    <w:lvl w:ilvl="0" w:tplc="E3220A68">
      <w:start w:val="1"/>
      <w:numFmt w:val="lowerLetter"/>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12">
    <w:nsid w:val="2FDF39F6"/>
    <w:multiLevelType w:val="hybridMultilevel"/>
    <w:tmpl w:val="40D0D670"/>
    <w:lvl w:ilvl="0" w:tplc="4BB00968">
      <w:start w:val="1"/>
      <w:numFmt w:val="upperRoman"/>
      <w:lvlText w:val="%1."/>
      <w:lvlJc w:val="left"/>
      <w:pPr>
        <w:ind w:left="1287" w:hanging="72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13">
    <w:nsid w:val="306B2B78"/>
    <w:multiLevelType w:val="hybridMultilevel"/>
    <w:tmpl w:val="A5148742"/>
    <w:lvl w:ilvl="0" w:tplc="080A0003">
      <w:start w:val="1"/>
      <w:numFmt w:val="bullet"/>
      <w:lvlText w:val="o"/>
      <w:lvlJc w:val="left"/>
      <w:pPr>
        <w:ind w:left="1854" w:hanging="360"/>
      </w:pPr>
      <w:rPr>
        <w:rFonts w:ascii="Courier New" w:hAnsi="Courier New" w:cs="Courier New"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14">
    <w:nsid w:val="3234441F"/>
    <w:multiLevelType w:val="hybridMultilevel"/>
    <w:tmpl w:val="2EC8100A"/>
    <w:lvl w:ilvl="0" w:tplc="BB86ADE8">
      <w:numFmt w:val="bullet"/>
      <w:lvlText w:val=""/>
      <w:lvlJc w:val="left"/>
      <w:pPr>
        <w:ind w:left="821" w:hanging="360"/>
      </w:pPr>
      <w:rPr>
        <w:rFonts w:ascii="Wingdings" w:eastAsia="Wingdings" w:hAnsi="Wingdings" w:cs="Wingdings" w:hint="default"/>
        <w:w w:val="99"/>
        <w:sz w:val="22"/>
        <w:szCs w:val="22"/>
      </w:rPr>
    </w:lvl>
    <w:lvl w:ilvl="1" w:tplc="0EAA0F80">
      <w:numFmt w:val="bullet"/>
      <w:lvlText w:val=""/>
      <w:lvlJc w:val="left"/>
      <w:pPr>
        <w:ind w:left="1541" w:hanging="360"/>
      </w:pPr>
      <w:rPr>
        <w:rFonts w:ascii="Symbol" w:eastAsia="Symbol" w:hAnsi="Symbol" w:cs="Symbol" w:hint="default"/>
        <w:w w:val="99"/>
        <w:sz w:val="22"/>
        <w:szCs w:val="22"/>
      </w:rPr>
    </w:lvl>
    <w:lvl w:ilvl="2" w:tplc="DF8E0CDA">
      <w:numFmt w:val="bullet"/>
      <w:lvlText w:val="•"/>
      <w:lvlJc w:val="left"/>
      <w:pPr>
        <w:ind w:left="2375" w:hanging="360"/>
      </w:pPr>
      <w:rPr>
        <w:rFonts w:hint="default"/>
      </w:rPr>
    </w:lvl>
    <w:lvl w:ilvl="3" w:tplc="488A3E54">
      <w:numFmt w:val="bullet"/>
      <w:lvlText w:val="•"/>
      <w:lvlJc w:val="left"/>
      <w:pPr>
        <w:ind w:left="3211" w:hanging="360"/>
      </w:pPr>
      <w:rPr>
        <w:rFonts w:hint="default"/>
      </w:rPr>
    </w:lvl>
    <w:lvl w:ilvl="4" w:tplc="67FE0B84">
      <w:numFmt w:val="bullet"/>
      <w:lvlText w:val="•"/>
      <w:lvlJc w:val="left"/>
      <w:pPr>
        <w:ind w:left="4046" w:hanging="360"/>
      </w:pPr>
      <w:rPr>
        <w:rFonts w:hint="default"/>
      </w:rPr>
    </w:lvl>
    <w:lvl w:ilvl="5" w:tplc="2452E604">
      <w:numFmt w:val="bullet"/>
      <w:lvlText w:val="•"/>
      <w:lvlJc w:val="left"/>
      <w:pPr>
        <w:ind w:left="4882" w:hanging="360"/>
      </w:pPr>
      <w:rPr>
        <w:rFonts w:hint="default"/>
      </w:rPr>
    </w:lvl>
    <w:lvl w:ilvl="6" w:tplc="A3963448">
      <w:numFmt w:val="bullet"/>
      <w:lvlText w:val="•"/>
      <w:lvlJc w:val="left"/>
      <w:pPr>
        <w:ind w:left="5717" w:hanging="360"/>
      </w:pPr>
      <w:rPr>
        <w:rFonts w:hint="default"/>
      </w:rPr>
    </w:lvl>
    <w:lvl w:ilvl="7" w:tplc="22DA8E82">
      <w:numFmt w:val="bullet"/>
      <w:lvlText w:val="•"/>
      <w:lvlJc w:val="left"/>
      <w:pPr>
        <w:ind w:left="6553" w:hanging="360"/>
      </w:pPr>
      <w:rPr>
        <w:rFonts w:hint="default"/>
      </w:rPr>
    </w:lvl>
    <w:lvl w:ilvl="8" w:tplc="8F8C904A">
      <w:numFmt w:val="bullet"/>
      <w:lvlText w:val="•"/>
      <w:lvlJc w:val="left"/>
      <w:pPr>
        <w:ind w:left="7388" w:hanging="360"/>
      </w:pPr>
      <w:rPr>
        <w:rFonts w:hint="default"/>
      </w:rPr>
    </w:lvl>
  </w:abstractNum>
  <w:abstractNum w:abstractNumId="15">
    <w:nsid w:val="355F42B2"/>
    <w:multiLevelType w:val="hybridMultilevel"/>
    <w:tmpl w:val="805E04D0"/>
    <w:lvl w:ilvl="0" w:tplc="E72E8478">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nsid w:val="35FE131E"/>
    <w:multiLevelType w:val="hybridMultilevel"/>
    <w:tmpl w:val="338A88E4"/>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17">
    <w:nsid w:val="37EB76AB"/>
    <w:multiLevelType w:val="hybridMultilevel"/>
    <w:tmpl w:val="7232525E"/>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nsid w:val="38555D19"/>
    <w:multiLevelType w:val="hybridMultilevel"/>
    <w:tmpl w:val="3976AFB4"/>
    <w:lvl w:ilvl="0" w:tplc="1C0415E4">
      <w:start w:val="1"/>
      <w:numFmt w:val="upperRoman"/>
      <w:lvlText w:val="%1."/>
      <w:lvlJc w:val="left"/>
      <w:pPr>
        <w:ind w:left="1287" w:hanging="72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19">
    <w:nsid w:val="3D6927C1"/>
    <w:multiLevelType w:val="hybridMultilevel"/>
    <w:tmpl w:val="BE08DD80"/>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20">
    <w:nsid w:val="42742534"/>
    <w:multiLevelType w:val="hybridMultilevel"/>
    <w:tmpl w:val="CC266842"/>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21">
    <w:nsid w:val="431B1AB1"/>
    <w:multiLevelType w:val="hybridMultilevel"/>
    <w:tmpl w:val="47EC9BC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nsid w:val="436A76A4"/>
    <w:multiLevelType w:val="hybridMultilevel"/>
    <w:tmpl w:val="8F2AB980"/>
    <w:lvl w:ilvl="0" w:tplc="080A0001">
      <w:start w:val="1"/>
      <w:numFmt w:val="bullet"/>
      <w:lvlText w:val=""/>
      <w:lvlJc w:val="left"/>
      <w:pPr>
        <w:ind w:left="720" w:hanging="360"/>
      </w:pPr>
      <w:rPr>
        <w:rFonts w:ascii="Symbol" w:hAnsi="Symbol"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nsid w:val="47281FAF"/>
    <w:multiLevelType w:val="hybridMultilevel"/>
    <w:tmpl w:val="7FE019A8"/>
    <w:lvl w:ilvl="0" w:tplc="0C0A0001">
      <w:start w:val="1"/>
      <w:numFmt w:val="bullet"/>
      <w:lvlText w:val=""/>
      <w:lvlJc w:val="left"/>
      <w:pPr>
        <w:ind w:left="1428" w:hanging="360"/>
      </w:pPr>
      <w:rPr>
        <w:rFonts w:ascii="Symbol" w:hAnsi="Symbol" w:hint="default"/>
      </w:rPr>
    </w:lvl>
    <w:lvl w:ilvl="1" w:tplc="0C0A0003" w:tentative="1">
      <w:start w:val="1"/>
      <w:numFmt w:val="bullet"/>
      <w:lvlText w:val="o"/>
      <w:lvlJc w:val="left"/>
      <w:pPr>
        <w:ind w:left="2148" w:hanging="360"/>
      </w:pPr>
      <w:rPr>
        <w:rFonts w:ascii="Courier New" w:hAnsi="Courier New" w:cs="Courier New" w:hint="default"/>
      </w:rPr>
    </w:lvl>
    <w:lvl w:ilvl="2" w:tplc="0C0A0005" w:tentative="1">
      <w:start w:val="1"/>
      <w:numFmt w:val="bullet"/>
      <w:lvlText w:val=""/>
      <w:lvlJc w:val="left"/>
      <w:pPr>
        <w:ind w:left="2868" w:hanging="360"/>
      </w:pPr>
      <w:rPr>
        <w:rFonts w:ascii="Wingdings" w:hAnsi="Wingdings" w:hint="default"/>
      </w:rPr>
    </w:lvl>
    <w:lvl w:ilvl="3" w:tplc="0C0A0001" w:tentative="1">
      <w:start w:val="1"/>
      <w:numFmt w:val="bullet"/>
      <w:lvlText w:val=""/>
      <w:lvlJc w:val="left"/>
      <w:pPr>
        <w:ind w:left="3588" w:hanging="360"/>
      </w:pPr>
      <w:rPr>
        <w:rFonts w:ascii="Symbol" w:hAnsi="Symbol" w:hint="default"/>
      </w:rPr>
    </w:lvl>
    <w:lvl w:ilvl="4" w:tplc="0C0A0003" w:tentative="1">
      <w:start w:val="1"/>
      <w:numFmt w:val="bullet"/>
      <w:lvlText w:val="o"/>
      <w:lvlJc w:val="left"/>
      <w:pPr>
        <w:ind w:left="4308" w:hanging="360"/>
      </w:pPr>
      <w:rPr>
        <w:rFonts w:ascii="Courier New" w:hAnsi="Courier New" w:cs="Courier New" w:hint="default"/>
      </w:rPr>
    </w:lvl>
    <w:lvl w:ilvl="5" w:tplc="0C0A0005" w:tentative="1">
      <w:start w:val="1"/>
      <w:numFmt w:val="bullet"/>
      <w:lvlText w:val=""/>
      <w:lvlJc w:val="left"/>
      <w:pPr>
        <w:ind w:left="5028" w:hanging="360"/>
      </w:pPr>
      <w:rPr>
        <w:rFonts w:ascii="Wingdings" w:hAnsi="Wingdings" w:hint="default"/>
      </w:rPr>
    </w:lvl>
    <w:lvl w:ilvl="6" w:tplc="0C0A0001" w:tentative="1">
      <w:start w:val="1"/>
      <w:numFmt w:val="bullet"/>
      <w:lvlText w:val=""/>
      <w:lvlJc w:val="left"/>
      <w:pPr>
        <w:ind w:left="5748" w:hanging="360"/>
      </w:pPr>
      <w:rPr>
        <w:rFonts w:ascii="Symbol" w:hAnsi="Symbol" w:hint="default"/>
      </w:rPr>
    </w:lvl>
    <w:lvl w:ilvl="7" w:tplc="0C0A0003" w:tentative="1">
      <w:start w:val="1"/>
      <w:numFmt w:val="bullet"/>
      <w:lvlText w:val="o"/>
      <w:lvlJc w:val="left"/>
      <w:pPr>
        <w:ind w:left="6468" w:hanging="360"/>
      </w:pPr>
      <w:rPr>
        <w:rFonts w:ascii="Courier New" w:hAnsi="Courier New" w:cs="Courier New" w:hint="default"/>
      </w:rPr>
    </w:lvl>
    <w:lvl w:ilvl="8" w:tplc="0C0A0005" w:tentative="1">
      <w:start w:val="1"/>
      <w:numFmt w:val="bullet"/>
      <w:lvlText w:val=""/>
      <w:lvlJc w:val="left"/>
      <w:pPr>
        <w:ind w:left="7188" w:hanging="360"/>
      </w:pPr>
      <w:rPr>
        <w:rFonts w:ascii="Wingdings" w:hAnsi="Wingdings" w:hint="default"/>
      </w:rPr>
    </w:lvl>
  </w:abstractNum>
  <w:abstractNum w:abstractNumId="24">
    <w:nsid w:val="4879110E"/>
    <w:multiLevelType w:val="hybridMultilevel"/>
    <w:tmpl w:val="09F6A086"/>
    <w:lvl w:ilvl="0" w:tplc="080A0017">
      <w:start w:val="1"/>
      <w:numFmt w:val="lowerLetter"/>
      <w:lvlText w:val="%1)"/>
      <w:lvlJc w:val="left"/>
      <w:pPr>
        <w:ind w:left="720" w:hanging="36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nsid w:val="571204CF"/>
    <w:multiLevelType w:val="hybridMultilevel"/>
    <w:tmpl w:val="46A0EE1C"/>
    <w:lvl w:ilvl="0" w:tplc="593E21AC">
      <w:start w:val="1"/>
      <w:numFmt w:val="upperRoman"/>
      <w:lvlText w:val="%1."/>
      <w:lvlJc w:val="left"/>
      <w:pPr>
        <w:ind w:left="1287" w:hanging="72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26">
    <w:nsid w:val="57BC0E0B"/>
    <w:multiLevelType w:val="hybridMultilevel"/>
    <w:tmpl w:val="D1740B5C"/>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nsid w:val="62DB4176"/>
    <w:multiLevelType w:val="hybridMultilevel"/>
    <w:tmpl w:val="B7B8A2C2"/>
    <w:lvl w:ilvl="0" w:tplc="0B145F12">
      <w:start w:val="1"/>
      <w:numFmt w:val="decimal"/>
      <w:lvlText w:val="%1."/>
      <w:lvlJc w:val="left"/>
      <w:pPr>
        <w:ind w:left="1260" w:hanging="360"/>
      </w:pPr>
      <w:rPr>
        <w:rFonts w:hint="default"/>
      </w:rPr>
    </w:lvl>
    <w:lvl w:ilvl="1" w:tplc="080A0019" w:tentative="1">
      <w:start w:val="1"/>
      <w:numFmt w:val="lowerLetter"/>
      <w:lvlText w:val="%2."/>
      <w:lvlJc w:val="left"/>
      <w:pPr>
        <w:ind w:left="1980" w:hanging="360"/>
      </w:pPr>
    </w:lvl>
    <w:lvl w:ilvl="2" w:tplc="080A001B" w:tentative="1">
      <w:start w:val="1"/>
      <w:numFmt w:val="lowerRoman"/>
      <w:lvlText w:val="%3."/>
      <w:lvlJc w:val="right"/>
      <w:pPr>
        <w:ind w:left="2700" w:hanging="180"/>
      </w:pPr>
    </w:lvl>
    <w:lvl w:ilvl="3" w:tplc="080A000F" w:tentative="1">
      <w:start w:val="1"/>
      <w:numFmt w:val="decimal"/>
      <w:lvlText w:val="%4."/>
      <w:lvlJc w:val="left"/>
      <w:pPr>
        <w:ind w:left="3420" w:hanging="360"/>
      </w:pPr>
    </w:lvl>
    <w:lvl w:ilvl="4" w:tplc="080A0019" w:tentative="1">
      <w:start w:val="1"/>
      <w:numFmt w:val="lowerLetter"/>
      <w:lvlText w:val="%5."/>
      <w:lvlJc w:val="left"/>
      <w:pPr>
        <w:ind w:left="4140" w:hanging="360"/>
      </w:pPr>
    </w:lvl>
    <w:lvl w:ilvl="5" w:tplc="080A001B" w:tentative="1">
      <w:start w:val="1"/>
      <w:numFmt w:val="lowerRoman"/>
      <w:lvlText w:val="%6."/>
      <w:lvlJc w:val="right"/>
      <w:pPr>
        <w:ind w:left="4860" w:hanging="180"/>
      </w:pPr>
    </w:lvl>
    <w:lvl w:ilvl="6" w:tplc="080A000F" w:tentative="1">
      <w:start w:val="1"/>
      <w:numFmt w:val="decimal"/>
      <w:lvlText w:val="%7."/>
      <w:lvlJc w:val="left"/>
      <w:pPr>
        <w:ind w:left="5580" w:hanging="360"/>
      </w:pPr>
    </w:lvl>
    <w:lvl w:ilvl="7" w:tplc="080A0019" w:tentative="1">
      <w:start w:val="1"/>
      <w:numFmt w:val="lowerLetter"/>
      <w:lvlText w:val="%8."/>
      <w:lvlJc w:val="left"/>
      <w:pPr>
        <w:ind w:left="6300" w:hanging="360"/>
      </w:pPr>
    </w:lvl>
    <w:lvl w:ilvl="8" w:tplc="080A001B" w:tentative="1">
      <w:start w:val="1"/>
      <w:numFmt w:val="lowerRoman"/>
      <w:lvlText w:val="%9."/>
      <w:lvlJc w:val="right"/>
      <w:pPr>
        <w:ind w:left="7020" w:hanging="180"/>
      </w:pPr>
    </w:lvl>
  </w:abstractNum>
  <w:abstractNum w:abstractNumId="28">
    <w:nsid w:val="64A31504"/>
    <w:multiLevelType w:val="hybridMultilevel"/>
    <w:tmpl w:val="7D9093F8"/>
    <w:lvl w:ilvl="0" w:tplc="F60EF890">
      <w:start w:val="1"/>
      <w:numFmt w:val="lowerLetter"/>
      <w:lvlText w:val="%1)"/>
      <w:lvlJc w:val="left"/>
      <w:pPr>
        <w:ind w:left="1494" w:hanging="360"/>
      </w:pPr>
      <w:rPr>
        <w:rFonts w:hint="default"/>
        <w:b/>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29">
    <w:nsid w:val="6C5B20EC"/>
    <w:multiLevelType w:val="hybridMultilevel"/>
    <w:tmpl w:val="7D9093F8"/>
    <w:lvl w:ilvl="0" w:tplc="F60EF890">
      <w:start w:val="1"/>
      <w:numFmt w:val="lowerLetter"/>
      <w:lvlText w:val="%1)"/>
      <w:lvlJc w:val="left"/>
      <w:pPr>
        <w:ind w:left="1494" w:hanging="360"/>
      </w:pPr>
      <w:rPr>
        <w:rFonts w:hint="default"/>
        <w:b/>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30">
    <w:nsid w:val="6E1B4DE8"/>
    <w:multiLevelType w:val="hybridMultilevel"/>
    <w:tmpl w:val="F1C0ECB6"/>
    <w:lvl w:ilvl="0" w:tplc="080A0005">
      <w:start w:val="1"/>
      <w:numFmt w:val="bullet"/>
      <w:lvlText w:val=""/>
      <w:lvlJc w:val="left"/>
      <w:pPr>
        <w:ind w:left="770" w:hanging="360"/>
      </w:pPr>
      <w:rPr>
        <w:rFonts w:ascii="Wingdings" w:hAnsi="Wingdings" w:hint="default"/>
      </w:rPr>
    </w:lvl>
    <w:lvl w:ilvl="1" w:tplc="080A0003" w:tentative="1">
      <w:start w:val="1"/>
      <w:numFmt w:val="bullet"/>
      <w:lvlText w:val="o"/>
      <w:lvlJc w:val="left"/>
      <w:pPr>
        <w:ind w:left="1490" w:hanging="360"/>
      </w:pPr>
      <w:rPr>
        <w:rFonts w:ascii="Courier New" w:hAnsi="Courier New" w:cs="Courier New" w:hint="default"/>
      </w:rPr>
    </w:lvl>
    <w:lvl w:ilvl="2" w:tplc="080A0005" w:tentative="1">
      <w:start w:val="1"/>
      <w:numFmt w:val="bullet"/>
      <w:lvlText w:val=""/>
      <w:lvlJc w:val="left"/>
      <w:pPr>
        <w:ind w:left="2210" w:hanging="360"/>
      </w:pPr>
      <w:rPr>
        <w:rFonts w:ascii="Wingdings" w:hAnsi="Wingdings" w:hint="default"/>
      </w:rPr>
    </w:lvl>
    <w:lvl w:ilvl="3" w:tplc="080A0001">
      <w:start w:val="1"/>
      <w:numFmt w:val="bullet"/>
      <w:lvlText w:val=""/>
      <w:lvlJc w:val="left"/>
      <w:pPr>
        <w:ind w:left="2930" w:hanging="360"/>
      </w:pPr>
      <w:rPr>
        <w:rFonts w:ascii="Symbol" w:hAnsi="Symbol" w:hint="default"/>
      </w:rPr>
    </w:lvl>
    <w:lvl w:ilvl="4" w:tplc="080A0003" w:tentative="1">
      <w:start w:val="1"/>
      <w:numFmt w:val="bullet"/>
      <w:lvlText w:val="o"/>
      <w:lvlJc w:val="left"/>
      <w:pPr>
        <w:ind w:left="3650" w:hanging="360"/>
      </w:pPr>
      <w:rPr>
        <w:rFonts w:ascii="Courier New" w:hAnsi="Courier New" w:cs="Courier New" w:hint="default"/>
      </w:rPr>
    </w:lvl>
    <w:lvl w:ilvl="5" w:tplc="080A0005" w:tentative="1">
      <w:start w:val="1"/>
      <w:numFmt w:val="bullet"/>
      <w:lvlText w:val=""/>
      <w:lvlJc w:val="left"/>
      <w:pPr>
        <w:ind w:left="4370" w:hanging="360"/>
      </w:pPr>
      <w:rPr>
        <w:rFonts w:ascii="Wingdings" w:hAnsi="Wingdings" w:hint="default"/>
      </w:rPr>
    </w:lvl>
    <w:lvl w:ilvl="6" w:tplc="080A0001" w:tentative="1">
      <w:start w:val="1"/>
      <w:numFmt w:val="bullet"/>
      <w:lvlText w:val=""/>
      <w:lvlJc w:val="left"/>
      <w:pPr>
        <w:ind w:left="5090" w:hanging="360"/>
      </w:pPr>
      <w:rPr>
        <w:rFonts w:ascii="Symbol" w:hAnsi="Symbol" w:hint="default"/>
      </w:rPr>
    </w:lvl>
    <w:lvl w:ilvl="7" w:tplc="080A0003" w:tentative="1">
      <w:start w:val="1"/>
      <w:numFmt w:val="bullet"/>
      <w:lvlText w:val="o"/>
      <w:lvlJc w:val="left"/>
      <w:pPr>
        <w:ind w:left="5810" w:hanging="360"/>
      </w:pPr>
      <w:rPr>
        <w:rFonts w:ascii="Courier New" w:hAnsi="Courier New" w:cs="Courier New" w:hint="default"/>
      </w:rPr>
    </w:lvl>
    <w:lvl w:ilvl="8" w:tplc="080A0005" w:tentative="1">
      <w:start w:val="1"/>
      <w:numFmt w:val="bullet"/>
      <w:lvlText w:val=""/>
      <w:lvlJc w:val="left"/>
      <w:pPr>
        <w:ind w:left="6530" w:hanging="360"/>
      </w:pPr>
      <w:rPr>
        <w:rFonts w:ascii="Wingdings" w:hAnsi="Wingdings" w:hint="default"/>
      </w:rPr>
    </w:lvl>
  </w:abstractNum>
  <w:abstractNum w:abstractNumId="31">
    <w:nsid w:val="77444453"/>
    <w:multiLevelType w:val="hybridMultilevel"/>
    <w:tmpl w:val="551C9C86"/>
    <w:lvl w:ilvl="0" w:tplc="CA06ED9E">
      <w:start w:val="1"/>
      <w:numFmt w:val="upperRoman"/>
      <w:lvlText w:val="%1."/>
      <w:lvlJc w:val="left"/>
      <w:pPr>
        <w:ind w:left="1287" w:hanging="72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32">
    <w:nsid w:val="784E258E"/>
    <w:multiLevelType w:val="hybridMultilevel"/>
    <w:tmpl w:val="D124EFA4"/>
    <w:lvl w:ilvl="0" w:tplc="7354BD4E">
      <w:start w:val="1"/>
      <w:numFmt w:val="lowerLetter"/>
      <w:lvlText w:val="%1)"/>
      <w:lvlJc w:val="left"/>
      <w:pPr>
        <w:ind w:left="1065" w:hanging="360"/>
      </w:pPr>
      <w:rPr>
        <w:rFonts w:hint="default"/>
      </w:rPr>
    </w:lvl>
    <w:lvl w:ilvl="1" w:tplc="080A0019" w:tentative="1">
      <w:start w:val="1"/>
      <w:numFmt w:val="lowerLetter"/>
      <w:lvlText w:val="%2."/>
      <w:lvlJc w:val="left"/>
      <w:pPr>
        <w:ind w:left="1785" w:hanging="360"/>
      </w:pPr>
    </w:lvl>
    <w:lvl w:ilvl="2" w:tplc="080A001B" w:tentative="1">
      <w:start w:val="1"/>
      <w:numFmt w:val="lowerRoman"/>
      <w:lvlText w:val="%3."/>
      <w:lvlJc w:val="right"/>
      <w:pPr>
        <w:ind w:left="2505" w:hanging="180"/>
      </w:pPr>
    </w:lvl>
    <w:lvl w:ilvl="3" w:tplc="080A000F" w:tentative="1">
      <w:start w:val="1"/>
      <w:numFmt w:val="decimal"/>
      <w:lvlText w:val="%4."/>
      <w:lvlJc w:val="left"/>
      <w:pPr>
        <w:ind w:left="3225" w:hanging="360"/>
      </w:pPr>
    </w:lvl>
    <w:lvl w:ilvl="4" w:tplc="080A0019" w:tentative="1">
      <w:start w:val="1"/>
      <w:numFmt w:val="lowerLetter"/>
      <w:lvlText w:val="%5."/>
      <w:lvlJc w:val="left"/>
      <w:pPr>
        <w:ind w:left="3945" w:hanging="360"/>
      </w:pPr>
    </w:lvl>
    <w:lvl w:ilvl="5" w:tplc="080A001B" w:tentative="1">
      <w:start w:val="1"/>
      <w:numFmt w:val="lowerRoman"/>
      <w:lvlText w:val="%6."/>
      <w:lvlJc w:val="right"/>
      <w:pPr>
        <w:ind w:left="4665" w:hanging="180"/>
      </w:pPr>
    </w:lvl>
    <w:lvl w:ilvl="6" w:tplc="080A000F" w:tentative="1">
      <w:start w:val="1"/>
      <w:numFmt w:val="decimal"/>
      <w:lvlText w:val="%7."/>
      <w:lvlJc w:val="left"/>
      <w:pPr>
        <w:ind w:left="5385" w:hanging="360"/>
      </w:pPr>
    </w:lvl>
    <w:lvl w:ilvl="7" w:tplc="080A0019" w:tentative="1">
      <w:start w:val="1"/>
      <w:numFmt w:val="lowerLetter"/>
      <w:lvlText w:val="%8."/>
      <w:lvlJc w:val="left"/>
      <w:pPr>
        <w:ind w:left="6105" w:hanging="360"/>
      </w:pPr>
    </w:lvl>
    <w:lvl w:ilvl="8" w:tplc="080A001B" w:tentative="1">
      <w:start w:val="1"/>
      <w:numFmt w:val="lowerRoman"/>
      <w:lvlText w:val="%9."/>
      <w:lvlJc w:val="right"/>
      <w:pPr>
        <w:ind w:left="6825" w:hanging="180"/>
      </w:pPr>
    </w:lvl>
  </w:abstractNum>
  <w:abstractNum w:abstractNumId="33">
    <w:nsid w:val="79283DD6"/>
    <w:multiLevelType w:val="hybridMultilevel"/>
    <w:tmpl w:val="0980ED8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4"/>
  </w:num>
  <w:num w:numId="2">
    <w:abstractNumId w:val="21"/>
  </w:num>
  <w:num w:numId="3">
    <w:abstractNumId w:val="24"/>
  </w:num>
  <w:num w:numId="4">
    <w:abstractNumId w:val="22"/>
  </w:num>
  <w:num w:numId="5">
    <w:abstractNumId w:val="31"/>
  </w:num>
  <w:num w:numId="6">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7"/>
  </w:num>
  <w:num w:numId="10">
    <w:abstractNumId w:val="7"/>
  </w:num>
  <w:num w:numId="11">
    <w:abstractNumId w:val="6"/>
  </w:num>
  <w:num w:numId="12">
    <w:abstractNumId w:val="8"/>
  </w:num>
  <w:num w:numId="13">
    <w:abstractNumId w:val="3"/>
  </w:num>
  <w:num w:numId="14">
    <w:abstractNumId w:val="11"/>
  </w:num>
  <w:num w:numId="15">
    <w:abstractNumId w:val="13"/>
  </w:num>
  <w:num w:numId="16">
    <w:abstractNumId w:val="2"/>
  </w:num>
  <w:num w:numId="17">
    <w:abstractNumId w:val="15"/>
  </w:num>
  <w:num w:numId="18">
    <w:abstractNumId w:val="20"/>
  </w:num>
  <w:num w:numId="19">
    <w:abstractNumId w:val="16"/>
  </w:num>
  <w:num w:numId="20">
    <w:abstractNumId w:val="29"/>
  </w:num>
  <w:num w:numId="21">
    <w:abstractNumId w:val="28"/>
  </w:num>
  <w:num w:numId="22">
    <w:abstractNumId w:val="12"/>
  </w:num>
  <w:num w:numId="23">
    <w:abstractNumId w:val="19"/>
  </w:num>
  <w:num w:numId="24">
    <w:abstractNumId w:val="23"/>
  </w:num>
  <w:num w:numId="25">
    <w:abstractNumId w:val="26"/>
  </w:num>
  <w:num w:numId="26">
    <w:abstractNumId w:val="5"/>
  </w:num>
  <w:num w:numId="27">
    <w:abstractNumId w:val="10"/>
  </w:num>
  <w:num w:numId="28">
    <w:abstractNumId w:val="14"/>
  </w:num>
  <w:num w:numId="29">
    <w:abstractNumId w:val="0"/>
  </w:num>
  <w:num w:numId="30">
    <w:abstractNumId w:val="1"/>
  </w:num>
  <w:num w:numId="31">
    <w:abstractNumId w:val="33"/>
  </w:num>
  <w:num w:numId="32">
    <w:abstractNumId w:val="30"/>
  </w:num>
  <w:num w:numId="33">
    <w:abstractNumId w:val="18"/>
  </w:num>
  <w:num w:numId="34">
    <w:abstractNumId w:val="25"/>
  </w:num>
  <w:num w:numId="3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74A1"/>
    <w:rsid w:val="000012B7"/>
    <w:rsid w:val="00002F0B"/>
    <w:rsid w:val="00007917"/>
    <w:rsid w:val="00007CD7"/>
    <w:rsid w:val="00015904"/>
    <w:rsid w:val="0001675D"/>
    <w:rsid w:val="00016C8C"/>
    <w:rsid w:val="00017687"/>
    <w:rsid w:val="00020EE5"/>
    <w:rsid w:val="0002159E"/>
    <w:rsid w:val="00021645"/>
    <w:rsid w:val="00021A33"/>
    <w:rsid w:val="00022C7C"/>
    <w:rsid w:val="0002393F"/>
    <w:rsid w:val="0002439D"/>
    <w:rsid w:val="00024E8A"/>
    <w:rsid w:val="0002532F"/>
    <w:rsid w:val="00025887"/>
    <w:rsid w:val="000262A5"/>
    <w:rsid w:val="00027C84"/>
    <w:rsid w:val="00030689"/>
    <w:rsid w:val="00030DCF"/>
    <w:rsid w:val="00031FD3"/>
    <w:rsid w:val="00032120"/>
    <w:rsid w:val="00032449"/>
    <w:rsid w:val="00034641"/>
    <w:rsid w:val="00035C35"/>
    <w:rsid w:val="000366BD"/>
    <w:rsid w:val="00037E95"/>
    <w:rsid w:val="00037F4A"/>
    <w:rsid w:val="00046A03"/>
    <w:rsid w:val="0005207E"/>
    <w:rsid w:val="00052E8C"/>
    <w:rsid w:val="00052ED9"/>
    <w:rsid w:val="00057345"/>
    <w:rsid w:val="0005744B"/>
    <w:rsid w:val="0006037F"/>
    <w:rsid w:val="0006072E"/>
    <w:rsid w:val="0006284D"/>
    <w:rsid w:val="00063D2A"/>
    <w:rsid w:val="00065556"/>
    <w:rsid w:val="00073A4B"/>
    <w:rsid w:val="0007434C"/>
    <w:rsid w:val="00082733"/>
    <w:rsid w:val="0008274B"/>
    <w:rsid w:val="0008316E"/>
    <w:rsid w:val="00086900"/>
    <w:rsid w:val="00087B8D"/>
    <w:rsid w:val="00091364"/>
    <w:rsid w:val="000915D7"/>
    <w:rsid w:val="0009436E"/>
    <w:rsid w:val="000947E3"/>
    <w:rsid w:val="000961E1"/>
    <w:rsid w:val="00096A81"/>
    <w:rsid w:val="000973E0"/>
    <w:rsid w:val="00097478"/>
    <w:rsid w:val="00097637"/>
    <w:rsid w:val="000A5521"/>
    <w:rsid w:val="000A78AF"/>
    <w:rsid w:val="000B3D9B"/>
    <w:rsid w:val="000B42C7"/>
    <w:rsid w:val="000B4EDF"/>
    <w:rsid w:val="000B6426"/>
    <w:rsid w:val="000B6AF0"/>
    <w:rsid w:val="000B78C5"/>
    <w:rsid w:val="000B7DBA"/>
    <w:rsid w:val="000C112A"/>
    <w:rsid w:val="000C3C6D"/>
    <w:rsid w:val="000C7993"/>
    <w:rsid w:val="000D229F"/>
    <w:rsid w:val="000D24BE"/>
    <w:rsid w:val="000D44E7"/>
    <w:rsid w:val="000E0401"/>
    <w:rsid w:val="000E0D23"/>
    <w:rsid w:val="000E3B04"/>
    <w:rsid w:val="000E4066"/>
    <w:rsid w:val="000E7199"/>
    <w:rsid w:val="000E74CE"/>
    <w:rsid w:val="000F2401"/>
    <w:rsid w:val="000F4747"/>
    <w:rsid w:val="000F57A3"/>
    <w:rsid w:val="00101420"/>
    <w:rsid w:val="001027E5"/>
    <w:rsid w:val="00103642"/>
    <w:rsid w:val="001049CF"/>
    <w:rsid w:val="001056EB"/>
    <w:rsid w:val="0010621B"/>
    <w:rsid w:val="00111CCC"/>
    <w:rsid w:val="00113424"/>
    <w:rsid w:val="00116F33"/>
    <w:rsid w:val="00117879"/>
    <w:rsid w:val="0012399C"/>
    <w:rsid w:val="00126D32"/>
    <w:rsid w:val="0012704C"/>
    <w:rsid w:val="00133B06"/>
    <w:rsid w:val="0014051C"/>
    <w:rsid w:val="00142C23"/>
    <w:rsid w:val="001466F5"/>
    <w:rsid w:val="00146BD7"/>
    <w:rsid w:val="00147340"/>
    <w:rsid w:val="00150BF4"/>
    <w:rsid w:val="00152C41"/>
    <w:rsid w:val="001550A4"/>
    <w:rsid w:val="00161FC7"/>
    <w:rsid w:val="0016250B"/>
    <w:rsid w:val="00162A6E"/>
    <w:rsid w:val="00167754"/>
    <w:rsid w:val="00171741"/>
    <w:rsid w:val="00172C12"/>
    <w:rsid w:val="0018048F"/>
    <w:rsid w:val="0018056F"/>
    <w:rsid w:val="001822B1"/>
    <w:rsid w:val="00184800"/>
    <w:rsid w:val="00184965"/>
    <w:rsid w:val="00187FD0"/>
    <w:rsid w:val="00190129"/>
    <w:rsid w:val="00191E0C"/>
    <w:rsid w:val="00192A2F"/>
    <w:rsid w:val="00193D16"/>
    <w:rsid w:val="00196DFC"/>
    <w:rsid w:val="0019729C"/>
    <w:rsid w:val="00197991"/>
    <w:rsid w:val="001A0985"/>
    <w:rsid w:val="001A1409"/>
    <w:rsid w:val="001A1411"/>
    <w:rsid w:val="001A3A1E"/>
    <w:rsid w:val="001A6A0F"/>
    <w:rsid w:val="001B1B07"/>
    <w:rsid w:val="001B3D67"/>
    <w:rsid w:val="001B4782"/>
    <w:rsid w:val="001B4BEE"/>
    <w:rsid w:val="001B7611"/>
    <w:rsid w:val="001C65FD"/>
    <w:rsid w:val="001C7249"/>
    <w:rsid w:val="001D0B09"/>
    <w:rsid w:val="001D12FB"/>
    <w:rsid w:val="001D2D47"/>
    <w:rsid w:val="001D6032"/>
    <w:rsid w:val="001D63BE"/>
    <w:rsid w:val="001D7EA3"/>
    <w:rsid w:val="001E029F"/>
    <w:rsid w:val="001E0C25"/>
    <w:rsid w:val="001E0FF1"/>
    <w:rsid w:val="001E1EAE"/>
    <w:rsid w:val="001E3F47"/>
    <w:rsid w:val="001E4343"/>
    <w:rsid w:val="001E4F86"/>
    <w:rsid w:val="001E56DB"/>
    <w:rsid w:val="001E6ED0"/>
    <w:rsid w:val="001E7312"/>
    <w:rsid w:val="001E73F0"/>
    <w:rsid w:val="001F0DEF"/>
    <w:rsid w:val="001F1A7E"/>
    <w:rsid w:val="001F75F5"/>
    <w:rsid w:val="002016C5"/>
    <w:rsid w:val="002026D6"/>
    <w:rsid w:val="00203868"/>
    <w:rsid w:val="00203C15"/>
    <w:rsid w:val="00203E8A"/>
    <w:rsid w:val="002049E4"/>
    <w:rsid w:val="00206B30"/>
    <w:rsid w:val="0021031E"/>
    <w:rsid w:val="00213F0D"/>
    <w:rsid w:val="002140A6"/>
    <w:rsid w:val="002144E5"/>
    <w:rsid w:val="00216937"/>
    <w:rsid w:val="00221153"/>
    <w:rsid w:val="0022232A"/>
    <w:rsid w:val="002253B8"/>
    <w:rsid w:val="002259D2"/>
    <w:rsid w:val="002330A9"/>
    <w:rsid w:val="00237652"/>
    <w:rsid w:val="002417C0"/>
    <w:rsid w:val="00241BB3"/>
    <w:rsid w:val="00242D49"/>
    <w:rsid w:val="00246DDB"/>
    <w:rsid w:val="002525A6"/>
    <w:rsid w:val="00252A09"/>
    <w:rsid w:val="00254E0D"/>
    <w:rsid w:val="00257171"/>
    <w:rsid w:val="0026005F"/>
    <w:rsid w:val="00263863"/>
    <w:rsid w:val="00265828"/>
    <w:rsid w:val="00265D38"/>
    <w:rsid w:val="00266002"/>
    <w:rsid w:val="00266BD9"/>
    <w:rsid w:val="002768A7"/>
    <w:rsid w:val="002776C1"/>
    <w:rsid w:val="002828D5"/>
    <w:rsid w:val="00283172"/>
    <w:rsid w:val="00284CF9"/>
    <w:rsid w:val="00286A7D"/>
    <w:rsid w:val="002915A0"/>
    <w:rsid w:val="00291E11"/>
    <w:rsid w:val="00297483"/>
    <w:rsid w:val="002A3631"/>
    <w:rsid w:val="002A5FE9"/>
    <w:rsid w:val="002B122A"/>
    <w:rsid w:val="002B274A"/>
    <w:rsid w:val="002B2BCA"/>
    <w:rsid w:val="002B38CB"/>
    <w:rsid w:val="002B57DD"/>
    <w:rsid w:val="002C5184"/>
    <w:rsid w:val="002C5318"/>
    <w:rsid w:val="002C53D6"/>
    <w:rsid w:val="002D1B21"/>
    <w:rsid w:val="002D36C0"/>
    <w:rsid w:val="002D5688"/>
    <w:rsid w:val="002E255E"/>
    <w:rsid w:val="002E2B48"/>
    <w:rsid w:val="002E3D1E"/>
    <w:rsid w:val="002E523D"/>
    <w:rsid w:val="002E6A03"/>
    <w:rsid w:val="002F1EE7"/>
    <w:rsid w:val="002F3030"/>
    <w:rsid w:val="002F5B16"/>
    <w:rsid w:val="003033F1"/>
    <w:rsid w:val="00311F87"/>
    <w:rsid w:val="003120F9"/>
    <w:rsid w:val="003131B2"/>
    <w:rsid w:val="0032037F"/>
    <w:rsid w:val="00320435"/>
    <w:rsid w:val="00322D4A"/>
    <w:rsid w:val="003240CE"/>
    <w:rsid w:val="00324119"/>
    <w:rsid w:val="00326978"/>
    <w:rsid w:val="00336C69"/>
    <w:rsid w:val="00344B50"/>
    <w:rsid w:val="003500E0"/>
    <w:rsid w:val="00351998"/>
    <w:rsid w:val="0035312B"/>
    <w:rsid w:val="003535D0"/>
    <w:rsid w:val="003539C3"/>
    <w:rsid w:val="00353F06"/>
    <w:rsid w:val="003563D8"/>
    <w:rsid w:val="0036270E"/>
    <w:rsid w:val="003659D9"/>
    <w:rsid w:val="00371E84"/>
    <w:rsid w:val="0037277C"/>
    <w:rsid w:val="00372E0D"/>
    <w:rsid w:val="0037344B"/>
    <w:rsid w:val="003800E7"/>
    <w:rsid w:val="00382757"/>
    <w:rsid w:val="00385AE7"/>
    <w:rsid w:val="00386237"/>
    <w:rsid w:val="0039319A"/>
    <w:rsid w:val="0039414D"/>
    <w:rsid w:val="003A5CBB"/>
    <w:rsid w:val="003A5F53"/>
    <w:rsid w:val="003A66B4"/>
    <w:rsid w:val="003B0218"/>
    <w:rsid w:val="003B2D5A"/>
    <w:rsid w:val="003B32E3"/>
    <w:rsid w:val="003B39D1"/>
    <w:rsid w:val="003C048A"/>
    <w:rsid w:val="003C07AB"/>
    <w:rsid w:val="003C7D80"/>
    <w:rsid w:val="003D1573"/>
    <w:rsid w:val="003D3753"/>
    <w:rsid w:val="003D3818"/>
    <w:rsid w:val="003D3BB2"/>
    <w:rsid w:val="003D3D9B"/>
    <w:rsid w:val="003E1419"/>
    <w:rsid w:val="003E36A2"/>
    <w:rsid w:val="003F07D1"/>
    <w:rsid w:val="003F10B1"/>
    <w:rsid w:val="003F1147"/>
    <w:rsid w:val="003F2838"/>
    <w:rsid w:val="003F6730"/>
    <w:rsid w:val="0040388B"/>
    <w:rsid w:val="00404288"/>
    <w:rsid w:val="00404FC8"/>
    <w:rsid w:val="00406863"/>
    <w:rsid w:val="004115B5"/>
    <w:rsid w:val="004116B5"/>
    <w:rsid w:val="004118DB"/>
    <w:rsid w:val="0042595D"/>
    <w:rsid w:val="00425B2F"/>
    <w:rsid w:val="00430E20"/>
    <w:rsid w:val="00435410"/>
    <w:rsid w:val="00437873"/>
    <w:rsid w:val="00437A7E"/>
    <w:rsid w:val="004400A9"/>
    <w:rsid w:val="00446116"/>
    <w:rsid w:val="004468C1"/>
    <w:rsid w:val="004468D3"/>
    <w:rsid w:val="00452668"/>
    <w:rsid w:val="004532B3"/>
    <w:rsid w:val="00454483"/>
    <w:rsid w:val="00460A4C"/>
    <w:rsid w:val="00462117"/>
    <w:rsid w:val="004653D3"/>
    <w:rsid w:val="004659EC"/>
    <w:rsid w:val="004667C0"/>
    <w:rsid w:val="004667C3"/>
    <w:rsid w:val="00471261"/>
    <w:rsid w:val="00474231"/>
    <w:rsid w:val="004742A7"/>
    <w:rsid w:val="00490F2F"/>
    <w:rsid w:val="00493FAB"/>
    <w:rsid w:val="0049780E"/>
    <w:rsid w:val="004B0209"/>
    <w:rsid w:val="004B3AC8"/>
    <w:rsid w:val="004B3B5C"/>
    <w:rsid w:val="004B3CCA"/>
    <w:rsid w:val="004C58F8"/>
    <w:rsid w:val="004C6F9D"/>
    <w:rsid w:val="004D0B0A"/>
    <w:rsid w:val="004D0F60"/>
    <w:rsid w:val="004D26E2"/>
    <w:rsid w:val="004D2A30"/>
    <w:rsid w:val="004D4255"/>
    <w:rsid w:val="004D5952"/>
    <w:rsid w:val="004D6C49"/>
    <w:rsid w:val="004D7ADD"/>
    <w:rsid w:val="004E0250"/>
    <w:rsid w:val="004E2DCD"/>
    <w:rsid w:val="004E572F"/>
    <w:rsid w:val="004E5D8A"/>
    <w:rsid w:val="004E61E8"/>
    <w:rsid w:val="004F2ED4"/>
    <w:rsid w:val="004F312B"/>
    <w:rsid w:val="004F3762"/>
    <w:rsid w:val="004F4414"/>
    <w:rsid w:val="004F6681"/>
    <w:rsid w:val="004F69AF"/>
    <w:rsid w:val="004F7CA2"/>
    <w:rsid w:val="00501A23"/>
    <w:rsid w:val="00502321"/>
    <w:rsid w:val="00502451"/>
    <w:rsid w:val="00503163"/>
    <w:rsid w:val="00504498"/>
    <w:rsid w:val="005144E1"/>
    <w:rsid w:val="00514D74"/>
    <w:rsid w:val="00524792"/>
    <w:rsid w:val="00524CDB"/>
    <w:rsid w:val="00530E8A"/>
    <w:rsid w:val="00537CD8"/>
    <w:rsid w:val="0054132F"/>
    <w:rsid w:val="00541B11"/>
    <w:rsid w:val="005436EE"/>
    <w:rsid w:val="005451BC"/>
    <w:rsid w:val="005456D0"/>
    <w:rsid w:val="0054647B"/>
    <w:rsid w:val="00553F76"/>
    <w:rsid w:val="0055593E"/>
    <w:rsid w:val="00556238"/>
    <w:rsid w:val="00557B7D"/>
    <w:rsid w:val="00557BD7"/>
    <w:rsid w:val="005619C0"/>
    <w:rsid w:val="005620F5"/>
    <w:rsid w:val="00565A04"/>
    <w:rsid w:val="00566C50"/>
    <w:rsid w:val="00581F9C"/>
    <w:rsid w:val="00584E4E"/>
    <w:rsid w:val="00585C0F"/>
    <w:rsid w:val="00586541"/>
    <w:rsid w:val="00590470"/>
    <w:rsid w:val="00590591"/>
    <w:rsid w:val="00590A3C"/>
    <w:rsid w:val="00591EDE"/>
    <w:rsid w:val="00594757"/>
    <w:rsid w:val="00597969"/>
    <w:rsid w:val="005A5609"/>
    <w:rsid w:val="005B0319"/>
    <w:rsid w:val="005C08B3"/>
    <w:rsid w:val="005C1619"/>
    <w:rsid w:val="005C769E"/>
    <w:rsid w:val="005D1152"/>
    <w:rsid w:val="005D282E"/>
    <w:rsid w:val="005D4885"/>
    <w:rsid w:val="005E0ABA"/>
    <w:rsid w:val="005E1C7B"/>
    <w:rsid w:val="005E2FE1"/>
    <w:rsid w:val="005E64E8"/>
    <w:rsid w:val="005F2567"/>
    <w:rsid w:val="005F5B56"/>
    <w:rsid w:val="005F5E63"/>
    <w:rsid w:val="005F63BC"/>
    <w:rsid w:val="005F7487"/>
    <w:rsid w:val="00600776"/>
    <w:rsid w:val="0060176F"/>
    <w:rsid w:val="00604A2F"/>
    <w:rsid w:val="006057E6"/>
    <w:rsid w:val="006074A1"/>
    <w:rsid w:val="00611AE1"/>
    <w:rsid w:val="0061303A"/>
    <w:rsid w:val="006175A7"/>
    <w:rsid w:val="006227DC"/>
    <w:rsid w:val="00626CEA"/>
    <w:rsid w:val="00631D72"/>
    <w:rsid w:val="00634615"/>
    <w:rsid w:val="00634731"/>
    <w:rsid w:val="00635679"/>
    <w:rsid w:val="006363AB"/>
    <w:rsid w:val="00643E9E"/>
    <w:rsid w:val="00643F02"/>
    <w:rsid w:val="00644313"/>
    <w:rsid w:val="006455F4"/>
    <w:rsid w:val="00645E2A"/>
    <w:rsid w:val="00647A76"/>
    <w:rsid w:val="006530DD"/>
    <w:rsid w:val="00653C0A"/>
    <w:rsid w:val="006558B5"/>
    <w:rsid w:val="00657278"/>
    <w:rsid w:val="00661118"/>
    <w:rsid w:val="00663AAC"/>
    <w:rsid w:val="00672B42"/>
    <w:rsid w:val="00674EDE"/>
    <w:rsid w:val="00675081"/>
    <w:rsid w:val="006775C7"/>
    <w:rsid w:val="00681D5F"/>
    <w:rsid w:val="00681E34"/>
    <w:rsid w:val="006833CB"/>
    <w:rsid w:val="00683574"/>
    <w:rsid w:val="00685818"/>
    <w:rsid w:val="00692074"/>
    <w:rsid w:val="00693A38"/>
    <w:rsid w:val="0069532E"/>
    <w:rsid w:val="006968D8"/>
    <w:rsid w:val="006B05A4"/>
    <w:rsid w:val="006B24CE"/>
    <w:rsid w:val="006B5EE5"/>
    <w:rsid w:val="006B5F56"/>
    <w:rsid w:val="006B73B5"/>
    <w:rsid w:val="006B7ED1"/>
    <w:rsid w:val="006C13DA"/>
    <w:rsid w:val="006C1BE9"/>
    <w:rsid w:val="006C5FB3"/>
    <w:rsid w:val="006C65F5"/>
    <w:rsid w:val="006D045A"/>
    <w:rsid w:val="006D1747"/>
    <w:rsid w:val="006D431C"/>
    <w:rsid w:val="006D4BED"/>
    <w:rsid w:val="006D525F"/>
    <w:rsid w:val="006D6E8C"/>
    <w:rsid w:val="006D70D3"/>
    <w:rsid w:val="006E4E64"/>
    <w:rsid w:val="006F00DB"/>
    <w:rsid w:val="006F3665"/>
    <w:rsid w:val="006F43A3"/>
    <w:rsid w:val="006F4B32"/>
    <w:rsid w:val="006F5331"/>
    <w:rsid w:val="006F7D8A"/>
    <w:rsid w:val="007010B8"/>
    <w:rsid w:val="00710437"/>
    <w:rsid w:val="00710CAF"/>
    <w:rsid w:val="0071105F"/>
    <w:rsid w:val="007159E2"/>
    <w:rsid w:val="00716577"/>
    <w:rsid w:val="0072131A"/>
    <w:rsid w:val="00721799"/>
    <w:rsid w:val="00722724"/>
    <w:rsid w:val="00722A31"/>
    <w:rsid w:val="007271FA"/>
    <w:rsid w:val="00730325"/>
    <w:rsid w:val="007379B1"/>
    <w:rsid w:val="00740613"/>
    <w:rsid w:val="007468AE"/>
    <w:rsid w:val="00753536"/>
    <w:rsid w:val="00771519"/>
    <w:rsid w:val="00771562"/>
    <w:rsid w:val="00773646"/>
    <w:rsid w:val="00776005"/>
    <w:rsid w:val="0078118B"/>
    <w:rsid w:val="00781EA1"/>
    <w:rsid w:val="007821ED"/>
    <w:rsid w:val="007823A3"/>
    <w:rsid w:val="007858FA"/>
    <w:rsid w:val="00787236"/>
    <w:rsid w:val="0079185E"/>
    <w:rsid w:val="00791EA1"/>
    <w:rsid w:val="007925D9"/>
    <w:rsid w:val="00795E63"/>
    <w:rsid w:val="0079624C"/>
    <w:rsid w:val="007A38EB"/>
    <w:rsid w:val="007A4C62"/>
    <w:rsid w:val="007A6376"/>
    <w:rsid w:val="007B0ED5"/>
    <w:rsid w:val="007B1652"/>
    <w:rsid w:val="007B23EC"/>
    <w:rsid w:val="007B36F6"/>
    <w:rsid w:val="007B4C81"/>
    <w:rsid w:val="007B62D1"/>
    <w:rsid w:val="007B7DB7"/>
    <w:rsid w:val="007C08AE"/>
    <w:rsid w:val="007C1B0D"/>
    <w:rsid w:val="007C314F"/>
    <w:rsid w:val="007C4165"/>
    <w:rsid w:val="007C4458"/>
    <w:rsid w:val="007C5E3C"/>
    <w:rsid w:val="007D4266"/>
    <w:rsid w:val="007D5903"/>
    <w:rsid w:val="007E03A0"/>
    <w:rsid w:val="007E4D24"/>
    <w:rsid w:val="007F1781"/>
    <w:rsid w:val="007F3B4D"/>
    <w:rsid w:val="008008D2"/>
    <w:rsid w:val="008022B9"/>
    <w:rsid w:val="0080653F"/>
    <w:rsid w:val="00812361"/>
    <w:rsid w:val="00812E25"/>
    <w:rsid w:val="00816011"/>
    <w:rsid w:val="00830506"/>
    <w:rsid w:val="00832561"/>
    <w:rsid w:val="0083463C"/>
    <w:rsid w:val="008365B8"/>
    <w:rsid w:val="0084005B"/>
    <w:rsid w:val="00840D82"/>
    <w:rsid w:val="0084448D"/>
    <w:rsid w:val="0085072D"/>
    <w:rsid w:val="00852D00"/>
    <w:rsid w:val="008532D2"/>
    <w:rsid w:val="00853A4A"/>
    <w:rsid w:val="00854AC3"/>
    <w:rsid w:val="0085522D"/>
    <w:rsid w:val="00856D19"/>
    <w:rsid w:val="00857790"/>
    <w:rsid w:val="008577DB"/>
    <w:rsid w:val="00862DCA"/>
    <w:rsid w:val="008632F7"/>
    <w:rsid w:val="00864E8D"/>
    <w:rsid w:val="00865DDD"/>
    <w:rsid w:val="008706AE"/>
    <w:rsid w:val="008706F0"/>
    <w:rsid w:val="00870750"/>
    <w:rsid w:val="00870BDB"/>
    <w:rsid w:val="00873CC2"/>
    <w:rsid w:val="00875987"/>
    <w:rsid w:val="00875AA3"/>
    <w:rsid w:val="00876540"/>
    <w:rsid w:val="00877C63"/>
    <w:rsid w:val="00884763"/>
    <w:rsid w:val="00884FC3"/>
    <w:rsid w:val="00885FA0"/>
    <w:rsid w:val="00886079"/>
    <w:rsid w:val="00886758"/>
    <w:rsid w:val="00893E2B"/>
    <w:rsid w:val="008954E6"/>
    <w:rsid w:val="00895892"/>
    <w:rsid w:val="0089652F"/>
    <w:rsid w:val="008B4CC9"/>
    <w:rsid w:val="008C05D1"/>
    <w:rsid w:val="008C0FAA"/>
    <w:rsid w:val="008C2E1E"/>
    <w:rsid w:val="008C2FD7"/>
    <w:rsid w:val="008C55D9"/>
    <w:rsid w:val="008C76C3"/>
    <w:rsid w:val="008D0555"/>
    <w:rsid w:val="008D65BA"/>
    <w:rsid w:val="008D6AF0"/>
    <w:rsid w:val="008D79CC"/>
    <w:rsid w:val="008D7BF6"/>
    <w:rsid w:val="008E1FE5"/>
    <w:rsid w:val="008F02A5"/>
    <w:rsid w:val="008F40E0"/>
    <w:rsid w:val="008F4CA4"/>
    <w:rsid w:val="008F59ED"/>
    <w:rsid w:val="008F6933"/>
    <w:rsid w:val="008F7C16"/>
    <w:rsid w:val="009044FC"/>
    <w:rsid w:val="00906F3C"/>
    <w:rsid w:val="009071B6"/>
    <w:rsid w:val="00907F25"/>
    <w:rsid w:val="00911558"/>
    <w:rsid w:val="00914C03"/>
    <w:rsid w:val="009206EB"/>
    <w:rsid w:val="0092258B"/>
    <w:rsid w:val="00922612"/>
    <w:rsid w:val="009251C6"/>
    <w:rsid w:val="009336EE"/>
    <w:rsid w:val="00940FBD"/>
    <w:rsid w:val="009420BF"/>
    <w:rsid w:val="009477F7"/>
    <w:rsid w:val="00952412"/>
    <w:rsid w:val="00952A66"/>
    <w:rsid w:val="00953D6D"/>
    <w:rsid w:val="00956506"/>
    <w:rsid w:val="00957564"/>
    <w:rsid w:val="009621D1"/>
    <w:rsid w:val="00964A6F"/>
    <w:rsid w:val="009730C3"/>
    <w:rsid w:val="00973678"/>
    <w:rsid w:val="0097493C"/>
    <w:rsid w:val="00976C49"/>
    <w:rsid w:val="00983A34"/>
    <w:rsid w:val="0098601B"/>
    <w:rsid w:val="00986FC3"/>
    <w:rsid w:val="00987AFC"/>
    <w:rsid w:val="00993945"/>
    <w:rsid w:val="0099553B"/>
    <w:rsid w:val="009964C5"/>
    <w:rsid w:val="0099650F"/>
    <w:rsid w:val="00996DF1"/>
    <w:rsid w:val="00996F9C"/>
    <w:rsid w:val="00997EB1"/>
    <w:rsid w:val="009A12CF"/>
    <w:rsid w:val="009A27DC"/>
    <w:rsid w:val="009A33FC"/>
    <w:rsid w:val="009A7F66"/>
    <w:rsid w:val="009B0ADE"/>
    <w:rsid w:val="009B3ACE"/>
    <w:rsid w:val="009B3F02"/>
    <w:rsid w:val="009B4018"/>
    <w:rsid w:val="009C0F68"/>
    <w:rsid w:val="009C1A61"/>
    <w:rsid w:val="009C287A"/>
    <w:rsid w:val="009C3929"/>
    <w:rsid w:val="009C6FD5"/>
    <w:rsid w:val="009D06F1"/>
    <w:rsid w:val="009D0BE4"/>
    <w:rsid w:val="009D1441"/>
    <w:rsid w:val="009D1C18"/>
    <w:rsid w:val="009D5101"/>
    <w:rsid w:val="009D56A1"/>
    <w:rsid w:val="009D764B"/>
    <w:rsid w:val="009E116F"/>
    <w:rsid w:val="009E141A"/>
    <w:rsid w:val="009E2E89"/>
    <w:rsid w:val="009E38AE"/>
    <w:rsid w:val="009E3F1E"/>
    <w:rsid w:val="009F055A"/>
    <w:rsid w:val="009F2ACD"/>
    <w:rsid w:val="00A0089B"/>
    <w:rsid w:val="00A0571B"/>
    <w:rsid w:val="00A07603"/>
    <w:rsid w:val="00A07645"/>
    <w:rsid w:val="00A10038"/>
    <w:rsid w:val="00A114A9"/>
    <w:rsid w:val="00A11887"/>
    <w:rsid w:val="00A12F5C"/>
    <w:rsid w:val="00A152BA"/>
    <w:rsid w:val="00A2077D"/>
    <w:rsid w:val="00A21ECB"/>
    <w:rsid w:val="00A23281"/>
    <w:rsid w:val="00A25BA6"/>
    <w:rsid w:val="00A25FED"/>
    <w:rsid w:val="00A33FC8"/>
    <w:rsid w:val="00A35EB0"/>
    <w:rsid w:val="00A35F44"/>
    <w:rsid w:val="00A36FD1"/>
    <w:rsid w:val="00A40372"/>
    <w:rsid w:val="00A408F5"/>
    <w:rsid w:val="00A44E55"/>
    <w:rsid w:val="00A50C23"/>
    <w:rsid w:val="00A522B9"/>
    <w:rsid w:val="00A5404C"/>
    <w:rsid w:val="00A551ED"/>
    <w:rsid w:val="00A57ECA"/>
    <w:rsid w:val="00A66753"/>
    <w:rsid w:val="00A6727D"/>
    <w:rsid w:val="00A70E9C"/>
    <w:rsid w:val="00A742FD"/>
    <w:rsid w:val="00A7440F"/>
    <w:rsid w:val="00A80A86"/>
    <w:rsid w:val="00A814DC"/>
    <w:rsid w:val="00A843E8"/>
    <w:rsid w:val="00A867BD"/>
    <w:rsid w:val="00A91083"/>
    <w:rsid w:val="00A9249A"/>
    <w:rsid w:val="00A92E76"/>
    <w:rsid w:val="00A951AD"/>
    <w:rsid w:val="00A95E60"/>
    <w:rsid w:val="00AA17D8"/>
    <w:rsid w:val="00AA3F9D"/>
    <w:rsid w:val="00AB062C"/>
    <w:rsid w:val="00AB11D6"/>
    <w:rsid w:val="00AB1F32"/>
    <w:rsid w:val="00AB3A24"/>
    <w:rsid w:val="00AB4126"/>
    <w:rsid w:val="00AB69C0"/>
    <w:rsid w:val="00AC07AF"/>
    <w:rsid w:val="00AC0BC2"/>
    <w:rsid w:val="00AC10C9"/>
    <w:rsid w:val="00AC22AA"/>
    <w:rsid w:val="00AC2AD9"/>
    <w:rsid w:val="00AC2D74"/>
    <w:rsid w:val="00AC3803"/>
    <w:rsid w:val="00AC7728"/>
    <w:rsid w:val="00AD0000"/>
    <w:rsid w:val="00AD2CA0"/>
    <w:rsid w:val="00AD5A4C"/>
    <w:rsid w:val="00AD630A"/>
    <w:rsid w:val="00AE5B43"/>
    <w:rsid w:val="00AE5B6F"/>
    <w:rsid w:val="00B04A60"/>
    <w:rsid w:val="00B12030"/>
    <w:rsid w:val="00B127AE"/>
    <w:rsid w:val="00B13613"/>
    <w:rsid w:val="00B22B53"/>
    <w:rsid w:val="00B235CB"/>
    <w:rsid w:val="00B23DA4"/>
    <w:rsid w:val="00B26125"/>
    <w:rsid w:val="00B272EE"/>
    <w:rsid w:val="00B308FB"/>
    <w:rsid w:val="00B310E4"/>
    <w:rsid w:val="00B31F88"/>
    <w:rsid w:val="00B331BB"/>
    <w:rsid w:val="00B35245"/>
    <w:rsid w:val="00B36AFC"/>
    <w:rsid w:val="00B41F9A"/>
    <w:rsid w:val="00B4435F"/>
    <w:rsid w:val="00B51D4F"/>
    <w:rsid w:val="00B536D5"/>
    <w:rsid w:val="00B5444B"/>
    <w:rsid w:val="00B545C9"/>
    <w:rsid w:val="00B54D7F"/>
    <w:rsid w:val="00B553D3"/>
    <w:rsid w:val="00B55612"/>
    <w:rsid w:val="00B57A35"/>
    <w:rsid w:val="00B60FBC"/>
    <w:rsid w:val="00B67003"/>
    <w:rsid w:val="00B7052D"/>
    <w:rsid w:val="00B7213E"/>
    <w:rsid w:val="00B7311A"/>
    <w:rsid w:val="00B7358B"/>
    <w:rsid w:val="00B84077"/>
    <w:rsid w:val="00B855B5"/>
    <w:rsid w:val="00B8662D"/>
    <w:rsid w:val="00B878AE"/>
    <w:rsid w:val="00B9506A"/>
    <w:rsid w:val="00B965CD"/>
    <w:rsid w:val="00B97A5A"/>
    <w:rsid w:val="00BA54C0"/>
    <w:rsid w:val="00BA6314"/>
    <w:rsid w:val="00BB05CC"/>
    <w:rsid w:val="00BB5E99"/>
    <w:rsid w:val="00BB67F4"/>
    <w:rsid w:val="00BB7EAC"/>
    <w:rsid w:val="00BC0401"/>
    <w:rsid w:val="00BC0F04"/>
    <w:rsid w:val="00BC5004"/>
    <w:rsid w:val="00BC792B"/>
    <w:rsid w:val="00BD06EB"/>
    <w:rsid w:val="00BD124C"/>
    <w:rsid w:val="00BD2A60"/>
    <w:rsid w:val="00BD3C56"/>
    <w:rsid w:val="00BD47CD"/>
    <w:rsid w:val="00BD5B41"/>
    <w:rsid w:val="00BD60CB"/>
    <w:rsid w:val="00BD63DC"/>
    <w:rsid w:val="00BD751F"/>
    <w:rsid w:val="00BE009B"/>
    <w:rsid w:val="00BE19DF"/>
    <w:rsid w:val="00BE4BFE"/>
    <w:rsid w:val="00BE6E05"/>
    <w:rsid w:val="00BF44A3"/>
    <w:rsid w:val="00C01DD9"/>
    <w:rsid w:val="00C0733A"/>
    <w:rsid w:val="00C111B3"/>
    <w:rsid w:val="00C12E14"/>
    <w:rsid w:val="00C14979"/>
    <w:rsid w:val="00C15847"/>
    <w:rsid w:val="00C16A9C"/>
    <w:rsid w:val="00C37F6D"/>
    <w:rsid w:val="00C41428"/>
    <w:rsid w:val="00C42DEA"/>
    <w:rsid w:val="00C46440"/>
    <w:rsid w:val="00C522B2"/>
    <w:rsid w:val="00C5304D"/>
    <w:rsid w:val="00C54958"/>
    <w:rsid w:val="00C602BC"/>
    <w:rsid w:val="00C623CC"/>
    <w:rsid w:val="00C63A4D"/>
    <w:rsid w:val="00C641DB"/>
    <w:rsid w:val="00C667E0"/>
    <w:rsid w:val="00C66ED2"/>
    <w:rsid w:val="00C66F6C"/>
    <w:rsid w:val="00C67B77"/>
    <w:rsid w:val="00C71782"/>
    <w:rsid w:val="00C71817"/>
    <w:rsid w:val="00C75DBD"/>
    <w:rsid w:val="00C762F7"/>
    <w:rsid w:val="00C76A7A"/>
    <w:rsid w:val="00C8076B"/>
    <w:rsid w:val="00C850B1"/>
    <w:rsid w:val="00C87CBE"/>
    <w:rsid w:val="00C935C9"/>
    <w:rsid w:val="00C9448F"/>
    <w:rsid w:val="00C95642"/>
    <w:rsid w:val="00C95B0A"/>
    <w:rsid w:val="00C97D58"/>
    <w:rsid w:val="00CA64EA"/>
    <w:rsid w:val="00CB26A3"/>
    <w:rsid w:val="00CB2B73"/>
    <w:rsid w:val="00CB3849"/>
    <w:rsid w:val="00CB5E14"/>
    <w:rsid w:val="00CB68D9"/>
    <w:rsid w:val="00CC3202"/>
    <w:rsid w:val="00CC4BF4"/>
    <w:rsid w:val="00CC5AC0"/>
    <w:rsid w:val="00CC6CED"/>
    <w:rsid w:val="00CC6DF9"/>
    <w:rsid w:val="00CC7578"/>
    <w:rsid w:val="00CD1774"/>
    <w:rsid w:val="00CD4EBA"/>
    <w:rsid w:val="00CD60AA"/>
    <w:rsid w:val="00CE4A8C"/>
    <w:rsid w:val="00CE6269"/>
    <w:rsid w:val="00CE6774"/>
    <w:rsid w:val="00CE7A1F"/>
    <w:rsid w:val="00CF276A"/>
    <w:rsid w:val="00D04919"/>
    <w:rsid w:val="00D04998"/>
    <w:rsid w:val="00D065B0"/>
    <w:rsid w:val="00D14900"/>
    <w:rsid w:val="00D16F10"/>
    <w:rsid w:val="00D229FE"/>
    <w:rsid w:val="00D23635"/>
    <w:rsid w:val="00D23FAD"/>
    <w:rsid w:val="00D2482B"/>
    <w:rsid w:val="00D301BB"/>
    <w:rsid w:val="00D30369"/>
    <w:rsid w:val="00D312DE"/>
    <w:rsid w:val="00D313AD"/>
    <w:rsid w:val="00D31B4C"/>
    <w:rsid w:val="00D328FF"/>
    <w:rsid w:val="00D33096"/>
    <w:rsid w:val="00D34BF5"/>
    <w:rsid w:val="00D35253"/>
    <w:rsid w:val="00D36B9F"/>
    <w:rsid w:val="00D4215F"/>
    <w:rsid w:val="00D43BCC"/>
    <w:rsid w:val="00D44009"/>
    <w:rsid w:val="00D45117"/>
    <w:rsid w:val="00D4602C"/>
    <w:rsid w:val="00D471DD"/>
    <w:rsid w:val="00D503D4"/>
    <w:rsid w:val="00D5114A"/>
    <w:rsid w:val="00D52E52"/>
    <w:rsid w:val="00D53381"/>
    <w:rsid w:val="00D54C92"/>
    <w:rsid w:val="00D560C3"/>
    <w:rsid w:val="00D572DA"/>
    <w:rsid w:val="00D57BB1"/>
    <w:rsid w:val="00D6090E"/>
    <w:rsid w:val="00D647EC"/>
    <w:rsid w:val="00D66029"/>
    <w:rsid w:val="00D66AC5"/>
    <w:rsid w:val="00D70059"/>
    <w:rsid w:val="00D70296"/>
    <w:rsid w:val="00D70E8E"/>
    <w:rsid w:val="00D7632B"/>
    <w:rsid w:val="00D8052C"/>
    <w:rsid w:val="00D81214"/>
    <w:rsid w:val="00D813E1"/>
    <w:rsid w:val="00D91961"/>
    <w:rsid w:val="00D95D0E"/>
    <w:rsid w:val="00DA1B2B"/>
    <w:rsid w:val="00DB00CA"/>
    <w:rsid w:val="00DB0CA3"/>
    <w:rsid w:val="00DB1EE9"/>
    <w:rsid w:val="00DB2D45"/>
    <w:rsid w:val="00DB3552"/>
    <w:rsid w:val="00DB48A3"/>
    <w:rsid w:val="00DB78AA"/>
    <w:rsid w:val="00DC62B9"/>
    <w:rsid w:val="00DC636B"/>
    <w:rsid w:val="00DC64F6"/>
    <w:rsid w:val="00DC6F09"/>
    <w:rsid w:val="00DC7BB5"/>
    <w:rsid w:val="00DD2245"/>
    <w:rsid w:val="00DD75DF"/>
    <w:rsid w:val="00DE063D"/>
    <w:rsid w:val="00DE0CE6"/>
    <w:rsid w:val="00DE4381"/>
    <w:rsid w:val="00DE52ED"/>
    <w:rsid w:val="00DE5F72"/>
    <w:rsid w:val="00DF0722"/>
    <w:rsid w:val="00DF24B1"/>
    <w:rsid w:val="00E046B9"/>
    <w:rsid w:val="00E04EEB"/>
    <w:rsid w:val="00E070DB"/>
    <w:rsid w:val="00E10722"/>
    <w:rsid w:val="00E141FD"/>
    <w:rsid w:val="00E16918"/>
    <w:rsid w:val="00E17054"/>
    <w:rsid w:val="00E179A1"/>
    <w:rsid w:val="00E17B64"/>
    <w:rsid w:val="00E17CF4"/>
    <w:rsid w:val="00E20319"/>
    <w:rsid w:val="00E21097"/>
    <w:rsid w:val="00E26B6F"/>
    <w:rsid w:val="00E27AD0"/>
    <w:rsid w:val="00E312F2"/>
    <w:rsid w:val="00E32324"/>
    <w:rsid w:val="00E33DF1"/>
    <w:rsid w:val="00E33E54"/>
    <w:rsid w:val="00E36175"/>
    <w:rsid w:val="00E37500"/>
    <w:rsid w:val="00E40692"/>
    <w:rsid w:val="00E43144"/>
    <w:rsid w:val="00E51287"/>
    <w:rsid w:val="00E53630"/>
    <w:rsid w:val="00E5533E"/>
    <w:rsid w:val="00E56AD5"/>
    <w:rsid w:val="00E5785A"/>
    <w:rsid w:val="00E6122C"/>
    <w:rsid w:val="00E61458"/>
    <w:rsid w:val="00E617F3"/>
    <w:rsid w:val="00E63505"/>
    <w:rsid w:val="00E64D7E"/>
    <w:rsid w:val="00E64E94"/>
    <w:rsid w:val="00E67B92"/>
    <w:rsid w:val="00E67F56"/>
    <w:rsid w:val="00E7045E"/>
    <w:rsid w:val="00E70DBE"/>
    <w:rsid w:val="00E71F69"/>
    <w:rsid w:val="00E72991"/>
    <w:rsid w:val="00E77625"/>
    <w:rsid w:val="00E819E7"/>
    <w:rsid w:val="00E84625"/>
    <w:rsid w:val="00E870EC"/>
    <w:rsid w:val="00E87669"/>
    <w:rsid w:val="00E87AF8"/>
    <w:rsid w:val="00E906FE"/>
    <w:rsid w:val="00E90C7E"/>
    <w:rsid w:val="00E91248"/>
    <w:rsid w:val="00EA17D3"/>
    <w:rsid w:val="00EA2208"/>
    <w:rsid w:val="00EA3E10"/>
    <w:rsid w:val="00EB30A1"/>
    <w:rsid w:val="00EB3A99"/>
    <w:rsid w:val="00EB54BF"/>
    <w:rsid w:val="00EB5D4B"/>
    <w:rsid w:val="00EB6391"/>
    <w:rsid w:val="00EC031A"/>
    <w:rsid w:val="00EC0B64"/>
    <w:rsid w:val="00EC1535"/>
    <w:rsid w:val="00EC3EB3"/>
    <w:rsid w:val="00EC3F91"/>
    <w:rsid w:val="00EC40C8"/>
    <w:rsid w:val="00EC5100"/>
    <w:rsid w:val="00ED4BDC"/>
    <w:rsid w:val="00ED6E04"/>
    <w:rsid w:val="00EE1128"/>
    <w:rsid w:val="00EE34DC"/>
    <w:rsid w:val="00EE3A16"/>
    <w:rsid w:val="00EE47E5"/>
    <w:rsid w:val="00EE62E2"/>
    <w:rsid w:val="00EF2205"/>
    <w:rsid w:val="00EF2378"/>
    <w:rsid w:val="00EF2760"/>
    <w:rsid w:val="00EF6BF7"/>
    <w:rsid w:val="00F027EF"/>
    <w:rsid w:val="00F06D6F"/>
    <w:rsid w:val="00F12378"/>
    <w:rsid w:val="00F21E86"/>
    <w:rsid w:val="00F229AF"/>
    <w:rsid w:val="00F22BB5"/>
    <w:rsid w:val="00F254F8"/>
    <w:rsid w:val="00F25BA0"/>
    <w:rsid w:val="00F26C6D"/>
    <w:rsid w:val="00F3238D"/>
    <w:rsid w:val="00F32632"/>
    <w:rsid w:val="00F35A46"/>
    <w:rsid w:val="00F36921"/>
    <w:rsid w:val="00F37959"/>
    <w:rsid w:val="00F41B24"/>
    <w:rsid w:val="00F46156"/>
    <w:rsid w:val="00F47A66"/>
    <w:rsid w:val="00F51D62"/>
    <w:rsid w:val="00F51DC7"/>
    <w:rsid w:val="00F56176"/>
    <w:rsid w:val="00F56ED5"/>
    <w:rsid w:val="00F63DE5"/>
    <w:rsid w:val="00F648D2"/>
    <w:rsid w:val="00F6566C"/>
    <w:rsid w:val="00F657F2"/>
    <w:rsid w:val="00F67AE4"/>
    <w:rsid w:val="00F709C8"/>
    <w:rsid w:val="00F71759"/>
    <w:rsid w:val="00F72E0C"/>
    <w:rsid w:val="00F801BC"/>
    <w:rsid w:val="00F81088"/>
    <w:rsid w:val="00F82674"/>
    <w:rsid w:val="00F863C3"/>
    <w:rsid w:val="00F86C9A"/>
    <w:rsid w:val="00F91770"/>
    <w:rsid w:val="00FA27BE"/>
    <w:rsid w:val="00FB516C"/>
    <w:rsid w:val="00FB5589"/>
    <w:rsid w:val="00FC4D56"/>
    <w:rsid w:val="00FC4EBB"/>
    <w:rsid w:val="00FD20C9"/>
    <w:rsid w:val="00FD2292"/>
    <w:rsid w:val="00FD44FC"/>
    <w:rsid w:val="00FD4991"/>
    <w:rsid w:val="00FD6827"/>
    <w:rsid w:val="00FE1146"/>
    <w:rsid w:val="00FE13EC"/>
    <w:rsid w:val="00FE1824"/>
    <w:rsid w:val="00FE2032"/>
    <w:rsid w:val="00FE29A5"/>
    <w:rsid w:val="00FE3431"/>
    <w:rsid w:val="00FE6F24"/>
    <w:rsid w:val="00FE797C"/>
    <w:rsid w:val="00FF0552"/>
    <w:rsid w:val="00FF188A"/>
    <w:rsid w:val="00FF19E5"/>
    <w:rsid w:val="00FF1C4B"/>
    <w:rsid w:val="00FF212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colormru v:ext="edit" colors="white"/>
    </o:shapedefaults>
    <o:shapelayout v:ext="edit">
      <o:idmap v:ext="edit" data="1"/>
    </o:shapelayout>
  </w:shapeDefaults>
  <w:decimalSymbol w:val="."/>
  <w:listSeparator w:val=","/>
  <w14:docId w14:val="39F124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aliases w:val="CEGAIP"/>
    <w:rsid w:val="00C12E14"/>
    <w:pPr>
      <w:spacing w:after="0" w:line="360" w:lineRule="auto"/>
      <w:jc w:val="both"/>
    </w:pPr>
    <w:rPr>
      <w:rFonts w:eastAsia="Times New Roman" w:cs="Times New Roman"/>
      <w:sz w:val="26"/>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6074A1"/>
    <w:pPr>
      <w:spacing w:after="0" w:line="240" w:lineRule="auto"/>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independiente">
    <w:name w:val="Body Text"/>
    <w:basedOn w:val="Normal"/>
    <w:link w:val="TextoindependienteCar"/>
    <w:uiPriority w:val="99"/>
    <w:unhideWhenUsed/>
    <w:rsid w:val="006074A1"/>
    <w:pPr>
      <w:spacing w:after="120"/>
    </w:pPr>
  </w:style>
  <w:style w:type="character" w:customStyle="1" w:styleId="TextoindependienteCar">
    <w:name w:val="Texto independiente Car"/>
    <w:basedOn w:val="Fuentedeprrafopredeter"/>
    <w:link w:val="Textoindependiente"/>
    <w:uiPriority w:val="99"/>
    <w:rsid w:val="006074A1"/>
    <w:rPr>
      <w:rFonts w:eastAsia="Times New Roman" w:cs="Times New Roman"/>
      <w:sz w:val="26"/>
      <w:szCs w:val="24"/>
      <w:lang w:val="es-ES" w:eastAsia="es-ES"/>
    </w:rPr>
  </w:style>
  <w:style w:type="paragraph" w:styleId="Textoindependienteprimerasangra">
    <w:name w:val="Body Text First Indent"/>
    <w:basedOn w:val="Textoindependiente"/>
    <w:link w:val="TextoindependienteprimerasangraCar"/>
    <w:uiPriority w:val="99"/>
    <w:rsid w:val="006074A1"/>
    <w:pPr>
      <w:ind w:firstLine="210"/>
    </w:pPr>
  </w:style>
  <w:style w:type="character" w:customStyle="1" w:styleId="TextoindependienteprimerasangraCar">
    <w:name w:val="Texto independiente primera sangría Car"/>
    <w:basedOn w:val="TextoindependienteCar"/>
    <w:link w:val="Textoindependienteprimerasangra"/>
    <w:uiPriority w:val="99"/>
    <w:rsid w:val="006074A1"/>
    <w:rPr>
      <w:rFonts w:eastAsia="Times New Roman" w:cs="Times New Roman"/>
      <w:sz w:val="26"/>
      <w:szCs w:val="24"/>
      <w:lang w:val="es-ES" w:eastAsia="es-ES"/>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
    <w:basedOn w:val="Normal"/>
    <w:link w:val="PrrafodelistaCar"/>
    <w:uiPriority w:val="34"/>
    <w:qFormat/>
    <w:rsid w:val="006074A1"/>
    <w:pPr>
      <w:ind w:left="720"/>
      <w:contextualSpacing/>
    </w:pPr>
  </w:style>
  <w:style w:type="paragraph" w:styleId="Encabezado">
    <w:name w:val="header"/>
    <w:basedOn w:val="Normal"/>
    <w:link w:val="EncabezadoCar"/>
    <w:uiPriority w:val="99"/>
    <w:unhideWhenUsed/>
    <w:rsid w:val="006074A1"/>
    <w:pPr>
      <w:tabs>
        <w:tab w:val="center" w:pos="4419"/>
        <w:tab w:val="right" w:pos="8838"/>
      </w:tabs>
      <w:spacing w:line="240" w:lineRule="auto"/>
    </w:pPr>
  </w:style>
  <w:style w:type="character" w:customStyle="1" w:styleId="EncabezadoCar">
    <w:name w:val="Encabezado Car"/>
    <w:basedOn w:val="Fuentedeprrafopredeter"/>
    <w:link w:val="Encabezado"/>
    <w:uiPriority w:val="99"/>
    <w:rsid w:val="006074A1"/>
    <w:rPr>
      <w:rFonts w:eastAsia="Times New Roman" w:cs="Times New Roman"/>
      <w:sz w:val="26"/>
      <w:szCs w:val="24"/>
      <w:lang w:val="es-ES" w:eastAsia="es-ES"/>
    </w:rPr>
  </w:style>
  <w:style w:type="character" w:styleId="Refdenotaalpie">
    <w:name w:val="footnote reference"/>
    <w:aliases w:val="callout,Footnote anchor,Ref,de nota al pie,ftref,BVI fnr,16 Point,Superscript 6 Point,(Diplomarbeit FZ),Footnote Reference,Texto de nota al pie,Footnotes refss,Appel note de bas de page,Footnote number,referencia nota al pie,f,4_G"/>
    <w:basedOn w:val="Fuentedeprrafopredeter"/>
    <w:uiPriority w:val="99"/>
    <w:unhideWhenUsed/>
    <w:qFormat/>
    <w:rsid w:val="006074A1"/>
    <w:rPr>
      <w:vertAlign w:val="superscript"/>
    </w:rPr>
  </w:style>
  <w:style w:type="paragraph" w:customStyle="1" w:styleId="corte4fondo">
    <w:name w:val="corte4 fondo"/>
    <w:basedOn w:val="Normal"/>
    <w:link w:val="corte4fondoCar1"/>
    <w:qFormat/>
    <w:rsid w:val="006074A1"/>
    <w:pPr>
      <w:ind w:firstLine="709"/>
    </w:pPr>
    <w:rPr>
      <w:rFonts w:ascii="Arial" w:hAnsi="Arial"/>
      <w:sz w:val="30"/>
      <w:szCs w:val="20"/>
      <w:lang w:eastAsia="es-MX"/>
    </w:rPr>
  </w:style>
  <w:style w:type="character" w:customStyle="1" w:styleId="corte4fondoCar1">
    <w:name w:val="corte4 fondo Car1"/>
    <w:link w:val="corte4fondo"/>
    <w:rsid w:val="006074A1"/>
    <w:rPr>
      <w:rFonts w:ascii="Arial" w:eastAsia="Times New Roman" w:hAnsi="Arial" w:cs="Times New Roman"/>
      <w:sz w:val="30"/>
      <w:szCs w:val="20"/>
      <w:lang w:val="es-ES" w:eastAsia="es-MX"/>
    </w:rPr>
  </w:style>
  <w:style w:type="paragraph" w:styleId="Sinespaciado">
    <w:name w:val="No Spacing"/>
    <w:link w:val="SinespaciadoCar"/>
    <w:uiPriority w:val="1"/>
    <w:qFormat/>
    <w:rsid w:val="006074A1"/>
    <w:pPr>
      <w:spacing w:after="0" w:line="240" w:lineRule="auto"/>
    </w:pPr>
    <w:rPr>
      <w:rFonts w:ascii="Calibri" w:eastAsia="Calibri" w:hAnsi="Calibri" w:cs="Times New Roman"/>
    </w:rPr>
  </w:style>
  <w:style w:type="character" w:customStyle="1" w:styleId="SinespaciadoCar">
    <w:name w:val="Sin espaciado Car"/>
    <w:link w:val="Sinespaciado"/>
    <w:uiPriority w:val="1"/>
    <w:locked/>
    <w:rsid w:val="006074A1"/>
    <w:rPr>
      <w:rFonts w:ascii="Calibri" w:eastAsia="Calibri" w:hAnsi="Calibri" w:cs="Times New Roman"/>
    </w:rPr>
  </w:style>
  <w:style w:type="paragraph" w:styleId="Piedepgina">
    <w:name w:val="footer"/>
    <w:basedOn w:val="Normal"/>
    <w:link w:val="PiedepginaCar"/>
    <w:uiPriority w:val="99"/>
    <w:unhideWhenUsed/>
    <w:rsid w:val="004F7CA2"/>
    <w:pPr>
      <w:tabs>
        <w:tab w:val="center" w:pos="4419"/>
        <w:tab w:val="right" w:pos="8838"/>
      </w:tabs>
      <w:spacing w:line="240" w:lineRule="auto"/>
    </w:pPr>
  </w:style>
  <w:style w:type="character" w:customStyle="1" w:styleId="PiedepginaCar">
    <w:name w:val="Pie de página Car"/>
    <w:basedOn w:val="Fuentedeprrafopredeter"/>
    <w:link w:val="Piedepgina"/>
    <w:uiPriority w:val="99"/>
    <w:rsid w:val="004F7CA2"/>
    <w:rPr>
      <w:rFonts w:eastAsia="Times New Roman" w:cs="Times New Roman"/>
      <w:sz w:val="26"/>
      <w:szCs w:val="24"/>
      <w:lang w:val="es-ES" w:eastAsia="es-ES"/>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rsid w:val="005620F5"/>
    <w:pPr>
      <w:spacing w:line="240" w:lineRule="auto"/>
    </w:pPr>
    <w:rPr>
      <w:sz w:val="20"/>
      <w:szCs w:val="20"/>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5620F5"/>
    <w:rPr>
      <w:rFonts w:eastAsia="Times New Roman" w:cs="Times New Roman"/>
      <w:sz w:val="20"/>
      <w:szCs w:val="20"/>
      <w:lang w:val="es-ES" w:eastAsia="es-ES"/>
    </w:rPr>
  </w:style>
  <w:style w:type="paragraph" w:styleId="Textodeglobo">
    <w:name w:val="Balloon Text"/>
    <w:basedOn w:val="Normal"/>
    <w:link w:val="TextodegloboCar"/>
    <w:uiPriority w:val="99"/>
    <w:semiHidden/>
    <w:unhideWhenUsed/>
    <w:rsid w:val="00DD2245"/>
    <w:pPr>
      <w:spacing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D2245"/>
    <w:rPr>
      <w:rFonts w:ascii="Segoe UI" w:eastAsia="Times New Roman" w:hAnsi="Segoe UI" w:cs="Segoe UI"/>
      <w:sz w:val="18"/>
      <w:szCs w:val="18"/>
      <w:lang w:val="es-ES" w:eastAsia="es-ES"/>
    </w:rPr>
  </w:style>
  <w:style w:type="paragraph" w:styleId="NormalWeb">
    <w:name w:val="Normal (Web)"/>
    <w:basedOn w:val="Normal"/>
    <w:uiPriority w:val="99"/>
    <w:rsid w:val="00DC62B9"/>
    <w:pPr>
      <w:spacing w:before="100" w:beforeAutospacing="1" w:after="100" w:afterAutospacing="1" w:line="240" w:lineRule="auto"/>
      <w:jc w:val="left"/>
    </w:pPr>
    <w:rPr>
      <w:rFonts w:ascii="Times New Roman" w:hAnsi="Times New Roman"/>
      <w:sz w:val="24"/>
    </w:rPr>
  </w:style>
  <w:style w:type="paragraph" w:customStyle="1" w:styleId="texto">
    <w:name w:val="texto"/>
    <w:basedOn w:val="Normal"/>
    <w:rsid w:val="007823A3"/>
    <w:pPr>
      <w:spacing w:before="100" w:beforeAutospacing="1" w:after="100" w:afterAutospacing="1" w:line="240" w:lineRule="auto"/>
      <w:jc w:val="left"/>
    </w:pPr>
    <w:rPr>
      <w:rFonts w:ascii="Times New Roman" w:hAnsi="Times New Roman"/>
      <w:sz w:val="24"/>
      <w:lang w:eastAsia="es-MX"/>
    </w:rPr>
  </w:style>
  <w:style w:type="character" w:styleId="Hipervnculo">
    <w:name w:val="Hyperlink"/>
    <w:basedOn w:val="Fuentedeprrafopredeter"/>
    <w:uiPriority w:val="99"/>
    <w:unhideWhenUsed/>
    <w:rsid w:val="00771562"/>
    <w:rPr>
      <w:color w:val="0563C1" w:themeColor="hyperlink"/>
      <w:u w:val="single"/>
    </w:rPr>
  </w:style>
  <w:style w:type="character" w:customStyle="1" w:styleId="titinstalacion">
    <w:name w:val="tit_instalacion"/>
    <w:basedOn w:val="Fuentedeprrafopredeter"/>
    <w:rsid w:val="006175A7"/>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link w:val="Prrafodelista"/>
    <w:uiPriority w:val="34"/>
    <w:qFormat/>
    <w:locked/>
    <w:rsid w:val="0002439D"/>
    <w:rPr>
      <w:rFonts w:eastAsia="Times New Roman" w:cs="Times New Roman"/>
      <w:sz w:val="26"/>
      <w:szCs w:val="24"/>
      <w:lang w:val="es-ES" w:eastAsia="es-ES"/>
    </w:rPr>
  </w:style>
  <w:style w:type="paragraph" w:customStyle="1" w:styleId="xgmail-default">
    <w:name w:val="x_gmail-default"/>
    <w:basedOn w:val="Normal"/>
    <w:rsid w:val="003033F1"/>
    <w:pPr>
      <w:spacing w:before="100" w:beforeAutospacing="1" w:after="100" w:afterAutospacing="1" w:line="240" w:lineRule="auto"/>
      <w:jc w:val="left"/>
    </w:pPr>
    <w:rPr>
      <w:rFonts w:ascii="Times New Roman" w:hAnsi="Times New Roman"/>
      <w:sz w:val="24"/>
      <w:lang w:eastAsia="es-MX"/>
    </w:rPr>
  </w:style>
  <w:style w:type="paragraph" w:customStyle="1" w:styleId="xmsonormal">
    <w:name w:val="x_msonormal"/>
    <w:basedOn w:val="Normal"/>
    <w:rsid w:val="003033F1"/>
    <w:pPr>
      <w:spacing w:before="100" w:beforeAutospacing="1" w:after="100" w:afterAutospacing="1" w:line="240" w:lineRule="auto"/>
      <w:jc w:val="left"/>
    </w:pPr>
    <w:rPr>
      <w:rFonts w:ascii="Times New Roman" w:hAnsi="Times New Roman"/>
      <w:sz w:val="24"/>
      <w:lang w:eastAsia="es-MX"/>
    </w:rPr>
  </w:style>
  <w:style w:type="character" w:customStyle="1" w:styleId="apple-style-span">
    <w:name w:val="apple-style-span"/>
    <w:basedOn w:val="Fuentedeprrafopredeter"/>
    <w:rsid w:val="008C2E1E"/>
  </w:style>
  <w:style w:type="paragraph" w:customStyle="1" w:styleId="Default">
    <w:name w:val="Default"/>
    <w:rsid w:val="0032037F"/>
    <w:pPr>
      <w:autoSpaceDE w:val="0"/>
      <w:autoSpaceDN w:val="0"/>
      <w:adjustRightInd w:val="0"/>
      <w:spacing w:after="0" w:line="240" w:lineRule="auto"/>
    </w:pPr>
    <w:rPr>
      <w:rFonts w:ascii="Arial" w:hAnsi="Arial" w:cs="Arial"/>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aliases w:val="CEGAIP"/>
    <w:rsid w:val="00C12E14"/>
    <w:pPr>
      <w:spacing w:after="0" w:line="360" w:lineRule="auto"/>
      <w:jc w:val="both"/>
    </w:pPr>
    <w:rPr>
      <w:rFonts w:eastAsia="Times New Roman" w:cs="Times New Roman"/>
      <w:sz w:val="26"/>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6074A1"/>
    <w:pPr>
      <w:spacing w:after="0" w:line="240" w:lineRule="auto"/>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independiente">
    <w:name w:val="Body Text"/>
    <w:basedOn w:val="Normal"/>
    <w:link w:val="TextoindependienteCar"/>
    <w:uiPriority w:val="99"/>
    <w:unhideWhenUsed/>
    <w:rsid w:val="006074A1"/>
    <w:pPr>
      <w:spacing w:after="120"/>
    </w:pPr>
  </w:style>
  <w:style w:type="character" w:customStyle="1" w:styleId="TextoindependienteCar">
    <w:name w:val="Texto independiente Car"/>
    <w:basedOn w:val="Fuentedeprrafopredeter"/>
    <w:link w:val="Textoindependiente"/>
    <w:uiPriority w:val="99"/>
    <w:rsid w:val="006074A1"/>
    <w:rPr>
      <w:rFonts w:eastAsia="Times New Roman" w:cs="Times New Roman"/>
      <w:sz w:val="26"/>
      <w:szCs w:val="24"/>
      <w:lang w:val="es-ES" w:eastAsia="es-ES"/>
    </w:rPr>
  </w:style>
  <w:style w:type="paragraph" w:styleId="Textoindependienteprimerasangra">
    <w:name w:val="Body Text First Indent"/>
    <w:basedOn w:val="Textoindependiente"/>
    <w:link w:val="TextoindependienteprimerasangraCar"/>
    <w:uiPriority w:val="99"/>
    <w:rsid w:val="006074A1"/>
    <w:pPr>
      <w:ind w:firstLine="210"/>
    </w:pPr>
  </w:style>
  <w:style w:type="character" w:customStyle="1" w:styleId="TextoindependienteprimerasangraCar">
    <w:name w:val="Texto independiente primera sangría Car"/>
    <w:basedOn w:val="TextoindependienteCar"/>
    <w:link w:val="Textoindependienteprimerasangra"/>
    <w:uiPriority w:val="99"/>
    <w:rsid w:val="006074A1"/>
    <w:rPr>
      <w:rFonts w:eastAsia="Times New Roman" w:cs="Times New Roman"/>
      <w:sz w:val="26"/>
      <w:szCs w:val="24"/>
      <w:lang w:val="es-ES" w:eastAsia="es-ES"/>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
    <w:basedOn w:val="Normal"/>
    <w:link w:val="PrrafodelistaCar"/>
    <w:uiPriority w:val="34"/>
    <w:qFormat/>
    <w:rsid w:val="006074A1"/>
    <w:pPr>
      <w:ind w:left="720"/>
      <w:contextualSpacing/>
    </w:pPr>
  </w:style>
  <w:style w:type="paragraph" w:styleId="Encabezado">
    <w:name w:val="header"/>
    <w:basedOn w:val="Normal"/>
    <w:link w:val="EncabezadoCar"/>
    <w:uiPriority w:val="99"/>
    <w:unhideWhenUsed/>
    <w:rsid w:val="006074A1"/>
    <w:pPr>
      <w:tabs>
        <w:tab w:val="center" w:pos="4419"/>
        <w:tab w:val="right" w:pos="8838"/>
      </w:tabs>
      <w:spacing w:line="240" w:lineRule="auto"/>
    </w:pPr>
  </w:style>
  <w:style w:type="character" w:customStyle="1" w:styleId="EncabezadoCar">
    <w:name w:val="Encabezado Car"/>
    <w:basedOn w:val="Fuentedeprrafopredeter"/>
    <w:link w:val="Encabezado"/>
    <w:uiPriority w:val="99"/>
    <w:rsid w:val="006074A1"/>
    <w:rPr>
      <w:rFonts w:eastAsia="Times New Roman" w:cs="Times New Roman"/>
      <w:sz w:val="26"/>
      <w:szCs w:val="24"/>
      <w:lang w:val="es-ES" w:eastAsia="es-ES"/>
    </w:rPr>
  </w:style>
  <w:style w:type="character" w:styleId="Refdenotaalpie">
    <w:name w:val="footnote reference"/>
    <w:aliases w:val="callout,Footnote anchor,Ref,de nota al pie,ftref,BVI fnr,16 Point,Superscript 6 Point,(Diplomarbeit FZ),Footnote Reference,Texto de nota al pie,Footnotes refss,Appel note de bas de page,Footnote number,referencia nota al pie,f,4_G"/>
    <w:basedOn w:val="Fuentedeprrafopredeter"/>
    <w:uiPriority w:val="99"/>
    <w:unhideWhenUsed/>
    <w:qFormat/>
    <w:rsid w:val="006074A1"/>
    <w:rPr>
      <w:vertAlign w:val="superscript"/>
    </w:rPr>
  </w:style>
  <w:style w:type="paragraph" w:customStyle="1" w:styleId="corte4fondo">
    <w:name w:val="corte4 fondo"/>
    <w:basedOn w:val="Normal"/>
    <w:link w:val="corte4fondoCar1"/>
    <w:qFormat/>
    <w:rsid w:val="006074A1"/>
    <w:pPr>
      <w:ind w:firstLine="709"/>
    </w:pPr>
    <w:rPr>
      <w:rFonts w:ascii="Arial" w:hAnsi="Arial"/>
      <w:sz w:val="30"/>
      <w:szCs w:val="20"/>
      <w:lang w:eastAsia="es-MX"/>
    </w:rPr>
  </w:style>
  <w:style w:type="character" w:customStyle="1" w:styleId="corte4fondoCar1">
    <w:name w:val="corte4 fondo Car1"/>
    <w:link w:val="corte4fondo"/>
    <w:rsid w:val="006074A1"/>
    <w:rPr>
      <w:rFonts w:ascii="Arial" w:eastAsia="Times New Roman" w:hAnsi="Arial" w:cs="Times New Roman"/>
      <w:sz w:val="30"/>
      <w:szCs w:val="20"/>
      <w:lang w:val="es-ES" w:eastAsia="es-MX"/>
    </w:rPr>
  </w:style>
  <w:style w:type="paragraph" w:styleId="Sinespaciado">
    <w:name w:val="No Spacing"/>
    <w:link w:val="SinespaciadoCar"/>
    <w:uiPriority w:val="1"/>
    <w:qFormat/>
    <w:rsid w:val="006074A1"/>
    <w:pPr>
      <w:spacing w:after="0" w:line="240" w:lineRule="auto"/>
    </w:pPr>
    <w:rPr>
      <w:rFonts w:ascii="Calibri" w:eastAsia="Calibri" w:hAnsi="Calibri" w:cs="Times New Roman"/>
    </w:rPr>
  </w:style>
  <w:style w:type="character" w:customStyle="1" w:styleId="SinespaciadoCar">
    <w:name w:val="Sin espaciado Car"/>
    <w:link w:val="Sinespaciado"/>
    <w:uiPriority w:val="1"/>
    <w:locked/>
    <w:rsid w:val="006074A1"/>
    <w:rPr>
      <w:rFonts w:ascii="Calibri" w:eastAsia="Calibri" w:hAnsi="Calibri" w:cs="Times New Roman"/>
    </w:rPr>
  </w:style>
  <w:style w:type="paragraph" w:styleId="Piedepgina">
    <w:name w:val="footer"/>
    <w:basedOn w:val="Normal"/>
    <w:link w:val="PiedepginaCar"/>
    <w:uiPriority w:val="99"/>
    <w:unhideWhenUsed/>
    <w:rsid w:val="004F7CA2"/>
    <w:pPr>
      <w:tabs>
        <w:tab w:val="center" w:pos="4419"/>
        <w:tab w:val="right" w:pos="8838"/>
      </w:tabs>
      <w:spacing w:line="240" w:lineRule="auto"/>
    </w:pPr>
  </w:style>
  <w:style w:type="character" w:customStyle="1" w:styleId="PiedepginaCar">
    <w:name w:val="Pie de página Car"/>
    <w:basedOn w:val="Fuentedeprrafopredeter"/>
    <w:link w:val="Piedepgina"/>
    <w:uiPriority w:val="99"/>
    <w:rsid w:val="004F7CA2"/>
    <w:rPr>
      <w:rFonts w:eastAsia="Times New Roman" w:cs="Times New Roman"/>
      <w:sz w:val="26"/>
      <w:szCs w:val="24"/>
      <w:lang w:val="es-ES" w:eastAsia="es-ES"/>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rsid w:val="005620F5"/>
    <w:pPr>
      <w:spacing w:line="240" w:lineRule="auto"/>
    </w:pPr>
    <w:rPr>
      <w:sz w:val="20"/>
      <w:szCs w:val="20"/>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5620F5"/>
    <w:rPr>
      <w:rFonts w:eastAsia="Times New Roman" w:cs="Times New Roman"/>
      <w:sz w:val="20"/>
      <w:szCs w:val="20"/>
      <w:lang w:val="es-ES" w:eastAsia="es-ES"/>
    </w:rPr>
  </w:style>
  <w:style w:type="paragraph" w:styleId="Textodeglobo">
    <w:name w:val="Balloon Text"/>
    <w:basedOn w:val="Normal"/>
    <w:link w:val="TextodegloboCar"/>
    <w:uiPriority w:val="99"/>
    <w:semiHidden/>
    <w:unhideWhenUsed/>
    <w:rsid w:val="00DD2245"/>
    <w:pPr>
      <w:spacing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D2245"/>
    <w:rPr>
      <w:rFonts w:ascii="Segoe UI" w:eastAsia="Times New Roman" w:hAnsi="Segoe UI" w:cs="Segoe UI"/>
      <w:sz w:val="18"/>
      <w:szCs w:val="18"/>
      <w:lang w:val="es-ES" w:eastAsia="es-ES"/>
    </w:rPr>
  </w:style>
  <w:style w:type="paragraph" w:styleId="NormalWeb">
    <w:name w:val="Normal (Web)"/>
    <w:basedOn w:val="Normal"/>
    <w:uiPriority w:val="99"/>
    <w:rsid w:val="00DC62B9"/>
    <w:pPr>
      <w:spacing w:before="100" w:beforeAutospacing="1" w:after="100" w:afterAutospacing="1" w:line="240" w:lineRule="auto"/>
      <w:jc w:val="left"/>
    </w:pPr>
    <w:rPr>
      <w:rFonts w:ascii="Times New Roman" w:hAnsi="Times New Roman"/>
      <w:sz w:val="24"/>
    </w:rPr>
  </w:style>
  <w:style w:type="paragraph" w:customStyle="1" w:styleId="texto">
    <w:name w:val="texto"/>
    <w:basedOn w:val="Normal"/>
    <w:rsid w:val="007823A3"/>
    <w:pPr>
      <w:spacing w:before="100" w:beforeAutospacing="1" w:after="100" w:afterAutospacing="1" w:line="240" w:lineRule="auto"/>
      <w:jc w:val="left"/>
    </w:pPr>
    <w:rPr>
      <w:rFonts w:ascii="Times New Roman" w:hAnsi="Times New Roman"/>
      <w:sz w:val="24"/>
      <w:lang w:eastAsia="es-MX"/>
    </w:rPr>
  </w:style>
  <w:style w:type="character" w:styleId="Hipervnculo">
    <w:name w:val="Hyperlink"/>
    <w:basedOn w:val="Fuentedeprrafopredeter"/>
    <w:uiPriority w:val="99"/>
    <w:unhideWhenUsed/>
    <w:rsid w:val="00771562"/>
    <w:rPr>
      <w:color w:val="0563C1" w:themeColor="hyperlink"/>
      <w:u w:val="single"/>
    </w:rPr>
  </w:style>
  <w:style w:type="character" w:customStyle="1" w:styleId="titinstalacion">
    <w:name w:val="tit_instalacion"/>
    <w:basedOn w:val="Fuentedeprrafopredeter"/>
    <w:rsid w:val="006175A7"/>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link w:val="Prrafodelista"/>
    <w:uiPriority w:val="34"/>
    <w:qFormat/>
    <w:locked/>
    <w:rsid w:val="0002439D"/>
    <w:rPr>
      <w:rFonts w:eastAsia="Times New Roman" w:cs="Times New Roman"/>
      <w:sz w:val="26"/>
      <w:szCs w:val="24"/>
      <w:lang w:val="es-ES" w:eastAsia="es-ES"/>
    </w:rPr>
  </w:style>
  <w:style w:type="paragraph" w:customStyle="1" w:styleId="xgmail-default">
    <w:name w:val="x_gmail-default"/>
    <w:basedOn w:val="Normal"/>
    <w:rsid w:val="003033F1"/>
    <w:pPr>
      <w:spacing w:before="100" w:beforeAutospacing="1" w:after="100" w:afterAutospacing="1" w:line="240" w:lineRule="auto"/>
      <w:jc w:val="left"/>
    </w:pPr>
    <w:rPr>
      <w:rFonts w:ascii="Times New Roman" w:hAnsi="Times New Roman"/>
      <w:sz w:val="24"/>
      <w:lang w:eastAsia="es-MX"/>
    </w:rPr>
  </w:style>
  <w:style w:type="paragraph" w:customStyle="1" w:styleId="xmsonormal">
    <w:name w:val="x_msonormal"/>
    <w:basedOn w:val="Normal"/>
    <w:rsid w:val="003033F1"/>
    <w:pPr>
      <w:spacing w:before="100" w:beforeAutospacing="1" w:after="100" w:afterAutospacing="1" w:line="240" w:lineRule="auto"/>
      <w:jc w:val="left"/>
    </w:pPr>
    <w:rPr>
      <w:rFonts w:ascii="Times New Roman" w:hAnsi="Times New Roman"/>
      <w:sz w:val="24"/>
      <w:lang w:eastAsia="es-MX"/>
    </w:rPr>
  </w:style>
  <w:style w:type="character" w:customStyle="1" w:styleId="apple-style-span">
    <w:name w:val="apple-style-span"/>
    <w:basedOn w:val="Fuentedeprrafopredeter"/>
    <w:rsid w:val="008C2E1E"/>
  </w:style>
  <w:style w:type="paragraph" w:customStyle="1" w:styleId="Default">
    <w:name w:val="Default"/>
    <w:rsid w:val="0032037F"/>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4971708">
      <w:bodyDiv w:val="1"/>
      <w:marLeft w:val="0"/>
      <w:marRight w:val="0"/>
      <w:marTop w:val="0"/>
      <w:marBottom w:val="0"/>
      <w:divBdr>
        <w:top w:val="none" w:sz="0" w:space="0" w:color="auto"/>
        <w:left w:val="none" w:sz="0" w:space="0" w:color="auto"/>
        <w:bottom w:val="none" w:sz="0" w:space="0" w:color="auto"/>
        <w:right w:val="none" w:sz="0" w:space="0" w:color="auto"/>
      </w:divBdr>
    </w:div>
    <w:div w:id="702705764">
      <w:bodyDiv w:val="1"/>
      <w:marLeft w:val="0"/>
      <w:marRight w:val="0"/>
      <w:marTop w:val="0"/>
      <w:marBottom w:val="0"/>
      <w:divBdr>
        <w:top w:val="none" w:sz="0" w:space="0" w:color="auto"/>
        <w:left w:val="none" w:sz="0" w:space="0" w:color="auto"/>
        <w:bottom w:val="none" w:sz="0" w:space="0" w:color="auto"/>
        <w:right w:val="none" w:sz="0" w:space="0" w:color="auto"/>
      </w:divBdr>
    </w:div>
    <w:div w:id="713045580">
      <w:bodyDiv w:val="1"/>
      <w:marLeft w:val="0"/>
      <w:marRight w:val="0"/>
      <w:marTop w:val="0"/>
      <w:marBottom w:val="0"/>
      <w:divBdr>
        <w:top w:val="none" w:sz="0" w:space="0" w:color="auto"/>
        <w:left w:val="none" w:sz="0" w:space="0" w:color="auto"/>
        <w:bottom w:val="none" w:sz="0" w:space="0" w:color="auto"/>
        <w:right w:val="none" w:sz="0" w:space="0" w:color="auto"/>
      </w:divBdr>
      <w:divsChild>
        <w:div w:id="1227642689">
          <w:marLeft w:val="0"/>
          <w:marRight w:val="0"/>
          <w:marTop w:val="0"/>
          <w:marBottom w:val="101"/>
          <w:divBdr>
            <w:top w:val="none" w:sz="0" w:space="0" w:color="auto"/>
            <w:left w:val="none" w:sz="0" w:space="0" w:color="auto"/>
            <w:bottom w:val="none" w:sz="0" w:space="0" w:color="auto"/>
            <w:right w:val="none" w:sz="0" w:space="0" w:color="auto"/>
          </w:divBdr>
        </w:div>
        <w:div w:id="1755395724">
          <w:marLeft w:val="0"/>
          <w:marRight w:val="0"/>
          <w:marTop w:val="0"/>
          <w:marBottom w:val="101"/>
          <w:divBdr>
            <w:top w:val="none" w:sz="0" w:space="0" w:color="auto"/>
            <w:left w:val="none" w:sz="0" w:space="0" w:color="auto"/>
            <w:bottom w:val="none" w:sz="0" w:space="0" w:color="auto"/>
            <w:right w:val="none" w:sz="0" w:space="0" w:color="auto"/>
          </w:divBdr>
        </w:div>
      </w:divsChild>
    </w:div>
    <w:div w:id="1163811491">
      <w:bodyDiv w:val="1"/>
      <w:marLeft w:val="0"/>
      <w:marRight w:val="0"/>
      <w:marTop w:val="0"/>
      <w:marBottom w:val="0"/>
      <w:divBdr>
        <w:top w:val="none" w:sz="0" w:space="0" w:color="auto"/>
        <w:left w:val="none" w:sz="0" w:space="0" w:color="auto"/>
        <w:bottom w:val="none" w:sz="0" w:space="0" w:color="auto"/>
        <w:right w:val="none" w:sz="0" w:space="0" w:color="auto"/>
      </w:divBdr>
    </w:div>
    <w:div w:id="1845392237">
      <w:bodyDiv w:val="1"/>
      <w:marLeft w:val="0"/>
      <w:marRight w:val="0"/>
      <w:marTop w:val="0"/>
      <w:marBottom w:val="0"/>
      <w:divBdr>
        <w:top w:val="none" w:sz="0" w:space="0" w:color="auto"/>
        <w:left w:val="none" w:sz="0" w:space="0" w:color="auto"/>
        <w:bottom w:val="none" w:sz="0" w:space="0" w:color="auto"/>
        <w:right w:val="none" w:sz="0" w:space="0" w:color="auto"/>
      </w:divBdr>
    </w:div>
    <w:div w:id="1921867047">
      <w:bodyDiv w:val="1"/>
      <w:marLeft w:val="0"/>
      <w:marRight w:val="0"/>
      <w:marTop w:val="0"/>
      <w:marBottom w:val="0"/>
      <w:divBdr>
        <w:top w:val="none" w:sz="0" w:space="0" w:color="auto"/>
        <w:left w:val="none" w:sz="0" w:space="0" w:color="auto"/>
        <w:bottom w:val="none" w:sz="0" w:space="0" w:color="auto"/>
        <w:right w:val="none" w:sz="0" w:space="0" w:color="auto"/>
      </w:divBdr>
    </w:div>
    <w:div w:id="19516224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tmp"/><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E2E2C4-52D6-45CE-8EAB-D6FCE20545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3094</Words>
  <Characters>17018</Characters>
  <Application>Microsoft Office Word</Application>
  <DocSecurity>0</DocSecurity>
  <Lines>141</Lines>
  <Paragraphs>40</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20072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Lic Avalos</dc:creator>
  <cp:lastModifiedBy>Makakita</cp:lastModifiedBy>
  <cp:revision>2</cp:revision>
  <cp:lastPrinted>2019-10-23T16:48:00Z</cp:lastPrinted>
  <dcterms:created xsi:type="dcterms:W3CDTF">2021-08-05T19:39:00Z</dcterms:created>
  <dcterms:modified xsi:type="dcterms:W3CDTF">2021-08-05T19:39:00Z</dcterms:modified>
</cp:coreProperties>
</file>