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7673E4" w:rsidP="00007C77">
      <w:pPr>
        <w:spacing w:after="0"/>
        <w:ind w:left="3969"/>
        <w:jc w:val="both"/>
        <w:rPr>
          <w:rFonts w:ascii="Arial Narrow" w:hAnsi="Arial Narrow"/>
          <w:b/>
          <w:sz w:val="24"/>
          <w:szCs w:val="24"/>
        </w:rPr>
      </w:pPr>
      <w:r>
        <w:rPr>
          <w:rFonts w:ascii="Arial Narrow" w:hAnsi="Arial Narrow"/>
          <w:b/>
          <w:sz w:val="24"/>
          <w:szCs w:val="24"/>
        </w:rPr>
        <w:t>PRIM</w:t>
      </w:r>
      <w:r w:rsidR="00873808">
        <w:rPr>
          <w:rFonts w:ascii="Arial Narrow" w:hAnsi="Arial Narrow"/>
          <w:b/>
          <w:sz w:val="24"/>
          <w:szCs w:val="24"/>
        </w:rPr>
        <w:t xml:space="preserve">ERA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007C77">
      <w:pPr>
        <w:spacing w:after="0"/>
        <w:ind w:left="3969"/>
        <w:jc w:val="center"/>
        <w:rPr>
          <w:rFonts w:ascii="Arial Narrow" w:hAnsi="Arial Narrow"/>
          <w:b/>
          <w:sz w:val="24"/>
          <w:szCs w:val="24"/>
        </w:rPr>
      </w:pPr>
    </w:p>
    <w:p w:rsidR="0033175C" w:rsidRPr="006E3E86" w:rsidRDefault="00165C77" w:rsidP="00007C77">
      <w:pPr>
        <w:spacing w:after="0"/>
        <w:ind w:left="3969"/>
        <w:jc w:val="both"/>
        <w:rPr>
          <w:rFonts w:ascii="Arial Narrow" w:hAnsi="Arial Narrow"/>
          <w:b/>
          <w:sz w:val="24"/>
          <w:szCs w:val="24"/>
        </w:rPr>
      </w:pPr>
      <w:r>
        <w:rPr>
          <w:rFonts w:ascii="Arial Narrow" w:hAnsi="Arial Narrow"/>
          <w:b/>
          <w:sz w:val="24"/>
          <w:szCs w:val="24"/>
        </w:rPr>
        <w:t xml:space="preserve">EXPEDIENTE: </w:t>
      </w:r>
      <w:r w:rsidR="00473286">
        <w:rPr>
          <w:rFonts w:ascii="Arial Narrow" w:hAnsi="Arial Narrow"/>
          <w:b/>
          <w:sz w:val="24"/>
          <w:szCs w:val="24"/>
        </w:rPr>
        <w:t>1457</w:t>
      </w:r>
      <w:r w:rsidR="00BD2737">
        <w:rPr>
          <w:rFonts w:ascii="Arial Narrow" w:hAnsi="Arial Narrow"/>
          <w:b/>
          <w:sz w:val="24"/>
          <w:szCs w:val="24"/>
        </w:rPr>
        <w:t>/201</w:t>
      </w:r>
      <w:r w:rsidR="00362AB1">
        <w:rPr>
          <w:rFonts w:ascii="Arial Narrow" w:hAnsi="Arial Narrow"/>
          <w:b/>
          <w:sz w:val="24"/>
          <w:szCs w:val="24"/>
        </w:rPr>
        <w:t>6</w:t>
      </w:r>
      <w:r w:rsidR="00F02FDD">
        <w:rPr>
          <w:rFonts w:ascii="Arial Narrow" w:hAnsi="Arial Narrow"/>
          <w:b/>
          <w:sz w:val="24"/>
          <w:szCs w:val="24"/>
        </w:rPr>
        <w:t>/1</w:t>
      </w: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362AB1" w:rsidRDefault="00E62EA2" w:rsidP="00007C77">
      <w:pPr>
        <w:spacing w:after="0"/>
        <w:ind w:left="3969"/>
        <w:jc w:val="both"/>
        <w:rPr>
          <w:rFonts w:ascii="Arial Narrow" w:hAnsi="Arial Narrow"/>
          <w:color w:val="FF0000"/>
          <w:sz w:val="24"/>
          <w:szCs w:val="24"/>
        </w:rPr>
      </w:pPr>
      <w:r>
        <w:rPr>
          <w:rFonts w:ascii="Arial" w:hAnsi="Arial" w:cs="Arial"/>
          <w:b/>
          <w:bCs/>
        </w:rPr>
        <w:t>**********</w:t>
      </w:r>
      <w:r w:rsidR="00473286">
        <w:rPr>
          <w:rFonts w:ascii="Arial Narrow" w:hAnsi="Arial Narrow"/>
          <w:color w:val="FF0000"/>
          <w:sz w:val="24"/>
          <w:szCs w:val="24"/>
        </w:rPr>
        <w:t>.</w:t>
      </w:r>
    </w:p>
    <w:p w:rsidR="008767A9" w:rsidRDefault="008767A9" w:rsidP="00007C77">
      <w:pPr>
        <w:spacing w:after="0"/>
        <w:ind w:left="3969"/>
        <w:jc w:val="both"/>
        <w:rPr>
          <w:rFonts w:ascii="Arial Narrow" w:hAnsi="Arial Narrow"/>
          <w:color w:val="FF0000"/>
          <w:sz w:val="24"/>
          <w:szCs w:val="24"/>
        </w:rPr>
      </w:pPr>
    </w:p>
    <w:p w:rsidR="008767A9" w:rsidRPr="00602E0A" w:rsidRDefault="008767A9" w:rsidP="00007C77">
      <w:pPr>
        <w:spacing w:after="0"/>
        <w:ind w:left="3969"/>
        <w:jc w:val="both"/>
        <w:rPr>
          <w:rFonts w:ascii="Arial Narrow" w:hAnsi="Arial Narrow"/>
          <w:b/>
          <w:sz w:val="24"/>
          <w:szCs w:val="24"/>
        </w:rPr>
      </w:pPr>
      <w:r w:rsidRPr="00602E0A">
        <w:rPr>
          <w:rFonts w:ascii="Arial Narrow" w:hAnsi="Arial Narrow"/>
          <w:b/>
          <w:sz w:val="24"/>
          <w:szCs w:val="24"/>
        </w:rPr>
        <w:t>AUTORIDAD DEMANDADA:</w:t>
      </w:r>
    </w:p>
    <w:p w:rsidR="002F2CCC" w:rsidRDefault="00473286" w:rsidP="00007C77">
      <w:pPr>
        <w:spacing w:after="0"/>
        <w:ind w:left="3969"/>
        <w:jc w:val="both"/>
        <w:rPr>
          <w:rFonts w:ascii="Arial Narrow" w:hAnsi="Arial Narrow"/>
          <w:sz w:val="24"/>
          <w:szCs w:val="24"/>
        </w:rPr>
      </w:pPr>
      <w:r>
        <w:rPr>
          <w:rFonts w:ascii="Arial Narrow" w:hAnsi="Arial Narrow"/>
          <w:sz w:val="24"/>
          <w:szCs w:val="24"/>
        </w:rPr>
        <w:t>PRESIDENTE MUNICIPAL DE MEXQUITIC DE CARMONA</w:t>
      </w:r>
      <w:r w:rsidR="00362AB1">
        <w:rPr>
          <w:rFonts w:ascii="Arial Narrow" w:hAnsi="Arial Narrow"/>
          <w:sz w:val="24"/>
          <w:szCs w:val="24"/>
        </w:rPr>
        <w:t>, SAN LUIS POTOSI Y OTRAS AUTORIDADES</w:t>
      </w:r>
      <w:r w:rsidR="00E23990">
        <w:rPr>
          <w:rFonts w:ascii="Arial Narrow" w:hAnsi="Arial Narrow"/>
          <w:sz w:val="24"/>
          <w:szCs w:val="24"/>
        </w:rPr>
        <w:t>.</w:t>
      </w:r>
    </w:p>
    <w:p w:rsidR="003B7D98" w:rsidRPr="006E3E86" w:rsidRDefault="003B7D98" w:rsidP="00007C77">
      <w:pPr>
        <w:spacing w:after="0"/>
        <w:ind w:left="3969"/>
        <w:jc w:val="both"/>
        <w:rPr>
          <w:rFonts w:ascii="Arial Narrow" w:hAnsi="Arial Narrow"/>
          <w:sz w:val="24"/>
          <w:szCs w:val="24"/>
        </w:rPr>
      </w:pPr>
    </w:p>
    <w:p w:rsidR="0033175C" w:rsidRPr="006E3E86" w:rsidRDefault="001F6F49" w:rsidP="00007C77">
      <w:pPr>
        <w:spacing w:after="0"/>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1F6F49" w:rsidP="00007C77">
      <w:pPr>
        <w:spacing w:after="0"/>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007C77">
      <w:pPr>
        <w:spacing w:after="0"/>
        <w:ind w:left="3969"/>
        <w:jc w:val="both"/>
        <w:rPr>
          <w:rFonts w:ascii="Arial Narrow" w:hAnsi="Arial Narrow"/>
          <w:sz w:val="24"/>
          <w:szCs w:val="24"/>
        </w:rPr>
      </w:pP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007C77">
      <w:pPr>
        <w:spacing w:after="0"/>
        <w:ind w:left="3969"/>
        <w:jc w:val="both"/>
        <w:rPr>
          <w:rFonts w:ascii="Arial Narrow" w:hAnsi="Arial Narrow"/>
          <w:sz w:val="24"/>
          <w:szCs w:val="24"/>
        </w:rPr>
      </w:pPr>
      <w:r w:rsidRPr="006E3E86">
        <w:rPr>
          <w:rFonts w:ascii="Arial Narrow" w:hAnsi="Arial Narrow"/>
          <w:sz w:val="24"/>
          <w:szCs w:val="24"/>
        </w:rPr>
        <w:t xml:space="preserve">LICENCIADA </w:t>
      </w:r>
      <w:r w:rsidR="001F6F49">
        <w:rPr>
          <w:rFonts w:ascii="Arial Narrow" w:hAnsi="Arial Narrow"/>
          <w:sz w:val="24"/>
          <w:szCs w:val="24"/>
        </w:rPr>
        <w:t>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DA0A8D" w:rsidRPr="006E3E86" w:rsidRDefault="0033175C" w:rsidP="00CB31ED">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r w:rsidR="00DA0A8D" w:rsidRPr="006E3E86">
        <w:rPr>
          <w:rFonts w:cs="Arial"/>
          <w:szCs w:val="28"/>
        </w:rPr>
        <w:t>San Luis Potosí</w:t>
      </w:r>
      <w:r w:rsidR="00981653" w:rsidRPr="006E3E86">
        <w:rPr>
          <w:rFonts w:cs="Arial"/>
          <w:szCs w:val="28"/>
        </w:rPr>
        <w:t>,</w:t>
      </w:r>
      <w:r w:rsidR="00550B03">
        <w:rPr>
          <w:rFonts w:cs="Arial"/>
          <w:szCs w:val="28"/>
        </w:rPr>
        <w:t xml:space="preserve"> S</w:t>
      </w:r>
      <w:r w:rsidR="001F6F49">
        <w:rPr>
          <w:rFonts w:cs="Arial"/>
          <w:szCs w:val="28"/>
        </w:rPr>
        <w:t>an Luis Potosí,</w:t>
      </w:r>
      <w:r w:rsidR="00550B03">
        <w:rPr>
          <w:rFonts w:cs="Arial"/>
          <w:szCs w:val="28"/>
        </w:rPr>
        <w:t xml:space="preserve"> </w:t>
      </w:r>
      <w:r w:rsidR="000208F4">
        <w:rPr>
          <w:rFonts w:cs="Arial"/>
          <w:szCs w:val="28"/>
        </w:rPr>
        <w:t>veintiuno de mayo</w:t>
      </w:r>
      <w:r w:rsidR="00362AB1">
        <w:rPr>
          <w:rFonts w:cs="Arial"/>
          <w:szCs w:val="28"/>
        </w:rPr>
        <w:t xml:space="preserve"> dos mil veintiuno</w:t>
      </w:r>
      <w:r w:rsidR="005D5831">
        <w:rPr>
          <w:rFonts w:cs="Arial"/>
          <w:szCs w:val="28"/>
        </w:rPr>
        <w:t>.</w:t>
      </w:r>
      <w:r w:rsidR="00BF0D25" w:rsidRPr="006E3E86">
        <w:rPr>
          <w:rFonts w:cs="Arial"/>
          <w:szCs w:val="28"/>
        </w:rPr>
        <w:t xml:space="preserve"> </w:t>
      </w:r>
      <w:r w:rsidR="005C4177" w:rsidRPr="006E3E86">
        <w:rPr>
          <w:rFonts w:cs="Arial"/>
          <w:szCs w:val="28"/>
        </w:rPr>
        <w:t xml:space="preserve"> </w:t>
      </w:r>
      <w:r w:rsidR="00DA0A8D" w:rsidRPr="006E3E86">
        <w:rPr>
          <w:rFonts w:cs="Arial"/>
          <w:szCs w:val="28"/>
        </w:rPr>
        <w:t xml:space="preserve">  </w:t>
      </w:r>
    </w:p>
    <w:p w:rsidR="009C5F19" w:rsidRDefault="00DA0A8D" w:rsidP="00472C3C">
      <w:pPr>
        <w:spacing w:after="0" w:line="360" w:lineRule="auto"/>
        <w:jc w:val="both"/>
        <w:rPr>
          <w:rFonts w:ascii="Arial Narrow" w:hAnsi="Arial Narrow" w:cs="Arial"/>
          <w:color w:val="000000"/>
          <w:sz w:val="28"/>
          <w:szCs w:val="28"/>
        </w:rPr>
      </w:pPr>
      <w:r w:rsidRPr="006E3E86">
        <w:rPr>
          <w:rFonts w:ascii="Arial Narrow" w:hAnsi="Arial Narrow" w:cs="Arial"/>
          <w:b/>
          <w:sz w:val="28"/>
          <w:szCs w:val="28"/>
        </w:rPr>
        <w:tab/>
        <w:t xml:space="preserve">V I S T O S </w:t>
      </w:r>
      <w:r w:rsidRPr="006E3E86">
        <w:rPr>
          <w:rFonts w:ascii="Arial Narrow" w:hAnsi="Arial Narrow" w:cs="Arial"/>
          <w:sz w:val="28"/>
          <w:szCs w:val="28"/>
        </w:rPr>
        <w:t xml:space="preserve">para resolver en definitiva los autos del juicio  </w:t>
      </w:r>
      <w:r w:rsidR="00873808">
        <w:rPr>
          <w:rFonts w:ascii="Arial Narrow" w:hAnsi="Arial Narrow" w:cs="Arial"/>
          <w:sz w:val="28"/>
          <w:szCs w:val="28"/>
        </w:rPr>
        <w:t xml:space="preserve">contencioso </w:t>
      </w:r>
      <w:r w:rsidRPr="006E3E86">
        <w:rPr>
          <w:rFonts w:ascii="Arial Narrow" w:hAnsi="Arial Narrow" w:cs="Arial"/>
          <w:sz w:val="28"/>
          <w:szCs w:val="28"/>
        </w:rPr>
        <w:t xml:space="preserve">administrativo número </w:t>
      </w:r>
      <w:r w:rsidR="00362AB1">
        <w:rPr>
          <w:rFonts w:ascii="Arial Narrow" w:hAnsi="Arial Narrow" w:cs="Arial"/>
          <w:b/>
          <w:sz w:val="28"/>
          <w:szCs w:val="28"/>
        </w:rPr>
        <w:t>1</w:t>
      </w:r>
      <w:r w:rsidR="00473286">
        <w:rPr>
          <w:rFonts w:ascii="Arial Narrow" w:hAnsi="Arial Narrow" w:cs="Arial"/>
          <w:b/>
          <w:sz w:val="28"/>
          <w:szCs w:val="28"/>
        </w:rPr>
        <w:t>457</w:t>
      </w:r>
      <w:r w:rsidR="009A3E22" w:rsidRPr="007E5441">
        <w:rPr>
          <w:rFonts w:ascii="Arial Narrow" w:hAnsi="Arial Narrow" w:cs="Arial"/>
          <w:b/>
          <w:sz w:val="28"/>
          <w:szCs w:val="28"/>
        </w:rPr>
        <w:t>/</w:t>
      </w:r>
      <w:r w:rsidRPr="007E5441">
        <w:rPr>
          <w:rFonts w:ascii="Arial Narrow" w:hAnsi="Arial Narrow" w:cs="Arial"/>
          <w:b/>
          <w:sz w:val="28"/>
          <w:szCs w:val="28"/>
        </w:rPr>
        <w:t>20</w:t>
      </w:r>
      <w:r w:rsidR="00BF0D25" w:rsidRPr="007E5441">
        <w:rPr>
          <w:rFonts w:ascii="Arial Narrow" w:hAnsi="Arial Narrow" w:cs="Arial"/>
          <w:b/>
          <w:sz w:val="28"/>
          <w:szCs w:val="28"/>
        </w:rPr>
        <w:t>1</w:t>
      </w:r>
      <w:r w:rsidR="00362AB1">
        <w:rPr>
          <w:rFonts w:ascii="Arial Narrow" w:hAnsi="Arial Narrow" w:cs="Arial"/>
          <w:b/>
          <w:sz w:val="28"/>
          <w:szCs w:val="28"/>
        </w:rPr>
        <w:t>6</w:t>
      </w:r>
      <w:r w:rsidRPr="006E3E86">
        <w:rPr>
          <w:rFonts w:ascii="Arial Narrow" w:hAnsi="Arial Narrow" w:cs="Arial"/>
          <w:b/>
          <w:sz w:val="28"/>
          <w:szCs w:val="28"/>
        </w:rPr>
        <w:t xml:space="preserve">, </w:t>
      </w:r>
      <w:r w:rsidRPr="006E3E86">
        <w:rPr>
          <w:rFonts w:ascii="Arial Narrow" w:hAnsi="Arial Narrow" w:cs="Arial"/>
          <w:sz w:val="28"/>
          <w:szCs w:val="28"/>
        </w:rPr>
        <w:t xml:space="preserve">promovido </w:t>
      </w:r>
      <w:r w:rsidRPr="00E23990">
        <w:rPr>
          <w:rFonts w:ascii="Arial Narrow" w:hAnsi="Arial Narrow" w:cs="Arial"/>
          <w:sz w:val="28"/>
          <w:szCs w:val="28"/>
        </w:rPr>
        <w:t>por</w:t>
      </w:r>
      <w:r w:rsidR="00E62EA2">
        <w:rPr>
          <w:rFonts w:ascii="Arial" w:hAnsi="Arial" w:cs="Arial"/>
          <w:b/>
          <w:bCs/>
        </w:rPr>
        <w:t>**********</w:t>
      </w:r>
      <w:r w:rsidR="00873808" w:rsidRPr="00E23990">
        <w:rPr>
          <w:rFonts w:ascii="Arial Narrow" w:hAnsi="Arial Narrow" w:cs="Arial"/>
          <w:color w:val="FF0000"/>
          <w:sz w:val="28"/>
          <w:szCs w:val="28"/>
        </w:rPr>
        <w:t>,</w:t>
      </w:r>
      <w:r w:rsidR="009E2070" w:rsidRPr="00E23990">
        <w:rPr>
          <w:rFonts w:ascii="Arial Narrow" w:hAnsi="Arial Narrow" w:cs="Arial"/>
          <w:color w:val="FF0000"/>
          <w:sz w:val="28"/>
          <w:szCs w:val="28"/>
        </w:rPr>
        <w:t xml:space="preserve"> </w:t>
      </w:r>
      <w:r w:rsidR="001410E8" w:rsidRPr="00E23990">
        <w:rPr>
          <w:rFonts w:ascii="Arial Narrow" w:hAnsi="Arial Narrow" w:cs="Arial"/>
          <w:sz w:val="28"/>
          <w:szCs w:val="28"/>
        </w:rPr>
        <w:t xml:space="preserve">contra actos </w:t>
      </w:r>
      <w:r w:rsidR="007D3C11">
        <w:rPr>
          <w:rFonts w:ascii="Arial Narrow" w:hAnsi="Arial Narrow" w:cs="Arial"/>
          <w:sz w:val="28"/>
          <w:szCs w:val="28"/>
        </w:rPr>
        <w:t>del</w:t>
      </w:r>
      <w:r w:rsidR="00E23990" w:rsidRPr="00E23990">
        <w:rPr>
          <w:rFonts w:ascii="Arial Narrow" w:hAnsi="Arial Narrow" w:cs="Arial"/>
          <w:b/>
          <w:sz w:val="28"/>
          <w:szCs w:val="28"/>
        </w:rPr>
        <w:t xml:space="preserve"> </w:t>
      </w:r>
      <w:r w:rsidR="00473286">
        <w:rPr>
          <w:rFonts w:ascii="Arial Narrow" w:hAnsi="Arial Narrow" w:cs="Arial"/>
          <w:b/>
          <w:sz w:val="28"/>
          <w:szCs w:val="28"/>
        </w:rPr>
        <w:t>PRESIDENTE MUNICIPAL DE MEXQUITIC DE CARMONA</w:t>
      </w:r>
      <w:r w:rsidR="00362AB1">
        <w:rPr>
          <w:rFonts w:ascii="Arial Narrow" w:hAnsi="Arial Narrow" w:cs="Arial"/>
          <w:b/>
          <w:sz w:val="28"/>
          <w:szCs w:val="28"/>
        </w:rPr>
        <w:t>, SAN LUIS POTOSI Y OTRAS AUTORIDADES</w:t>
      </w:r>
      <w:r w:rsidR="009E2070" w:rsidRPr="00E23990">
        <w:rPr>
          <w:rFonts w:ascii="Arial Narrow" w:hAnsi="Arial Narrow" w:cs="Arial"/>
          <w:sz w:val="28"/>
          <w:szCs w:val="28"/>
        </w:rPr>
        <w:t>;</w:t>
      </w:r>
      <w:r w:rsidR="001410E8" w:rsidRPr="00E23990">
        <w:rPr>
          <w:rFonts w:ascii="Arial Narrow" w:hAnsi="Arial Narrow" w:cs="Arial"/>
          <w:color w:val="000000"/>
          <w:sz w:val="28"/>
          <w:szCs w:val="28"/>
        </w:rPr>
        <w:t xml:space="preserve"> y,</w:t>
      </w:r>
    </w:p>
    <w:p w:rsidR="00314B22" w:rsidRPr="00362AB1" w:rsidRDefault="00314B22" w:rsidP="00472C3C">
      <w:pPr>
        <w:spacing w:after="0" w:line="360" w:lineRule="auto"/>
        <w:jc w:val="both"/>
        <w:rPr>
          <w:rFonts w:ascii="Arial Narrow" w:hAnsi="Arial Narrow" w:cs="Arial"/>
          <w:b/>
          <w:sz w:val="28"/>
          <w:szCs w:val="28"/>
        </w:rPr>
      </w:pPr>
    </w:p>
    <w:p w:rsidR="001410E8" w:rsidRPr="006E3E86" w:rsidRDefault="001410E8" w:rsidP="00472C3C">
      <w:pPr>
        <w:pStyle w:val="Ttulo3"/>
        <w:spacing w:after="0" w:line="360" w:lineRule="auto"/>
        <w:jc w:val="center"/>
        <w:rPr>
          <w:rFonts w:cs="Arial"/>
          <w:b/>
          <w:szCs w:val="28"/>
        </w:rPr>
      </w:pPr>
      <w:r w:rsidRPr="006E3E86">
        <w:rPr>
          <w:rFonts w:cs="Arial"/>
          <w:b/>
          <w:szCs w:val="28"/>
        </w:rPr>
        <w:t>R E S U L T A N D O:</w:t>
      </w:r>
    </w:p>
    <w:p w:rsidR="001410E8" w:rsidRPr="006E3E86" w:rsidRDefault="001410E8" w:rsidP="00472C3C">
      <w:pPr>
        <w:spacing w:after="0" w:line="360" w:lineRule="auto"/>
        <w:rPr>
          <w:rFonts w:ascii="Arial Narrow" w:hAnsi="Arial Narrow" w:cs="Arial"/>
          <w:sz w:val="28"/>
          <w:szCs w:val="28"/>
        </w:rPr>
      </w:pPr>
      <w:r w:rsidRPr="006E3E86">
        <w:rPr>
          <w:rFonts w:ascii="Arial Narrow" w:hAnsi="Arial Narrow" w:cs="Arial"/>
          <w:sz w:val="28"/>
          <w:szCs w:val="28"/>
        </w:rPr>
        <w:t xml:space="preserve">  </w:t>
      </w:r>
    </w:p>
    <w:p w:rsidR="00786C4C" w:rsidRDefault="00786C4C" w:rsidP="00786C4C">
      <w:pPr>
        <w:spacing w:line="360" w:lineRule="auto"/>
        <w:ind w:firstLine="708"/>
        <w:jc w:val="both"/>
        <w:rPr>
          <w:rFonts w:ascii="Arial Narrow" w:hAnsi="Arial Narrow" w:cs="Arial"/>
          <w:sz w:val="28"/>
          <w:szCs w:val="28"/>
        </w:rPr>
      </w:pPr>
      <w:r w:rsidRPr="00752185">
        <w:rPr>
          <w:rFonts w:ascii="Arial Narrow" w:hAnsi="Arial Narrow" w:cs="Arial"/>
          <w:b/>
          <w:sz w:val="28"/>
          <w:szCs w:val="28"/>
        </w:rPr>
        <w:t>I.-</w:t>
      </w:r>
      <w:r w:rsidRPr="00752185">
        <w:rPr>
          <w:rFonts w:ascii="Arial Narrow" w:hAnsi="Arial Narrow" w:cs="Arial"/>
          <w:sz w:val="28"/>
          <w:szCs w:val="28"/>
        </w:rPr>
        <w:t xml:space="preserve"> P</w:t>
      </w:r>
      <w:r w:rsidR="00473286">
        <w:rPr>
          <w:rFonts w:ascii="Arial Narrow" w:hAnsi="Arial Narrow" w:cs="Arial"/>
          <w:sz w:val="28"/>
          <w:szCs w:val="28"/>
        </w:rPr>
        <w:t xml:space="preserve">revio cumplimiento de requerimiento, </w:t>
      </w:r>
      <w:r w:rsidR="00C809BA">
        <w:rPr>
          <w:rFonts w:ascii="Arial Narrow" w:hAnsi="Arial Narrow" w:cs="Arial"/>
          <w:sz w:val="28"/>
          <w:szCs w:val="28"/>
        </w:rPr>
        <w:t>p</w:t>
      </w:r>
      <w:r w:rsidRPr="00752185">
        <w:rPr>
          <w:rFonts w:ascii="Arial Narrow" w:hAnsi="Arial Narrow" w:cs="Arial"/>
          <w:sz w:val="28"/>
          <w:szCs w:val="28"/>
        </w:rPr>
        <w:t>or acuerdo de</w:t>
      </w:r>
      <w:r w:rsidR="00A00357">
        <w:rPr>
          <w:rFonts w:ascii="Arial Narrow" w:hAnsi="Arial Narrow" w:cs="Arial"/>
          <w:sz w:val="28"/>
          <w:szCs w:val="28"/>
        </w:rPr>
        <w:t xml:space="preserve"> </w:t>
      </w:r>
      <w:r w:rsidR="00C809BA">
        <w:rPr>
          <w:rFonts w:ascii="Arial Narrow" w:hAnsi="Arial Narrow" w:cs="Arial"/>
          <w:sz w:val="28"/>
          <w:szCs w:val="28"/>
        </w:rPr>
        <w:t>seis de marzo de dos mil diecisiete</w:t>
      </w:r>
      <w:r w:rsidRPr="00752185">
        <w:rPr>
          <w:rFonts w:ascii="Arial Narrow" w:hAnsi="Arial Narrow" w:cs="Arial"/>
          <w:sz w:val="28"/>
          <w:szCs w:val="28"/>
        </w:rPr>
        <w:t>, se admitió la demanda promovida por</w:t>
      </w:r>
      <w:r w:rsidR="00E62EA2">
        <w:rPr>
          <w:rFonts w:ascii="Arial" w:hAnsi="Arial" w:cs="Arial"/>
          <w:b/>
          <w:bCs/>
        </w:rPr>
        <w:t>**********</w:t>
      </w:r>
      <w:r w:rsidR="007617B5" w:rsidRPr="00752185">
        <w:rPr>
          <w:rFonts w:ascii="Arial Narrow" w:hAnsi="Arial Narrow" w:cs="Arial"/>
          <w:color w:val="FF0000"/>
          <w:sz w:val="28"/>
          <w:szCs w:val="28"/>
        </w:rPr>
        <w:t>,</w:t>
      </w:r>
      <w:r w:rsidRPr="00752185">
        <w:rPr>
          <w:rFonts w:ascii="Arial Narrow" w:hAnsi="Arial Narrow" w:cs="Arial"/>
          <w:color w:val="FF0000"/>
          <w:sz w:val="28"/>
          <w:szCs w:val="28"/>
        </w:rPr>
        <w:t xml:space="preserve"> </w:t>
      </w:r>
      <w:r w:rsidR="007D0711">
        <w:rPr>
          <w:rFonts w:ascii="Arial Narrow" w:hAnsi="Arial Narrow" w:cs="Arial"/>
          <w:sz w:val="28"/>
          <w:szCs w:val="28"/>
        </w:rPr>
        <w:t xml:space="preserve"> respecto de la</w:t>
      </w:r>
      <w:r w:rsidR="00F76BD8">
        <w:rPr>
          <w:rFonts w:ascii="Arial Narrow" w:hAnsi="Arial Narrow" w:cs="Arial"/>
          <w:sz w:val="28"/>
          <w:szCs w:val="28"/>
        </w:rPr>
        <w:t>s</w:t>
      </w:r>
      <w:r w:rsidRPr="00752185">
        <w:rPr>
          <w:rFonts w:ascii="Arial Narrow" w:hAnsi="Arial Narrow" w:cs="Arial"/>
          <w:sz w:val="28"/>
          <w:szCs w:val="28"/>
        </w:rPr>
        <w:t xml:space="preserve"> autoridad</w:t>
      </w:r>
      <w:r w:rsidR="00F76BD8">
        <w:rPr>
          <w:rFonts w:ascii="Arial Narrow" w:hAnsi="Arial Narrow" w:cs="Arial"/>
          <w:sz w:val="28"/>
          <w:szCs w:val="28"/>
        </w:rPr>
        <w:t>es</w:t>
      </w:r>
      <w:r w:rsidRPr="00752185">
        <w:rPr>
          <w:rFonts w:ascii="Arial Narrow" w:hAnsi="Arial Narrow" w:cs="Arial"/>
          <w:sz w:val="28"/>
          <w:szCs w:val="28"/>
        </w:rPr>
        <w:t xml:space="preserve"> y los actos que enseguida se precisan:</w:t>
      </w:r>
    </w:p>
    <w:p w:rsidR="007B45EA" w:rsidRPr="007B45EA" w:rsidRDefault="007B45EA" w:rsidP="00786C4C">
      <w:pPr>
        <w:spacing w:line="360" w:lineRule="auto"/>
        <w:ind w:firstLine="708"/>
        <w:jc w:val="both"/>
        <w:rPr>
          <w:rFonts w:ascii="Arial Narrow" w:hAnsi="Arial Narrow" w:cs="Arial"/>
          <w:sz w:val="24"/>
          <w:szCs w:val="24"/>
        </w:rPr>
      </w:pPr>
      <w:r w:rsidRPr="007B45EA">
        <w:rPr>
          <w:rFonts w:ascii="Arial Narrow" w:hAnsi="Arial Narrow" w:cs="Arial"/>
          <w:b/>
          <w:sz w:val="24"/>
          <w:szCs w:val="24"/>
        </w:rPr>
        <w:t>AUTORIDADES DEMANDADAS:</w:t>
      </w:r>
    </w:p>
    <w:p w:rsidR="007B45EA" w:rsidRPr="007B45EA" w:rsidRDefault="007B45EA" w:rsidP="007B45EA">
      <w:pPr>
        <w:ind w:firstLine="708"/>
        <w:jc w:val="both"/>
        <w:rPr>
          <w:rFonts w:ascii="Arial Narrow" w:hAnsi="Arial Narrow" w:cs="Arial"/>
          <w:sz w:val="24"/>
          <w:szCs w:val="24"/>
          <w:lang w:val="es-ES_tradnl"/>
        </w:rPr>
      </w:pPr>
      <w:r w:rsidRPr="007B45EA">
        <w:rPr>
          <w:rFonts w:ascii="Arial Narrow" w:hAnsi="Arial Narrow" w:cs="Arial"/>
          <w:sz w:val="24"/>
          <w:szCs w:val="24"/>
          <w:lang w:val="es-ES_tradnl"/>
        </w:rPr>
        <w:t xml:space="preserve">I.- Presidente Constitucional del Municipio de </w:t>
      </w:r>
      <w:proofErr w:type="spellStart"/>
      <w:r w:rsidRPr="007B45EA">
        <w:rPr>
          <w:rFonts w:ascii="Arial Narrow" w:hAnsi="Arial Narrow" w:cs="Arial"/>
          <w:sz w:val="24"/>
          <w:szCs w:val="24"/>
          <w:lang w:val="es-ES_tradnl"/>
        </w:rPr>
        <w:t>Mexquitic</w:t>
      </w:r>
      <w:proofErr w:type="spellEnd"/>
      <w:r w:rsidRPr="007B45EA">
        <w:rPr>
          <w:rFonts w:ascii="Arial Narrow" w:hAnsi="Arial Narrow" w:cs="Arial"/>
          <w:sz w:val="24"/>
          <w:szCs w:val="24"/>
          <w:lang w:val="es-ES_tradnl"/>
        </w:rPr>
        <w:t xml:space="preserve"> de Carmona, S.L.P.; y,</w:t>
      </w:r>
    </w:p>
    <w:p w:rsidR="007B45EA" w:rsidRDefault="007B45EA" w:rsidP="00D92BA2">
      <w:pPr>
        <w:ind w:firstLine="708"/>
        <w:jc w:val="both"/>
        <w:rPr>
          <w:rFonts w:ascii="Arial Narrow" w:hAnsi="Arial Narrow" w:cs="Arial"/>
          <w:sz w:val="24"/>
          <w:szCs w:val="24"/>
          <w:lang w:val="es-ES_tradnl"/>
        </w:rPr>
      </w:pPr>
      <w:r w:rsidRPr="007B45EA">
        <w:rPr>
          <w:rFonts w:ascii="Arial Narrow" w:hAnsi="Arial Narrow" w:cs="Arial"/>
          <w:sz w:val="24"/>
          <w:szCs w:val="24"/>
          <w:lang w:val="es-ES_tradnl"/>
        </w:rPr>
        <w:t xml:space="preserve">II.- Director de Catastro del Municipio de </w:t>
      </w:r>
      <w:proofErr w:type="spellStart"/>
      <w:r w:rsidRPr="007B45EA">
        <w:rPr>
          <w:rFonts w:ascii="Arial Narrow" w:hAnsi="Arial Narrow" w:cs="Arial"/>
          <w:sz w:val="24"/>
          <w:szCs w:val="24"/>
          <w:lang w:val="es-ES_tradnl"/>
        </w:rPr>
        <w:t>Mexquitic</w:t>
      </w:r>
      <w:proofErr w:type="spellEnd"/>
      <w:r w:rsidRPr="007B45EA">
        <w:rPr>
          <w:rFonts w:ascii="Arial Narrow" w:hAnsi="Arial Narrow" w:cs="Arial"/>
          <w:sz w:val="24"/>
          <w:szCs w:val="24"/>
          <w:lang w:val="es-ES_tradnl"/>
        </w:rPr>
        <w:t xml:space="preserve"> de Carmona, S.L.P.</w:t>
      </w:r>
    </w:p>
    <w:p w:rsidR="00D92BA2" w:rsidRPr="00D92BA2" w:rsidRDefault="00D92BA2" w:rsidP="00D92BA2">
      <w:pPr>
        <w:ind w:firstLine="708"/>
        <w:jc w:val="both"/>
        <w:rPr>
          <w:rFonts w:ascii="Arial Narrow" w:hAnsi="Arial Narrow" w:cs="Arial"/>
          <w:sz w:val="24"/>
          <w:szCs w:val="24"/>
          <w:lang w:val="es-ES_tradnl"/>
        </w:rPr>
      </w:pPr>
    </w:p>
    <w:p w:rsidR="007B45EA" w:rsidRPr="007B45EA" w:rsidRDefault="007B45EA" w:rsidP="007B45EA">
      <w:pPr>
        <w:tabs>
          <w:tab w:val="left" w:pos="567"/>
        </w:tabs>
        <w:autoSpaceDE w:val="0"/>
        <w:autoSpaceDN w:val="0"/>
        <w:adjustRightInd w:val="0"/>
        <w:jc w:val="both"/>
        <w:rPr>
          <w:rFonts w:ascii="Arial Narrow" w:hAnsi="Arial Narrow" w:cs="Arial Narrow"/>
          <w:b/>
          <w:color w:val="000000"/>
          <w:sz w:val="24"/>
          <w:szCs w:val="24"/>
        </w:rPr>
      </w:pPr>
      <w:r w:rsidRPr="007B45EA">
        <w:rPr>
          <w:rFonts w:ascii="Arial Narrow" w:hAnsi="Arial Narrow" w:cs="Arial Narrow"/>
          <w:color w:val="000000"/>
          <w:sz w:val="24"/>
          <w:szCs w:val="24"/>
        </w:rPr>
        <w:tab/>
      </w:r>
      <w:r w:rsidRPr="007B45EA">
        <w:rPr>
          <w:rFonts w:ascii="Arial Narrow" w:hAnsi="Arial Narrow" w:cs="Arial Narrow"/>
          <w:b/>
          <w:color w:val="000000"/>
          <w:sz w:val="24"/>
          <w:szCs w:val="24"/>
        </w:rPr>
        <w:t xml:space="preserve">   La Parte Actora impugna el siguiente acto:</w:t>
      </w:r>
    </w:p>
    <w:p w:rsidR="007B45EA" w:rsidRDefault="007B45EA" w:rsidP="007B45EA">
      <w:pPr>
        <w:tabs>
          <w:tab w:val="left" w:pos="567"/>
        </w:tabs>
        <w:autoSpaceDE w:val="0"/>
        <w:autoSpaceDN w:val="0"/>
        <w:adjustRightInd w:val="0"/>
        <w:jc w:val="both"/>
        <w:rPr>
          <w:rFonts w:ascii="Arial Narrow" w:hAnsi="Arial Narrow" w:cs="Arial Narrow"/>
          <w:color w:val="FF0000"/>
          <w:sz w:val="24"/>
          <w:szCs w:val="24"/>
        </w:rPr>
      </w:pPr>
      <w:r w:rsidRPr="007B45EA">
        <w:rPr>
          <w:rFonts w:ascii="Arial Narrow" w:hAnsi="Arial Narrow" w:cs="Arial Narrow"/>
          <w:color w:val="000000"/>
          <w:sz w:val="24"/>
          <w:szCs w:val="24"/>
        </w:rPr>
        <w:tab/>
        <w:t xml:space="preserve">  </w:t>
      </w:r>
      <w:r w:rsidRPr="007B45EA">
        <w:rPr>
          <w:rFonts w:ascii="Arial Narrow" w:hAnsi="Arial Narrow" w:cs="Arial Narrow"/>
          <w:color w:val="FF0000"/>
          <w:sz w:val="24"/>
          <w:szCs w:val="24"/>
        </w:rPr>
        <w:t>“El empadronamiento de los Predio (sic) Rústico de</w:t>
      </w:r>
      <w:r w:rsidR="00E62EA2">
        <w:rPr>
          <w:rFonts w:ascii="Arial" w:hAnsi="Arial" w:cs="Arial"/>
          <w:b/>
          <w:bCs/>
        </w:rPr>
        <w:t>**********</w:t>
      </w:r>
      <w:r w:rsidRPr="007B45EA">
        <w:rPr>
          <w:rFonts w:ascii="Arial Narrow" w:hAnsi="Arial Narrow" w:cs="Arial Narrow"/>
          <w:color w:val="FF0000"/>
          <w:sz w:val="24"/>
          <w:szCs w:val="24"/>
        </w:rPr>
        <w:t xml:space="preserve">’, ubicado en la Fracción de colorada, Perteneciente al Municipio de </w:t>
      </w:r>
      <w:proofErr w:type="spellStart"/>
      <w:r w:rsidRPr="007B45EA">
        <w:rPr>
          <w:rFonts w:ascii="Arial Narrow" w:hAnsi="Arial Narrow" w:cs="Arial Narrow"/>
          <w:color w:val="FF0000"/>
          <w:sz w:val="24"/>
          <w:szCs w:val="24"/>
        </w:rPr>
        <w:t>Mexquitic</w:t>
      </w:r>
      <w:proofErr w:type="spellEnd"/>
      <w:r w:rsidRPr="007B45EA">
        <w:rPr>
          <w:rFonts w:ascii="Arial Narrow" w:hAnsi="Arial Narrow" w:cs="Arial Narrow"/>
          <w:color w:val="FF0000"/>
          <w:sz w:val="24"/>
          <w:szCs w:val="24"/>
        </w:rPr>
        <w:t xml:space="preserve"> de Carmona, S.L.P., así como el Predio Rústico de</w:t>
      </w:r>
      <w:r w:rsidR="00E62EA2">
        <w:rPr>
          <w:rFonts w:ascii="Arial" w:hAnsi="Arial" w:cs="Arial"/>
          <w:b/>
          <w:bCs/>
        </w:rPr>
        <w:t>**********</w:t>
      </w:r>
      <w:r w:rsidRPr="007B45EA">
        <w:rPr>
          <w:rFonts w:ascii="Arial Narrow" w:hAnsi="Arial Narrow" w:cs="Arial Narrow"/>
          <w:color w:val="FF0000"/>
          <w:sz w:val="24"/>
          <w:szCs w:val="24"/>
        </w:rPr>
        <w:t xml:space="preserve">, ubicado en la Fracción de Maravillas, ambos en las oficinas de Catastro Municipal de </w:t>
      </w:r>
      <w:proofErr w:type="spellStart"/>
      <w:r w:rsidRPr="007B45EA">
        <w:rPr>
          <w:rFonts w:ascii="Arial Narrow" w:hAnsi="Arial Narrow" w:cs="Arial Narrow"/>
          <w:color w:val="FF0000"/>
          <w:sz w:val="24"/>
          <w:szCs w:val="24"/>
        </w:rPr>
        <w:t>Mexquitic</w:t>
      </w:r>
      <w:proofErr w:type="spellEnd"/>
      <w:r w:rsidRPr="007B45EA">
        <w:rPr>
          <w:rFonts w:ascii="Arial Narrow" w:hAnsi="Arial Narrow" w:cs="Arial Narrow"/>
          <w:color w:val="FF0000"/>
          <w:sz w:val="24"/>
          <w:szCs w:val="24"/>
        </w:rPr>
        <w:t xml:space="preserve"> de Carmona, a nombre de</w:t>
      </w:r>
      <w:r w:rsidR="00E62EA2">
        <w:rPr>
          <w:rFonts w:ascii="Arial" w:hAnsi="Arial" w:cs="Arial"/>
          <w:b/>
          <w:bCs/>
        </w:rPr>
        <w:t>**********</w:t>
      </w:r>
      <w:r w:rsidRPr="007B45EA">
        <w:rPr>
          <w:rFonts w:ascii="Arial Narrow" w:hAnsi="Arial Narrow" w:cs="Arial Narrow"/>
          <w:color w:val="FF0000"/>
          <w:sz w:val="24"/>
          <w:szCs w:val="24"/>
        </w:rPr>
        <w:t>.”</w:t>
      </w:r>
    </w:p>
    <w:p w:rsidR="00D92BA2" w:rsidRPr="007B45EA" w:rsidRDefault="00D92BA2" w:rsidP="00D92BA2">
      <w:pPr>
        <w:ind w:firstLine="708"/>
        <w:jc w:val="both"/>
        <w:rPr>
          <w:rFonts w:ascii="Arial Narrow" w:hAnsi="Arial Narrow" w:cs="Arial"/>
          <w:sz w:val="24"/>
          <w:szCs w:val="24"/>
          <w:lang w:val="es-ES_tradnl"/>
        </w:rPr>
      </w:pPr>
      <w:r w:rsidRPr="007B45EA">
        <w:rPr>
          <w:rFonts w:ascii="Arial Narrow" w:hAnsi="Arial Narrow" w:cs="Arial"/>
          <w:b/>
          <w:sz w:val="24"/>
          <w:szCs w:val="24"/>
          <w:lang w:val="es-ES_tradnl"/>
        </w:rPr>
        <w:lastRenderedPageBreak/>
        <w:t>Tercero Interesado</w:t>
      </w:r>
      <w:r w:rsidRPr="007B45EA">
        <w:rPr>
          <w:rFonts w:ascii="Arial Narrow" w:hAnsi="Arial Narrow" w:cs="Arial"/>
          <w:sz w:val="24"/>
          <w:szCs w:val="24"/>
          <w:lang w:val="es-ES_tradnl"/>
        </w:rPr>
        <w:t>:</w:t>
      </w:r>
    </w:p>
    <w:p w:rsidR="00D92BA2" w:rsidRPr="007B45EA" w:rsidRDefault="00D92BA2" w:rsidP="00D92BA2">
      <w:pPr>
        <w:ind w:firstLine="708"/>
        <w:jc w:val="both"/>
        <w:rPr>
          <w:rFonts w:ascii="Arial Narrow" w:hAnsi="Arial Narrow" w:cs="Arial"/>
          <w:color w:val="FF0000"/>
          <w:sz w:val="24"/>
          <w:szCs w:val="24"/>
          <w:lang w:val="es-ES_tradnl"/>
        </w:rPr>
      </w:pPr>
      <w:r w:rsidRPr="007B45EA">
        <w:rPr>
          <w:rFonts w:ascii="Arial Narrow" w:hAnsi="Arial Narrow" w:cs="Arial"/>
          <w:color w:val="FF0000"/>
          <w:sz w:val="24"/>
          <w:szCs w:val="24"/>
          <w:lang w:val="es-ES_tradnl"/>
        </w:rPr>
        <w:t>Ciudadano</w:t>
      </w:r>
      <w:r w:rsidR="00E62EA2">
        <w:rPr>
          <w:rFonts w:ascii="Arial" w:hAnsi="Arial" w:cs="Arial"/>
          <w:b/>
          <w:bCs/>
        </w:rPr>
        <w:t>**********</w:t>
      </w:r>
      <w:r w:rsidRPr="007B45EA">
        <w:rPr>
          <w:rFonts w:ascii="Arial Narrow" w:hAnsi="Arial Narrow" w:cs="Arial"/>
          <w:color w:val="FF0000"/>
          <w:sz w:val="24"/>
          <w:szCs w:val="24"/>
          <w:lang w:val="es-ES_tradnl"/>
        </w:rPr>
        <w:t>, con domicilio ubicado en</w:t>
      </w:r>
      <w:r w:rsidR="00E62EA2">
        <w:rPr>
          <w:rFonts w:ascii="Arial" w:hAnsi="Arial" w:cs="Arial"/>
          <w:b/>
          <w:bCs/>
        </w:rPr>
        <w:t>**********</w:t>
      </w:r>
      <w:r w:rsidRPr="007B45EA">
        <w:rPr>
          <w:rFonts w:ascii="Arial Narrow" w:hAnsi="Arial Narrow" w:cs="Arial"/>
          <w:color w:val="FF0000"/>
          <w:sz w:val="24"/>
          <w:szCs w:val="24"/>
          <w:lang w:val="es-ES_tradnl"/>
        </w:rPr>
        <w:t>.</w:t>
      </w:r>
    </w:p>
    <w:p w:rsidR="00D92BA2" w:rsidRPr="007B45EA" w:rsidRDefault="00D92BA2" w:rsidP="007B45EA">
      <w:pPr>
        <w:tabs>
          <w:tab w:val="left" w:pos="567"/>
        </w:tabs>
        <w:autoSpaceDE w:val="0"/>
        <w:autoSpaceDN w:val="0"/>
        <w:adjustRightInd w:val="0"/>
        <w:jc w:val="both"/>
        <w:rPr>
          <w:rFonts w:ascii="Arial Narrow" w:hAnsi="Arial Narrow" w:cs="Arial Narrow"/>
          <w:color w:val="FF0000"/>
          <w:sz w:val="24"/>
          <w:szCs w:val="24"/>
        </w:rPr>
      </w:pPr>
    </w:p>
    <w:p w:rsidR="00786C4C" w:rsidRPr="00F02FDD" w:rsidRDefault="00786C4C" w:rsidP="00786C4C">
      <w:pPr>
        <w:autoSpaceDE w:val="0"/>
        <w:autoSpaceDN w:val="0"/>
        <w:adjustRightInd w:val="0"/>
        <w:spacing w:line="360" w:lineRule="auto"/>
        <w:jc w:val="both"/>
        <w:rPr>
          <w:rFonts w:ascii="Arial Narrow" w:hAnsi="Arial Narrow" w:cs="Arial"/>
          <w:sz w:val="28"/>
          <w:szCs w:val="28"/>
        </w:rPr>
      </w:pPr>
      <w:r w:rsidRPr="00786C4C">
        <w:rPr>
          <w:rFonts w:ascii="Arial Narrow" w:hAnsi="Arial Narrow" w:cs="Arial"/>
          <w:color w:val="000000"/>
          <w:sz w:val="28"/>
          <w:szCs w:val="28"/>
        </w:rPr>
        <w:t xml:space="preserve">          I</w:t>
      </w:r>
      <w:r w:rsidRPr="00786C4C">
        <w:rPr>
          <w:rFonts w:ascii="Arial Narrow" w:hAnsi="Arial Narrow" w:cs="Arial"/>
          <w:b/>
          <w:sz w:val="28"/>
          <w:szCs w:val="28"/>
        </w:rPr>
        <w:t>I.</w:t>
      </w:r>
      <w:r w:rsidRPr="00786C4C">
        <w:rPr>
          <w:rFonts w:ascii="Arial Narrow" w:hAnsi="Arial Narrow" w:cs="Arial"/>
          <w:sz w:val="28"/>
          <w:szCs w:val="28"/>
        </w:rPr>
        <w:t>- Substanciado el presente juicio en cada una de sus etapas, el</w:t>
      </w:r>
      <w:r w:rsidR="00F02FDD">
        <w:rPr>
          <w:rFonts w:ascii="Arial Narrow" w:hAnsi="Arial Narrow" w:cs="Arial"/>
          <w:sz w:val="28"/>
          <w:szCs w:val="28"/>
        </w:rPr>
        <w:t xml:space="preserve"> </w:t>
      </w:r>
      <w:r w:rsidR="00D92BA2">
        <w:rPr>
          <w:rFonts w:ascii="Arial Narrow" w:hAnsi="Arial Narrow" w:cs="Arial"/>
          <w:sz w:val="28"/>
          <w:szCs w:val="28"/>
        </w:rPr>
        <w:t>veintitrés de marzo de dos mil veintiuno</w:t>
      </w:r>
      <w:r w:rsidRPr="00786C4C">
        <w:rPr>
          <w:rFonts w:ascii="Arial Narrow" w:hAnsi="Arial Narrow" w:cs="Arial"/>
          <w:sz w:val="28"/>
          <w:szCs w:val="28"/>
        </w:rPr>
        <w:t xml:space="preserve">, tuvo verificativo la audiencia de ley en este juicio, </w:t>
      </w:r>
      <w:r w:rsidR="00D92BA2">
        <w:rPr>
          <w:rFonts w:ascii="Arial Narrow" w:hAnsi="Arial Narrow" w:cs="Arial"/>
          <w:sz w:val="28"/>
          <w:szCs w:val="28"/>
        </w:rPr>
        <w:t>con la asistencia del autorizado del tercero interesado, haciéndose constar la inasistencia de la parte actora y de los Delegados de las autoridades demandadas</w:t>
      </w:r>
      <w:r w:rsidR="0009299F">
        <w:rPr>
          <w:rFonts w:ascii="Arial Narrow" w:hAnsi="Arial Narrow" w:cs="Arial"/>
          <w:sz w:val="28"/>
          <w:szCs w:val="28"/>
        </w:rPr>
        <w:t>.</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014475">
        <w:rPr>
          <w:rFonts w:ascii="Arial Narrow" w:hAnsi="Arial Narrow" w:cs="Arial"/>
          <w:bCs/>
          <w:sz w:val="28"/>
          <w:szCs w:val="28"/>
        </w:rPr>
        <w:t>el Secretario de Acuerdos,</w:t>
      </w:r>
      <w:r w:rsidRPr="00786C4C">
        <w:rPr>
          <w:rFonts w:ascii="Arial Narrow" w:hAnsi="Arial Narrow" w:cs="Arial"/>
          <w:bCs/>
          <w:sz w:val="28"/>
          <w:szCs w:val="28"/>
        </w:rPr>
        <w:t xml:space="preserve"> dio lectura al escrito de demanda</w:t>
      </w:r>
      <w:r w:rsidR="005147E8">
        <w:rPr>
          <w:rFonts w:ascii="Arial Narrow" w:hAnsi="Arial Narrow" w:cs="Arial"/>
          <w:bCs/>
          <w:sz w:val="28"/>
          <w:szCs w:val="28"/>
        </w:rPr>
        <w:t xml:space="preserve">, </w:t>
      </w:r>
      <w:r w:rsidR="0070682A">
        <w:rPr>
          <w:rFonts w:ascii="Arial Narrow" w:hAnsi="Arial Narrow" w:cs="Arial"/>
          <w:bCs/>
          <w:sz w:val="28"/>
          <w:szCs w:val="28"/>
        </w:rPr>
        <w:t>y contestación de demanda</w:t>
      </w:r>
      <w:r w:rsidRPr="00786C4C">
        <w:rPr>
          <w:rFonts w:ascii="Arial Narrow" w:hAnsi="Arial Narrow" w:cs="Arial"/>
          <w:bCs/>
          <w:sz w:val="28"/>
          <w:szCs w:val="28"/>
        </w:rPr>
        <w:t xml:space="preserve">, </w:t>
      </w:r>
      <w:r w:rsidR="006453E8">
        <w:rPr>
          <w:rFonts w:ascii="Arial Narrow" w:hAnsi="Arial Narrow" w:cs="Arial"/>
          <w:bCs/>
          <w:sz w:val="28"/>
          <w:szCs w:val="28"/>
        </w:rPr>
        <w:t>y apersonamiento del tercero interesado</w:t>
      </w:r>
      <w:r w:rsidR="00964866">
        <w:rPr>
          <w:rFonts w:ascii="Arial Narrow" w:hAnsi="Arial Narrow" w:cs="Arial"/>
          <w:bCs/>
          <w:sz w:val="28"/>
          <w:szCs w:val="28"/>
        </w:rPr>
        <w:t xml:space="preserve">, </w:t>
      </w:r>
      <w:r w:rsidRPr="00786C4C">
        <w:rPr>
          <w:rFonts w:ascii="Arial Narrow" w:hAnsi="Arial Narrow" w:cs="Arial"/>
          <w:bCs/>
          <w:sz w:val="28"/>
          <w:szCs w:val="28"/>
        </w:rPr>
        <w:t>señalando las pruebas documentales presentadas por la</w:t>
      </w:r>
      <w:r w:rsidR="0070682A">
        <w:rPr>
          <w:rFonts w:ascii="Arial Narrow" w:hAnsi="Arial Narrow" w:cs="Arial"/>
          <w:bCs/>
          <w:sz w:val="28"/>
          <w:szCs w:val="28"/>
        </w:rPr>
        <w:t>s</w:t>
      </w:r>
      <w:r w:rsidRPr="00786C4C">
        <w:rPr>
          <w:rFonts w:ascii="Arial Narrow" w:hAnsi="Arial Narrow" w:cs="Arial"/>
          <w:bCs/>
          <w:sz w:val="28"/>
          <w:szCs w:val="28"/>
        </w:rPr>
        <w:t xml:space="preserve"> parte</w:t>
      </w:r>
      <w:r w:rsidR="0070682A">
        <w:rPr>
          <w:rFonts w:ascii="Arial Narrow" w:hAnsi="Arial Narrow" w:cs="Arial"/>
          <w:bCs/>
          <w:sz w:val="28"/>
          <w:szCs w:val="28"/>
        </w:rPr>
        <w:t>s</w:t>
      </w:r>
      <w:r w:rsidRPr="00786C4C">
        <w:rPr>
          <w:rFonts w:ascii="Arial Narrow" w:hAnsi="Arial Narrow" w:cs="Arial"/>
          <w:bCs/>
          <w:sz w:val="28"/>
          <w:szCs w:val="28"/>
        </w:rPr>
        <w:t xml:space="preserve">. </w:t>
      </w:r>
      <w:r w:rsidR="000E6252">
        <w:rPr>
          <w:rFonts w:ascii="Arial Narrow" w:hAnsi="Arial Narrow" w:cs="Arial"/>
          <w:bCs/>
          <w:sz w:val="28"/>
          <w:szCs w:val="28"/>
        </w:rPr>
        <w:t xml:space="preserve">Por lo que hace  a la testimonial ofertada por la parte actora, se declaró desierta conforme a las razones asentadas en el acta de audiencia de Ley respectiva. </w:t>
      </w:r>
      <w:r w:rsidRPr="00786C4C">
        <w:rPr>
          <w:rFonts w:ascii="Arial Narrow" w:hAnsi="Arial Narrow" w:cs="Arial"/>
          <w:bCs/>
          <w:sz w:val="28"/>
          <w:szCs w:val="28"/>
        </w:rPr>
        <w:t>Se tuvieron por desahogadas las pruebas documentales de la misma</w:t>
      </w:r>
      <w:r w:rsidR="0070682A">
        <w:rPr>
          <w:rFonts w:ascii="Arial Narrow" w:hAnsi="Arial Narrow" w:cs="Arial"/>
          <w:bCs/>
          <w:sz w:val="28"/>
          <w:szCs w:val="28"/>
        </w:rPr>
        <w:t>.</w:t>
      </w:r>
      <w:r w:rsidR="00352899">
        <w:rPr>
          <w:rFonts w:ascii="Arial Narrow" w:hAnsi="Arial Narrow" w:cs="Arial"/>
          <w:bCs/>
          <w:sz w:val="28"/>
          <w:szCs w:val="28"/>
        </w:rPr>
        <w:t xml:space="preserve"> </w:t>
      </w:r>
      <w:r w:rsidRPr="00786C4C">
        <w:rPr>
          <w:rFonts w:ascii="Arial Narrow" w:hAnsi="Arial Narrow" w:cs="Arial"/>
          <w:bCs/>
          <w:sz w:val="28"/>
          <w:szCs w:val="28"/>
        </w:rPr>
        <w:t xml:space="preserve">En período de alegatos se certificó que </w:t>
      </w:r>
      <w:r w:rsidR="00DF01F0">
        <w:rPr>
          <w:rFonts w:ascii="Arial Narrow" w:hAnsi="Arial Narrow" w:cs="Arial"/>
          <w:bCs/>
          <w:sz w:val="28"/>
          <w:szCs w:val="28"/>
        </w:rPr>
        <w:t xml:space="preserve">no </w:t>
      </w:r>
      <w:r w:rsidRPr="00786C4C">
        <w:rPr>
          <w:rFonts w:ascii="Arial Narrow" w:hAnsi="Arial Narrow" w:cs="Arial"/>
          <w:bCs/>
          <w:sz w:val="28"/>
          <w:szCs w:val="28"/>
        </w:rPr>
        <w:t>se formularon éstos</w:t>
      </w:r>
      <w:r w:rsidR="00DF01F0">
        <w:rPr>
          <w:rFonts w:ascii="Arial Narrow" w:hAnsi="Arial Narrow" w:cs="Arial"/>
          <w:bCs/>
          <w:sz w:val="28"/>
          <w:szCs w:val="28"/>
        </w:rPr>
        <w:t xml:space="preserve"> por ninguna de las partes</w:t>
      </w:r>
      <w:r w:rsidRPr="00786C4C">
        <w:rPr>
          <w:rFonts w:ascii="Arial Narrow" w:hAnsi="Arial Narrow" w:cs="Arial"/>
          <w:bCs/>
          <w:sz w:val="28"/>
          <w:szCs w:val="28"/>
        </w:rPr>
        <w:t>, razón por la que se dio por terminada la audiencia, se citó para resolver y se turnaron los autos a</w:t>
      </w:r>
      <w:r w:rsidR="00673962">
        <w:rPr>
          <w:rFonts w:ascii="Arial Narrow" w:hAnsi="Arial Narrow" w:cs="Arial"/>
          <w:bCs/>
          <w:sz w:val="28"/>
          <w:szCs w:val="28"/>
        </w:rPr>
        <w:t xml:space="preserve"> la Magistrada Instructora</w:t>
      </w:r>
      <w:r w:rsidRPr="00786C4C">
        <w:rPr>
          <w:rFonts w:ascii="Arial Narrow" w:hAnsi="Arial Narrow" w:cs="Arial"/>
          <w:bCs/>
          <w:sz w:val="28"/>
          <w:szCs w:val="28"/>
        </w:rPr>
        <w:t xml:space="preserve"> para formular el proyecto respectivo.</w:t>
      </w:r>
    </w:p>
    <w:p w:rsidR="00873808" w:rsidRPr="00E83ABF" w:rsidRDefault="00873808" w:rsidP="00C75555">
      <w:pPr>
        <w:spacing w:after="0" w:line="360" w:lineRule="auto"/>
        <w:ind w:firstLine="708"/>
        <w:jc w:val="both"/>
        <w:rPr>
          <w:rFonts w:ascii="Arial Narrow" w:hAnsi="Arial Narrow" w:cs="Arial"/>
          <w:sz w:val="28"/>
          <w:szCs w:val="28"/>
        </w:rPr>
      </w:pPr>
    </w:p>
    <w:p w:rsidR="001410E8" w:rsidRDefault="001410E8" w:rsidP="00472C3C">
      <w:pPr>
        <w:pStyle w:val="Ttulo4"/>
        <w:spacing w:after="0"/>
        <w:ind w:firstLine="0"/>
        <w:jc w:val="center"/>
        <w:rPr>
          <w:rFonts w:cs="Arial"/>
          <w:b/>
          <w:szCs w:val="28"/>
        </w:rPr>
      </w:pPr>
      <w:r w:rsidRPr="004A5284">
        <w:rPr>
          <w:rFonts w:cs="Arial"/>
          <w:b/>
          <w:szCs w:val="28"/>
        </w:rPr>
        <w:t>C O N S I D E R A N D O</w:t>
      </w:r>
    </w:p>
    <w:p w:rsidR="00314B22" w:rsidRPr="00314B22" w:rsidRDefault="00314B22" w:rsidP="00314B22"/>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941E6B">
        <w:rPr>
          <w:rFonts w:ascii="Arial Narrow" w:hAnsi="Arial Narrow" w:cs="Arial"/>
          <w:b/>
          <w:sz w:val="28"/>
          <w:szCs w:val="28"/>
        </w:rPr>
        <w:t>PRIMERO.-</w:t>
      </w:r>
      <w:r w:rsidRPr="00941E6B">
        <w:rPr>
          <w:rFonts w:ascii="Arial Narrow" w:hAnsi="Arial Narrow" w:cs="Arial"/>
          <w:sz w:val="28"/>
          <w:szCs w:val="28"/>
        </w:rPr>
        <w:t xml:space="preserve"> </w:t>
      </w:r>
      <w:r w:rsidRPr="00941E6B">
        <w:rPr>
          <w:rFonts w:ascii="Arial Narrow" w:eastAsia="Times New Roman" w:hAnsi="Arial Narrow" w:cs="Arial"/>
          <w:sz w:val="28"/>
          <w:szCs w:val="28"/>
          <w:lang w:eastAsia="es-ES"/>
        </w:rPr>
        <w:t>A la Primera Sala Unitaria del Tribunal Estatal de Justicia Administrativa, corresponde conocer, substanciar y resolver los juicios de su competencia, en términos de los artículos 123 de la Constitución Política del Estado de San Luis Potosí, y 7º, 9º fracción III, 24, 25, 26, 28, 29, 30, 33, 34, 35, 36 y 37, de la Ley Orgánica del Tribunal Estatal de Justicia Administrativa de San Luis Potosí, publicada en el Periódico Oficial del Gobierno del Estado “Plan de San Luis”, mediante Decreto número 603 del diez de abril de dos mil diecisiete;</w:t>
      </w:r>
      <w:r w:rsidRPr="00941E6B">
        <w:rPr>
          <w:rFonts w:ascii="Arial Narrow" w:hAnsi="Arial Narrow" w:cs="Arial"/>
          <w:sz w:val="28"/>
          <w:szCs w:val="28"/>
        </w:rPr>
        <w:t xml:space="preserve"> </w:t>
      </w:r>
      <w:r w:rsidRPr="00941E6B">
        <w:rPr>
          <w:rFonts w:ascii="Arial Narrow" w:eastAsia="Times New Roman" w:hAnsi="Arial Narrow" w:cs="Arial"/>
          <w:sz w:val="28"/>
          <w:szCs w:val="28"/>
          <w:lang w:eastAsia="es-ES"/>
        </w:rPr>
        <w:t xml:space="preserve">y en el caso de este expediente, relativo a una controversia administrativa suscitada entre un particular y autoridades de esta entidad federativa donde se ejerce jurisdicción, le compete conocer y resolver al tratarse de la nueva autoridad facultada en la materia, conforme a lo ordenado en los artículos Transitorio Quinto de la Ley Orgánica en consulta, y Transitorio Segundo del Código Procesal Administrativo para el Estado de San Luis Potosí, esto es, acorde con las disposiciones aplicables de la Ley de Justicia </w:t>
      </w:r>
      <w:r w:rsidRPr="00941E6B">
        <w:rPr>
          <w:rFonts w:ascii="Arial Narrow" w:eastAsia="Times New Roman" w:hAnsi="Arial Narrow" w:cs="Arial"/>
          <w:sz w:val="28"/>
          <w:szCs w:val="28"/>
          <w:lang w:eastAsia="es-ES"/>
        </w:rPr>
        <w:lastRenderedPageBreak/>
        <w:t>Administrativa del Estado, vigente al momento de iniciado el procedimiento jurisdiccional, hasta su conclusión definitiva.</w:t>
      </w:r>
    </w:p>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941E6B">
        <w:rPr>
          <w:rFonts w:ascii="Arial Narrow" w:eastAsia="Times New Roman" w:hAnsi="Arial Narrow" w:cs="Arial"/>
          <w:sz w:val="28"/>
          <w:szCs w:val="28"/>
          <w:lang w:eastAsia="es-ES"/>
        </w:rPr>
        <w:t xml:space="preserve">Por lo anterior, cuando en el cuerpo de esta resolución se haga alusión a la Ley de Justicia Administrativa del Estado, se entenderá que es </w:t>
      </w:r>
      <w:r w:rsidRPr="00941E6B">
        <w:rPr>
          <w:rFonts w:ascii="Arial Narrow" w:eastAsia="Times New Roman" w:hAnsi="Arial Narrow" w:cs="Arial"/>
          <w:sz w:val="28"/>
          <w:szCs w:val="28"/>
          <w:lang w:val="es-ES_tradnl" w:eastAsia="es-ES"/>
        </w:rPr>
        <w:t xml:space="preserve">Ley de Justicia Administrativa del Estado de San Luis Potosí, actualmente abrogada, pero aplicable para conocer de esta controversia, en razón de lo dispuesto en </w:t>
      </w:r>
      <w:r w:rsidRPr="00941E6B">
        <w:rPr>
          <w:rFonts w:ascii="Arial Narrow" w:eastAsia="Times New Roman" w:hAnsi="Arial Narrow" w:cs="Arial"/>
          <w:sz w:val="28"/>
          <w:szCs w:val="28"/>
          <w:lang w:eastAsia="es-ES"/>
        </w:rPr>
        <w:t>los artículos Transitorios Quinto de la Ley Orgánica del Tribunal Estatal de Justicia Administrativa, y Transitorio Segundo del Código Procesal Administrativo para el Estado de San Luis Potosí.</w:t>
      </w:r>
    </w:p>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3E4E13" w:rsidRPr="00941E6B" w:rsidRDefault="003E4E13" w:rsidP="003E4E13">
      <w:pPr>
        <w:autoSpaceDE w:val="0"/>
        <w:autoSpaceDN w:val="0"/>
        <w:adjustRightInd w:val="0"/>
        <w:spacing w:after="0" w:line="360" w:lineRule="auto"/>
        <w:ind w:firstLine="709"/>
        <w:jc w:val="both"/>
        <w:rPr>
          <w:rFonts w:ascii="Arial Narrow" w:eastAsia="Times New Roman" w:hAnsi="Arial Narrow" w:cs="Arial"/>
          <w:sz w:val="28"/>
          <w:szCs w:val="28"/>
          <w:lang w:val="es-ES" w:eastAsia="es-ES"/>
        </w:rPr>
      </w:pPr>
      <w:r w:rsidRPr="00941E6B">
        <w:rPr>
          <w:rFonts w:ascii="Arial Narrow" w:eastAsia="Times New Roman" w:hAnsi="Arial Narrow" w:cs="Arial"/>
          <w:sz w:val="28"/>
          <w:szCs w:val="28"/>
          <w:lang w:eastAsia="es-ES"/>
        </w:rPr>
        <w:t xml:space="preserve">De tal forma que </w:t>
      </w:r>
      <w:r w:rsidRPr="00941E6B">
        <w:rPr>
          <w:rFonts w:ascii="Arial Narrow" w:eastAsia="Times New Roman" w:hAnsi="Arial Narrow" w:cs="Arial"/>
          <w:sz w:val="28"/>
          <w:szCs w:val="28"/>
          <w:lang w:val="es-ES" w:eastAsia="es-ES"/>
        </w:rPr>
        <w:t xml:space="preserve">este Tribunal es competente para conocer y resolver esta controversia de conformidad con los artículos 1°, 2º, 3º, 4°, 18 fracción I y 19 fracción I de </w:t>
      </w:r>
      <w:smartTag w:uri="urn:schemas-microsoft-com:office:smarttags" w:element="PersonName">
        <w:smartTagPr>
          <w:attr w:name="ProductID" w:val="la Ley"/>
        </w:smartTagPr>
        <w:r w:rsidRPr="00941E6B">
          <w:rPr>
            <w:rFonts w:ascii="Arial Narrow" w:eastAsia="Times New Roman" w:hAnsi="Arial Narrow" w:cs="Arial"/>
            <w:sz w:val="28"/>
            <w:szCs w:val="28"/>
            <w:lang w:val="es-ES" w:eastAsia="es-ES"/>
          </w:rPr>
          <w:t>la Ley</w:t>
        </w:r>
      </w:smartTag>
      <w:r w:rsidRPr="00941E6B">
        <w:rPr>
          <w:rFonts w:ascii="Arial Narrow" w:eastAsia="Times New Roman" w:hAnsi="Arial Narrow" w:cs="Arial"/>
          <w:sz w:val="28"/>
          <w:szCs w:val="28"/>
          <w:lang w:val="es-ES" w:eastAsia="es-ES"/>
        </w:rPr>
        <w:t xml:space="preserve"> de Justicia Administrativa del Estado.</w:t>
      </w:r>
    </w:p>
    <w:p w:rsidR="009A7098" w:rsidRPr="004A5284" w:rsidRDefault="009A7098" w:rsidP="009A7098">
      <w:pPr>
        <w:rPr>
          <w:rFonts w:ascii="Arial Narrow" w:hAnsi="Arial Narrow"/>
        </w:rPr>
      </w:pPr>
    </w:p>
    <w:p w:rsidR="00D32AE7" w:rsidRPr="0067452A" w:rsidRDefault="0021794E" w:rsidP="000E4C93">
      <w:pPr>
        <w:spacing w:line="360" w:lineRule="auto"/>
        <w:ind w:firstLine="708"/>
        <w:jc w:val="both"/>
        <w:rPr>
          <w:rFonts w:ascii="Arial Narrow" w:eastAsia="Times New Roman" w:hAnsi="Arial Narrow" w:cs="Arial"/>
          <w:sz w:val="28"/>
          <w:szCs w:val="28"/>
          <w:lang w:val="es-ES" w:eastAsia="es-ES"/>
        </w:rPr>
      </w:pPr>
      <w:r w:rsidRPr="0021794E">
        <w:rPr>
          <w:rFonts w:ascii="Arial Narrow" w:hAnsi="Arial Narrow" w:cs="Arial"/>
          <w:b/>
          <w:bCs/>
          <w:iCs/>
          <w:sz w:val="28"/>
          <w:szCs w:val="28"/>
        </w:rPr>
        <w:t xml:space="preserve">SEGUNDO.- </w:t>
      </w:r>
      <w:r w:rsidR="00D32AE7" w:rsidRPr="00151D63">
        <w:rPr>
          <w:rFonts w:ascii="Arial Narrow" w:hAnsi="Arial Narrow"/>
          <w:sz w:val="28"/>
          <w:szCs w:val="28"/>
        </w:rPr>
        <w:t>Por ser una cuestión de orden</w:t>
      </w:r>
      <w:r w:rsidR="00D32AE7" w:rsidRPr="00151D63">
        <w:rPr>
          <w:rFonts w:ascii="Arial Narrow" w:hAnsi="Arial Narrow"/>
          <w:b/>
          <w:sz w:val="28"/>
          <w:szCs w:val="28"/>
        </w:rPr>
        <w:t xml:space="preserve"> </w:t>
      </w:r>
      <w:r w:rsidR="00D32AE7" w:rsidRPr="00151D63">
        <w:rPr>
          <w:rFonts w:ascii="Arial Narrow" w:hAnsi="Arial Narrow"/>
          <w:sz w:val="28"/>
          <w:szCs w:val="28"/>
        </w:rPr>
        <w:t xml:space="preserve">público y de estudio preferente a las cuestiones de fondo de la controversia, esta </w:t>
      </w:r>
      <w:r w:rsidR="00D32AE7">
        <w:rPr>
          <w:rFonts w:ascii="Arial Narrow" w:hAnsi="Arial Narrow"/>
          <w:sz w:val="28"/>
          <w:szCs w:val="28"/>
        </w:rPr>
        <w:t xml:space="preserve">Primera </w:t>
      </w:r>
      <w:r w:rsidR="00D32AE7" w:rsidRPr="00151D63">
        <w:rPr>
          <w:rFonts w:ascii="Arial Narrow" w:hAnsi="Arial Narrow"/>
          <w:sz w:val="28"/>
          <w:szCs w:val="28"/>
        </w:rPr>
        <w:t xml:space="preserve">Sala </w:t>
      </w:r>
      <w:r w:rsidR="00D32AE7">
        <w:rPr>
          <w:rFonts w:ascii="Arial Narrow" w:hAnsi="Arial Narrow"/>
          <w:sz w:val="28"/>
          <w:szCs w:val="28"/>
        </w:rPr>
        <w:t>Unitaria</w:t>
      </w:r>
      <w:r w:rsidR="00D32AE7" w:rsidRPr="00151D63">
        <w:rPr>
          <w:rFonts w:ascii="Arial Narrow" w:hAnsi="Arial Narrow"/>
          <w:sz w:val="28"/>
          <w:szCs w:val="28"/>
        </w:rPr>
        <w:t xml:space="preserve"> en acatamiento a lo dispuesto por los artículos</w:t>
      </w:r>
      <w:r w:rsidR="0067452A">
        <w:rPr>
          <w:rFonts w:ascii="Arial Narrow" w:hAnsi="Arial Narrow"/>
          <w:sz w:val="28"/>
          <w:szCs w:val="28"/>
        </w:rPr>
        <w:t xml:space="preserve"> 46 y 47</w:t>
      </w:r>
      <w:r w:rsidR="0067452A" w:rsidRPr="0067452A">
        <w:rPr>
          <w:rFonts w:ascii="Arial Narrow" w:eastAsia="Times New Roman" w:hAnsi="Arial Narrow" w:cs="Arial"/>
          <w:sz w:val="28"/>
          <w:szCs w:val="28"/>
          <w:lang w:val="es-ES" w:eastAsia="es-ES"/>
        </w:rPr>
        <w:t xml:space="preserve"> </w:t>
      </w:r>
      <w:r w:rsidR="0067452A" w:rsidRPr="00941E6B">
        <w:rPr>
          <w:rFonts w:ascii="Arial Narrow" w:eastAsia="Times New Roman" w:hAnsi="Arial Narrow" w:cs="Arial"/>
          <w:sz w:val="28"/>
          <w:szCs w:val="28"/>
          <w:lang w:val="es-ES" w:eastAsia="es-ES"/>
        </w:rPr>
        <w:t>de la Ley de Jus</w:t>
      </w:r>
      <w:r w:rsidR="0067452A">
        <w:rPr>
          <w:rFonts w:ascii="Arial Narrow" w:eastAsia="Times New Roman" w:hAnsi="Arial Narrow" w:cs="Arial"/>
          <w:sz w:val="28"/>
          <w:szCs w:val="28"/>
          <w:lang w:val="es-ES" w:eastAsia="es-ES"/>
        </w:rPr>
        <w:t>ticia Administrativa del Estado</w:t>
      </w:r>
      <w:r w:rsidR="00D32AE7">
        <w:rPr>
          <w:rFonts w:ascii="Arial Narrow" w:eastAsia="Times New Roman" w:hAnsi="Arial Narrow" w:cs="Arial"/>
          <w:sz w:val="28"/>
          <w:szCs w:val="28"/>
          <w:lang w:val="es-ES" w:eastAsia="es-ES"/>
        </w:rPr>
        <w:t>,</w:t>
      </w:r>
      <w:r w:rsidR="00D32AE7">
        <w:rPr>
          <w:rFonts w:ascii="Arial Narrow" w:hAnsi="Arial Narrow"/>
          <w:sz w:val="28"/>
          <w:szCs w:val="28"/>
        </w:rPr>
        <w:t xml:space="preserve"> </w:t>
      </w:r>
      <w:r w:rsidR="00D32AE7" w:rsidRPr="00151D63">
        <w:rPr>
          <w:rFonts w:ascii="Arial Narrow" w:hAnsi="Arial Narrow"/>
          <w:sz w:val="28"/>
          <w:szCs w:val="28"/>
        </w:rPr>
        <w:t>procede a analizar si en el presente juicio se actualiza causa de improcedencia o sobreseimiento que impida emitir pronunciamiento en cuanto al fondo de este proceso.</w:t>
      </w:r>
    </w:p>
    <w:p w:rsidR="00D32AE7" w:rsidRDefault="000E4C93" w:rsidP="000E4C93">
      <w:pPr>
        <w:pStyle w:val="Textoindependiente2"/>
        <w:spacing w:line="360" w:lineRule="auto"/>
        <w:ind w:firstLine="709"/>
        <w:rPr>
          <w:rFonts w:ascii="Arial Narrow" w:hAnsi="Arial Narrow"/>
          <w:w w:val="95"/>
          <w:sz w:val="28"/>
          <w:szCs w:val="28"/>
        </w:rPr>
      </w:pPr>
      <w:r>
        <w:rPr>
          <w:rFonts w:ascii="Arial Narrow" w:hAnsi="Arial Narrow"/>
          <w:w w:val="95"/>
          <w:sz w:val="28"/>
          <w:szCs w:val="28"/>
        </w:rPr>
        <w:t xml:space="preserve">En el presente caso, esta Sala Unitaria advierte la actualización de </w:t>
      </w:r>
      <w:r w:rsidR="00426B22">
        <w:rPr>
          <w:rFonts w:ascii="Arial Narrow" w:hAnsi="Arial Narrow"/>
          <w:w w:val="95"/>
          <w:sz w:val="28"/>
          <w:szCs w:val="28"/>
        </w:rPr>
        <w:t xml:space="preserve">la </w:t>
      </w:r>
      <w:r w:rsidR="00426B22" w:rsidRPr="00D32AE7">
        <w:rPr>
          <w:rFonts w:ascii="Arial Narrow" w:hAnsi="Arial Narrow"/>
          <w:w w:val="95"/>
          <w:sz w:val="28"/>
          <w:szCs w:val="28"/>
        </w:rPr>
        <w:t xml:space="preserve">causal de improcedencia que previene la fracción II del numeral </w:t>
      </w:r>
      <w:r w:rsidR="00C209FB">
        <w:rPr>
          <w:rFonts w:ascii="Arial Narrow" w:hAnsi="Arial Narrow"/>
          <w:sz w:val="28"/>
          <w:szCs w:val="28"/>
        </w:rPr>
        <w:t>46</w:t>
      </w:r>
      <w:r w:rsidR="007460E3" w:rsidRPr="0067452A">
        <w:rPr>
          <w:rFonts w:ascii="Arial Narrow" w:eastAsia="Times New Roman" w:hAnsi="Arial Narrow" w:cs="Arial"/>
          <w:sz w:val="28"/>
          <w:szCs w:val="28"/>
          <w:lang w:val="es-ES" w:eastAsia="es-ES"/>
        </w:rPr>
        <w:t xml:space="preserve"> </w:t>
      </w:r>
      <w:r w:rsidR="007460E3" w:rsidRPr="00941E6B">
        <w:rPr>
          <w:rFonts w:ascii="Arial Narrow" w:eastAsia="Times New Roman" w:hAnsi="Arial Narrow" w:cs="Arial"/>
          <w:sz w:val="28"/>
          <w:szCs w:val="28"/>
          <w:lang w:val="es-ES" w:eastAsia="es-ES"/>
        </w:rPr>
        <w:t>de la Ley de Jus</w:t>
      </w:r>
      <w:r w:rsidR="007460E3">
        <w:rPr>
          <w:rFonts w:ascii="Arial Narrow" w:eastAsia="Times New Roman" w:hAnsi="Arial Narrow" w:cs="Arial"/>
          <w:sz w:val="28"/>
          <w:szCs w:val="28"/>
          <w:lang w:val="es-ES" w:eastAsia="es-ES"/>
        </w:rPr>
        <w:t>ticia Administrativa del Estado</w:t>
      </w:r>
      <w:r w:rsidR="00D32AE7" w:rsidRPr="00D32AE7">
        <w:rPr>
          <w:rFonts w:ascii="Arial Narrow" w:hAnsi="Arial Narrow"/>
          <w:w w:val="95"/>
          <w:sz w:val="28"/>
          <w:szCs w:val="28"/>
        </w:rPr>
        <w:t xml:space="preserve">, </w:t>
      </w:r>
      <w:r>
        <w:rPr>
          <w:rFonts w:ascii="Arial Narrow" w:hAnsi="Arial Narrow"/>
          <w:w w:val="95"/>
          <w:sz w:val="28"/>
          <w:szCs w:val="28"/>
        </w:rPr>
        <w:t>en concordancia con</w:t>
      </w:r>
      <w:r w:rsidR="00D32AE7" w:rsidRPr="00D32AE7">
        <w:rPr>
          <w:rFonts w:ascii="Arial Narrow" w:hAnsi="Arial Narrow"/>
          <w:w w:val="95"/>
          <w:sz w:val="28"/>
          <w:szCs w:val="28"/>
        </w:rPr>
        <w:t xml:space="preserve"> lo dispuesto por el artículo </w:t>
      </w:r>
      <w:r w:rsidR="000845FF">
        <w:rPr>
          <w:rFonts w:ascii="Arial Narrow" w:hAnsi="Arial Narrow"/>
          <w:w w:val="95"/>
          <w:sz w:val="28"/>
          <w:szCs w:val="28"/>
        </w:rPr>
        <w:t>47</w:t>
      </w:r>
      <w:r w:rsidR="00D32AE7" w:rsidRPr="00D32AE7">
        <w:rPr>
          <w:rFonts w:ascii="Arial Narrow" w:hAnsi="Arial Narrow"/>
          <w:w w:val="95"/>
          <w:sz w:val="28"/>
          <w:szCs w:val="28"/>
        </w:rPr>
        <w:t xml:space="preserve"> fracción II de dicho ordenamiento</w:t>
      </w:r>
      <w:r w:rsidR="00D32AE7">
        <w:rPr>
          <w:rFonts w:ascii="Arial Narrow" w:hAnsi="Arial Narrow"/>
          <w:w w:val="95"/>
          <w:sz w:val="28"/>
          <w:szCs w:val="28"/>
        </w:rPr>
        <w:t xml:space="preserve"> legal</w:t>
      </w:r>
      <w:r w:rsidR="00D32AE7" w:rsidRPr="00D32AE7">
        <w:rPr>
          <w:rFonts w:ascii="Arial Narrow" w:hAnsi="Arial Narrow"/>
          <w:w w:val="95"/>
          <w:sz w:val="28"/>
          <w:szCs w:val="28"/>
        </w:rPr>
        <w:t>, preceptos legales que disponen, respectivamente:</w:t>
      </w:r>
    </w:p>
    <w:p w:rsidR="000845FF" w:rsidRDefault="00D32AE7" w:rsidP="000845FF">
      <w:pPr>
        <w:pStyle w:val="Textoindependiente2"/>
        <w:spacing w:line="360" w:lineRule="auto"/>
        <w:ind w:firstLine="709"/>
        <w:rPr>
          <w:rFonts w:ascii="Arial Narrow" w:hAnsi="Arial Narrow"/>
          <w:i/>
          <w:sz w:val="24"/>
          <w:szCs w:val="24"/>
        </w:rPr>
      </w:pPr>
      <w:r w:rsidRPr="000845FF">
        <w:rPr>
          <w:rFonts w:ascii="Arial Narrow" w:hAnsi="Arial Narrow"/>
          <w:i/>
          <w:w w:val="95"/>
          <w:sz w:val="24"/>
          <w:szCs w:val="24"/>
        </w:rPr>
        <w:t>“</w:t>
      </w:r>
      <w:r w:rsidRPr="000845FF">
        <w:rPr>
          <w:rFonts w:ascii="Arial Narrow" w:hAnsi="Arial Narrow"/>
          <w:b/>
          <w:i/>
          <w:w w:val="95"/>
          <w:sz w:val="24"/>
          <w:szCs w:val="24"/>
        </w:rPr>
        <w:t xml:space="preserve">ARTICULO </w:t>
      </w:r>
      <w:r w:rsidR="000845FF" w:rsidRPr="000845FF">
        <w:rPr>
          <w:rFonts w:ascii="Arial Narrow" w:hAnsi="Arial Narrow"/>
          <w:b/>
          <w:i/>
          <w:w w:val="95"/>
          <w:sz w:val="24"/>
          <w:szCs w:val="24"/>
        </w:rPr>
        <w:t>46</w:t>
      </w:r>
      <w:r w:rsidRPr="000845FF">
        <w:rPr>
          <w:rFonts w:ascii="Arial Narrow" w:hAnsi="Arial Narrow"/>
          <w:i/>
          <w:w w:val="95"/>
          <w:sz w:val="24"/>
          <w:szCs w:val="24"/>
        </w:rPr>
        <w:t xml:space="preserve">.- </w:t>
      </w:r>
      <w:r w:rsidR="000845FF" w:rsidRPr="000845FF">
        <w:rPr>
          <w:rFonts w:ascii="Arial Narrow" w:hAnsi="Arial Narrow"/>
          <w:i/>
          <w:sz w:val="24"/>
          <w:szCs w:val="24"/>
        </w:rPr>
        <w:t xml:space="preserve">Es improcedente el juicio ante el Tribunal de lo Contencioso Administrativo contra actos: </w:t>
      </w:r>
    </w:p>
    <w:p w:rsidR="000845FF" w:rsidRPr="000845FF" w:rsidRDefault="000845FF" w:rsidP="000845FF">
      <w:pPr>
        <w:pStyle w:val="Textoindependiente2"/>
        <w:spacing w:line="360" w:lineRule="auto"/>
        <w:ind w:firstLine="709"/>
        <w:rPr>
          <w:rFonts w:ascii="Arial Narrow" w:hAnsi="Arial Narrow"/>
          <w:i/>
          <w:w w:val="95"/>
          <w:sz w:val="24"/>
          <w:szCs w:val="24"/>
        </w:rPr>
      </w:pPr>
      <w:r>
        <w:rPr>
          <w:rFonts w:ascii="Arial Narrow" w:hAnsi="Arial Narrow"/>
          <w:i/>
          <w:sz w:val="24"/>
          <w:szCs w:val="24"/>
        </w:rPr>
        <w:t>…</w:t>
      </w:r>
      <w:r w:rsidRPr="000845FF">
        <w:rPr>
          <w:rFonts w:ascii="Arial Narrow" w:hAnsi="Arial Narrow"/>
          <w:i/>
          <w:sz w:val="24"/>
          <w:szCs w:val="24"/>
        </w:rPr>
        <w:t>II. Que no afecten los intereses jurídicos o legítimos del actor;</w:t>
      </w:r>
    </w:p>
    <w:p w:rsidR="000845FF" w:rsidRDefault="000845FF" w:rsidP="00D32AE7">
      <w:pPr>
        <w:pStyle w:val="Textoindependiente2"/>
        <w:spacing w:line="360" w:lineRule="auto"/>
        <w:ind w:firstLine="709"/>
        <w:rPr>
          <w:rFonts w:ascii="Arial Narrow" w:hAnsi="Arial Narrow"/>
          <w:i/>
          <w:w w:val="95"/>
          <w:sz w:val="24"/>
          <w:szCs w:val="24"/>
        </w:rPr>
      </w:pPr>
    </w:p>
    <w:p w:rsidR="00D32AE7" w:rsidRPr="008D3D72" w:rsidRDefault="000845FF" w:rsidP="00D32AE7">
      <w:pPr>
        <w:pStyle w:val="Textoindependiente2"/>
        <w:spacing w:line="360" w:lineRule="auto"/>
        <w:ind w:firstLine="709"/>
        <w:rPr>
          <w:rFonts w:ascii="Arial Narrow" w:hAnsi="Arial Narrow"/>
          <w:i/>
          <w:w w:val="95"/>
          <w:sz w:val="24"/>
          <w:szCs w:val="24"/>
        </w:rPr>
      </w:pPr>
      <w:r w:rsidRPr="008D3D72">
        <w:rPr>
          <w:rFonts w:ascii="Arial Narrow" w:hAnsi="Arial Narrow"/>
          <w:b/>
          <w:i/>
          <w:w w:val="95"/>
          <w:sz w:val="24"/>
          <w:szCs w:val="24"/>
        </w:rPr>
        <w:t xml:space="preserve"> </w:t>
      </w:r>
      <w:r w:rsidR="00D32AE7" w:rsidRPr="008D3D72">
        <w:rPr>
          <w:rFonts w:ascii="Arial Narrow" w:hAnsi="Arial Narrow"/>
          <w:b/>
          <w:i/>
          <w:w w:val="95"/>
          <w:sz w:val="24"/>
          <w:szCs w:val="24"/>
        </w:rPr>
        <w:t xml:space="preserve">“ARTICULO </w:t>
      </w:r>
      <w:r>
        <w:rPr>
          <w:rFonts w:ascii="Arial Narrow" w:hAnsi="Arial Narrow"/>
          <w:b/>
          <w:i/>
          <w:w w:val="95"/>
          <w:sz w:val="24"/>
          <w:szCs w:val="24"/>
        </w:rPr>
        <w:t>47</w:t>
      </w:r>
      <w:r w:rsidR="00D32AE7" w:rsidRPr="008D3D72">
        <w:rPr>
          <w:rFonts w:ascii="Arial Narrow" w:hAnsi="Arial Narrow"/>
          <w:i/>
          <w:w w:val="95"/>
          <w:sz w:val="24"/>
          <w:szCs w:val="24"/>
        </w:rPr>
        <w:t xml:space="preserve">.- Procede el sobreseimiento del juicio: </w:t>
      </w:r>
    </w:p>
    <w:p w:rsidR="00D32AE7" w:rsidRDefault="00D32AE7" w:rsidP="00BA6815">
      <w:pPr>
        <w:pStyle w:val="Textoindependiente2"/>
        <w:spacing w:line="360" w:lineRule="auto"/>
        <w:ind w:firstLine="709"/>
        <w:rPr>
          <w:rFonts w:ascii="Arial Narrow" w:hAnsi="Arial Narrow"/>
          <w:i/>
          <w:w w:val="95"/>
          <w:sz w:val="24"/>
          <w:szCs w:val="24"/>
        </w:rPr>
      </w:pPr>
      <w:r w:rsidRPr="008D3D72">
        <w:rPr>
          <w:rFonts w:ascii="Arial Narrow" w:hAnsi="Arial Narrow"/>
          <w:i/>
          <w:w w:val="95"/>
          <w:sz w:val="24"/>
          <w:szCs w:val="24"/>
        </w:rPr>
        <w:lastRenderedPageBreak/>
        <w:t>----II. Cuando durante la tramitación del procedimiento sobreviniere alguna de las causas de improcedencia a que se refiere el artículo anterior.”.</w:t>
      </w:r>
    </w:p>
    <w:p w:rsidR="00A16F4E" w:rsidRDefault="00A16F4E" w:rsidP="00BA6815">
      <w:pPr>
        <w:pStyle w:val="Textoindependiente2"/>
        <w:spacing w:line="360" w:lineRule="auto"/>
        <w:ind w:firstLine="709"/>
        <w:rPr>
          <w:rFonts w:ascii="Arial Narrow" w:hAnsi="Arial Narrow"/>
          <w:i/>
          <w:w w:val="95"/>
          <w:sz w:val="24"/>
          <w:szCs w:val="24"/>
        </w:rPr>
      </w:pPr>
    </w:p>
    <w:p w:rsidR="00EE6F97" w:rsidRDefault="000E4C93" w:rsidP="00BA6815">
      <w:pPr>
        <w:pStyle w:val="Textoindependiente2"/>
        <w:spacing w:line="360" w:lineRule="auto"/>
        <w:ind w:firstLine="709"/>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 xml:space="preserve">En el presente asunto, se advierte que el actor de este juicio carece de interés jurídico para comparecer a este juicio a reclamar la nulidad de los actos que señala en su demanda, al no acreditar ser titular de un derecho subjetivo, </w:t>
      </w:r>
      <w:r w:rsidR="007776FE">
        <w:rPr>
          <w:rFonts w:ascii="Arial Narrow" w:eastAsia="Times New Roman" w:hAnsi="Arial Narrow" w:cs="Arial"/>
          <w:sz w:val="28"/>
          <w:szCs w:val="28"/>
          <w:lang w:val="es-ES" w:eastAsia="es-ES"/>
        </w:rPr>
        <w:t>toda vez que no acredita la propiedad de los predios que describe, y que afirma  los adquirió mediante donación</w:t>
      </w:r>
      <w:r w:rsidR="00EE6F97">
        <w:rPr>
          <w:rFonts w:ascii="Arial Narrow" w:eastAsia="Times New Roman" w:hAnsi="Arial Narrow" w:cs="Arial"/>
          <w:sz w:val="28"/>
          <w:szCs w:val="28"/>
          <w:lang w:val="es-ES" w:eastAsia="es-ES"/>
        </w:rPr>
        <w:t>.</w:t>
      </w:r>
    </w:p>
    <w:p w:rsidR="00014B6A" w:rsidRDefault="00014B6A" w:rsidP="00014B6A">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Ahora bien, c</w:t>
      </w:r>
      <w:r w:rsidRPr="00014B6A">
        <w:rPr>
          <w:rFonts w:ascii="Arial Narrow" w:hAnsi="Arial Narrow" w:cs="Arial"/>
          <w:color w:val="000000"/>
          <w:sz w:val="28"/>
          <w:szCs w:val="28"/>
        </w:rPr>
        <w:t>omo puede verse de</w:t>
      </w:r>
      <w:r>
        <w:rPr>
          <w:rFonts w:ascii="Arial Narrow" w:hAnsi="Arial Narrow" w:cs="Arial"/>
          <w:color w:val="000000"/>
          <w:sz w:val="28"/>
          <w:szCs w:val="28"/>
        </w:rPr>
        <w:t xml:space="preserve"> lo previsto en</w:t>
      </w:r>
      <w:r w:rsidRPr="00014B6A">
        <w:rPr>
          <w:rFonts w:ascii="Arial Narrow" w:hAnsi="Arial Narrow"/>
          <w:w w:val="95"/>
          <w:sz w:val="28"/>
          <w:szCs w:val="28"/>
        </w:rPr>
        <w:t xml:space="preserve"> </w:t>
      </w:r>
      <w:r w:rsidRPr="00D32AE7">
        <w:rPr>
          <w:rFonts w:ascii="Arial Narrow" w:hAnsi="Arial Narrow"/>
          <w:w w:val="95"/>
          <w:sz w:val="28"/>
          <w:szCs w:val="28"/>
        </w:rPr>
        <w:t xml:space="preserve">la fracción II del numeral </w:t>
      </w:r>
      <w:r>
        <w:rPr>
          <w:rFonts w:ascii="Arial Narrow" w:hAnsi="Arial Narrow"/>
          <w:sz w:val="28"/>
          <w:szCs w:val="28"/>
        </w:rPr>
        <w:t>46</w:t>
      </w:r>
      <w:r w:rsidRPr="0067452A">
        <w:rPr>
          <w:rFonts w:ascii="Arial Narrow" w:eastAsia="Times New Roman" w:hAnsi="Arial Narrow" w:cs="Arial"/>
          <w:sz w:val="28"/>
          <w:szCs w:val="28"/>
          <w:lang w:val="es-ES" w:eastAsia="es-ES"/>
        </w:rPr>
        <w:t xml:space="preserve"> </w:t>
      </w:r>
      <w:r w:rsidRPr="00941E6B">
        <w:rPr>
          <w:rFonts w:ascii="Arial Narrow" w:eastAsia="Times New Roman" w:hAnsi="Arial Narrow" w:cs="Arial"/>
          <w:sz w:val="28"/>
          <w:szCs w:val="28"/>
          <w:lang w:val="es-ES" w:eastAsia="es-ES"/>
        </w:rPr>
        <w:t>de la Ley de Jus</w:t>
      </w:r>
      <w:r>
        <w:rPr>
          <w:rFonts w:ascii="Arial Narrow" w:eastAsia="Times New Roman" w:hAnsi="Arial Narrow" w:cs="Arial"/>
          <w:sz w:val="28"/>
          <w:szCs w:val="28"/>
          <w:lang w:val="es-ES" w:eastAsia="es-ES"/>
        </w:rPr>
        <w:t>ticia Administrativa del Estado</w:t>
      </w:r>
      <w:r w:rsidRPr="00D32AE7">
        <w:rPr>
          <w:rFonts w:ascii="Arial Narrow" w:hAnsi="Arial Narrow"/>
          <w:w w:val="95"/>
          <w:sz w:val="28"/>
          <w:szCs w:val="28"/>
        </w:rPr>
        <w:t>,</w:t>
      </w:r>
      <w:r>
        <w:rPr>
          <w:rFonts w:ascii="Arial Narrow" w:hAnsi="Arial Narrow" w:cs="Arial"/>
          <w:color w:val="000000"/>
          <w:sz w:val="28"/>
          <w:szCs w:val="28"/>
        </w:rPr>
        <w:t xml:space="preserve"> </w:t>
      </w:r>
      <w:r w:rsidRPr="00014B6A">
        <w:rPr>
          <w:rFonts w:ascii="Arial Narrow" w:hAnsi="Arial Narrow" w:cs="Arial"/>
          <w:color w:val="000000"/>
          <w:sz w:val="28"/>
          <w:szCs w:val="28"/>
        </w:rPr>
        <w:t xml:space="preserve">y realizada una interpretación a contrario del citado cuerpo de normas, para que se actualice la procedencia del juicio contencioso administrativo se requiere que el acto impugnado necesariamente implique una afectación al interés jurídico o legitimo del </w:t>
      </w:r>
      <w:proofErr w:type="spellStart"/>
      <w:r w:rsidRPr="00014B6A">
        <w:rPr>
          <w:rFonts w:ascii="Arial Narrow" w:hAnsi="Arial Narrow" w:cs="Arial"/>
          <w:color w:val="000000"/>
          <w:sz w:val="28"/>
          <w:szCs w:val="28"/>
        </w:rPr>
        <w:t>promovente</w:t>
      </w:r>
      <w:proofErr w:type="spellEnd"/>
      <w:r w:rsidRPr="00014B6A">
        <w:rPr>
          <w:rFonts w:ascii="Arial Narrow" w:hAnsi="Arial Narrow" w:cs="Arial"/>
          <w:color w:val="000000"/>
          <w:sz w:val="28"/>
          <w:szCs w:val="28"/>
        </w:rPr>
        <w:t>, por lo que se hace necesario analizar el concepto que la propia Ley de Justicia Administrativa del Estado nos refiere como interés jurídico o legitimo según el artí</w:t>
      </w:r>
      <w:r>
        <w:rPr>
          <w:rFonts w:ascii="Arial Narrow" w:hAnsi="Arial Narrow" w:cs="Arial"/>
          <w:color w:val="000000"/>
          <w:sz w:val="28"/>
          <w:szCs w:val="28"/>
        </w:rPr>
        <w:t>culo 49 del propio ordenamiento.</w:t>
      </w:r>
    </w:p>
    <w:p w:rsidR="00014B6A" w:rsidRDefault="00014B6A" w:rsidP="00014B6A">
      <w:pPr>
        <w:autoSpaceDE w:val="0"/>
        <w:autoSpaceDN w:val="0"/>
        <w:adjustRightInd w:val="0"/>
        <w:spacing w:line="360" w:lineRule="auto"/>
        <w:ind w:firstLine="708"/>
        <w:jc w:val="both"/>
        <w:rPr>
          <w:rFonts w:ascii="Arial Narrow" w:hAnsi="Arial Narrow" w:cs="Arial"/>
          <w:color w:val="000000"/>
          <w:sz w:val="28"/>
          <w:szCs w:val="28"/>
        </w:rPr>
      </w:pPr>
      <w:r w:rsidRPr="00014B6A">
        <w:rPr>
          <w:rFonts w:ascii="Arial Narrow" w:hAnsi="Arial Narrow" w:cs="Arial"/>
          <w:color w:val="000000"/>
          <w:sz w:val="24"/>
          <w:szCs w:val="24"/>
        </w:rPr>
        <w:t>“</w:t>
      </w:r>
      <w:r w:rsidRPr="00014B6A">
        <w:rPr>
          <w:rFonts w:ascii="Arial Narrow" w:hAnsi="Arial Narrow" w:cs="Arial"/>
          <w:b/>
          <w:bCs/>
          <w:color w:val="000000"/>
          <w:sz w:val="24"/>
          <w:szCs w:val="24"/>
        </w:rPr>
        <w:t>ARTICULO 49.</w:t>
      </w:r>
      <w:r w:rsidRPr="00014B6A">
        <w:rPr>
          <w:rFonts w:ascii="Arial Narrow" w:hAnsi="Arial Narrow" w:cs="Arial"/>
          <w:color w:val="000000"/>
          <w:sz w:val="24"/>
          <w:szCs w:val="24"/>
        </w:rPr>
        <w:t xml:space="preserve"> Sólo podrán demandar o intervenir en el juicio, las personas que tengan un interés jurídico o legítimo que funde su pretensión.</w:t>
      </w:r>
    </w:p>
    <w:p w:rsidR="000A4229" w:rsidRDefault="00014B6A" w:rsidP="000A4229">
      <w:pPr>
        <w:autoSpaceDE w:val="0"/>
        <w:autoSpaceDN w:val="0"/>
        <w:adjustRightInd w:val="0"/>
        <w:spacing w:line="360" w:lineRule="auto"/>
        <w:ind w:firstLine="708"/>
        <w:jc w:val="both"/>
        <w:rPr>
          <w:rFonts w:ascii="Arial Narrow" w:hAnsi="Arial Narrow" w:cs="Arial"/>
          <w:color w:val="000000"/>
          <w:sz w:val="28"/>
          <w:szCs w:val="28"/>
        </w:rPr>
      </w:pPr>
      <w:r w:rsidRPr="00014B6A">
        <w:rPr>
          <w:rFonts w:ascii="Arial Narrow" w:hAnsi="Arial Narrow" w:cs="Arial"/>
          <w:color w:val="000000"/>
          <w:sz w:val="24"/>
          <w:szCs w:val="24"/>
        </w:rPr>
        <w:t>Tienen interés jurídico los titulares de un derecho subjetivo, e interés legítimo quienes invoquen situaciones de hecho protegidas por el orden jurídico, tanto de un sujeto determinado como de los integrantes de un grupo de individuos diferenciados del conjunto general de la sociedad.”</w:t>
      </w:r>
    </w:p>
    <w:p w:rsidR="000A4229" w:rsidRDefault="00014B6A" w:rsidP="000A4229">
      <w:pPr>
        <w:autoSpaceDE w:val="0"/>
        <w:autoSpaceDN w:val="0"/>
        <w:adjustRightInd w:val="0"/>
        <w:spacing w:line="360" w:lineRule="auto"/>
        <w:ind w:firstLine="708"/>
        <w:jc w:val="both"/>
        <w:rPr>
          <w:rFonts w:ascii="Arial Narrow" w:hAnsi="Arial Narrow" w:cs="Arial"/>
          <w:color w:val="000000"/>
          <w:sz w:val="28"/>
          <w:szCs w:val="28"/>
        </w:rPr>
      </w:pPr>
      <w:r w:rsidRPr="00014B6A">
        <w:rPr>
          <w:rFonts w:ascii="Arial Narrow" w:hAnsi="Arial Narrow" w:cs="Arial"/>
          <w:color w:val="000000"/>
          <w:sz w:val="28"/>
          <w:szCs w:val="28"/>
        </w:rPr>
        <w:t xml:space="preserve">Se ha dicho que el juicio contencioso administrativo requiere para su surgimiento, la preexistencia de un agravio en la esfera jurídica de algún particular, derivado de la emisión y/o ejecución de un acto de autoridad. </w:t>
      </w:r>
    </w:p>
    <w:p w:rsidR="00014B6A" w:rsidRPr="00014B6A" w:rsidRDefault="00014B6A" w:rsidP="000A4229">
      <w:pPr>
        <w:autoSpaceDE w:val="0"/>
        <w:autoSpaceDN w:val="0"/>
        <w:adjustRightInd w:val="0"/>
        <w:spacing w:line="360" w:lineRule="auto"/>
        <w:ind w:firstLine="708"/>
        <w:jc w:val="both"/>
        <w:rPr>
          <w:rFonts w:ascii="Arial Narrow" w:hAnsi="Arial Narrow" w:cs="Arial"/>
          <w:color w:val="000000"/>
          <w:sz w:val="28"/>
          <w:szCs w:val="28"/>
        </w:rPr>
      </w:pPr>
      <w:r w:rsidRPr="00014B6A">
        <w:rPr>
          <w:rFonts w:ascii="Arial Narrow" w:hAnsi="Arial Narrow" w:cs="Arial"/>
          <w:color w:val="000000"/>
          <w:sz w:val="28"/>
          <w:szCs w:val="28"/>
        </w:rPr>
        <w:t>Del texto del numeral pre transcrito, se infiere que el legislador determinó de manera puntual, que en el juicio contencioso administrativo solo podrían demandar o intervenir aquéllas personas que acreditaran contar con un interés jurídico o legítimo, que fuera el fundamento de su pretensión; es decir, a fin de satisfacer la pretensión intentada mediante el juicio contencioso, se requiere la existencia previa de un derecho subjetivo que afectado por el acto de la autoridad, requiera de ser preservado o restituido.</w:t>
      </w:r>
    </w:p>
    <w:p w:rsidR="00014B6A" w:rsidRPr="00014B6A" w:rsidRDefault="00014B6A" w:rsidP="00014B6A">
      <w:pPr>
        <w:autoSpaceDE w:val="0"/>
        <w:autoSpaceDN w:val="0"/>
        <w:adjustRightInd w:val="0"/>
        <w:spacing w:line="360" w:lineRule="auto"/>
        <w:jc w:val="both"/>
        <w:rPr>
          <w:rFonts w:ascii="Arial Narrow" w:hAnsi="Arial Narrow" w:cs="Arial"/>
          <w:color w:val="000000"/>
          <w:sz w:val="28"/>
          <w:szCs w:val="28"/>
        </w:rPr>
      </w:pPr>
    </w:p>
    <w:p w:rsidR="00014B6A" w:rsidRPr="00014B6A" w:rsidRDefault="000A4229" w:rsidP="000A4229">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P</w:t>
      </w:r>
      <w:r w:rsidR="00014B6A" w:rsidRPr="00014B6A">
        <w:rPr>
          <w:rFonts w:ascii="Arial Narrow" w:hAnsi="Arial Narrow" w:cs="Arial"/>
          <w:color w:val="000000"/>
          <w:sz w:val="28"/>
          <w:szCs w:val="28"/>
        </w:rPr>
        <w:t>or intereses jurídicos debe entenderse cualquier hecho o cualquier situación que, además de ser benéfica para un particular, está debidamente tutelada por el orden jurídico sea nacional o estatal; de lo anterior puede decirse que existen diversas clases de intereses en la esfera vital de un administrado, todos ellos de muy variado contenido o de índole diversa, por lo que para que alguno de dichos intereses sea catalogado o considerado como jurídico, es necesario que una disposición normativa lo regule y/o lo proteja, pues de lo contrario, no habrá interés jurídico y el juicio de nulidad será improcedente.</w:t>
      </w:r>
    </w:p>
    <w:p w:rsidR="00014B6A" w:rsidRPr="00014B6A" w:rsidRDefault="00014B6A" w:rsidP="00014B6A">
      <w:pPr>
        <w:autoSpaceDE w:val="0"/>
        <w:autoSpaceDN w:val="0"/>
        <w:adjustRightInd w:val="0"/>
        <w:spacing w:line="360" w:lineRule="auto"/>
        <w:jc w:val="both"/>
        <w:rPr>
          <w:rFonts w:ascii="Arial Narrow" w:hAnsi="Arial Narrow" w:cs="Arial"/>
          <w:color w:val="000000"/>
          <w:sz w:val="28"/>
          <w:szCs w:val="28"/>
        </w:rPr>
      </w:pPr>
    </w:p>
    <w:p w:rsidR="00014B6A" w:rsidRPr="00014B6A" w:rsidRDefault="000A4229" w:rsidP="00054D3A">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P</w:t>
      </w:r>
      <w:r w:rsidR="00014B6A" w:rsidRPr="00014B6A">
        <w:rPr>
          <w:rFonts w:ascii="Arial Narrow" w:hAnsi="Arial Narrow" w:cs="Arial"/>
          <w:color w:val="000000"/>
          <w:sz w:val="28"/>
          <w:szCs w:val="28"/>
        </w:rPr>
        <w:t>or lo que se refiere a la fracción II del artículo 46 de la Ley de Justicia Administrativa del Estado de San Luis Potosí, se puede señalar válidamente que de la misma se advierte una de las características esenciales que rigen en el proceso contencioso administrativo, la consistente en la existencia de un agravio personal y directo; principio que implica, que la acción de nulidad solo podrá ser promovida por aquélla persona física o moral, que se vea afectada en su esfera jurídica por un acto de autoridad (agravio personal) y que haya una inmediatez entre la emisión y/o ejecución del acto y el surtimiento de sus consecuencias en la esfera jurídica del gobernado (agravio directo); de no existir dichos elementos, el juicio de nulidad se tornara improcedente.</w:t>
      </w:r>
    </w:p>
    <w:p w:rsidR="00054D3A" w:rsidRDefault="00014B6A" w:rsidP="00054D3A">
      <w:pPr>
        <w:autoSpaceDE w:val="0"/>
        <w:autoSpaceDN w:val="0"/>
        <w:adjustRightInd w:val="0"/>
        <w:spacing w:line="360" w:lineRule="auto"/>
        <w:ind w:firstLine="708"/>
        <w:jc w:val="both"/>
        <w:rPr>
          <w:rFonts w:ascii="Arial Narrow" w:hAnsi="Arial Narrow" w:cs="Arial"/>
          <w:color w:val="000000"/>
          <w:sz w:val="28"/>
          <w:szCs w:val="28"/>
        </w:rPr>
      </w:pPr>
      <w:r w:rsidRPr="00014B6A">
        <w:rPr>
          <w:rFonts w:ascii="Arial Narrow" w:hAnsi="Arial Narrow" w:cs="Arial"/>
          <w:color w:val="000000"/>
          <w:sz w:val="28"/>
          <w:szCs w:val="28"/>
        </w:rPr>
        <w:t xml:space="preserve">Para la comprensión de este principio elemental, debe entenderse por la expresión “agravio”, el perjuicio sufrido en la persona del actor, es decir, el agravio es la afectación o alteración que se desprende del acto de autoridad y que recae en la esfera de derechos del gobernado </w:t>
      </w:r>
      <w:proofErr w:type="spellStart"/>
      <w:r w:rsidRPr="00014B6A">
        <w:rPr>
          <w:rFonts w:ascii="Arial Narrow" w:hAnsi="Arial Narrow" w:cs="Arial"/>
          <w:color w:val="000000"/>
          <w:sz w:val="28"/>
          <w:szCs w:val="28"/>
        </w:rPr>
        <w:t>promovente</w:t>
      </w:r>
      <w:proofErr w:type="spellEnd"/>
      <w:r w:rsidRPr="00014B6A">
        <w:rPr>
          <w:rFonts w:ascii="Arial Narrow" w:hAnsi="Arial Narrow" w:cs="Arial"/>
          <w:color w:val="000000"/>
          <w:sz w:val="28"/>
          <w:szCs w:val="28"/>
        </w:rPr>
        <w:t xml:space="preserve"> del juicio contencioso. </w:t>
      </w:r>
    </w:p>
    <w:p w:rsidR="00014B6A" w:rsidRPr="00014B6A" w:rsidRDefault="00014B6A" w:rsidP="00054D3A">
      <w:pPr>
        <w:autoSpaceDE w:val="0"/>
        <w:autoSpaceDN w:val="0"/>
        <w:adjustRightInd w:val="0"/>
        <w:spacing w:line="360" w:lineRule="auto"/>
        <w:ind w:firstLine="708"/>
        <w:jc w:val="both"/>
        <w:rPr>
          <w:rFonts w:ascii="Arial Narrow" w:hAnsi="Arial Narrow" w:cs="Arial"/>
          <w:color w:val="000000"/>
          <w:sz w:val="28"/>
          <w:szCs w:val="28"/>
        </w:rPr>
      </w:pPr>
      <w:r w:rsidRPr="00014B6A">
        <w:rPr>
          <w:rFonts w:ascii="Arial Narrow" w:hAnsi="Arial Narrow" w:cs="Arial"/>
          <w:color w:val="000000"/>
          <w:sz w:val="28"/>
          <w:szCs w:val="28"/>
        </w:rPr>
        <w:t xml:space="preserve">Por lo que hace a los calificativos empleados en la denominación del principio a estudio (personal y directo), estos necesariamente implican que la afectación debe ser resentida exactamente en el patrimonio o ámbito de derechos de la persona que promueva la demanda respectiva (agravio </w:t>
      </w:r>
      <w:r w:rsidRPr="00014B6A">
        <w:rPr>
          <w:rFonts w:ascii="Arial Narrow" w:hAnsi="Arial Narrow" w:cs="Arial"/>
          <w:color w:val="000000"/>
          <w:sz w:val="28"/>
          <w:szCs w:val="28"/>
        </w:rPr>
        <w:lastRenderedPageBreak/>
        <w:t>personal), debiendo derivar tal afectación precisamente del acto impugnado (agravio directo).</w:t>
      </w:r>
    </w:p>
    <w:p w:rsidR="00014B6A" w:rsidRPr="00014B6A" w:rsidRDefault="00014B6A" w:rsidP="00054D3A">
      <w:pPr>
        <w:autoSpaceDE w:val="0"/>
        <w:autoSpaceDN w:val="0"/>
        <w:adjustRightInd w:val="0"/>
        <w:spacing w:line="360" w:lineRule="auto"/>
        <w:ind w:firstLine="708"/>
        <w:jc w:val="both"/>
        <w:rPr>
          <w:rFonts w:ascii="Arial Narrow" w:hAnsi="Arial Narrow" w:cs="Arial"/>
          <w:color w:val="000000"/>
          <w:sz w:val="28"/>
          <w:szCs w:val="28"/>
        </w:rPr>
      </w:pPr>
      <w:r w:rsidRPr="00014B6A">
        <w:rPr>
          <w:rFonts w:ascii="Arial Narrow" w:hAnsi="Arial Narrow" w:cs="Arial"/>
          <w:color w:val="000000"/>
          <w:sz w:val="28"/>
          <w:szCs w:val="28"/>
        </w:rPr>
        <w:t xml:space="preserve">Así pues, </w:t>
      </w:r>
      <w:r w:rsidRPr="00014B6A">
        <w:rPr>
          <w:rFonts w:ascii="Arial Narrow" w:hAnsi="Arial Narrow" w:cs="Arial"/>
          <w:color w:val="000000"/>
          <w:sz w:val="28"/>
          <w:szCs w:val="28"/>
          <w:u w:val="single"/>
        </w:rPr>
        <w:t>el juicio contencioso administrativo es procedente cuando existe una afectación o lesión en la persona de un gobernado, alterando su patrimonio o sus derechos personales en forma inmediata el acto impugnado</w:t>
      </w:r>
      <w:r w:rsidRPr="00014B6A">
        <w:rPr>
          <w:rFonts w:ascii="Arial Narrow" w:hAnsi="Arial Narrow" w:cs="Arial"/>
          <w:color w:val="000000"/>
          <w:sz w:val="28"/>
          <w:szCs w:val="28"/>
        </w:rPr>
        <w:t>, pudiendo sufrir la ofensa (daño-lesión) otros particulares, pero sufriéndola al mismo tiempo y en la misma forma (directa) el administrado que interponga el escrito de demanda en que haga valer la acción de nulidad, pues de lo contrario, el supuesto de improcedencia a que alude la fracción II, del artículo 46, de la Ley de Justicia Administrativa del Estado se hará vigente y aplicable.</w:t>
      </w:r>
    </w:p>
    <w:p w:rsidR="00014B6A" w:rsidRPr="00014B6A" w:rsidRDefault="00014B6A" w:rsidP="00014B6A">
      <w:pPr>
        <w:autoSpaceDE w:val="0"/>
        <w:autoSpaceDN w:val="0"/>
        <w:adjustRightInd w:val="0"/>
        <w:spacing w:line="360" w:lineRule="auto"/>
        <w:jc w:val="both"/>
        <w:rPr>
          <w:rFonts w:ascii="Arial Narrow" w:hAnsi="Arial Narrow" w:cs="Arial"/>
          <w:color w:val="000000"/>
          <w:sz w:val="28"/>
          <w:szCs w:val="28"/>
        </w:rPr>
      </w:pPr>
    </w:p>
    <w:p w:rsidR="00014B6A" w:rsidRPr="00F94457" w:rsidRDefault="00F94457" w:rsidP="00F94457">
      <w:pPr>
        <w:tabs>
          <w:tab w:val="left" w:pos="567"/>
        </w:tabs>
        <w:autoSpaceDE w:val="0"/>
        <w:autoSpaceDN w:val="0"/>
        <w:adjustRightInd w:val="0"/>
        <w:spacing w:line="360" w:lineRule="auto"/>
        <w:jc w:val="both"/>
        <w:rPr>
          <w:rFonts w:ascii="Arial Narrow" w:hAnsi="Arial Narrow" w:cs="Arial Narrow"/>
          <w:i/>
          <w:color w:val="FF0000"/>
          <w:sz w:val="24"/>
          <w:szCs w:val="24"/>
        </w:rPr>
      </w:pPr>
      <w:r>
        <w:rPr>
          <w:rFonts w:ascii="Arial Narrow" w:hAnsi="Arial Narrow" w:cs="Arial"/>
          <w:color w:val="000000"/>
          <w:sz w:val="28"/>
          <w:szCs w:val="28"/>
        </w:rPr>
        <w:tab/>
      </w:r>
      <w:r w:rsidR="00014B6A" w:rsidRPr="00014B6A">
        <w:rPr>
          <w:rFonts w:ascii="Arial Narrow" w:hAnsi="Arial Narrow" w:cs="Arial"/>
          <w:color w:val="000000"/>
          <w:sz w:val="28"/>
          <w:szCs w:val="28"/>
        </w:rPr>
        <w:t xml:space="preserve">Derivado de las anteriores consideraciones, debe decirse que el juicio contencioso intentado por </w:t>
      </w:r>
      <w:r>
        <w:rPr>
          <w:rFonts w:ascii="Arial Narrow" w:hAnsi="Arial Narrow" w:cs="Arial"/>
          <w:color w:val="000000"/>
          <w:sz w:val="28"/>
          <w:szCs w:val="28"/>
        </w:rPr>
        <w:t>el aquí actor</w:t>
      </w:r>
      <w:r w:rsidR="00014B6A" w:rsidRPr="00014B6A">
        <w:rPr>
          <w:rFonts w:ascii="Arial Narrow" w:hAnsi="Arial Narrow" w:cs="Arial"/>
          <w:color w:val="000000"/>
          <w:sz w:val="28"/>
          <w:szCs w:val="28"/>
        </w:rPr>
        <w:t xml:space="preserve"> resulta improcedente, toda vez que </w:t>
      </w:r>
      <w:r>
        <w:rPr>
          <w:rFonts w:ascii="Arial Narrow" w:hAnsi="Arial Narrow" w:cs="Arial"/>
          <w:color w:val="000000"/>
          <w:sz w:val="28"/>
          <w:szCs w:val="28"/>
        </w:rPr>
        <w:t xml:space="preserve">el </w:t>
      </w:r>
      <w:r w:rsidRPr="00F94457">
        <w:rPr>
          <w:rFonts w:ascii="Arial Narrow" w:hAnsi="Arial Narrow" w:cs="Arial"/>
          <w:color w:val="000000"/>
          <w:sz w:val="28"/>
          <w:szCs w:val="28"/>
        </w:rPr>
        <w:t>acto de que se duele</w:t>
      </w:r>
      <w:r w:rsidRPr="00F94457">
        <w:rPr>
          <w:rFonts w:ascii="Arial Narrow" w:hAnsi="Arial Narrow" w:cs="Arial"/>
          <w:i/>
          <w:color w:val="000000"/>
          <w:sz w:val="24"/>
          <w:szCs w:val="24"/>
        </w:rPr>
        <w:t xml:space="preserve"> (</w:t>
      </w:r>
      <w:r w:rsidRPr="00F94457">
        <w:rPr>
          <w:rFonts w:ascii="Arial Narrow" w:hAnsi="Arial Narrow" w:cs="Arial Narrow"/>
          <w:i/>
          <w:color w:val="000000"/>
          <w:sz w:val="24"/>
          <w:szCs w:val="24"/>
        </w:rPr>
        <w:t xml:space="preserve"> </w:t>
      </w:r>
      <w:r w:rsidRPr="00F94457">
        <w:rPr>
          <w:rFonts w:ascii="Arial Narrow" w:hAnsi="Arial Narrow" w:cs="Arial Narrow"/>
          <w:i/>
          <w:color w:val="FF0000"/>
          <w:sz w:val="24"/>
          <w:szCs w:val="24"/>
        </w:rPr>
        <w:t>El empadronamiento de los Predio (sic)</w:t>
      </w:r>
      <w:r w:rsidR="00CF46E6" w:rsidRPr="00CF46E6">
        <w:rPr>
          <w:rFonts w:ascii="Arial" w:hAnsi="Arial" w:cs="Arial"/>
          <w:b/>
          <w:bCs/>
        </w:rPr>
        <w:t xml:space="preserve"> </w:t>
      </w:r>
      <w:r w:rsidR="00CF46E6">
        <w:rPr>
          <w:rFonts w:ascii="Arial" w:hAnsi="Arial" w:cs="Arial"/>
          <w:b/>
          <w:bCs/>
        </w:rPr>
        <w:t>**********</w:t>
      </w:r>
      <w:r w:rsidRPr="00F94457">
        <w:rPr>
          <w:rFonts w:ascii="Arial Narrow" w:hAnsi="Arial Narrow" w:cs="Arial Narrow"/>
          <w:i/>
          <w:color w:val="FF0000"/>
          <w:sz w:val="24"/>
          <w:szCs w:val="24"/>
        </w:rPr>
        <w:t xml:space="preserve">, ubicado en la Fracción de colorada, Perteneciente al Municipio de </w:t>
      </w:r>
      <w:proofErr w:type="spellStart"/>
      <w:r w:rsidRPr="00F94457">
        <w:rPr>
          <w:rFonts w:ascii="Arial Narrow" w:hAnsi="Arial Narrow" w:cs="Arial Narrow"/>
          <w:i/>
          <w:color w:val="FF0000"/>
          <w:sz w:val="24"/>
          <w:szCs w:val="24"/>
        </w:rPr>
        <w:t>Mexquitic</w:t>
      </w:r>
      <w:proofErr w:type="spellEnd"/>
      <w:r w:rsidRPr="00F94457">
        <w:rPr>
          <w:rFonts w:ascii="Arial Narrow" w:hAnsi="Arial Narrow" w:cs="Arial Narrow"/>
          <w:i/>
          <w:color w:val="FF0000"/>
          <w:sz w:val="24"/>
          <w:szCs w:val="24"/>
        </w:rPr>
        <w:t xml:space="preserve"> de Carmona, S.L.P., así como el Predio Rústico</w:t>
      </w:r>
      <w:r w:rsidR="00CF46E6">
        <w:rPr>
          <w:rFonts w:ascii="Arial" w:hAnsi="Arial" w:cs="Arial"/>
          <w:b/>
          <w:bCs/>
        </w:rPr>
        <w:t>**********</w:t>
      </w:r>
      <w:r w:rsidRPr="00F94457">
        <w:rPr>
          <w:rFonts w:ascii="Arial Narrow" w:hAnsi="Arial Narrow" w:cs="Arial Narrow"/>
          <w:i/>
          <w:color w:val="FF0000"/>
          <w:sz w:val="24"/>
          <w:szCs w:val="24"/>
        </w:rPr>
        <w:t xml:space="preserve">’, ubicado en la Fracción de Maravillas, ambos en las oficinas de Catastro Municipal de </w:t>
      </w:r>
      <w:proofErr w:type="spellStart"/>
      <w:r w:rsidRPr="00F94457">
        <w:rPr>
          <w:rFonts w:ascii="Arial Narrow" w:hAnsi="Arial Narrow" w:cs="Arial Narrow"/>
          <w:i/>
          <w:color w:val="FF0000"/>
          <w:sz w:val="24"/>
          <w:szCs w:val="24"/>
        </w:rPr>
        <w:t>Mexquitic</w:t>
      </w:r>
      <w:proofErr w:type="spellEnd"/>
      <w:r w:rsidRPr="00F94457">
        <w:rPr>
          <w:rFonts w:ascii="Arial Narrow" w:hAnsi="Arial Narrow" w:cs="Arial Narrow"/>
          <w:i/>
          <w:color w:val="FF0000"/>
          <w:sz w:val="24"/>
          <w:szCs w:val="24"/>
        </w:rPr>
        <w:t xml:space="preserve"> de Carmona, a nombre de</w:t>
      </w:r>
      <w:r w:rsidR="00CF46E6">
        <w:rPr>
          <w:rFonts w:ascii="Arial" w:hAnsi="Arial" w:cs="Arial"/>
          <w:b/>
          <w:bCs/>
        </w:rPr>
        <w:t>**********</w:t>
      </w:r>
      <w:r w:rsidRPr="00F94457">
        <w:rPr>
          <w:rFonts w:ascii="Arial Narrow" w:hAnsi="Arial Narrow" w:cs="Arial Narrow"/>
          <w:i/>
          <w:color w:val="FF0000"/>
          <w:sz w:val="24"/>
          <w:szCs w:val="24"/>
        </w:rPr>
        <w:t>.)</w:t>
      </w:r>
      <w:r>
        <w:rPr>
          <w:rFonts w:ascii="Arial Narrow" w:hAnsi="Arial Narrow" w:cs="Arial"/>
          <w:color w:val="000000"/>
          <w:sz w:val="28"/>
          <w:szCs w:val="28"/>
        </w:rPr>
        <w:t xml:space="preserve"> atribuido al Director</w:t>
      </w:r>
      <w:r w:rsidR="00014B6A" w:rsidRPr="00014B6A">
        <w:rPr>
          <w:rFonts w:ascii="Arial Narrow" w:hAnsi="Arial Narrow" w:cs="Arial"/>
          <w:color w:val="000000"/>
          <w:sz w:val="28"/>
          <w:szCs w:val="28"/>
        </w:rPr>
        <w:t xml:space="preserve"> de Catastro del Municipio de </w:t>
      </w:r>
      <w:proofErr w:type="spellStart"/>
      <w:r>
        <w:rPr>
          <w:rFonts w:ascii="Arial Narrow" w:hAnsi="Arial Narrow" w:cs="Arial"/>
          <w:color w:val="000000"/>
          <w:sz w:val="28"/>
          <w:szCs w:val="28"/>
        </w:rPr>
        <w:t>Mexquitic</w:t>
      </w:r>
      <w:proofErr w:type="spellEnd"/>
      <w:r>
        <w:rPr>
          <w:rFonts w:ascii="Arial Narrow" w:hAnsi="Arial Narrow" w:cs="Arial"/>
          <w:color w:val="000000"/>
          <w:sz w:val="28"/>
          <w:szCs w:val="28"/>
        </w:rPr>
        <w:t xml:space="preserve"> de Carmona, </w:t>
      </w:r>
      <w:r w:rsidR="00014B6A" w:rsidRPr="00014B6A">
        <w:rPr>
          <w:rFonts w:ascii="Arial Narrow" w:hAnsi="Arial Narrow" w:cs="Arial"/>
          <w:color w:val="000000"/>
          <w:sz w:val="28"/>
          <w:szCs w:val="28"/>
        </w:rPr>
        <w:t>San Luis Potosí, no le causa un agravio que sea personal y directo, ello como se vera de las siguientes precisiones:</w:t>
      </w:r>
    </w:p>
    <w:p w:rsidR="00014B6A" w:rsidRPr="00014B6A" w:rsidRDefault="00014B6A" w:rsidP="00014B6A">
      <w:pPr>
        <w:autoSpaceDE w:val="0"/>
        <w:autoSpaceDN w:val="0"/>
        <w:adjustRightInd w:val="0"/>
        <w:spacing w:line="360" w:lineRule="auto"/>
        <w:jc w:val="both"/>
        <w:rPr>
          <w:rFonts w:ascii="Arial Narrow" w:hAnsi="Arial Narrow" w:cs="Arial"/>
          <w:color w:val="000000"/>
          <w:sz w:val="28"/>
          <w:szCs w:val="28"/>
        </w:rPr>
      </w:pPr>
    </w:p>
    <w:p w:rsidR="00EE6F97" w:rsidRDefault="00014B6A" w:rsidP="004D2834">
      <w:pPr>
        <w:pStyle w:val="Textoindependiente2"/>
        <w:spacing w:line="360" w:lineRule="auto"/>
        <w:ind w:firstLine="709"/>
        <w:rPr>
          <w:rFonts w:ascii="Arial Narrow" w:eastAsia="Times New Roman" w:hAnsi="Arial Narrow" w:cs="Arial"/>
          <w:sz w:val="28"/>
          <w:szCs w:val="28"/>
          <w:lang w:val="es-ES" w:eastAsia="es-ES"/>
        </w:rPr>
      </w:pPr>
      <w:r w:rsidRPr="0025631E">
        <w:rPr>
          <w:rFonts w:ascii="Arial Narrow" w:hAnsi="Arial Narrow" w:cs="Arial"/>
          <w:color w:val="000000"/>
          <w:sz w:val="28"/>
          <w:szCs w:val="28"/>
        </w:rPr>
        <w:t xml:space="preserve">Mediante escrito </w:t>
      </w:r>
      <w:r w:rsidR="004D2834" w:rsidRPr="0025631E">
        <w:rPr>
          <w:rFonts w:ascii="Arial Narrow" w:hAnsi="Arial Narrow" w:cs="Arial"/>
          <w:color w:val="000000"/>
          <w:sz w:val="28"/>
          <w:szCs w:val="28"/>
        </w:rPr>
        <w:t xml:space="preserve">inicial de demanda </w:t>
      </w:r>
      <w:r w:rsidRPr="0025631E">
        <w:rPr>
          <w:rFonts w:ascii="Arial Narrow" w:hAnsi="Arial Narrow" w:cs="Arial"/>
          <w:color w:val="000000"/>
          <w:sz w:val="28"/>
          <w:szCs w:val="28"/>
        </w:rPr>
        <w:t xml:space="preserve">presentado el </w:t>
      </w:r>
      <w:r w:rsidR="004D2834" w:rsidRPr="0025631E">
        <w:rPr>
          <w:rFonts w:ascii="Arial Narrow" w:hAnsi="Arial Narrow" w:cs="Arial"/>
          <w:color w:val="000000"/>
          <w:sz w:val="28"/>
          <w:szCs w:val="28"/>
        </w:rPr>
        <w:t xml:space="preserve">dieciséis de noviembre de dos mil dieciséis, el actor </w:t>
      </w:r>
      <w:r w:rsidR="004D2834" w:rsidRPr="0025631E">
        <w:rPr>
          <w:rFonts w:ascii="Arial Narrow" w:eastAsia="Times New Roman" w:hAnsi="Arial Narrow" w:cs="Arial"/>
          <w:sz w:val="28"/>
          <w:szCs w:val="28"/>
          <w:lang w:val="es-ES" w:eastAsia="es-ES"/>
        </w:rPr>
        <w:t>comparece</w:t>
      </w:r>
      <w:r w:rsidR="00EE6F97" w:rsidRPr="0025631E">
        <w:rPr>
          <w:rFonts w:ascii="Arial Narrow" w:eastAsia="Times New Roman" w:hAnsi="Arial Narrow" w:cs="Arial"/>
          <w:sz w:val="28"/>
          <w:szCs w:val="28"/>
          <w:lang w:val="es-ES" w:eastAsia="es-ES"/>
        </w:rPr>
        <w:t xml:space="preserve"> a juicio a reclamar la nulidad de los actos que señala en su demanda, </w:t>
      </w:r>
      <w:r w:rsidR="004D2834" w:rsidRPr="0025631E">
        <w:rPr>
          <w:rFonts w:ascii="Arial Narrow" w:eastAsia="Times New Roman" w:hAnsi="Arial Narrow" w:cs="Arial"/>
          <w:sz w:val="28"/>
          <w:szCs w:val="28"/>
          <w:lang w:val="es-ES" w:eastAsia="es-ES"/>
        </w:rPr>
        <w:t>sin embargo</w:t>
      </w:r>
      <w:r w:rsidR="00EE6F97" w:rsidRPr="0025631E">
        <w:rPr>
          <w:rFonts w:ascii="Arial Narrow" w:eastAsia="Times New Roman" w:hAnsi="Arial Narrow" w:cs="Arial"/>
          <w:sz w:val="28"/>
          <w:szCs w:val="28"/>
          <w:lang w:val="es-ES" w:eastAsia="es-ES"/>
        </w:rPr>
        <w:t xml:space="preserve"> no acredita la propiedad </w:t>
      </w:r>
      <w:r w:rsidR="004D2834" w:rsidRPr="0025631E">
        <w:rPr>
          <w:rFonts w:ascii="Arial Narrow" w:eastAsia="Times New Roman" w:hAnsi="Arial Narrow" w:cs="Arial"/>
          <w:sz w:val="28"/>
          <w:szCs w:val="28"/>
          <w:lang w:val="es-ES" w:eastAsia="es-ES"/>
        </w:rPr>
        <w:t xml:space="preserve">(donación) </w:t>
      </w:r>
      <w:r w:rsidR="00EE6F97" w:rsidRPr="0025631E">
        <w:rPr>
          <w:rFonts w:ascii="Arial Narrow" w:eastAsia="Times New Roman" w:hAnsi="Arial Narrow" w:cs="Arial"/>
          <w:sz w:val="28"/>
          <w:szCs w:val="28"/>
          <w:lang w:val="es-ES" w:eastAsia="es-ES"/>
        </w:rPr>
        <w:t>de los predios que describe, y que afirma  los adquirió mediante donación de su Padre</w:t>
      </w:r>
      <w:r w:rsidR="00CF46E6">
        <w:rPr>
          <w:rFonts w:cs="Arial"/>
          <w:b/>
          <w:bCs/>
        </w:rPr>
        <w:t>**********</w:t>
      </w:r>
      <w:r w:rsidR="00EE6F97" w:rsidRPr="0025631E">
        <w:rPr>
          <w:rFonts w:ascii="Arial Narrow" w:eastAsia="Times New Roman" w:hAnsi="Arial Narrow" w:cs="Arial"/>
          <w:sz w:val="28"/>
          <w:szCs w:val="28"/>
          <w:lang w:val="es-ES" w:eastAsia="es-ES"/>
        </w:rPr>
        <w:t xml:space="preserve">, en los términos que señala en el capítulo denominado </w:t>
      </w:r>
      <w:r w:rsidR="00EE6F97" w:rsidRPr="0025631E">
        <w:rPr>
          <w:rFonts w:ascii="Arial Narrow" w:eastAsia="Times New Roman" w:hAnsi="Arial Narrow" w:cs="Arial"/>
          <w:b/>
          <w:i/>
          <w:sz w:val="28"/>
          <w:szCs w:val="28"/>
          <w:u w:val="single"/>
          <w:lang w:val="es-ES" w:eastAsia="es-ES"/>
        </w:rPr>
        <w:t>“…Relación clara</w:t>
      </w:r>
      <w:r w:rsidR="00EE6F97" w:rsidRPr="006C189C">
        <w:rPr>
          <w:rFonts w:ascii="Arial Narrow" w:eastAsia="Times New Roman" w:hAnsi="Arial Narrow" w:cs="Arial"/>
          <w:b/>
          <w:i/>
          <w:sz w:val="28"/>
          <w:szCs w:val="28"/>
          <w:u w:val="single"/>
          <w:lang w:val="es-ES" w:eastAsia="es-ES"/>
        </w:rPr>
        <w:t xml:space="preserve"> y sucinta de los hechos que constituyen los antecedentes de la demanda”</w:t>
      </w:r>
      <w:r w:rsidR="00EE6F97">
        <w:rPr>
          <w:rFonts w:ascii="Arial Narrow" w:eastAsia="Times New Roman" w:hAnsi="Arial Narrow" w:cs="Arial"/>
          <w:sz w:val="28"/>
          <w:szCs w:val="28"/>
          <w:lang w:val="es-ES" w:eastAsia="es-ES"/>
        </w:rPr>
        <w:t xml:space="preserve"> de su escrito inicial de demanda, en los siguientes términos:</w:t>
      </w:r>
    </w:p>
    <w:p w:rsidR="00EE6F97" w:rsidRPr="00123EB9" w:rsidRDefault="00EE6F97" w:rsidP="00BD72AA">
      <w:pPr>
        <w:pStyle w:val="Textoindependiente2"/>
        <w:spacing w:line="240" w:lineRule="auto"/>
        <w:ind w:firstLine="709"/>
        <w:rPr>
          <w:rFonts w:ascii="Arial Narrow" w:eastAsia="Times New Roman" w:hAnsi="Arial Narrow" w:cs="Arial"/>
          <w:i/>
          <w:sz w:val="24"/>
          <w:szCs w:val="24"/>
          <w:lang w:val="es-ES" w:eastAsia="es-ES"/>
        </w:rPr>
      </w:pPr>
      <w:r w:rsidRPr="00123EB9">
        <w:rPr>
          <w:rFonts w:ascii="Arial Narrow" w:eastAsia="Times New Roman" w:hAnsi="Arial Narrow" w:cs="Arial"/>
          <w:i/>
          <w:sz w:val="24"/>
          <w:szCs w:val="24"/>
          <w:lang w:val="es-ES" w:eastAsia="es-ES"/>
        </w:rPr>
        <w:t xml:space="preserve">“…El día 19 de octubre de 2016 acudí a las oficinas de Catastro Municipal para empadronar a mi nombre el Predio Rustico de Monte Eriazo con abrojos del campo, denominado “La </w:t>
      </w:r>
      <w:proofErr w:type="spellStart"/>
      <w:r w:rsidRPr="00123EB9">
        <w:rPr>
          <w:rFonts w:ascii="Arial Narrow" w:eastAsia="Times New Roman" w:hAnsi="Arial Narrow" w:cs="Arial"/>
          <w:i/>
          <w:sz w:val="24"/>
          <w:szCs w:val="24"/>
          <w:lang w:val="es-ES" w:eastAsia="es-ES"/>
        </w:rPr>
        <w:t>Pitalla</w:t>
      </w:r>
      <w:proofErr w:type="spellEnd"/>
      <w:r w:rsidRPr="00123EB9">
        <w:rPr>
          <w:rFonts w:ascii="Arial Narrow" w:eastAsia="Times New Roman" w:hAnsi="Arial Narrow" w:cs="Arial"/>
          <w:i/>
          <w:sz w:val="24"/>
          <w:szCs w:val="24"/>
          <w:lang w:val="es-ES" w:eastAsia="es-ES"/>
        </w:rPr>
        <w:t xml:space="preserve"> Uno”, el cual tiene las siguientes medidas y colindancias Al Norte: 84.50 </w:t>
      </w:r>
      <w:proofErr w:type="spellStart"/>
      <w:r w:rsidRPr="00123EB9">
        <w:rPr>
          <w:rFonts w:ascii="Arial Narrow" w:eastAsia="Times New Roman" w:hAnsi="Arial Narrow" w:cs="Arial"/>
          <w:i/>
          <w:sz w:val="24"/>
          <w:szCs w:val="24"/>
          <w:lang w:val="es-ES" w:eastAsia="es-ES"/>
        </w:rPr>
        <w:t>mts</w:t>
      </w:r>
      <w:proofErr w:type="spellEnd"/>
      <w:r w:rsidRPr="00123EB9">
        <w:rPr>
          <w:rFonts w:ascii="Arial Narrow" w:eastAsia="Times New Roman" w:hAnsi="Arial Narrow" w:cs="Arial"/>
          <w:i/>
          <w:sz w:val="24"/>
          <w:szCs w:val="24"/>
          <w:lang w:val="es-ES" w:eastAsia="es-ES"/>
        </w:rPr>
        <w:t xml:space="preserve"> (OCHENTA Y CUATRO METROS CON CINCUENTA CENTÍMETROS) y linda con </w:t>
      </w:r>
      <w:r w:rsidRPr="00123EB9">
        <w:rPr>
          <w:rFonts w:ascii="Arial Narrow" w:eastAsia="Times New Roman" w:hAnsi="Arial Narrow" w:cs="Arial"/>
          <w:i/>
          <w:sz w:val="24"/>
          <w:szCs w:val="24"/>
          <w:lang w:val="es-ES" w:eastAsia="es-ES"/>
        </w:rPr>
        <w:lastRenderedPageBreak/>
        <w:t>propiedad de herederos de</w:t>
      </w:r>
      <w:r w:rsidR="00CF46E6">
        <w:rPr>
          <w:rFonts w:cs="Arial"/>
          <w:b/>
          <w:bCs/>
        </w:rPr>
        <w:t>**********</w:t>
      </w:r>
      <w:r w:rsidRPr="00123EB9">
        <w:rPr>
          <w:rFonts w:ascii="Arial Narrow" w:eastAsia="Times New Roman" w:hAnsi="Arial Narrow" w:cs="Arial"/>
          <w:i/>
          <w:sz w:val="24"/>
          <w:szCs w:val="24"/>
          <w:lang w:val="es-ES" w:eastAsia="es-ES"/>
        </w:rPr>
        <w:t xml:space="preserve">; Al Sur 88.00 </w:t>
      </w:r>
      <w:proofErr w:type="spellStart"/>
      <w:r w:rsidRPr="00123EB9">
        <w:rPr>
          <w:rFonts w:ascii="Arial Narrow" w:eastAsia="Times New Roman" w:hAnsi="Arial Narrow" w:cs="Arial"/>
          <w:i/>
          <w:sz w:val="24"/>
          <w:szCs w:val="24"/>
          <w:lang w:val="es-ES" w:eastAsia="es-ES"/>
        </w:rPr>
        <w:t>mts</w:t>
      </w:r>
      <w:proofErr w:type="spellEnd"/>
      <w:r w:rsidRPr="00123EB9">
        <w:rPr>
          <w:rFonts w:ascii="Arial Narrow" w:eastAsia="Times New Roman" w:hAnsi="Arial Narrow" w:cs="Arial"/>
          <w:i/>
          <w:sz w:val="24"/>
          <w:szCs w:val="24"/>
          <w:lang w:val="es-ES" w:eastAsia="es-ES"/>
        </w:rPr>
        <w:t xml:space="preserve"> (OCHENTA Y OCHO METROS) y linda con propiedad de </w:t>
      </w:r>
      <w:r w:rsidR="00CF46E6">
        <w:rPr>
          <w:rFonts w:cs="Arial"/>
          <w:b/>
          <w:bCs/>
        </w:rPr>
        <w:t>**********</w:t>
      </w:r>
      <w:r w:rsidRPr="00123EB9">
        <w:rPr>
          <w:rFonts w:ascii="Arial Narrow" w:eastAsia="Times New Roman" w:hAnsi="Arial Narrow" w:cs="Arial"/>
          <w:i/>
          <w:sz w:val="24"/>
          <w:szCs w:val="24"/>
          <w:lang w:val="es-ES" w:eastAsia="es-ES"/>
        </w:rPr>
        <w:t xml:space="preserve">; Al Oriente mide 29.10 </w:t>
      </w:r>
      <w:proofErr w:type="spellStart"/>
      <w:r w:rsidRPr="00123EB9">
        <w:rPr>
          <w:rFonts w:ascii="Arial Narrow" w:eastAsia="Times New Roman" w:hAnsi="Arial Narrow" w:cs="Arial"/>
          <w:i/>
          <w:sz w:val="24"/>
          <w:szCs w:val="24"/>
          <w:lang w:val="es-ES" w:eastAsia="es-ES"/>
        </w:rPr>
        <w:t>mts</w:t>
      </w:r>
      <w:proofErr w:type="spellEnd"/>
      <w:r w:rsidRPr="00123EB9">
        <w:rPr>
          <w:rFonts w:ascii="Arial Narrow" w:eastAsia="Times New Roman" w:hAnsi="Arial Narrow" w:cs="Arial"/>
          <w:i/>
          <w:sz w:val="24"/>
          <w:szCs w:val="24"/>
          <w:lang w:val="es-ES" w:eastAsia="es-ES"/>
        </w:rPr>
        <w:t xml:space="preserve">. (VEINTINUEVE METROS CON DIEZ CENTÍMETROS) y linda con camino denominado </w:t>
      </w:r>
      <w:proofErr w:type="spellStart"/>
      <w:r w:rsidRPr="00123EB9">
        <w:rPr>
          <w:rFonts w:ascii="Arial Narrow" w:eastAsia="Times New Roman" w:hAnsi="Arial Narrow" w:cs="Arial"/>
          <w:i/>
          <w:sz w:val="24"/>
          <w:szCs w:val="24"/>
          <w:lang w:val="es-ES" w:eastAsia="es-ES"/>
        </w:rPr>
        <w:t>Huizachillos</w:t>
      </w:r>
      <w:proofErr w:type="spellEnd"/>
      <w:r w:rsidRPr="00123EB9">
        <w:rPr>
          <w:rFonts w:ascii="Arial Narrow" w:eastAsia="Times New Roman" w:hAnsi="Arial Narrow" w:cs="Arial"/>
          <w:i/>
          <w:sz w:val="24"/>
          <w:szCs w:val="24"/>
          <w:lang w:val="es-ES" w:eastAsia="es-ES"/>
        </w:rPr>
        <w:t xml:space="preserve">; y Al Poniente mide 29.70 </w:t>
      </w:r>
      <w:proofErr w:type="spellStart"/>
      <w:r w:rsidRPr="00123EB9">
        <w:rPr>
          <w:rFonts w:ascii="Arial Narrow" w:eastAsia="Times New Roman" w:hAnsi="Arial Narrow" w:cs="Arial"/>
          <w:i/>
          <w:sz w:val="24"/>
          <w:szCs w:val="24"/>
          <w:lang w:val="es-ES" w:eastAsia="es-ES"/>
        </w:rPr>
        <w:t>mts</w:t>
      </w:r>
      <w:proofErr w:type="spellEnd"/>
      <w:r w:rsidRPr="00123EB9">
        <w:rPr>
          <w:rFonts w:ascii="Arial Narrow" w:eastAsia="Times New Roman" w:hAnsi="Arial Narrow" w:cs="Arial"/>
          <w:i/>
          <w:sz w:val="24"/>
          <w:szCs w:val="24"/>
          <w:lang w:val="es-ES" w:eastAsia="es-ES"/>
        </w:rPr>
        <w:t>. (VEINTINUEVE METROS CON SETENTA CENTÍMETROS) y linda con propiedad de</w:t>
      </w:r>
      <w:r w:rsidR="00CF46E6">
        <w:rPr>
          <w:rFonts w:cs="Arial"/>
          <w:b/>
          <w:bCs/>
        </w:rPr>
        <w:t>**********</w:t>
      </w:r>
      <w:r w:rsidRPr="00123EB9">
        <w:rPr>
          <w:rFonts w:ascii="Arial Narrow" w:eastAsia="Times New Roman" w:hAnsi="Arial Narrow" w:cs="Arial"/>
          <w:i/>
          <w:sz w:val="24"/>
          <w:szCs w:val="24"/>
          <w:lang w:val="es-ES" w:eastAsia="es-ES"/>
        </w:rPr>
        <w:t xml:space="preserve">; así como el Predio Rustico de Monte Eriazo con abrojos de campo, denominado “La </w:t>
      </w:r>
      <w:proofErr w:type="spellStart"/>
      <w:r w:rsidRPr="00123EB9">
        <w:rPr>
          <w:rFonts w:ascii="Arial Narrow" w:eastAsia="Times New Roman" w:hAnsi="Arial Narrow" w:cs="Arial"/>
          <w:i/>
          <w:sz w:val="24"/>
          <w:szCs w:val="24"/>
          <w:lang w:val="es-ES" w:eastAsia="es-ES"/>
        </w:rPr>
        <w:t>Pitalla</w:t>
      </w:r>
      <w:proofErr w:type="spellEnd"/>
      <w:r w:rsidRPr="00123EB9">
        <w:rPr>
          <w:rFonts w:ascii="Arial Narrow" w:eastAsia="Times New Roman" w:hAnsi="Arial Narrow" w:cs="Arial"/>
          <w:i/>
          <w:sz w:val="24"/>
          <w:szCs w:val="24"/>
          <w:lang w:val="es-ES" w:eastAsia="es-ES"/>
        </w:rPr>
        <w:t xml:space="preserve"> Dos”, el cual tiene las siguientes medidas y colindancias: Al Norte mide 30.70 </w:t>
      </w:r>
      <w:proofErr w:type="spellStart"/>
      <w:r w:rsidRPr="00123EB9">
        <w:rPr>
          <w:rFonts w:ascii="Arial Narrow" w:eastAsia="Times New Roman" w:hAnsi="Arial Narrow" w:cs="Arial"/>
          <w:i/>
          <w:sz w:val="24"/>
          <w:szCs w:val="24"/>
          <w:lang w:val="es-ES" w:eastAsia="es-ES"/>
        </w:rPr>
        <w:t>mts</w:t>
      </w:r>
      <w:proofErr w:type="spellEnd"/>
      <w:r w:rsidRPr="00123EB9">
        <w:rPr>
          <w:rFonts w:ascii="Arial Narrow" w:eastAsia="Times New Roman" w:hAnsi="Arial Narrow" w:cs="Arial"/>
          <w:i/>
          <w:sz w:val="24"/>
          <w:szCs w:val="24"/>
          <w:lang w:val="es-ES" w:eastAsia="es-ES"/>
        </w:rPr>
        <w:t xml:space="preserve"> (TREINTA METROS CON SETENTA CENTÍMETROS) y linda con un camino vecinal; Al Sur mide 24.20 </w:t>
      </w:r>
      <w:proofErr w:type="spellStart"/>
      <w:r w:rsidRPr="00123EB9">
        <w:rPr>
          <w:rFonts w:ascii="Arial Narrow" w:eastAsia="Times New Roman" w:hAnsi="Arial Narrow" w:cs="Arial"/>
          <w:i/>
          <w:sz w:val="24"/>
          <w:szCs w:val="24"/>
          <w:lang w:val="es-ES" w:eastAsia="es-ES"/>
        </w:rPr>
        <w:t>mts</w:t>
      </w:r>
      <w:proofErr w:type="spellEnd"/>
      <w:r w:rsidRPr="00123EB9">
        <w:rPr>
          <w:rFonts w:ascii="Arial Narrow" w:eastAsia="Times New Roman" w:hAnsi="Arial Narrow" w:cs="Arial"/>
          <w:i/>
          <w:sz w:val="24"/>
          <w:szCs w:val="24"/>
          <w:lang w:val="es-ES" w:eastAsia="es-ES"/>
        </w:rPr>
        <w:t xml:space="preserve"> (VEINTICUATRO METROS CON VEINTE CENTÍMETROS) y linda con propiedad de</w:t>
      </w:r>
      <w:r w:rsidR="00CF46E6">
        <w:rPr>
          <w:rFonts w:cs="Arial"/>
          <w:b/>
          <w:bCs/>
        </w:rPr>
        <w:t>**********</w:t>
      </w:r>
      <w:r w:rsidRPr="00123EB9">
        <w:rPr>
          <w:rFonts w:ascii="Arial Narrow" w:eastAsia="Times New Roman" w:hAnsi="Arial Narrow" w:cs="Arial"/>
          <w:i/>
          <w:sz w:val="24"/>
          <w:szCs w:val="24"/>
          <w:lang w:val="es-ES" w:eastAsia="es-ES"/>
        </w:rPr>
        <w:t xml:space="preserve">; Al Oriente mide 26.40 </w:t>
      </w:r>
      <w:proofErr w:type="spellStart"/>
      <w:r w:rsidRPr="00123EB9">
        <w:rPr>
          <w:rFonts w:ascii="Arial Narrow" w:eastAsia="Times New Roman" w:hAnsi="Arial Narrow" w:cs="Arial"/>
          <w:i/>
          <w:sz w:val="24"/>
          <w:szCs w:val="24"/>
          <w:lang w:val="es-ES" w:eastAsia="es-ES"/>
        </w:rPr>
        <w:t>mts</w:t>
      </w:r>
      <w:proofErr w:type="spellEnd"/>
      <w:r w:rsidRPr="00123EB9">
        <w:rPr>
          <w:rFonts w:ascii="Arial Narrow" w:eastAsia="Times New Roman" w:hAnsi="Arial Narrow" w:cs="Arial"/>
          <w:i/>
          <w:sz w:val="24"/>
          <w:szCs w:val="24"/>
          <w:lang w:val="es-ES" w:eastAsia="es-ES"/>
        </w:rPr>
        <w:t>. (VEINTISÉIS METROS CON CUARENTA CENTÍMETROS) y linda con Propiedad de</w:t>
      </w:r>
      <w:r w:rsidR="00CF46E6">
        <w:rPr>
          <w:rFonts w:cs="Arial"/>
          <w:b/>
          <w:bCs/>
        </w:rPr>
        <w:t>**********</w:t>
      </w:r>
      <w:r w:rsidRPr="00123EB9">
        <w:rPr>
          <w:rFonts w:ascii="Arial Narrow" w:eastAsia="Times New Roman" w:hAnsi="Arial Narrow" w:cs="Arial"/>
          <w:i/>
          <w:sz w:val="24"/>
          <w:szCs w:val="24"/>
          <w:lang w:val="es-ES" w:eastAsia="es-ES"/>
        </w:rPr>
        <w:t xml:space="preserve">; Al Poniente mide 34.70 </w:t>
      </w:r>
      <w:proofErr w:type="spellStart"/>
      <w:r w:rsidRPr="00123EB9">
        <w:rPr>
          <w:rFonts w:ascii="Arial Narrow" w:eastAsia="Times New Roman" w:hAnsi="Arial Narrow" w:cs="Arial"/>
          <w:i/>
          <w:sz w:val="24"/>
          <w:szCs w:val="24"/>
          <w:lang w:val="es-ES" w:eastAsia="es-ES"/>
        </w:rPr>
        <w:t>mts</w:t>
      </w:r>
      <w:proofErr w:type="spellEnd"/>
      <w:r w:rsidRPr="00123EB9">
        <w:rPr>
          <w:rFonts w:ascii="Arial Narrow" w:eastAsia="Times New Roman" w:hAnsi="Arial Narrow" w:cs="Arial"/>
          <w:i/>
          <w:sz w:val="24"/>
          <w:szCs w:val="24"/>
          <w:lang w:val="es-ES" w:eastAsia="es-ES"/>
        </w:rPr>
        <w:t xml:space="preserve">. (TREINTAY CUATRO METROS CON SETENTA CENTÍMETROS) y linda con camino denominado </w:t>
      </w:r>
      <w:proofErr w:type="spellStart"/>
      <w:r w:rsidRPr="00123EB9">
        <w:rPr>
          <w:rFonts w:ascii="Arial Narrow" w:eastAsia="Times New Roman" w:hAnsi="Arial Narrow" w:cs="Arial"/>
          <w:i/>
          <w:sz w:val="24"/>
          <w:szCs w:val="24"/>
          <w:lang w:val="es-ES" w:eastAsia="es-ES"/>
        </w:rPr>
        <w:t>Huizachillos</w:t>
      </w:r>
      <w:proofErr w:type="spellEnd"/>
      <w:r w:rsidRPr="00123EB9">
        <w:rPr>
          <w:rFonts w:ascii="Arial Narrow" w:eastAsia="Times New Roman" w:hAnsi="Arial Narrow" w:cs="Arial"/>
          <w:i/>
          <w:sz w:val="24"/>
          <w:szCs w:val="24"/>
          <w:lang w:val="es-ES" w:eastAsia="es-ES"/>
        </w:rPr>
        <w:t xml:space="preserve">; ambos predios se encuentran ubicados en la Fracción e Maravillas, Perteneciente al Municipio de </w:t>
      </w:r>
      <w:proofErr w:type="spellStart"/>
      <w:r w:rsidRPr="00123EB9">
        <w:rPr>
          <w:rFonts w:ascii="Arial Narrow" w:eastAsia="Times New Roman" w:hAnsi="Arial Narrow" w:cs="Arial"/>
          <w:i/>
          <w:sz w:val="24"/>
          <w:szCs w:val="24"/>
          <w:lang w:val="es-ES" w:eastAsia="es-ES"/>
        </w:rPr>
        <w:t>Mexquitic</w:t>
      </w:r>
      <w:proofErr w:type="spellEnd"/>
      <w:r w:rsidRPr="00123EB9">
        <w:rPr>
          <w:rFonts w:ascii="Arial Narrow" w:eastAsia="Times New Roman" w:hAnsi="Arial Narrow" w:cs="Arial"/>
          <w:i/>
          <w:sz w:val="24"/>
          <w:szCs w:val="24"/>
          <w:lang w:val="es-ES" w:eastAsia="es-ES"/>
        </w:rPr>
        <w:t xml:space="preserve"> de Carmona, S.L.P., ahora bien, </w:t>
      </w:r>
      <w:r w:rsidRPr="00123EB9">
        <w:rPr>
          <w:rFonts w:ascii="Arial Narrow" w:eastAsia="Times New Roman" w:hAnsi="Arial Narrow" w:cs="Arial"/>
          <w:b/>
          <w:i/>
          <w:sz w:val="24"/>
          <w:szCs w:val="24"/>
          <w:u w:val="single"/>
          <w:lang w:val="es-ES" w:eastAsia="es-ES"/>
        </w:rPr>
        <w:t>he de manifestar que dichos predios los adquirí ya que fueron donados por mi Padre</w:t>
      </w:r>
      <w:r w:rsidR="00CF46E6">
        <w:rPr>
          <w:rFonts w:cs="Arial"/>
          <w:b/>
          <w:bCs/>
        </w:rPr>
        <w:t>**********</w:t>
      </w:r>
      <w:r w:rsidRPr="00123EB9">
        <w:rPr>
          <w:rFonts w:ascii="Arial Narrow" w:eastAsia="Times New Roman" w:hAnsi="Arial Narrow" w:cs="Arial"/>
          <w:i/>
          <w:sz w:val="24"/>
          <w:szCs w:val="24"/>
          <w:lang w:val="es-ES" w:eastAsia="es-ES"/>
        </w:rPr>
        <w:t>,…”</w:t>
      </w:r>
    </w:p>
    <w:p w:rsidR="00EE6F97" w:rsidRDefault="00EE6F97" w:rsidP="00EE6F97">
      <w:pPr>
        <w:pStyle w:val="Textoindependiente2"/>
        <w:spacing w:line="360" w:lineRule="auto"/>
        <w:ind w:firstLine="709"/>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Lo resaltado es nuestro.</w:t>
      </w:r>
    </w:p>
    <w:p w:rsidR="00EE6F97" w:rsidRDefault="00EE6F97" w:rsidP="00EE6F97">
      <w:pPr>
        <w:pStyle w:val="Textoindependiente2"/>
        <w:spacing w:line="360" w:lineRule="auto"/>
        <w:ind w:firstLine="709"/>
        <w:rPr>
          <w:rFonts w:ascii="Arial Narrow" w:eastAsia="Times New Roman" w:hAnsi="Arial Narrow" w:cs="Arial"/>
          <w:color w:val="FF0000"/>
          <w:sz w:val="28"/>
          <w:szCs w:val="28"/>
          <w:lang w:val="es-ES" w:eastAsia="es-ES"/>
        </w:rPr>
      </w:pPr>
      <w:r>
        <w:rPr>
          <w:rFonts w:ascii="Arial Narrow" w:eastAsia="Times New Roman" w:hAnsi="Arial Narrow" w:cs="Arial"/>
          <w:sz w:val="28"/>
          <w:szCs w:val="28"/>
          <w:lang w:val="es-ES" w:eastAsia="es-ES"/>
        </w:rPr>
        <w:t xml:space="preserve">De lo transcrito con antelación se advierte que la parte actora se ostenta  propietaria de los inmuebles que detalla, respecto de los cuales impugna </w:t>
      </w:r>
      <w:r w:rsidRPr="009E4A86">
        <w:rPr>
          <w:rFonts w:ascii="Arial Narrow" w:eastAsia="Times New Roman" w:hAnsi="Arial Narrow" w:cs="Arial"/>
          <w:i/>
          <w:sz w:val="28"/>
          <w:szCs w:val="28"/>
          <w:u w:val="single"/>
          <w:lang w:val="es-ES" w:eastAsia="es-ES"/>
        </w:rPr>
        <w:t xml:space="preserve">el empadronamiento, en las oficinas de Catastro Municipal de </w:t>
      </w:r>
      <w:proofErr w:type="spellStart"/>
      <w:r w:rsidRPr="009E4A86">
        <w:rPr>
          <w:rFonts w:ascii="Arial Narrow" w:eastAsia="Times New Roman" w:hAnsi="Arial Narrow" w:cs="Arial"/>
          <w:i/>
          <w:sz w:val="28"/>
          <w:szCs w:val="28"/>
          <w:u w:val="single"/>
          <w:lang w:val="es-ES" w:eastAsia="es-ES"/>
        </w:rPr>
        <w:t>Mexquitic</w:t>
      </w:r>
      <w:proofErr w:type="spellEnd"/>
      <w:r w:rsidRPr="009E4A86">
        <w:rPr>
          <w:rFonts w:ascii="Arial Narrow" w:eastAsia="Times New Roman" w:hAnsi="Arial Narrow" w:cs="Arial"/>
          <w:i/>
          <w:sz w:val="28"/>
          <w:szCs w:val="28"/>
          <w:u w:val="single"/>
          <w:lang w:val="es-ES" w:eastAsia="es-ES"/>
        </w:rPr>
        <w:t xml:space="preserve"> de Carmona, a nombre de</w:t>
      </w:r>
      <w:r w:rsidR="00B2348F">
        <w:rPr>
          <w:rFonts w:cs="Arial"/>
          <w:b/>
          <w:bCs/>
        </w:rPr>
        <w:t>**********</w:t>
      </w:r>
      <w:r w:rsidRPr="009E4A86">
        <w:rPr>
          <w:rFonts w:ascii="Arial Narrow" w:eastAsia="Times New Roman" w:hAnsi="Arial Narrow" w:cs="Arial"/>
          <w:color w:val="FF0000"/>
          <w:sz w:val="28"/>
          <w:szCs w:val="28"/>
          <w:lang w:val="es-ES" w:eastAsia="es-ES"/>
        </w:rPr>
        <w:t>.</w:t>
      </w:r>
    </w:p>
    <w:p w:rsidR="00530A51" w:rsidRPr="00F1375F" w:rsidRDefault="00F1375F" w:rsidP="0054251A">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En esa tesitura, si el accionante acude al presente j</w:t>
      </w:r>
      <w:r w:rsidR="00530A51" w:rsidRPr="00F1375F">
        <w:rPr>
          <w:rFonts w:ascii="Arial Narrow" w:hAnsi="Arial Narrow" w:cs="Arial"/>
          <w:color w:val="000000"/>
          <w:sz w:val="28"/>
          <w:szCs w:val="28"/>
        </w:rPr>
        <w:t xml:space="preserve">uicio </w:t>
      </w:r>
      <w:r>
        <w:rPr>
          <w:rFonts w:ascii="Arial Narrow" w:hAnsi="Arial Narrow" w:cs="Arial"/>
          <w:color w:val="000000"/>
          <w:sz w:val="28"/>
          <w:szCs w:val="28"/>
        </w:rPr>
        <w:t>Contencioso Administrativo</w:t>
      </w:r>
      <w:r w:rsidR="00530A51" w:rsidRPr="00F1375F">
        <w:rPr>
          <w:rFonts w:ascii="Arial Narrow" w:hAnsi="Arial Narrow" w:cs="Arial"/>
          <w:color w:val="000000"/>
          <w:sz w:val="28"/>
          <w:szCs w:val="28"/>
        </w:rPr>
        <w:t xml:space="preserve">, aduciendo </w:t>
      </w:r>
      <w:r>
        <w:rPr>
          <w:rFonts w:ascii="Arial Narrow" w:hAnsi="Arial Narrow" w:cs="Arial"/>
          <w:color w:val="000000"/>
          <w:sz w:val="28"/>
          <w:szCs w:val="28"/>
        </w:rPr>
        <w:t>que adquirió los predios que describe por virtud de la donación efectuada por su Padre</w:t>
      </w:r>
      <w:r w:rsidR="00530A51" w:rsidRPr="00F1375F">
        <w:rPr>
          <w:rFonts w:ascii="Arial Narrow" w:hAnsi="Arial Narrow" w:cs="Arial"/>
          <w:color w:val="000000"/>
          <w:sz w:val="28"/>
          <w:szCs w:val="28"/>
        </w:rPr>
        <w:t>, es evidente la necesidad de comprobar mediante documento idóneo que se encuentra en propiedad de dicho</w:t>
      </w:r>
      <w:r>
        <w:rPr>
          <w:rFonts w:ascii="Arial Narrow" w:hAnsi="Arial Narrow" w:cs="Arial"/>
          <w:color w:val="000000"/>
          <w:sz w:val="28"/>
          <w:szCs w:val="28"/>
        </w:rPr>
        <w:t>s</w:t>
      </w:r>
      <w:r w:rsidR="00530A51" w:rsidRPr="00F1375F">
        <w:rPr>
          <w:rFonts w:ascii="Arial Narrow" w:hAnsi="Arial Narrow" w:cs="Arial"/>
          <w:color w:val="000000"/>
          <w:sz w:val="28"/>
          <w:szCs w:val="28"/>
        </w:rPr>
        <w:t xml:space="preserve"> bien</w:t>
      </w:r>
      <w:r>
        <w:rPr>
          <w:rFonts w:ascii="Arial Narrow" w:hAnsi="Arial Narrow" w:cs="Arial"/>
          <w:color w:val="000000"/>
          <w:sz w:val="28"/>
          <w:szCs w:val="28"/>
        </w:rPr>
        <w:t>es</w:t>
      </w:r>
      <w:r w:rsidR="00530A51" w:rsidRPr="00F1375F">
        <w:rPr>
          <w:rFonts w:ascii="Arial Narrow" w:hAnsi="Arial Narrow" w:cs="Arial"/>
          <w:color w:val="000000"/>
          <w:sz w:val="28"/>
          <w:szCs w:val="28"/>
        </w:rPr>
        <w:t xml:space="preserve"> inmueble</w:t>
      </w:r>
      <w:r>
        <w:rPr>
          <w:rFonts w:ascii="Arial Narrow" w:hAnsi="Arial Narrow" w:cs="Arial"/>
          <w:color w:val="000000"/>
          <w:sz w:val="28"/>
          <w:szCs w:val="28"/>
        </w:rPr>
        <w:t>s</w:t>
      </w:r>
      <w:r w:rsidR="00530A51" w:rsidRPr="00F1375F">
        <w:rPr>
          <w:rFonts w:ascii="Arial Narrow" w:hAnsi="Arial Narrow" w:cs="Arial"/>
          <w:color w:val="000000"/>
          <w:sz w:val="28"/>
          <w:szCs w:val="28"/>
        </w:rPr>
        <w:t xml:space="preserve">, ya que ante la ley civil la propiedad es un derecho que no puede apreciarse mediante los sentidos, para acreditarla debe acudirse al documento idóneo como lo sería en el caso, el respectivo testimonio </w:t>
      </w:r>
      <w:r w:rsidR="0054251A">
        <w:rPr>
          <w:rFonts w:ascii="Arial Narrow" w:hAnsi="Arial Narrow" w:cs="Arial"/>
          <w:color w:val="000000"/>
          <w:sz w:val="28"/>
          <w:szCs w:val="28"/>
        </w:rPr>
        <w:t>de</w:t>
      </w:r>
      <w:r w:rsidR="00530A51" w:rsidRPr="00F1375F">
        <w:rPr>
          <w:rFonts w:ascii="Arial Narrow" w:hAnsi="Arial Narrow" w:cs="Arial"/>
          <w:color w:val="000000"/>
          <w:sz w:val="28"/>
          <w:szCs w:val="28"/>
        </w:rPr>
        <w:t xml:space="preserve"> la escritura p</w:t>
      </w:r>
      <w:r w:rsidR="0054251A">
        <w:rPr>
          <w:rFonts w:ascii="Arial Narrow" w:hAnsi="Arial Narrow" w:cs="Arial"/>
          <w:color w:val="000000"/>
          <w:sz w:val="28"/>
          <w:szCs w:val="28"/>
        </w:rPr>
        <w:t>ública en que se le hizo donación de tales inmuebles</w:t>
      </w:r>
      <w:r w:rsidR="00530A51" w:rsidRPr="00F1375F">
        <w:rPr>
          <w:rFonts w:ascii="Arial Narrow" w:hAnsi="Arial Narrow" w:cs="Arial"/>
          <w:color w:val="000000"/>
          <w:sz w:val="28"/>
          <w:szCs w:val="28"/>
        </w:rPr>
        <w:t>, en el que conste haberse dado fe del acto que dio origen a la titularidad del derecho correspondiente.</w:t>
      </w:r>
    </w:p>
    <w:p w:rsidR="00530A51" w:rsidRPr="00F1375F" w:rsidRDefault="00530A51" w:rsidP="00530A51">
      <w:pPr>
        <w:autoSpaceDE w:val="0"/>
        <w:autoSpaceDN w:val="0"/>
        <w:adjustRightInd w:val="0"/>
        <w:spacing w:line="360" w:lineRule="auto"/>
        <w:jc w:val="both"/>
        <w:rPr>
          <w:rFonts w:ascii="Arial Narrow" w:hAnsi="Arial Narrow" w:cs="Arial"/>
          <w:color w:val="000000"/>
          <w:sz w:val="28"/>
          <w:szCs w:val="28"/>
        </w:rPr>
      </w:pPr>
    </w:p>
    <w:p w:rsidR="002F2E01" w:rsidRPr="002F2E01" w:rsidRDefault="00530A51" w:rsidP="000D7BDB">
      <w:pPr>
        <w:autoSpaceDE w:val="0"/>
        <w:autoSpaceDN w:val="0"/>
        <w:adjustRightInd w:val="0"/>
        <w:spacing w:line="360" w:lineRule="auto"/>
        <w:ind w:firstLine="708"/>
        <w:jc w:val="both"/>
        <w:rPr>
          <w:rFonts w:ascii="Arial Narrow" w:hAnsi="Arial Narrow" w:cs="Arial"/>
          <w:color w:val="000000"/>
          <w:sz w:val="28"/>
          <w:szCs w:val="28"/>
        </w:rPr>
      </w:pPr>
      <w:r w:rsidRPr="00F1375F">
        <w:rPr>
          <w:rFonts w:ascii="Arial Narrow" w:hAnsi="Arial Narrow" w:cs="Arial"/>
          <w:color w:val="000000"/>
          <w:sz w:val="28"/>
          <w:szCs w:val="28"/>
        </w:rPr>
        <w:t>Corolario de lo expuesto, dado que de las pruebas ofrecidas por la actora no existe constancia o documento que acredite la titularidad de</w:t>
      </w:r>
      <w:r w:rsidR="007851B9">
        <w:rPr>
          <w:rFonts w:ascii="Arial Narrow" w:hAnsi="Arial Narrow" w:cs="Arial"/>
          <w:color w:val="000000"/>
          <w:sz w:val="28"/>
          <w:szCs w:val="28"/>
        </w:rPr>
        <w:t xml:space="preserve"> los</w:t>
      </w:r>
      <w:r w:rsidRPr="00F1375F">
        <w:rPr>
          <w:rFonts w:ascii="Arial Narrow" w:hAnsi="Arial Narrow" w:cs="Arial"/>
          <w:color w:val="000000"/>
          <w:sz w:val="28"/>
          <w:szCs w:val="28"/>
        </w:rPr>
        <w:t xml:space="preserve"> bien</w:t>
      </w:r>
      <w:r w:rsidR="007851B9">
        <w:rPr>
          <w:rFonts w:ascii="Arial Narrow" w:hAnsi="Arial Narrow" w:cs="Arial"/>
          <w:color w:val="000000"/>
          <w:sz w:val="28"/>
          <w:szCs w:val="28"/>
        </w:rPr>
        <w:t>es</w:t>
      </w:r>
      <w:r w:rsidRPr="00F1375F">
        <w:rPr>
          <w:rFonts w:ascii="Arial Narrow" w:hAnsi="Arial Narrow" w:cs="Arial"/>
          <w:color w:val="000000"/>
          <w:sz w:val="28"/>
          <w:szCs w:val="28"/>
        </w:rPr>
        <w:t xml:space="preserve"> inmueble</w:t>
      </w:r>
      <w:r w:rsidR="007851B9">
        <w:rPr>
          <w:rFonts w:ascii="Arial Narrow" w:hAnsi="Arial Narrow" w:cs="Arial"/>
          <w:color w:val="000000"/>
          <w:sz w:val="28"/>
          <w:szCs w:val="28"/>
        </w:rPr>
        <w:t>s respecto de los</w:t>
      </w:r>
      <w:r w:rsidRPr="00F1375F">
        <w:rPr>
          <w:rFonts w:ascii="Arial Narrow" w:hAnsi="Arial Narrow" w:cs="Arial"/>
          <w:color w:val="000000"/>
          <w:sz w:val="28"/>
          <w:szCs w:val="28"/>
        </w:rPr>
        <w:t xml:space="preserve"> cual</w:t>
      </w:r>
      <w:r w:rsidR="007851B9">
        <w:rPr>
          <w:rFonts w:ascii="Arial Narrow" w:hAnsi="Arial Narrow" w:cs="Arial"/>
          <w:color w:val="000000"/>
          <w:sz w:val="28"/>
          <w:szCs w:val="28"/>
        </w:rPr>
        <w:t>es el demand</w:t>
      </w:r>
      <w:r w:rsidRPr="00F1375F">
        <w:rPr>
          <w:rFonts w:ascii="Arial Narrow" w:hAnsi="Arial Narrow" w:cs="Arial"/>
          <w:color w:val="000000"/>
          <w:sz w:val="28"/>
          <w:szCs w:val="28"/>
        </w:rPr>
        <w:t xml:space="preserve">ante aduce, se </w:t>
      </w:r>
      <w:r w:rsidRPr="0086491F">
        <w:rPr>
          <w:rFonts w:ascii="Arial Narrow" w:hAnsi="Arial Narrow" w:cs="Arial"/>
          <w:color w:val="000000"/>
          <w:sz w:val="28"/>
          <w:szCs w:val="28"/>
        </w:rPr>
        <w:t xml:space="preserve">produce </w:t>
      </w:r>
      <w:r w:rsidR="0086491F">
        <w:rPr>
          <w:rFonts w:ascii="Arial Narrow" w:hAnsi="Arial Narrow" w:cs="Arial Narrow"/>
          <w:color w:val="FF0000"/>
          <w:sz w:val="28"/>
          <w:szCs w:val="28"/>
        </w:rPr>
        <w:t>e</w:t>
      </w:r>
      <w:r w:rsidR="0086491F" w:rsidRPr="0086491F">
        <w:rPr>
          <w:rFonts w:ascii="Arial Narrow" w:hAnsi="Arial Narrow" w:cs="Arial Narrow"/>
          <w:color w:val="FF0000"/>
          <w:sz w:val="28"/>
          <w:szCs w:val="28"/>
        </w:rPr>
        <w:t>l empadronamiento de los Predio</w:t>
      </w:r>
      <w:r w:rsidR="0086491F">
        <w:rPr>
          <w:rFonts w:ascii="Arial Narrow" w:hAnsi="Arial Narrow" w:cs="Arial Narrow"/>
          <w:color w:val="FF0000"/>
          <w:sz w:val="28"/>
          <w:szCs w:val="28"/>
        </w:rPr>
        <w:t>s que describe en su demanda</w:t>
      </w:r>
      <w:r w:rsidR="0086491F" w:rsidRPr="0086491F">
        <w:rPr>
          <w:rFonts w:ascii="Arial Narrow" w:hAnsi="Arial Narrow" w:cs="Arial Narrow"/>
          <w:color w:val="FF0000"/>
          <w:sz w:val="28"/>
          <w:szCs w:val="28"/>
        </w:rPr>
        <w:t xml:space="preserve">, ambos en las oficinas de Catastro Municipal de </w:t>
      </w:r>
      <w:proofErr w:type="spellStart"/>
      <w:r w:rsidR="0086491F" w:rsidRPr="0086491F">
        <w:rPr>
          <w:rFonts w:ascii="Arial Narrow" w:hAnsi="Arial Narrow" w:cs="Arial Narrow"/>
          <w:color w:val="FF0000"/>
          <w:sz w:val="28"/>
          <w:szCs w:val="28"/>
        </w:rPr>
        <w:t>Mexquitic</w:t>
      </w:r>
      <w:proofErr w:type="spellEnd"/>
      <w:r w:rsidR="0086491F" w:rsidRPr="0086491F">
        <w:rPr>
          <w:rFonts w:ascii="Arial Narrow" w:hAnsi="Arial Narrow" w:cs="Arial Narrow"/>
          <w:color w:val="FF0000"/>
          <w:sz w:val="28"/>
          <w:szCs w:val="28"/>
        </w:rPr>
        <w:t xml:space="preserve"> de Carmona, a nombre de</w:t>
      </w:r>
      <w:r w:rsidR="00B2348F">
        <w:rPr>
          <w:rFonts w:ascii="Arial" w:hAnsi="Arial" w:cs="Arial"/>
          <w:b/>
          <w:bCs/>
        </w:rPr>
        <w:t>**********</w:t>
      </w:r>
      <w:r w:rsidR="002F2E01" w:rsidRPr="002F2E01">
        <w:rPr>
          <w:rFonts w:ascii="Arial Narrow" w:hAnsi="Arial Narrow" w:cs="Arial Narrow"/>
          <w:color w:val="FF0000"/>
          <w:sz w:val="28"/>
          <w:szCs w:val="28"/>
        </w:rPr>
        <w:t xml:space="preserve">, </w:t>
      </w:r>
      <w:r w:rsidR="002F2E01" w:rsidRPr="002F2E01">
        <w:rPr>
          <w:rFonts w:ascii="Arial Narrow" w:hAnsi="Arial Narrow" w:cs="Arial"/>
          <w:color w:val="000000"/>
          <w:sz w:val="28"/>
          <w:szCs w:val="28"/>
        </w:rPr>
        <w:t xml:space="preserve">es evidente la falta de interés jurídico </w:t>
      </w:r>
      <w:r w:rsidR="00A81769">
        <w:rPr>
          <w:rFonts w:ascii="Arial Narrow" w:hAnsi="Arial Narrow" w:cs="Arial"/>
          <w:color w:val="000000"/>
          <w:sz w:val="28"/>
          <w:szCs w:val="28"/>
        </w:rPr>
        <w:t>en el presente juicio</w:t>
      </w:r>
      <w:r w:rsidR="002F2E01" w:rsidRPr="002F2E01">
        <w:rPr>
          <w:rFonts w:ascii="Arial Narrow" w:hAnsi="Arial Narrow" w:cs="Arial"/>
          <w:color w:val="000000"/>
          <w:sz w:val="28"/>
          <w:szCs w:val="28"/>
        </w:rPr>
        <w:t>, circunstancias que hacen evidente que el demandante no ha resentido ag</w:t>
      </w:r>
      <w:r w:rsidR="00A81769">
        <w:rPr>
          <w:rFonts w:ascii="Arial Narrow" w:hAnsi="Arial Narrow" w:cs="Arial"/>
          <w:color w:val="000000"/>
          <w:sz w:val="28"/>
          <w:szCs w:val="28"/>
        </w:rPr>
        <w:t xml:space="preserve">ravio personal y directo </w:t>
      </w:r>
      <w:r w:rsidR="00A81769">
        <w:rPr>
          <w:rFonts w:ascii="Arial Narrow" w:hAnsi="Arial Narrow" w:cs="Arial"/>
          <w:color w:val="000000"/>
          <w:sz w:val="28"/>
          <w:szCs w:val="28"/>
        </w:rPr>
        <w:lastRenderedPageBreak/>
        <w:t>por la actuación</w:t>
      </w:r>
      <w:r w:rsidR="002F2E01" w:rsidRPr="002F2E01">
        <w:rPr>
          <w:rFonts w:ascii="Arial Narrow" w:hAnsi="Arial Narrow" w:cs="Arial"/>
          <w:color w:val="000000"/>
          <w:sz w:val="28"/>
          <w:szCs w:val="28"/>
        </w:rPr>
        <w:t xml:space="preserve"> de la autoridad administrativa, razón por la cual debe estimarse que carece de interés jurídico para reclamar en la presente controversia.</w:t>
      </w:r>
    </w:p>
    <w:p w:rsidR="00737DE3" w:rsidRDefault="00A81769" w:rsidP="00564864">
      <w:pPr>
        <w:autoSpaceDE w:val="0"/>
        <w:autoSpaceDN w:val="0"/>
        <w:adjustRightInd w:val="0"/>
        <w:spacing w:line="360" w:lineRule="auto"/>
        <w:ind w:firstLine="708"/>
        <w:jc w:val="both"/>
        <w:rPr>
          <w:rFonts w:ascii="Arial Narrow" w:hAnsi="Arial Narrow" w:cs="Arial"/>
          <w:color w:val="000000"/>
          <w:sz w:val="28"/>
          <w:szCs w:val="28"/>
        </w:rPr>
      </w:pPr>
      <w:r w:rsidRPr="00A81769">
        <w:rPr>
          <w:rFonts w:ascii="Arial Narrow" w:hAnsi="Arial Narrow" w:cs="Arial"/>
          <w:color w:val="000000"/>
          <w:sz w:val="28"/>
          <w:szCs w:val="28"/>
        </w:rPr>
        <w:t>No es óbice para llegar a la determinación ant</w:t>
      </w:r>
      <w:r w:rsidR="00A50440">
        <w:rPr>
          <w:rFonts w:ascii="Arial Narrow" w:hAnsi="Arial Narrow" w:cs="Arial"/>
          <w:color w:val="000000"/>
          <w:sz w:val="28"/>
          <w:szCs w:val="28"/>
        </w:rPr>
        <w:t>erior la circunstancia de que el</w:t>
      </w:r>
      <w:r w:rsidRPr="00A81769">
        <w:rPr>
          <w:rFonts w:ascii="Arial Narrow" w:hAnsi="Arial Narrow" w:cs="Arial"/>
          <w:color w:val="000000"/>
          <w:sz w:val="28"/>
          <w:szCs w:val="28"/>
        </w:rPr>
        <w:t xml:space="preserve"> accionante adjuntó a su escrito inicial de demanda </w:t>
      </w:r>
      <w:r w:rsidR="00531CE6">
        <w:rPr>
          <w:rFonts w:ascii="Arial Narrow" w:hAnsi="Arial Narrow" w:cs="Arial"/>
          <w:color w:val="000000"/>
          <w:sz w:val="28"/>
          <w:szCs w:val="28"/>
        </w:rPr>
        <w:t xml:space="preserve">las constancias  que obran en los archivos de la Dirección de Catastro Municipal de </w:t>
      </w:r>
      <w:proofErr w:type="spellStart"/>
      <w:r w:rsidR="00531CE6">
        <w:rPr>
          <w:rFonts w:ascii="Arial Narrow" w:hAnsi="Arial Narrow" w:cs="Arial"/>
          <w:color w:val="000000"/>
          <w:sz w:val="28"/>
          <w:szCs w:val="28"/>
        </w:rPr>
        <w:t>Mexquitic</w:t>
      </w:r>
      <w:proofErr w:type="spellEnd"/>
      <w:r w:rsidR="00531CE6">
        <w:rPr>
          <w:rFonts w:ascii="Arial Narrow" w:hAnsi="Arial Narrow" w:cs="Arial"/>
          <w:color w:val="000000"/>
          <w:sz w:val="28"/>
          <w:szCs w:val="28"/>
        </w:rPr>
        <w:t xml:space="preserve"> de Carmona, San Luis Potosí</w:t>
      </w:r>
      <w:r w:rsidR="00461794">
        <w:rPr>
          <w:rFonts w:ascii="Arial Narrow" w:hAnsi="Arial Narrow" w:cs="Arial"/>
          <w:color w:val="000000"/>
          <w:sz w:val="28"/>
          <w:szCs w:val="28"/>
        </w:rPr>
        <w:t xml:space="preserve">, que constan a fojas 5 a la 30 de los presentes autos, </w:t>
      </w:r>
      <w:r w:rsidR="00727D0E">
        <w:rPr>
          <w:rFonts w:ascii="Arial Narrow" w:hAnsi="Arial Narrow" w:cs="Arial"/>
          <w:color w:val="000000"/>
          <w:sz w:val="28"/>
          <w:szCs w:val="28"/>
        </w:rPr>
        <w:t xml:space="preserve">entre las que se advierten documentales privadas relativas a la </w:t>
      </w:r>
      <w:r w:rsidR="00497061" w:rsidRPr="0011476B">
        <w:rPr>
          <w:rFonts w:ascii="Arial Narrow" w:hAnsi="Arial Narrow" w:cs="Arial"/>
          <w:b/>
          <w:i/>
          <w:color w:val="000000"/>
          <w:sz w:val="28"/>
          <w:szCs w:val="28"/>
          <w:u w:val="single"/>
        </w:rPr>
        <w:t>compraventa respecto de los inmuebles denominados</w:t>
      </w:r>
      <w:r w:rsidR="00B2348F">
        <w:rPr>
          <w:rFonts w:ascii="Arial" w:hAnsi="Arial" w:cs="Arial"/>
          <w:b/>
          <w:bCs/>
        </w:rPr>
        <w:t>**********</w:t>
      </w:r>
      <w:r w:rsidR="00497061" w:rsidRPr="0011476B">
        <w:rPr>
          <w:rFonts w:ascii="Arial Narrow" w:hAnsi="Arial Narrow" w:cs="Arial"/>
          <w:b/>
          <w:i/>
          <w:color w:val="000000"/>
          <w:sz w:val="28"/>
          <w:szCs w:val="28"/>
          <w:u w:val="single"/>
        </w:rPr>
        <w:t xml:space="preserve">, realizada por el aquí actor como vendedor, a favor del Señor </w:t>
      </w:r>
      <w:r w:rsidR="00B2348F">
        <w:rPr>
          <w:rFonts w:ascii="Arial" w:hAnsi="Arial" w:cs="Arial"/>
          <w:b/>
          <w:bCs/>
        </w:rPr>
        <w:t>**********</w:t>
      </w:r>
      <w:r w:rsidR="00497061">
        <w:rPr>
          <w:rFonts w:ascii="Arial Narrow" w:hAnsi="Arial Narrow" w:cs="Arial"/>
          <w:color w:val="000000"/>
          <w:sz w:val="28"/>
          <w:szCs w:val="28"/>
        </w:rPr>
        <w:t>en su calidad de comprador</w:t>
      </w:r>
      <w:r w:rsidR="00250B16">
        <w:rPr>
          <w:rFonts w:ascii="Arial Narrow" w:hAnsi="Arial Narrow" w:cs="Arial"/>
          <w:color w:val="000000"/>
          <w:sz w:val="28"/>
          <w:szCs w:val="28"/>
        </w:rPr>
        <w:t xml:space="preserve">, así como </w:t>
      </w:r>
      <w:r w:rsidR="005E3E1A">
        <w:rPr>
          <w:rFonts w:ascii="Arial Narrow" w:hAnsi="Arial Narrow" w:cs="Arial"/>
          <w:color w:val="000000"/>
          <w:sz w:val="28"/>
          <w:szCs w:val="28"/>
        </w:rPr>
        <w:t xml:space="preserve">Constancias expedidas por el Juez Auxiliar de Fracción de Colorada </w:t>
      </w:r>
      <w:proofErr w:type="spellStart"/>
      <w:r w:rsidR="005E3E1A">
        <w:rPr>
          <w:rFonts w:ascii="Arial Narrow" w:hAnsi="Arial Narrow" w:cs="Arial"/>
          <w:color w:val="000000"/>
          <w:sz w:val="28"/>
          <w:szCs w:val="28"/>
        </w:rPr>
        <w:t>Mexquitic</w:t>
      </w:r>
      <w:proofErr w:type="spellEnd"/>
      <w:r w:rsidR="005E3E1A">
        <w:rPr>
          <w:rFonts w:ascii="Arial Narrow" w:hAnsi="Arial Narrow" w:cs="Arial"/>
          <w:color w:val="000000"/>
          <w:sz w:val="28"/>
          <w:szCs w:val="28"/>
        </w:rPr>
        <w:t xml:space="preserve"> de Carmona, San Luis Potosí, </w:t>
      </w:r>
      <w:r w:rsidR="005E3E1A" w:rsidRPr="002F020D">
        <w:rPr>
          <w:rFonts w:ascii="Arial Narrow" w:hAnsi="Arial Narrow" w:cs="Arial"/>
          <w:b/>
          <w:i/>
          <w:color w:val="000000"/>
          <w:sz w:val="28"/>
          <w:szCs w:val="28"/>
          <w:u w:val="single"/>
        </w:rPr>
        <w:t>en que se hace constar que el aquí actor vendió la propiedad que se denomina</w:t>
      </w:r>
      <w:r w:rsidR="00B2348F">
        <w:rPr>
          <w:rFonts w:ascii="Arial" w:hAnsi="Arial" w:cs="Arial"/>
          <w:b/>
          <w:bCs/>
        </w:rPr>
        <w:t>**********</w:t>
      </w:r>
      <w:r w:rsidR="005E3E1A" w:rsidRPr="002F020D">
        <w:rPr>
          <w:rFonts w:ascii="Arial Narrow" w:hAnsi="Arial Narrow" w:cs="Arial"/>
          <w:b/>
          <w:i/>
          <w:color w:val="000000"/>
          <w:sz w:val="28"/>
          <w:szCs w:val="28"/>
          <w:u w:val="single"/>
        </w:rPr>
        <w:t>” al Señor</w:t>
      </w:r>
      <w:r w:rsidR="00B2348F">
        <w:rPr>
          <w:rFonts w:ascii="Arial" w:hAnsi="Arial" w:cs="Arial"/>
          <w:b/>
          <w:bCs/>
        </w:rPr>
        <w:t>**********</w:t>
      </w:r>
      <w:bookmarkStart w:id="0" w:name="_GoBack"/>
      <w:bookmarkEnd w:id="0"/>
      <w:r w:rsidRPr="00A81769">
        <w:rPr>
          <w:rFonts w:ascii="Arial Narrow" w:hAnsi="Arial Narrow" w:cs="Arial"/>
          <w:color w:val="000000"/>
          <w:sz w:val="28"/>
          <w:szCs w:val="28"/>
        </w:rPr>
        <w:t>, circunstancia</w:t>
      </w:r>
      <w:r w:rsidR="00DB18B3">
        <w:rPr>
          <w:rFonts w:ascii="Arial Narrow" w:hAnsi="Arial Narrow" w:cs="Arial"/>
          <w:color w:val="000000"/>
          <w:sz w:val="28"/>
          <w:szCs w:val="28"/>
        </w:rPr>
        <w:t>s</w:t>
      </w:r>
      <w:r w:rsidRPr="00A81769">
        <w:rPr>
          <w:rFonts w:ascii="Arial Narrow" w:hAnsi="Arial Narrow" w:cs="Arial"/>
          <w:color w:val="000000"/>
          <w:sz w:val="28"/>
          <w:szCs w:val="28"/>
        </w:rPr>
        <w:t xml:space="preserve"> que no acredita</w:t>
      </w:r>
      <w:r w:rsidR="00DB18B3">
        <w:rPr>
          <w:rFonts w:ascii="Arial Narrow" w:hAnsi="Arial Narrow" w:cs="Arial"/>
          <w:color w:val="000000"/>
          <w:sz w:val="28"/>
          <w:szCs w:val="28"/>
        </w:rPr>
        <w:t>n</w:t>
      </w:r>
      <w:r w:rsidRPr="00A81769">
        <w:rPr>
          <w:rFonts w:ascii="Arial Narrow" w:hAnsi="Arial Narrow" w:cs="Arial"/>
          <w:color w:val="000000"/>
          <w:sz w:val="28"/>
          <w:szCs w:val="28"/>
        </w:rPr>
        <w:t xml:space="preserve"> de manera plena la propiedad de</w:t>
      </w:r>
      <w:r w:rsidR="00A50440">
        <w:rPr>
          <w:rFonts w:ascii="Arial Narrow" w:hAnsi="Arial Narrow" w:cs="Arial"/>
          <w:color w:val="000000"/>
          <w:sz w:val="28"/>
          <w:szCs w:val="28"/>
        </w:rPr>
        <w:t xml:space="preserve"> </w:t>
      </w:r>
      <w:r w:rsidRPr="00A81769">
        <w:rPr>
          <w:rFonts w:ascii="Arial Narrow" w:hAnsi="Arial Narrow" w:cs="Arial"/>
          <w:color w:val="000000"/>
          <w:sz w:val="28"/>
          <w:szCs w:val="28"/>
        </w:rPr>
        <w:t>l</w:t>
      </w:r>
      <w:r w:rsidR="00A50440">
        <w:rPr>
          <w:rFonts w:ascii="Arial Narrow" w:hAnsi="Arial Narrow" w:cs="Arial"/>
          <w:color w:val="000000"/>
          <w:sz w:val="28"/>
          <w:szCs w:val="28"/>
        </w:rPr>
        <w:t>os</w:t>
      </w:r>
      <w:r w:rsidRPr="00A81769">
        <w:rPr>
          <w:rFonts w:ascii="Arial Narrow" w:hAnsi="Arial Narrow" w:cs="Arial"/>
          <w:color w:val="000000"/>
          <w:sz w:val="28"/>
          <w:szCs w:val="28"/>
        </w:rPr>
        <w:t xml:space="preserve"> bien</w:t>
      </w:r>
      <w:r w:rsidR="00A50440">
        <w:rPr>
          <w:rFonts w:ascii="Arial Narrow" w:hAnsi="Arial Narrow" w:cs="Arial"/>
          <w:color w:val="000000"/>
          <w:sz w:val="28"/>
          <w:szCs w:val="28"/>
        </w:rPr>
        <w:t>es</w:t>
      </w:r>
      <w:r w:rsidRPr="00A81769">
        <w:rPr>
          <w:rFonts w:ascii="Arial Narrow" w:hAnsi="Arial Narrow" w:cs="Arial"/>
          <w:color w:val="000000"/>
          <w:sz w:val="28"/>
          <w:szCs w:val="28"/>
        </w:rPr>
        <w:t xml:space="preserve"> inmueble</w:t>
      </w:r>
      <w:r w:rsidR="00A50440">
        <w:rPr>
          <w:rFonts w:ascii="Arial Narrow" w:hAnsi="Arial Narrow" w:cs="Arial"/>
          <w:color w:val="000000"/>
          <w:sz w:val="28"/>
          <w:szCs w:val="28"/>
        </w:rPr>
        <w:t>s</w:t>
      </w:r>
      <w:r w:rsidRPr="00A81769">
        <w:rPr>
          <w:rFonts w:ascii="Arial Narrow" w:hAnsi="Arial Narrow" w:cs="Arial"/>
          <w:color w:val="000000"/>
          <w:sz w:val="28"/>
          <w:szCs w:val="28"/>
        </w:rPr>
        <w:t>, dado que con dicho</w:t>
      </w:r>
      <w:r w:rsidR="00DB18B3">
        <w:rPr>
          <w:rFonts w:ascii="Arial Narrow" w:hAnsi="Arial Narrow" w:cs="Arial"/>
          <w:color w:val="000000"/>
          <w:sz w:val="28"/>
          <w:szCs w:val="28"/>
        </w:rPr>
        <w:t>s</w:t>
      </w:r>
      <w:r w:rsidRPr="00A81769">
        <w:rPr>
          <w:rFonts w:ascii="Arial Narrow" w:hAnsi="Arial Narrow" w:cs="Arial"/>
          <w:color w:val="000000"/>
          <w:sz w:val="28"/>
          <w:szCs w:val="28"/>
        </w:rPr>
        <w:t xml:space="preserve"> documento</w:t>
      </w:r>
      <w:r w:rsidR="00DB18B3">
        <w:rPr>
          <w:rFonts w:ascii="Arial Narrow" w:hAnsi="Arial Narrow" w:cs="Arial"/>
          <w:color w:val="000000"/>
          <w:sz w:val="28"/>
          <w:szCs w:val="28"/>
        </w:rPr>
        <w:t>s</w:t>
      </w:r>
      <w:r w:rsidRPr="00A81769">
        <w:rPr>
          <w:rFonts w:ascii="Arial Narrow" w:hAnsi="Arial Narrow" w:cs="Arial"/>
          <w:color w:val="000000"/>
          <w:sz w:val="28"/>
          <w:szCs w:val="28"/>
        </w:rPr>
        <w:t xml:space="preserve"> solo se acredita l</w:t>
      </w:r>
      <w:r w:rsidR="00DB18B3">
        <w:rPr>
          <w:rFonts w:ascii="Arial Narrow" w:hAnsi="Arial Narrow" w:cs="Arial"/>
          <w:color w:val="000000"/>
          <w:sz w:val="28"/>
          <w:szCs w:val="28"/>
        </w:rPr>
        <w:t>o que el Juez Auxiliar hace constar en tales documentos</w:t>
      </w:r>
      <w:r w:rsidR="007A0877">
        <w:rPr>
          <w:rFonts w:ascii="Arial Narrow" w:hAnsi="Arial Narrow" w:cs="Arial"/>
          <w:color w:val="000000"/>
          <w:sz w:val="28"/>
          <w:szCs w:val="28"/>
        </w:rPr>
        <w:t>, así como la existencia de los contratos de compraventa efectuados en la forma anotada</w:t>
      </w:r>
      <w:r w:rsidR="0006453A">
        <w:rPr>
          <w:rFonts w:ascii="Arial Narrow" w:hAnsi="Arial Narrow" w:cs="Arial"/>
          <w:color w:val="000000"/>
          <w:sz w:val="28"/>
          <w:szCs w:val="28"/>
        </w:rPr>
        <w:t>; por tanto</w:t>
      </w:r>
      <w:r w:rsidR="0006453A">
        <w:rPr>
          <w:rFonts w:ascii="Arial Narrow" w:eastAsia="Times New Roman" w:hAnsi="Arial Narrow" w:cs="Arial"/>
          <w:sz w:val="28"/>
          <w:szCs w:val="28"/>
          <w:lang w:val="es-ES" w:eastAsia="es-ES"/>
        </w:rPr>
        <w:t xml:space="preserve"> no acredita la propiedad d</w:t>
      </w:r>
      <w:r w:rsidR="0017299D">
        <w:rPr>
          <w:rFonts w:ascii="Arial Narrow" w:eastAsia="Times New Roman" w:hAnsi="Arial Narrow" w:cs="Arial"/>
          <w:sz w:val="28"/>
          <w:szCs w:val="28"/>
          <w:lang w:val="es-ES" w:eastAsia="es-ES"/>
        </w:rPr>
        <w:t>e</w:t>
      </w:r>
      <w:r w:rsidR="007E7C98">
        <w:rPr>
          <w:rFonts w:ascii="Arial Narrow" w:eastAsia="Times New Roman" w:hAnsi="Arial Narrow" w:cs="Arial"/>
          <w:sz w:val="28"/>
          <w:szCs w:val="28"/>
          <w:lang w:val="es-ES" w:eastAsia="es-ES"/>
        </w:rPr>
        <w:t>l actor en relación a</w:t>
      </w:r>
      <w:r w:rsidR="0017299D">
        <w:rPr>
          <w:rFonts w:ascii="Arial Narrow" w:eastAsia="Times New Roman" w:hAnsi="Arial Narrow" w:cs="Arial"/>
          <w:sz w:val="28"/>
          <w:szCs w:val="28"/>
          <w:lang w:val="es-ES" w:eastAsia="es-ES"/>
        </w:rPr>
        <w:t xml:space="preserve"> los</w:t>
      </w:r>
      <w:r w:rsidR="000E4C93">
        <w:rPr>
          <w:rFonts w:ascii="Arial Narrow" w:eastAsia="Times New Roman" w:hAnsi="Arial Narrow" w:cs="Arial"/>
          <w:sz w:val="28"/>
          <w:szCs w:val="28"/>
          <w:lang w:val="es-ES" w:eastAsia="es-ES"/>
        </w:rPr>
        <w:t xml:space="preserve"> bien</w:t>
      </w:r>
      <w:r w:rsidR="0017299D">
        <w:rPr>
          <w:rFonts w:ascii="Arial Narrow" w:eastAsia="Times New Roman" w:hAnsi="Arial Narrow" w:cs="Arial"/>
          <w:sz w:val="28"/>
          <w:szCs w:val="28"/>
          <w:lang w:val="es-ES" w:eastAsia="es-ES"/>
        </w:rPr>
        <w:t>es</w:t>
      </w:r>
      <w:r w:rsidR="000E4C93">
        <w:rPr>
          <w:rFonts w:ascii="Arial Narrow" w:eastAsia="Times New Roman" w:hAnsi="Arial Narrow" w:cs="Arial"/>
          <w:sz w:val="28"/>
          <w:szCs w:val="28"/>
          <w:lang w:val="es-ES" w:eastAsia="es-ES"/>
        </w:rPr>
        <w:t xml:space="preserve"> objeto de</w:t>
      </w:r>
      <w:r w:rsidR="0017299D">
        <w:rPr>
          <w:rFonts w:ascii="Arial Narrow" w:eastAsia="Times New Roman" w:hAnsi="Arial Narrow" w:cs="Arial"/>
          <w:sz w:val="28"/>
          <w:szCs w:val="28"/>
          <w:lang w:val="es-ES" w:eastAsia="es-ES"/>
        </w:rPr>
        <w:t>l empadronamiento de que se duele</w:t>
      </w:r>
      <w:r w:rsidR="000E4C93">
        <w:rPr>
          <w:rFonts w:ascii="Arial Narrow" w:eastAsia="Times New Roman" w:hAnsi="Arial Narrow" w:cs="Arial"/>
          <w:sz w:val="28"/>
          <w:szCs w:val="28"/>
          <w:lang w:val="es-ES" w:eastAsia="es-ES"/>
        </w:rPr>
        <w:t xml:space="preserve">, </w:t>
      </w:r>
      <w:r w:rsidR="0017299D">
        <w:rPr>
          <w:rFonts w:ascii="Arial Narrow" w:eastAsia="Times New Roman" w:hAnsi="Arial Narrow" w:cs="Arial"/>
          <w:sz w:val="28"/>
          <w:szCs w:val="28"/>
          <w:lang w:val="es-ES" w:eastAsia="es-ES"/>
        </w:rPr>
        <w:t xml:space="preserve">por lo que los medios aportados </w:t>
      </w:r>
      <w:r w:rsidR="000E4C93">
        <w:rPr>
          <w:rFonts w:ascii="Arial Narrow" w:eastAsia="Times New Roman" w:hAnsi="Arial Narrow" w:cs="Arial"/>
          <w:sz w:val="28"/>
          <w:szCs w:val="28"/>
          <w:lang w:val="es-ES" w:eastAsia="es-ES"/>
        </w:rPr>
        <w:t>resulta</w:t>
      </w:r>
      <w:r w:rsidR="0017299D">
        <w:rPr>
          <w:rFonts w:ascii="Arial Narrow" w:eastAsia="Times New Roman" w:hAnsi="Arial Narrow" w:cs="Arial"/>
          <w:sz w:val="28"/>
          <w:szCs w:val="28"/>
          <w:lang w:val="es-ES" w:eastAsia="es-ES"/>
        </w:rPr>
        <w:t>n no aptos</w:t>
      </w:r>
      <w:r w:rsidR="000E4C93">
        <w:rPr>
          <w:rFonts w:ascii="Arial Narrow" w:eastAsia="Times New Roman" w:hAnsi="Arial Narrow" w:cs="Arial"/>
          <w:sz w:val="28"/>
          <w:szCs w:val="28"/>
          <w:lang w:val="es-ES" w:eastAsia="es-ES"/>
        </w:rPr>
        <w:t xml:space="preserve"> para acreditar </w:t>
      </w:r>
      <w:r w:rsidR="00737DE3">
        <w:rPr>
          <w:rFonts w:ascii="Arial Narrow" w:hAnsi="Arial Narrow" w:cs="Arial"/>
          <w:color w:val="000000"/>
          <w:sz w:val="28"/>
          <w:szCs w:val="28"/>
        </w:rPr>
        <w:t xml:space="preserve">el dominio que tiene sobre </w:t>
      </w:r>
      <w:r w:rsidR="00737DE3" w:rsidRPr="00737DE3">
        <w:rPr>
          <w:rFonts w:ascii="Arial Narrow" w:hAnsi="Arial Narrow" w:cs="Arial"/>
          <w:color w:val="000000"/>
          <w:sz w:val="28"/>
          <w:szCs w:val="28"/>
        </w:rPr>
        <w:t>l</w:t>
      </w:r>
      <w:r w:rsidR="00737DE3">
        <w:rPr>
          <w:rFonts w:ascii="Arial Narrow" w:hAnsi="Arial Narrow" w:cs="Arial"/>
          <w:color w:val="000000"/>
          <w:sz w:val="28"/>
          <w:szCs w:val="28"/>
        </w:rPr>
        <w:t>os</w:t>
      </w:r>
      <w:r w:rsidR="00737DE3" w:rsidRPr="00737DE3">
        <w:rPr>
          <w:rFonts w:ascii="Arial Narrow" w:hAnsi="Arial Narrow" w:cs="Arial"/>
          <w:color w:val="000000"/>
          <w:sz w:val="28"/>
          <w:szCs w:val="28"/>
        </w:rPr>
        <w:t xml:space="preserve"> inmueble</w:t>
      </w:r>
      <w:r w:rsidR="00737DE3">
        <w:rPr>
          <w:rFonts w:ascii="Arial Narrow" w:hAnsi="Arial Narrow" w:cs="Arial"/>
          <w:color w:val="000000"/>
          <w:sz w:val="28"/>
          <w:szCs w:val="28"/>
        </w:rPr>
        <w:t>s</w:t>
      </w:r>
      <w:r w:rsidR="00737DE3" w:rsidRPr="00737DE3">
        <w:rPr>
          <w:rFonts w:ascii="Arial Narrow" w:hAnsi="Arial Narrow" w:cs="Arial"/>
          <w:color w:val="000000"/>
          <w:sz w:val="28"/>
          <w:szCs w:val="28"/>
        </w:rPr>
        <w:t xml:space="preserve"> objeto del </w:t>
      </w:r>
      <w:r w:rsidR="00737DE3">
        <w:rPr>
          <w:rFonts w:ascii="Arial Narrow" w:hAnsi="Arial Narrow" w:cs="Arial"/>
          <w:color w:val="000000"/>
          <w:sz w:val="28"/>
          <w:szCs w:val="28"/>
        </w:rPr>
        <w:t xml:space="preserve">empadronamiento impugnado; toda vez que </w:t>
      </w:r>
      <w:r w:rsidR="00737DE3" w:rsidRPr="00737DE3">
        <w:rPr>
          <w:rFonts w:ascii="Arial Narrow" w:hAnsi="Arial Narrow" w:cs="Arial"/>
          <w:color w:val="000000"/>
          <w:sz w:val="28"/>
          <w:szCs w:val="28"/>
        </w:rPr>
        <w:t xml:space="preserve">esos documentos </w:t>
      </w:r>
      <w:r w:rsidR="00737DE3">
        <w:rPr>
          <w:rFonts w:ascii="Arial Narrow" w:hAnsi="Arial Narrow" w:cs="Arial"/>
          <w:color w:val="000000"/>
          <w:sz w:val="28"/>
          <w:szCs w:val="28"/>
        </w:rPr>
        <w:t xml:space="preserve">no </w:t>
      </w:r>
      <w:r w:rsidR="00737DE3" w:rsidRPr="00737DE3">
        <w:rPr>
          <w:rFonts w:ascii="Arial Narrow" w:hAnsi="Arial Narrow" w:cs="Arial"/>
          <w:color w:val="000000"/>
          <w:sz w:val="28"/>
          <w:szCs w:val="28"/>
        </w:rPr>
        <w:t xml:space="preserve">son demostrativos de la propiedad </w:t>
      </w:r>
      <w:r w:rsidR="0016052F">
        <w:rPr>
          <w:rFonts w:ascii="Arial Narrow" w:hAnsi="Arial Narrow" w:cs="Arial"/>
          <w:color w:val="000000"/>
          <w:sz w:val="28"/>
          <w:szCs w:val="28"/>
        </w:rPr>
        <w:t xml:space="preserve">(donación) </w:t>
      </w:r>
      <w:r w:rsidR="00737DE3" w:rsidRPr="00737DE3">
        <w:rPr>
          <w:rFonts w:ascii="Arial Narrow" w:hAnsi="Arial Narrow" w:cs="Arial"/>
          <w:color w:val="000000"/>
          <w:sz w:val="28"/>
          <w:szCs w:val="28"/>
        </w:rPr>
        <w:t>de</w:t>
      </w:r>
      <w:r w:rsidR="00737DE3">
        <w:rPr>
          <w:rFonts w:ascii="Arial Narrow" w:hAnsi="Arial Narrow" w:cs="Arial"/>
          <w:color w:val="000000"/>
          <w:sz w:val="28"/>
          <w:szCs w:val="28"/>
        </w:rPr>
        <w:t xml:space="preserve"> los inmuebles en cuestión</w:t>
      </w:r>
      <w:r w:rsidR="0016052F">
        <w:rPr>
          <w:rFonts w:ascii="Arial Narrow" w:hAnsi="Arial Narrow" w:cs="Arial"/>
          <w:color w:val="000000"/>
          <w:sz w:val="28"/>
          <w:szCs w:val="28"/>
        </w:rPr>
        <w:t>.</w:t>
      </w:r>
    </w:p>
    <w:p w:rsidR="00215161" w:rsidRPr="00737DE3" w:rsidRDefault="00215161" w:rsidP="00564864">
      <w:pPr>
        <w:autoSpaceDE w:val="0"/>
        <w:autoSpaceDN w:val="0"/>
        <w:adjustRightInd w:val="0"/>
        <w:spacing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 xml:space="preserve">No pasa desapercibido para esta Sala Unitaria, que si bien el </w:t>
      </w:r>
      <w:r w:rsidR="00C75CE6">
        <w:rPr>
          <w:rFonts w:ascii="Arial Narrow" w:hAnsi="Arial Narrow" w:cs="Arial"/>
          <w:color w:val="000000"/>
          <w:sz w:val="28"/>
          <w:szCs w:val="28"/>
        </w:rPr>
        <w:t>demandante</w:t>
      </w:r>
      <w:r>
        <w:rPr>
          <w:rFonts w:ascii="Arial Narrow" w:hAnsi="Arial Narrow" w:cs="Arial"/>
          <w:color w:val="000000"/>
          <w:sz w:val="28"/>
          <w:szCs w:val="28"/>
        </w:rPr>
        <w:t xml:space="preserve"> afirma que los predios que refiere fueron empadronados en circunstancias supuestamente falseadas, al no constar su firma en los contratos privados</w:t>
      </w:r>
      <w:r w:rsidR="00C75CE6">
        <w:rPr>
          <w:rFonts w:ascii="Arial Narrow" w:hAnsi="Arial Narrow" w:cs="Arial"/>
          <w:color w:val="000000"/>
          <w:sz w:val="28"/>
          <w:szCs w:val="28"/>
        </w:rPr>
        <w:t xml:space="preserve">; </w:t>
      </w:r>
      <w:r>
        <w:rPr>
          <w:rFonts w:ascii="Arial Narrow" w:hAnsi="Arial Narrow" w:cs="Arial"/>
          <w:color w:val="000000"/>
          <w:sz w:val="28"/>
          <w:szCs w:val="28"/>
        </w:rPr>
        <w:t xml:space="preserve"> </w:t>
      </w:r>
      <w:r w:rsidR="00645235">
        <w:rPr>
          <w:rFonts w:ascii="Arial Narrow" w:hAnsi="Arial Narrow" w:cs="Arial"/>
          <w:color w:val="000000"/>
          <w:sz w:val="28"/>
          <w:szCs w:val="28"/>
        </w:rPr>
        <w:t xml:space="preserve">sin embargo </w:t>
      </w:r>
      <w:r>
        <w:rPr>
          <w:rFonts w:ascii="Arial Narrow" w:hAnsi="Arial Narrow" w:cs="Arial"/>
          <w:color w:val="000000"/>
          <w:sz w:val="28"/>
          <w:szCs w:val="28"/>
        </w:rPr>
        <w:t xml:space="preserve">en el caso </w:t>
      </w:r>
      <w:r w:rsidR="00C75CE6">
        <w:rPr>
          <w:rFonts w:ascii="Arial Narrow" w:hAnsi="Arial Narrow" w:cs="Arial"/>
          <w:color w:val="000000"/>
          <w:sz w:val="28"/>
          <w:szCs w:val="28"/>
        </w:rPr>
        <w:t xml:space="preserve">el actor </w:t>
      </w:r>
      <w:r>
        <w:rPr>
          <w:rFonts w:ascii="Arial Narrow" w:hAnsi="Arial Narrow" w:cs="Arial"/>
          <w:color w:val="000000"/>
          <w:sz w:val="28"/>
          <w:szCs w:val="28"/>
        </w:rPr>
        <w:t>debió aportar elementos que permitan corroborar que con anterioridad a los citados contratos privados</w:t>
      </w:r>
      <w:r w:rsidR="00C75CE6">
        <w:rPr>
          <w:rFonts w:ascii="Arial Narrow" w:hAnsi="Arial Narrow" w:cs="Arial"/>
          <w:color w:val="000000"/>
          <w:sz w:val="28"/>
          <w:szCs w:val="28"/>
        </w:rPr>
        <w:t>,</w:t>
      </w:r>
      <w:r>
        <w:rPr>
          <w:rFonts w:ascii="Arial Narrow" w:hAnsi="Arial Narrow" w:cs="Arial"/>
          <w:color w:val="000000"/>
          <w:sz w:val="28"/>
          <w:szCs w:val="28"/>
        </w:rPr>
        <w:t xml:space="preserve"> tenía el derecho de dominio de los inmuebles motivo del empadronamiento de que se duele</w:t>
      </w:r>
      <w:r w:rsidR="005F3782">
        <w:rPr>
          <w:rFonts w:ascii="Arial Narrow" w:hAnsi="Arial Narrow" w:cs="Arial"/>
          <w:color w:val="000000"/>
          <w:sz w:val="28"/>
          <w:szCs w:val="28"/>
        </w:rPr>
        <w:t>, ello por virtud de la donaci</w:t>
      </w:r>
      <w:r w:rsidR="00645235">
        <w:rPr>
          <w:rFonts w:ascii="Arial Narrow" w:hAnsi="Arial Narrow" w:cs="Arial"/>
          <w:color w:val="000000"/>
          <w:sz w:val="28"/>
          <w:szCs w:val="28"/>
        </w:rPr>
        <w:t xml:space="preserve">ón que afirma </w:t>
      </w:r>
      <w:r w:rsidR="005F3782">
        <w:rPr>
          <w:rFonts w:ascii="Arial Narrow" w:hAnsi="Arial Narrow" w:cs="Arial"/>
          <w:color w:val="000000"/>
          <w:sz w:val="28"/>
          <w:szCs w:val="28"/>
        </w:rPr>
        <w:t>le fue efectuada por su Señor Padre</w:t>
      </w:r>
      <w:r w:rsidR="00C75CE6">
        <w:rPr>
          <w:rFonts w:ascii="Arial Narrow" w:hAnsi="Arial Narrow" w:cs="Arial"/>
          <w:color w:val="000000"/>
          <w:sz w:val="28"/>
          <w:szCs w:val="28"/>
        </w:rPr>
        <w:t>, sin que de los medios de prueba ofrecidos se advierta documento alguno que así lo acredite.</w:t>
      </w:r>
    </w:p>
    <w:p w:rsidR="007735AD" w:rsidRDefault="0082162A" w:rsidP="00912C9C">
      <w:pPr>
        <w:pStyle w:val="Textoindependiente2"/>
        <w:spacing w:line="360" w:lineRule="auto"/>
        <w:ind w:firstLine="360"/>
        <w:rPr>
          <w:rFonts w:ascii="Arial Narrow" w:hAnsi="Arial Narrow"/>
          <w:w w:val="95"/>
          <w:sz w:val="28"/>
          <w:szCs w:val="28"/>
        </w:rPr>
      </w:pPr>
      <w:r>
        <w:rPr>
          <w:rFonts w:ascii="Arial Narrow" w:hAnsi="Arial Narrow"/>
          <w:w w:val="95"/>
          <w:sz w:val="28"/>
          <w:szCs w:val="28"/>
        </w:rPr>
        <w:t>Por tanto, resulta evidente</w:t>
      </w:r>
      <w:r w:rsidR="00A33406">
        <w:rPr>
          <w:rFonts w:ascii="Arial Narrow" w:hAnsi="Arial Narrow"/>
          <w:w w:val="95"/>
          <w:sz w:val="28"/>
          <w:szCs w:val="28"/>
        </w:rPr>
        <w:t xml:space="preserve"> que</w:t>
      </w:r>
      <w:r w:rsidR="004C4077" w:rsidRPr="004A054D">
        <w:rPr>
          <w:rFonts w:ascii="Arial Narrow" w:hAnsi="Arial Narrow"/>
          <w:w w:val="95"/>
          <w:sz w:val="28"/>
          <w:szCs w:val="28"/>
        </w:rPr>
        <w:t xml:space="preserve"> en el caso no se encuentra acreditado</w:t>
      </w:r>
      <w:r w:rsidR="0082300F">
        <w:rPr>
          <w:rFonts w:ascii="Arial Narrow" w:hAnsi="Arial Narrow"/>
          <w:w w:val="95"/>
          <w:sz w:val="28"/>
          <w:szCs w:val="28"/>
        </w:rPr>
        <w:t xml:space="preserve"> fehacientemente</w:t>
      </w:r>
      <w:r w:rsidR="004C4077" w:rsidRPr="004A054D">
        <w:rPr>
          <w:rFonts w:ascii="Arial Narrow" w:hAnsi="Arial Narrow"/>
          <w:w w:val="95"/>
          <w:sz w:val="28"/>
          <w:szCs w:val="28"/>
        </w:rPr>
        <w:t xml:space="preserve"> que el acto que se reclama afecte en for</w:t>
      </w:r>
      <w:r w:rsidR="005254C6">
        <w:rPr>
          <w:rFonts w:ascii="Arial Narrow" w:hAnsi="Arial Narrow"/>
          <w:w w:val="95"/>
          <w:sz w:val="28"/>
          <w:szCs w:val="28"/>
        </w:rPr>
        <w:t>ma alguna la esfera jurídica de</w:t>
      </w:r>
      <w:r w:rsidR="007735AD">
        <w:rPr>
          <w:rFonts w:ascii="Arial Narrow" w:hAnsi="Arial Narrow"/>
          <w:w w:val="95"/>
          <w:sz w:val="28"/>
          <w:szCs w:val="28"/>
        </w:rPr>
        <w:t>l</w:t>
      </w:r>
      <w:r>
        <w:rPr>
          <w:rFonts w:ascii="Arial Narrow" w:hAnsi="Arial Narrow"/>
          <w:w w:val="95"/>
          <w:sz w:val="28"/>
          <w:szCs w:val="28"/>
        </w:rPr>
        <w:t xml:space="preserve"> demandante</w:t>
      </w:r>
      <w:r w:rsidR="004C4077" w:rsidRPr="004A054D">
        <w:rPr>
          <w:rFonts w:ascii="Arial Narrow" w:hAnsi="Arial Narrow"/>
          <w:w w:val="95"/>
          <w:sz w:val="28"/>
          <w:szCs w:val="28"/>
        </w:rPr>
        <w:t>, ello al no demostrar que se afecta un derecho</w:t>
      </w:r>
      <w:r w:rsidR="005254C6">
        <w:rPr>
          <w:rFonts w:ascii="Arial Narrow" w:hAnsi="Arial Narrow"/>
          <w:w w:val="95"/>
          <w:sz w:val="28"/>
          <w:szCs w:val="28"/>
        </w:rPr>
        <w:t xml:space="preserve"> subjetivo tutelado en </w:t>
      </w:r>
      <w:r w:rsidR="005254C6">
        <w:rPr>
          <w:rFonts w:ascii="Arial Narrow" w:hAnsi="Arial Narrow"/>
          <w:w w:val="95"/>
          <w:sz w:val="28"/>
          <w:szCs w:val="28"/>
        </w:rPr>
        <w:lastRenderedPageBreak/>
        <w:t>favor de</w:t>
      </w:r>
      <w:r w:rsidR="007735AD">
        <w:rPr>
          <w:rFonts w:ascii="Arial Narrow" w:hAnsi="Arial Narrow"/>
          <w:w w:val="95"/>
          <w:sz w:val="28"/>
          <w:szCs w:val="28"/>
        </w:rPr>
        <w:t>l</w:t>
      </w:r>
      <w:r w:rsidR="004C4077" w:rsidRPr="004A054D">
        <w:rPr>
          <w:rFonts w:ascii="Arial Narrow" w:hAnsi="Arial Narrow"/>
          <w:w w:val="95"/>
          <w:sz w:val="28"/>
          <w:szCs w:val="28"/>
        </w:rPr>
        <w:t xml:space="preserve"> impetrante del juicio contencioso administrativo,</w:t>
      </w:r>
      <w:r w:rsidR="00BA6815">
        <w:rPr>
          <w:rFonts w:ascii="Arial Narrow" w:hAnsi="Arial Narrow"/>
          <w:w w:val="95"/>
          <w:sz w:val="28"/>
          <w:szCs w:val="28"/>
        </w:rPr>
        <w:t xml:space="preserve"> pues como quedo señalado en el párrafo anterior, </w:t>
      </w:r>
      <w:r w:rsidR="007735AD">
        <w:rPr>
          <w:rFonts w:ascii="Arial Narrow" w:hAnsi="Arial Narrow"/>
          <w:w w:val="95"/>
          <w:sz w:val="28"/>
          <w:szCs w:val="28"/>
        </w:rPr>
        <w:t xml:space="preserve">los medios de prueba ofertados </w:t>
      </w:r>
      <w:r w:rsidR="007735AD">
        <w:rPr>
          <w:rFonts w:ascii="Arial Narrow" w:eastAsia="Times New Roman" w:hAnsi="Arial Narrow" w:cs="Arial"/>
          <w:sz w:val="28"/>
          <w:szCs w:val="28"/>
          <w:lang w:val="es-ES" w:eastAsia="es-ES"/>
        </w:rPr>
        <w:t xml:space="preserve">no acreditan </w:t>
      </w:r>
      <w:r w:rsidR="007735AD">
        <w:rPr>
          <w:rFonts w:ascii="Arial Narrow" w:hAnsi="Arial Narrow" w:cs="Arial"/>
          <w:color w:val="000000"/>
          <w:sz w:val="28"/>
          <w:szCs w:val="28"/>
        </w:rPr>
        <w:t xml:space="preserve">el dominio que tiene sobre </w:t>
      </w:r>
      <w:r w:rsidR="007735AD" w:rsidRPr="00737DE3">
        <w:rPr>
          <w:rFonts w:ascii="Arial Narrow" w:hAnsi="Arial Narrow" w:cs="Arial"/>
          <w:color w:val="000000"/>
          <w:sz w:val="28"/>
          <w:szCs w:val="28"/>
        </w:rPr>
        <w:t>l</w:t>
      </w:r>
      <w:r w:rsidR="007735AD">
        <w:rPr>
          <w:rFonts w:ascii="Arial Narrow" w:hAnsi="Arial Narrow" w:cs="Arial"/>
          <w:color w:val="000000"/>
          <w:sz w:val="28"/>
          <w:szCs w:val="28"/>
        </w:rPr>
        <w:t>os</w:t>
      </w:r>
      <w:r w:rsidR="007735AD" w:rsidRPr="00737DE3">
        <w:rPr>
          <w:rFonts w:ascii="Arial Narrow" w:hAnsi="Arial Narrow" w:cs="Arial"/>
          <w:color w:val="000000"/>
          <w:sz w:val="28"/>
          <w:szCs w:val="28"/>
        </w:rPr>
        <w:t xml:space="preserve"> inmueble</w:t>
      </w:r>
      <w:r w:rsidR="007735AD">
        <w:rPr>
          <w:rFonts w:ascii="Arial Narrow" w:hAnsi="Arial Narrow" w:cs="Arial"/>
          <w:color w:val="000000"/>
          <w:sz w:val="28"/>
          <w:szCs w:val="28"/>
        </w:rPr>
        <w:t>s</w:t>
      </w:r>
      <w:r w:rsidR="007735AD" w:rsidRPr="00737DE3">
        <w:rPr>
          <w:rFonts w:ascii="Arial Narrow" w:hAnsi="Arial Narrow" w:cs="Arial"/>
          <w:color w:val="000000"/>
          <w:sz w:val="28"/>
          <w:szCs w:val="28"/>
        </w:rPr>
        <w:t xml:space="preserve"> objeto del </w:t>
      </w:r>
      <w:r w:rsidR="007735AD">
        <w:rPr>
          <w:rFonts w:ascii="Arial Narrow" w:hAnsi="Arial Narrow" w:cs="Arial"/>
          <w:color w:val="000000"/>
          <w:sz w:val="28"/>
          <w:szCs w:val="28"/>
        </w:rPr>
        <w:t>empadronamiento impugnado</w:t>
      </w:r>
      <w:r w:rsidR="007735AD">
        <w:rPr>
          <w:rFonts w:ascii="Arial Narrow" w:eastAsia="Times New Roman" w:hAnsi="Arial Narrow" w:cs="Arial"/>
          <w:sz w:val="28"/>
          <w:szCs w:val="28"/>
          <w:lang w:val="es-ES" w:eastAsia="es-ES"/>
        </w:rPr>
        <w:t>.</w:t>
      </w:r>
    </w:p>
    <w:p w:rsidR="005254C6" w:rsidRDefault="008302D6" w:rsidP="00AE1CF1">
      <w:pPr>
        <w:pStyle w:val="Textoindependiente2"/>
        <w:spacing w:line="360" w:lineRule="auto"/>
        <w:ind w:firstLine="709"/>
        <w:rPr>
          <w:rFonts w:ascii="Arial Narrow" w:hAnsi="Arial Narrow"/>
          <w:w w:val="95"/>
          <w:sz w:val="28"/>
          <w:szCs w:val="28"/>
        </w:rPr>
      </w:pPr>
      <w:r>
        <w:rPr>
          <w:rFonts w:ascii="Arial Narrow" w:hAnsi="Arial Narrow"/>
          <w:w w:val="95"/>
          <w:sz w:val="28"/>
          <w:szCs w:val="28"/>
        </w:rPr>
        <w:t xml:space="preserve">En tal virtud, </w:t>
      </w:r>
      <w:r w:rsidR="00AE1CF1">
        <w:rPr>
          <w:rFonts w:ascii="Arial Narrow" w:hAnsi="Arial Narrow"/>
          <w:w w:val="95"/>
          <w:sz w:val="28"/>
          <w:szCs w:val="28"/>
        </w:rPr>
        <w:t xml:space="preserve">la parte actora no justifica de manera fehaciente el interés jurídico correspondiente, no obstante que </w:t>
      </w:r>
      <w:r w:rsidR="00AE1CF1" w:rsidRPr="00AE1CF1">
        <w:rPr>
          <w:rFonts w:ascii="Arial Narrow" w:hAnsi="Arial Narrow"/>
          <w:sz w:val="28"/>
          <w:szCs w:val="28"/>
        </w:rPr>
        <w:t xml:space="preserve">para la procedencia del juicio contencioso administrativo que se tramita en este Tribunal, la resolución impugnada que se impugne debe afectar necesariamente el interés jurídico del </w:t>
      </w:r>
      <w:proofErr w:type="spellStart"/>
      <w:r w:rsidR="00AE1CF1" w:rsidRPr="00AE1CF1">
        <w:rPr>
          <w:rFonts w:ascii="Arial Narrow" w:hAnsi="Arial Narrow"/>
          <w:sz w:val="28"/>
          <w:szCs w:val="28"/>
        </w:rPr>
        <w:t>promovente</w:t>
      </w:r>
      <w:proofErr w:type="spellEnd"/>
      <w:r w:rsidR="00AE1CF1" w:rsidRPr="00AE1CF1">
        <w:rPr>
          <w:rFonts w:ascii="Arial Narrow" w:hAnsi="Arial Narrow"/>
          <w:sz w:val="28"/>
          <w:szCs w:val="28"/>
        </w:rPr>
        <w:t>, ya que, en caso contrario, el asunto resulta improcedente.</w:t>
      </w:r>
    </w:p>
    <w:p w:rsidR="00AE1CF1" w:rsidRPr="00AE1CF1" w:rsidRDefault="00AE1CF1" w:rsidP="00AE1CF1">
      <w:pPr>
        <w:pStyle w:val="Textoindependiente2"/>
        <w:spacing w:line="360" w:lineRule="auto"/>
        <w:ind w:firstLine="709"/>
        <w:rPr>
          <w:rFonts w:ascii="Arial Narrow" w:hAnsi="Arial Narrow"/>
          <w:sz w:val="28"/>
          <w:szCs w:val="28"/>
        </w:rPr>
      </w:pPr>
      <w:r w:rsidRPr="00AE1CF1">
        <w:rPr>
          <w:rFonts w:ascii="Arial Narrow" w:hAnsi="Arial Narrow"/>
          <w:sz w:val="28"/>
          <w:szCs w:val="28"/>
        </w:rPr>
        <w:t xml:space="preserve">Apoya lo anterior, por analogía, la jurisprudencia 1a./J. 168/2007, emitida por la Primera Sala de la Suprema Corte de Justicia de la Nación, publicada en el Semanario Judicial de la Federación, de la Novena Época, tomo XXVII, de enero de dos mil ocho, página 225, en la cual se establece: </w:t>
      </w:r>
    </w:p>
    <w:p w:rsidR="00AE1CF1" w:rsidRDefault="00AE1CF1" w:rsidP="001C2C11">
      <w:pPr>
        <w:pStyle w:val="Textoindependiente2"/>
        <w:spacing w:line="240" w:lineRule="auto"/>
        <w:ind w:firstLine="709"/>
        <w:rPr>
          <w:rFonts w:ascii="Arial Narrow" w:hAnsi="Arial Narrow"/>
          <w:sz w:val="24"/>
          <w:szCs w:val="24"/>
        </w:rPr>
      </w:pPr>
      <w:r w:rsidRPr="00AE1CF1">
        <w:rPr>
          <w:rFonts w:ascii="Arial Narrow" w:hAnsi="Arial Narrow"/>
          <w:sz w:val="24"/>
          <w:szCs w:val="24"/>
        </w:rPr>
        <w:t>“</w:t>
      </w:r>
      <w:r w:rsidRPr="00AE1CF1">
        <w:rPr>
          <w:rFonts w:ascii="Arial Narrow" w:hAnsi="Arial Narrow"/>
          <w:b/>
          <w:sz w:val="24"/>
          <w:szCs w:val="24"/>
        </w:rPr>
        <w:t>INTERÉS JURÍDICO EN EL AMPARO. ELEMENTOS CONSTITUTIVOS</w:t>
      </w:r>
      <w:r w:rsidRPr="00AE1CF1">
        <w:rPr>
          <w:rFonts w:ascii="Arial Narrow" w:hAnsi="Arial Narrow"/>
          <w:sz w:val="24"/>
          <w:szCs w:val="24"/>
        </w:rPr>
        <w:t xml:space="preserve">. El artículo 4o. de la Ley de Amparo contempla, para la procedencia del juicio de garantías, que el acto reclamado cause un perjuicio a la persona física o moral que se estime afectada, lo que ocurre cuando ese acto lesiona sus intereses jurídicos, en su persona o en su patrimonio, y que de manera concomitante es lo que provoca la génesis de la acción constitucional. Así, como la tutela del derecho sólo comprende a bienes jurídicos reales y objetivos, las afectaciones deben igualmente ser susceptibles de apreciarse en forma objetiva para que puedan constituir un perjuicio, teniendo en cuenta que el interés jurídico debe acreditarse en forma fehaciente y no inferirse con base en presunciones; de modo que la naturaleza intrínseca de ese acto o ley reclamados es la que determina el perjuicio o afectación en la esfera normativa del particular, sin que pueda hablarse entonces de agravio cuando los daños o perjuicios que una persona puede sufrir, no afecten real y efectivamente sus bienes jurídicamente amparados.” </w:t>
      </w:r>
    </w:p>
    <w:p w:rsidR="00AE1CF1" w:rsidRPr="0093097A" w:rsidRDefault="00AE1CF1" w:rsidP="00AE1CF1">
      <w:pPr>
        <w:pStyle w:val="Textoindependiente2"/>
        <w:spacing w:line="360" w:lineRule="auto"/>
        <w:ind w:firstLine="709"/>
        <w:rPr>
          <w:rFonts w:ascii="Arial Narrow" w:hAnsi="Arial Narrow"/>
          <w:sz w:val="28"/>
          <w:szCs w:val="28"/>
        </w:rPr>
      </w:pPr>
      <w:r w:rsidRPr="0093097A">
        <w:rPr>
          <w:rFonts w:ascii="Arial Narrow" w:hAnsi="Arial Narrow"/>
          <w:sz w:val="28"/>
          <w:szCs w:val="28"/>
        </w:rPr>
        <w:t xml:space="preserve">Asimismo, sirve de sustento la tesis 2a. LXXX/2013 (10a.), emitida por la Segunda Sala de la Suprema Corte de Justicia de la Nación, publicada en el Semanario Judicial de la Federación, de la Décima Época, libro XXIV, tomo 3, de septiembre de dos mil trece, página 1854, la cual se trascribe a continuación: </w:t>
      </w:r>
    </w:p>
    <w:p w:rsidR="00AE1CF1" w:rsidRPr="00AE1CF1" w:rsidRDefault="00AE1CF1" w:rsidP="001C2C11">
      <w:pPr>
        <w:pStyle w:val="Textoindependiente2"/>
        <w:spacing w:line="240" w:lineRule="auto"/>
        <w:ind w:firstLine="709"/>
        <w:rPr>
          <w:rFonts w:ascii="Arial Narrow" w:hAnsi="Arial Narrow"/>
          <w:w w:val="95"/>
          <w:sz w:val="24"/>
          <w:szCs w:val="24"/>
        </w:rPr>
      </w:pPr>
      <w:r w:rsidRPr="00AE1CF1">
        <w:rPr>
          <w:rFonts w:ascii="Arial Narrow" w:hAnsi="Arial Narrow"/>
          <w:b/>
          <w:sz w:val="24"/>
          <w:szCs w:val="24"/>
        </w:rPr>
        <w:t>“INTERÉS LEGÍTIMO E INTERÉS JURÍDICO. SUS ELEMENTOS CONSTITUTIVOS COMO REQUISITOS PARA PROMOVER EL JUICIO DE AMPARO INDIRECTO, CONFORME AL ARTÍCULO 107, FRACCIÓN I, DE LA CONSTITUCIÓN POLÍTICA DE LOS ESTADOS UNIDOS MEXICANOS</w:t>
      </w:r>
      <w:r w:rsidRPr="00AE1CF1">
        <w:rPr>
          <w:rFonts w:ascii="Arial Narrow" w:hAnsi="Arial Narrow"/>
          <w:sz w:val="24"/>
          <w:szCs w:val="24"/>
        </w:rPr>
        <w:t xml:space="preserve">. El citado precepto establece que el juicio de amparo indirecto se seguirá siempre a instancia de parte agraviada, "teniendo tal carácter quien aduce ser titular de un derecho o de un interés legítimo individual o colectivo", con lo que atribuye consecuencias de derecho, desde el punto de vista de la legitimación del </w:t>
      </w:r>
      <w:proofErr w:type="spellStart"/>
      <w:r w:rsidRPr="00AE1CF1">
        <w:rPr>
          <w:rFonts w:ascii="Arial Narrow" w:hAnsi="Arial Narrow"/>
          <w:sz w:val="24"/>
          <w:szCs w:val="24"/>
        </w:rPr>
        <w:t>promovente</w:t>
      </w:r>
      <w:proofErr w:type="spellEnd"/>
      <w:r w:rsidRPr="00AE1CF1">
        <w:rPr>
          <w:rFonts w:ascii="Arial Narrow" w:hAnsi="Arial Narrow"/>
          <w:sz w:val="24"/>
          <w:szCs w:val="24"/>
        </w:rPr>
        <w:t xml:space="preserve">, tanto al interés jurídico en sentido estricto, como al legítimo, pues en ambos supuestos a la persona que se ubique dentro de ellos se le otorga legitimación para instar la acción de amparo. En tal virtud, atento a la naturaleza del acto reclamado y a la de la autoridad que lo emite, </w:t>
      </w:r>
      <w:r w:rsidRPr="00AE1CF1">
        <w:rPr>
          <w:rFonts w:ascii="Arial Narrow" w:hAnsi="Arial Narrow"/>
          <w:b/>
          <w:i/>
          <w:sz w:val="24"/>
          <w:szCs w:val="24"/>
          <w:u w:val="single"/>
        </w:rPr>
        <w:t>el quejoso en el juicio de amparo debe acreditar fehacientemente el interés, jurídico o legítimo, que le asiste para ello y no inferirse con base en presunciones</w:t>
      </w:r>
      <w:r w:rsidRPr="00AE1CF1">
        <w:rPr>
          <w:rFonts w:ascii="Arial Narrow" w:hAnsi="Arial Narrow"/>
          <w:sz w:val="24"/>
          <w:szCs w:val="24"/>
        </w:rPr>
        <w:t xml:space="preserve">. Así, los </w:t>
      </w:r>
      <w:r w:rsidRPr="00AE1CF1">
        <w:rPr>
          <w:rFonts w:ascii="Arial Narrow" w:hAnsi="Arial Narrow"/>
          <w:sz w:val="24"/>
          <w:szCs w:val="24"/>
        </w:rPr>
        <w:lastRenderedPageBreak/>
        <w:t xml:space="preserve">elementos constitutivos del interés jurídico consisten en demostrar: a) la existencia del derecho subjetivo que se dice vulnerado; y, b) que el acto de autoridad afecta ese derecho, de donde deriva el agravio correspondiente. Por su parte, para probar el interés legítimo, deberá acreditarse que: a) exista una norma constitucional en la que se establezca o tutele algún interés difuso en beneficio de una colectividad determinada; b) el acto reclamado transgreda ese interés difuso, ya sea de manera individual o colectiva; y, c) el </w:t>
      </w:r>
      <w:proofErr w:type="spellStart"/>
      <w:r w:rsidRPr="00AE1CF1">
        <w:rPr>
          <w:rFonts w:ascii="Arial Narrow" w:hAnsi="Arial Narrow"/>
          <w:sz w:val="24"/>
          <w:szCs w:val="24"/>
        </w:rPr>
        <w:t>promovente</w:t>
      </w:r>
      <w:proofErr w:type="spellEnd"/>
      <w:r w:rsidRPr="00AE1CF1">
        <w:rPr>
          <w:rFonts w:ascii="Arial Narrow" w:hAnsi="Arial Narrow"/>
          <w:sz w:val="24"/>
          <w:szCs w:val="24"/>
        </w:rPr>
        <w:t xml:space="preserve"> pertenezca a esa colectividad. Lo anterior, porque si el interés legítimo supone una afectación jurídica al quejoso, éste debe demostrar su pertenencia al grupo que en específico sufrió o sufre el agravio que se aduce en la demanda de amparo. Sobre el particular es dable indicar que los elementos constitutivos destacados son concurrentes, por tanto, basta la ausencia de alguno de ellos para que el medio de defensa intentado sea improcedente.”</w:t>
      </w:r>
    </w:p>
    <w:p w:rsidR="00106A27" w:rsidRPr="00106A27" w:rsidRDefault="00AE1CF1" w:rsidP="0093097A">
      <w:pPr>
        <w:pStyle w:val="Textoindependiente2"/>
        <w:spacing w:line="360" w:lineRule="auto"/>
        <w:ind w:firstLine="709"/>
        <w:rPr>
          <w:rFonts w:ascii="Arial Narrow" w:hAnsi="Arial Narrow"/>
          <w:w w:val="95"/>
          <w:sz w:val="28"/>
          <w:szCs w:val="28"/>
        </w:rPr>
      </w:pPr>
      <w:r>
        <w:rPr>
          <w:rFonts w:ascii="Arial Narrow" w:hAnsi="Arial Narrow"/>
          <w:w w:val="95"/>
          <w:sz w:val="28"/>
          <w:szCs w:val="28"/>
        </w:rPr>
        <w:t>Lo resaltado es nuestro.</w:t>
      </w:r>
    </w:p>
    <w:p w:rsidR="00F03ED2" w:rsidRPr="008F20A8" w:rsidRDefault="00CB31ED" w:rsidP="008F20A8">
      <w:pPr>
        <w:pStyle w:val="Textoindependiente2"/>
        <w:spacing w:line="360" w:lineRule="auto"/>
        <w:ind w:firstLine="360"/>
        <w:rPr>
          <w:rFonts w:ascii="Arial Narrow" w:hAnsi="Arial Narrow"/>
          <w:w w:val="95"/>
          <w:sz w:val="28"/>
          <w:szCs w:val="28"/>
        </w:rPr>
      </w:pPr>
      <w:r>
        <w:rPr>
          <w:rFonts w:ascii="Arial Narrow" w:hAnsi="Arial Narrow"/>
          <w:w w:val="95"/>
          <w:sz w:val="28"/>
          <w:szCs w:val="28"/>
          <w:lang w:val="es-MX"/>
        </w:rPr>
        <w:t xml:space="preserve">En las relatadas condiciones, </w:t>
      </w:r>
      <w:r w:rsidR="005E0C52">
        <w:rPr>
          <w:rFonts w:ascii="Arial Narrow" w:hAnsi="Arial Narrow"/>
          <w:w w:val="95"/>
          <w:sz w:val="28"/>
          <w:szCs w:val="28"/>
          <w:lang w:val="es-MX"/>
        </w:rPr>
        <w:t>los medios de prueba aportados</w:t>
      </w:r>
      <w:r w:rsidR="008F20A8">
        <w:rPr>
          <w:rFonts w:ascii="Arial Narrow" w:hAnsi="Arial Narrow"/>
          <w:w w:val="95"/>
          <w:sz w:val="28"/>
          <w:szCs w:val="28"/>
          <w:lang w:val="es-MX"/>
        </w:rPr>
        <w:t>, resulta</w:t>
      </w:r>
      <w:r w:rsidR="005E0C52">
        <w:rPr>
          <w:rFonts w:ascii="Arial Narrow" w:hAnsi="Arial Narrow"/>
          <w:w w:val="95"/>
          <w:sz w:val="28"/>
          <w:szCs w:val="28"/>
          <w:lang w:val="es-MX"/>
        </w:rPr>
        <w:t>n no aptos</w:t>
      </w:r>
      <w:r w:rsidR="008F20A8">
        <w:rPr>
          <w:rFonts w:ascii="Arial Narrow" w:hAnsi="Arial Narrow"/>
          <w:w w:val="95"/>
          <w:sz w:val="28"/>
          <w:szCs w:val="28"/>
          <w:lang w:val="es-MX"/>
        </w:rPr>
        <w:t xml:space="preserve"> para acreditar el interés jurídico</w:t>
      </w:r>
      <w:r w:rsidR="008F20A8">
        <w:rPr>
          <w:rFonts w:ascii="Arial Narrow" w:hAnsi="Arial Narrow"/>
          <w:w w:val="95"/>
          <w:sz w:val="28"/>
          <w:szCs w:val="28"/>
        </w:rPr>
        <w:t xml:space="preserve">, máxime que </w:t>
      </w:r>
      <w:r w:rsidR="008F20A8" w:rsidRPr="008F20A8">
        <w:rPr>
          <w:rFonts w:ascii="Arial Narrow" w:hAnsi="Arial Narrow"/>
          <w:sz w:val="28"/>
          <w:szCs w:val="28"/>
        </w:rPr>
        <w:t xml:space="preserve">el acto que se pretenda impugnar en el juicio que se tramita en este Tribunal, debe afectar de manera directa y personal al </w:t>
      </w:r>
      <w:proofErr w:type="spellStart"/>
      <w:r w:rsidR="008F20A8" w:rsidRPr="008F20A8">
        <w:rPr>
          <w:rFonts w:ascii="Arial Narrow" w:hAnsi="Arial Narrow"/>
          <w:sz w:val="28"/>
          <w:szCs w:val="28"/>
        </w:rPr>
        <w:t>promovente</w:t>
      </w:r>
      <w:proofErr w:type="spellEnd"/>
      <w:r w:rsidR="008F20A8" w:rsidRPr="008F20A8">
        <w:rPr>
          <w:rFonts w:ascii="Arial Narrow" w:hAnsi="Arial Narrow"/>
          <w:sz w:val="28"/>
          <w:szCs w:val="28"/>
        </w:rPr>
        <w:t xml:space="preserve"> del juicio en sus derechos o posesiones y tal afectación debe apreciarse de forma objetiva para que constituya efectivamente un perjuicio</w:t>
      </w:r>
      <w:r w:rsidR="008F20A8">
        <w:rPr>
          <w:rFonts w:ascii="Arial Narrow" w:hAnsi="Arial Narrow"/>
          <w:sz w:val="28"/>
          <w:szCs w:val="28"/>
        </w:rPr>
        <w:t>, sin que en el caso que nos ocupa así suceda.</w:t>
      </w:r>
    </w:p>
    <w:p w:rsidR="004E2B87" w:rsidRPr="00CB31ED" w:rsidRDefault="004E2B87" w:rsidP="00CB31ED">
      <w:pPr>
        <w:spacing w:before="100" w:beforeAutospacing="1" w:after="100" w:afterAutospacing="1" w:line="360" w:lineRule="auto"/>
        <w:ind w:firstLine="708"/>
        <w:jc w:val="both"/>
        <w:rPr>
          <w:rFonts w:ascii="Arial Narrow" w:eastAsia="Times New Roman" w:hAnsi="Arial Narrow" w:cs="Arial"/>
          <w:iCs/>
          <w:sz w:val="28"/>
          <w:szCs w:val="28"/>
          <w:lang w:eastAsia="es-MX"/>
        </w:rPr>
      </w:pPr>
      <w:r>
        <w:rPr>
          <w:rFonts w:ascii="Arial Narrow" w:hAnsi="Arial Narrow" w:cs="Arial"/>
          <w:sz w:val="28"/>
        </w:rPr>
        <w:t>S</w:t>
      </w:r>
      <w:r w:rsidRPr="004A054D">
        <w:rPr>
          <w:rFonts w:ascii="Arial Narrow" w:hAnsi="Arial Narrow" w:cs="Arial"/>
          <w:sz w:val="28"/>
        </w:rPr>
        <w:t xml:space="preserve">irve de </w:t>
      </w:r>
      <w:r>
        <w:rPr>
          <w:rFonts w:ascii="Arial Narrow" w:hAnsi="Arial Narrow" w:cs="Arial"/>
          <w:sz w:val="28"/>
        </w:rPr>
        <w:t>sustento a lo anterior la Tesis Jurisprudencial</w:t>
      </w:r>
      <w:r w:rsidRPr="004A054D">
        <w:rPr>
          <w:rFonts w:ascii="Arial Narrow" w:hAnsi="Arial Narrow" w:cs="Arial"/>
          <w:sz w:val="28"/>
        </w:rPr>
        <w:t xml:space="preserve"> que a la letra dice:</w:t>
      </w:r>
    </w:p>
    <w:p w:rsidR="005D455A" w:rsidRPr="005D455A" w:rsidRDefault="005D455A" w:rsidP="004D11E5">
      <w:pPr>
        <w:pStyle w:val="Textoindependiente2"/>
        <w:spacing w:line="360" w:lineRule="auto"/>
        <w:ind w:firstLine="709"/>
        <w:rPr>
          <w:rFonts w:ascii="Arial Narrow" w:hAnsi="Arial Narrow"/>
          <w:w w:val="95"/>
          <w:sz w:val="28"/>
          <w:szCs w:val="28"/>
        </w:rPr>
      </w:pPr>
      <w:r>
        <w:rPr>
          <w:rFonts w:ascii="Arial Narrow" w:hAnsi="Arial Narrow"/>
          <w:w w:val="95"/>
          <w:sz w:val="28"/>
          <w:szCs w:val="28"/>
        </w:rPr>
        <w:t xml:space="preserve">Época: Novena Época, Registro: 187777, Instancia: Primera Sala, Tipo de Tesis: Jurisprudencia, </w:t>
      </w:r>
      <w:r w:rsidRPr="005D455A">
        <w:rPr>
          <w:rFonts w:ascii="Arial Narrow" w:hAnsi="Arial Narrow"/>
          <w:w w:val="95"/>
          <w:sz w:val="28"/>
          <w:szCs w:val="28"/>
        </w:rPr>
        <w:t>Fuente: Semanario Judici</w:t>
      </w:r>
      <w:r>
        <w:rPr>
          <w:rFonts w:ascii="Arial Narrow" w:hAnsi="Arial Narrow"/>
          <w:w w:val="95"/>
          <w:sz w:val="28"/>
          <w:szCs w:val="28"/>
        </w:rPr>
        <w:t>al de la Federación y su Gaceta, Tomo XV, Febrero de 2002, Materia(s): Común, Tesis: 1a</w:t>
      </w:r>
      <w:proofErr w:type="gramStart"/>
      <w:r>
        <w:rPr>
          <w:rFonts w:ascii="Arial Narrow" w:hAnsi="Arial Narrow"/>
          <w:w w:val="95"/>
          <w:sz w:val="28"/>
          <w:szCs w:val="28"/>
        </w:rPr>
        <w:t>./</w:t>
      </w:r>
      <w:proofErr w:type="gramEnd"/>
      <w:r>
        <w:rPr>
          <w:rFonts w:ascii="Arial Narrow" w:hAnsi="Arial Narrow"/>
          <w:w w:val="95"/>
          <w:sz w:val="28"/>
          <w:szCs w:val="28"/>
        </w:rPr>
        <w:t xml:space="preserve">J. 1/2002, </w:t>
      </w:r>
      <w:r w:rsidRPr="005D455A">
        <w:rPr>
          <w:rFonts w:ascii="Arial Narrow" w:hAnsi="Arial Narrow"/>
          <w:w w:val="95"/>
          <w:sz w:val="28"/>
          <w:szCs w:val="28"/>
        </w:rPr>
        <w:t xml:space="preserve">Página: 15 </w:t>
      </w:r>
    </w:p>
    <w:p w:rsidR="005D455A" w:rsidRPr="00CB31ED" w:rsidRDefault="005D455A" w:rsidP="00BD72AA">
      <w:pPr>
        <w:pStyle w:val="Textoindependiente2"/>
        <w:spacing w:line="240" w:lineRule="auto"/>
        <w:ind w:firstLine="709"/>
        <w:rPr>
          <w:rFonts w:ascii="Arial Narrow" w:hAnsi="Arial Narrow"/>
          <w:w w:val="95"/>
          <w:sz w:val="24"/>
          <w:szCs w:val="24"/>
        </w:rPr>
      </w:pPr>
      <w:r w:rsidRPr="005D455A">
        <w:rPr>
          <w:rFonts w:ascii="Arial Narrow" w:hAnsi="Arial Narrow"/>
          <w:b/>
          <w:w w:val="95"/>
          <w:sz w:val="24"/>
          <w:szCs w:val="24"/>
        </w:rPr>
        <w:t xml:space="preserve">INTERÉS JURÍDICO EN EL JUICIO DE AMPARO. CARGA DE LA PRUEBA. </w:t>
      </w:r>
      <w:r w:rsidRPr="005D455A">
        <w:rPr>
          <w:rFonts w:ascii="Arial Narrow" w:hAnsi="Arial Narrow"/>
          <w:w w:val="95"/>
          <w:sz w:val="24"/>
          <w:szCs w:val="24"/>
        </w:rPr>
        <w:t xml:space="preserve">La carga procesal que establecen los artículos 107, fracción I, de la Constitución Política de los Estados Unidos Mexicanos y 4o. de la Ley de Amparo, consistente en que el </w:t>
      </w:r>
      <w:proofErr w:type="spellStart"/>
      <w:r w:rsidRPr="005D455A">
        <w:rPr>
          <w:rFonts w:ascii="Arial Narrow" w:hAnsi="Arial Narrow"/>
          <w:w w:val="95"/>
          <w:sz w:val="24"/>
          <w:szCs w:val="24"/>
        </w:rPr>
        <w:t>promovente</w:t>
      </w:r>
      <w:proofErr w:type="spellEnd"/>
      <w:r w:rsidRPr="005D455A">
        <w:rPr>
          <w:rFonts w:ascii="Arial Narrow" w:hAnsi="Arial Narrow"/>
          <w:w w:val="95"/>
          <w:sz w:val="24"/>
          <w:szCs w:val="24"/>
        </w:rPr>
        <w:t xml:space="preserve"> del juicio de garantías debe demostrar su interés jurídico, no puede estimarse liberada por el hecho de que la autoridad responsable reconozca, en forma genérica, la existencia del acto, en virtud de que una cosa es la existencia del acto en sí mismo y otra el perjuicio que éste pueda deparar a la persona en concreto.</w:t>
      </w:r>
    </w:p>
    <w:p w:rsidR="004A054D" w:rsidRPr="00CB31ED" w:rsidRDefault="004A054D" w:rsidP="00CB31ED">
      <w:pPr>
        <w:spacing w:before="100" w:beforeAutospacing="1" w:after="100" w:afterAutospacing="1" w:line="360" w:lineRule="auto"/>
        <w:ind w:firstLine="708"/>
        <w:jc w:val="both"/>
        <w:rPr>
          <w:rFonts w:ascii="Arial Narrow" w:eastAsia="Times New Roman" w:hAnsi="Arial Narrow" w:cs="Arial"/>
          <w:iCs/>
          <w:sz w:val="28"/>
          <w:szCs w:val="28"/>
          <w:lang w:eastAsia="es-MX"/>
        </w:rPr>
      </w:pPr>
      <w:r w:rsidRPr="004A054D">
        <w:rPr>
          <w:rFonts w:ascii="Arial Narrow" w:eastAsia="Times New Roman" w:hAnsi="Arial Narrow" w:cs="Arial"/>
          <w:iCs/>
          <w:sz w:val="28"/>
          <w:szCs w:val="28"/>
          <w:lang w:eastAsia="es-MX"/>
        </w:rPr>
        <w:t xml:space="preserve">En </w:t>
      </w:r>
      <w:r w:rsidR="00CB31ED">
        <w:rPr>
          <w:rFonts w:ascii="Arial Narrow" w:eastAsia="Times New Roman" w:hAnsi="Arial Narrow" w:cs="Arial"/>
          <w:iCs/>
          <w:sz w:val="28"/>
          <w:szCs w:val="28"/>
          <w:lang w:eastAsia="es-MX"/>
        </w:rPr>
        <w:t>tal virtud,</w:t>
      </w:r>
      <w:r w:rsidRPr="004A054D">
        <w:rPr>
          <w:rFonts w:ascii="Arial Narrow" w:eastAsia="Times New Roman" w:hAnsi="Arial Narrow" w:cs="Arial"/>
          <w:iCs/>
          <w:sz w:val="28"/>
          <w:szCs w:val="28"/>
          <w:lang w:eastAsia="es-MX"/>
        </w:rPr>
        <w:t xml:space="preserve"> se concluye válidamente</w:t>
      </w:r>
      <w:r w:rsidRPr="004A054D">
        <w:rPr>
          <w:rFonts w:ascii="Arial Narrow" w:hAnsi="Arial Narrow" w:cs="Arial"/>
          <w:sz w:val="28"/>
          <w:szCs w:val="28"/>
        </w:rPr>
        <w:t xml:space="preserve"> que la parte actora no justifica debidamente </w:t>
      </w:r>
      <w:r w:rsidRPr="004A054D">
        <w:rPr>
          <w:rFonts w:ascii="Arial Narrow" w:hAnsi="Arial Narrow" w:cs="Arial"/>
          <w:sz w:val="28"/>
        </w:rPr>
        <w:t xml:space="preserve">ser </w:t>
      </w:r>
      <w:r w:rsidR="005755D6">
        <w:rPr>
          <w:rFonts w:ascii="Arial Narrow" w:hAnsi="Arial Narrow" w:cs="Arial"/>
          <w:sz w:val="28"/>
        </w:rPr>
        <w:t>la</w:t>
      </w:r>
      <w:r w:rsidRPr="004A054D">
        <w:rPr>
          <w:rFonts w:ascii="Arial Narrow" w:hAnsi="Arial Narrow" w:cs="Arial"/>
          <w:sz w:val="28"/>
        </w:rPr>
        <w:t xml:space="preserve"> titular del derecho subjetivo protegido por alguna norma legal, que a consecuencia del acto de autoridad de que se duele le produzca afectación alguna a sus derechos u obligaciones, siendo  menester  la  acreditación de manera fehaciente del interés jurídico y no demostrarse a base de presunciones, para lo cual sirve de apoy</w:t>
      </w:r>
      <w:r w:rsidR="004E2B87">
        <w:rPr>
          <w:rFonts w:ascii="Arial Narrow" w:hAnsi="Arial Narrow" w:cs="Arial"/>
          <w:sz w:val="28"/>
        </w:rPr>
        <w:t>o a lo anterior por analogía la Tesis Jurisprudencial</w:t>
      </w:r>
      <w:r w:rsidRPr="004A054D">
        <w:rPr>
          <w:rFonts w:ascii="Arial Narrow" w:hAnsi="Arial Narrow" w:cs="Arial"/>
          <w:sz w:val="28"/>
        </w:rPr>
        <w:t xml:space="preserve"> que a la letra dice:</w:t>
      </w:r>
    </w:p>
    <w:p w:rsidR="004A054D" w:rsidRPr="004A054D" w:rsidRDefault="004A054D" w:rsidP="004A054D">
      <w:pPr>
        <w:autoSpaceDE w:val="0"/>
        <w:autoSpaceDN w:val="0"/>
        <w:adjustRightInd w:val="0"/>
        <w:spacing w:line="360" w:lineRule="auto"/>
        <w:ind w:firstLine="708"/>
        <w:jc w:val="both"/>
        <w:rPr>
          <w:rFonts w:ascii="Arial Narrow" w:hAnsi="Arial Narrow" w:cs="Arial"/>
          <w:color w:val="000000"/>
          <w:sz w:val="28"/>
          <w:szCs w:val="28"/>
        </w:rPr>
      </w:pPr>
      <w:r w:rsidRPr="004A054D">
        <w:rPr>
          <w:rFonts w:ascii="Arial Narrow" w:hAnsi="Arial Narrow" w:cs="Arial"/>
          <w:color w:val="000000"/>
          <w:sz w:val="28"/>
          <w:szCs w:val="28"/>
        </w:rPr>
        <w:t xml:space="preserve">Novena Época, Registro: 203522, Instancia: Tribunales Colegiados de Circuito, Jurisprudencia, Fuente: Semanario Judicial de la Federación y su </w:t>
      </w:r>
      <w:r w:rsidRPr="004A054D">
        <w:rPr>
          <w:rFonts w:ascii="Arial Narrow" w:hAnsi="Arial Narrow" w:cs="Arial"/>
          <w:color w:val="000000"/>
          <w:sz w:val="28"/>
          <w:szCs w:val="28"/>
        </w:rPr>
        <w:lastRenderedPageBreak/>
        <w:t xml:space="preserve">Gaceta, </w:t>
      </w:r>
      <w:proofErr w:type="gramStart"/>
      <w:r w:rsidRPr="004A054D">
        <w:rPr>
          <w:rFonts w:ascii="Arial Narrow" w:hAnsi="Arial Narrow" w:cs="Arial"/>
          <w:color w:val="000000"/>
          <w:sz w:val="28"/>
          <w:szCs w:val="28"/>
        </w:rPr>
        <w:t>Tomo :</w:t>
      </w:r>
      <w:proofErr w:type="gramEnd"/>
      <w:r w:rsidRPr="004A054D">
        <w:rPr>
          <w:rFonts w:ascii="Arial Narrow" w:hAnsi="Arial Narrow" w:cs="Arial"/>
          <w:color w:val="000000"/>
          <w:sz w:val="28"/>
          <w:szCs w:val="28"/>
        </w:rPr>
        <w:t xml:space="preserve"> III, Enero de 1996. Materia(s): Común, Tesis: XX. J/14, Página:   148</w:t>
      </w:r>
    </w:p>
    <w:p w:rsidR="004A054D" w:rsidRPr="00CB31ED" w:rsidRDefault="004A054D" w:rsidP="00BD72AA">
      <w:pPr>
        <w:autoSpaceDE w:val="0"/>
        <w:autoSpaceDN w:val="0"/>
        <w:adjustRightInd w:val="0"/>
        <w:spacing w:line="240" w:lineRule="auto"/>
        <w:jc w:val="both"/>
        <w:rPr>
          <w:rFonts w:ascii="Arial Narrow" w:hAnsi="Arial Narrow" w:cs="Arial"/>
          <w:b/>
          <w:color w:val="000000"/>
          <w:sz w:val="24"/>
          <w:szCs w:val="24"/>
        </w:rPr>
      </w:pPr>
      <w:r w:rsidRPr="004A054D">
        <w:rPr>
          <w:rFonts w:ascii="Arial Narrow" w:hAnsi="Arial Narrow" w:cs="Arial"/>
          <w:b/>
          <w:color w:val="000000"/>
          <w:sz w:val="24"/>
          <w:szCs w:val="24"/>
        </w:rPr>
        <w:t xml:space="preserve">INTERES JURIDICO EN EL JUICIO DE AMPARO. DEBE ACREDITARSE EN FORMA FEHACIENTE EL. </w:t>
      </w:r>
      <w:r w:rsidRPr="004A054D">
        <w:rPr>
          <w:rFonts w:ascii="Arial Narrow" w:hAnsi="Arial Narrow" w:cs="Arial"/>
          <w:color w:val="000000"/>
          <w:sz w:val="24"/>
          <w:szCs w:val="24"/>
        </w:rPr>
        <w:t>En el juicio de amparo, el interés jurídico debe acreditarse en forma fehaciente y no tratar de demostrarlo a base de presunciones.</w:t>
      </w:r>
      <w:r w:rsidR="00CB31ED">
        <w:rPr>
          <w:rFonts w:ascii="Arial Narrow" w:hAnsi="Arial Narrow" w:cs="Arial"/>
          <w:b/>
          <w:color w:val="000000"/>
          <w:sz w:val="24"/>
          <w:szCs w:val="24"/>
        </w:rPr>
        <w:t xml:space="preserve"> </w:t>
      </w:r>
      <w:r w:rsidRPr="004A054D">
        <w:rPr>
          <w:rFonts w:ascii="Arial Narrow" w:hAnsi="Arial Narrow" w:cs="Arial"/>
          <w:b/>
          <w:color w:val="000000"/>
          <w:sz w:val="24"/>
          <w:szCs w:val="24"/>
        </w:rPr>
        <w:t>TRIBUNAL COLEGIADO DEL VIGESIMO CIRCUITO.</w:t>
      </w:r>
    </w:p>
    <w:p w:rsidR="004A054D" w:rsidRPr="004A054D" w:rsidRDefault="004A054D" w:rsidP="004A054D">
      <w:pPr>
        <w:spacing w:line="360" w:lineRule="auto"/>
        <w:jc w:val="both"/>
        <w:rPr>
          <w:rFonts w:ascii="Arial Narrow" w:hAnsi="Arial Narrow" w:cs="Arial"/>
          <w:sz w:val="28"/>
        </w:rPr>
      </w:pPr>
      <w:r w:rsidRPr="004A054D">
        <w:rPr>
          <w:rFonts w:ascii="Arial Narrow" w:hAnsi="Arial Narrow" w:cs="Arial"/>
          <w:sz w:val="28"/>
        </w:rPr>
        <w:tab/>
        <w:t>Luego entonces, al no haberse demostrado plenamente el interés jurídico, es decir la titularidad que a la parte actora corresponde en relación a los derechos u obligaciones  afectados  por  los  actos  de  autoridad que reclama,  el accionante carece de interés jurídico para ejercitar la acción que por sus propios derechos pretende, por lo cual se actualiza la causal de improcedencia</w:t>
      </w:r>
      <w:r w:rsidR="00DF3213">
        <w:rPr>
          <w:rFonts w:ascii="Arial Narrow" w:hAnsi="Arial Narrow" w:cs="Arial"/>
          <w:sz w:val="28"/>
        </w:rPr>
        <w:t xml:space="preserve"> advertida por esta Sala Unitaria</w:t>
      </w:r>
      <w:r w:rsidRPr="004A054D">
        <w:rPr>
          <w:rFonts w:ascii="Arial Narrow" w:hAnsi="Arial Narrow" w:cs="Arial"/>
          <w:sz w:val="28"/>
        </w:rPr>
        <w:t>.</w:t>
      </w:r>
    </w:p>
    <w:p w:rsidR="00553B68" w:rsidRDefault="004A054D" w:rsidP="00B857DC">
      <w:pPr>
        <w:spacing w:line="360" w:lineRule="auto"/>
        <w:ind w:firstLine="709"/>
        <w:jc w:val="both"/>
        <w:rPr>
          <w:rFonts w:ascii="Arial Narrow" w:hAnsi="Arial Narrow" w:cs="Arial"/>
          <w:sz w:val="28"/>
          <w:szCs w:val="28"/>
        </w:rPr>
      </w:pPr>
      <w:r w:rsidRPr="004A054D">
        <w:rPr>
          <w:rFonts w:ascii="Arial Narrow" w:hAnsi="Arial Narrow" w:cs="Arial"/>
          <w:sz w:val="28"/>
          <w:szCs w:val="28"/>
        </w:rPr>
        <w:t>Del resultado de las anteriores consideraciones, esta Primera Sala Unitaria determina que al acreditarse la causal de improceden</w:t>
      </w:r>
      <w:r w:rsidR="00DC3E97">
        <w:rPr>
          <w:rFonts w:ascii="Arial Narrow" w:hAnsi="Arial Narrow" w:cs="Arial"/>
          <w:sz w:val="28"/>
          <w:szCs w:val="28"/>
        </w:rPr>
        <w:t xml:space="preserve">cia </w:t>
      </w:r>
      <w:r w:rsidR="005E0C52">
        <w:rPr>
          <w:rFonts w:ascii="Arial Narrow" w:hAnsi="Arial Narrow" w:cs="Arial"/>
          <w:sz w:val="28"/>
          <w:szCs w:val="28"/>
        </w:rPr>
        <w:t>prevista en</w:t>
      </w:r>
      <w:r w:rsidR="00DC3E97">
        <w:rPr>
          <w:rFonts w:ascii="Arial Narrow" w:hAnsi="Arial Narrow" w:cs="Arial"/>
          <w:sz w:val="28"/>
          <w:szCs w:val="28"/>
        </w:rPr>
        <w:t xml:space="preserve"> el artículo 46</w:t>
      </w:r>
      <w:r w:rsidRPr="004A054D">
        <w:rPr>
          <w:rFonts w:ascii="Arial Narrow" w:hAnsi="Arial Narrow" w:cs="Arial"/>
          <w:sz w:val="28"/>
          <w:szCs w:val="28"/>
        </w:rPr>
        <w:t xml:space="preserve">, fracción II, </w:t>
      </w:r>
      <w:r w:rsidR="00DC3E97">
        <w:rPr>
          <w:rFonts w:ascii="Arial Narrow" w:hAnsi="Arial Narrow" w:cs="Arial"/>
          <w:sz w:val="28"/>
          <w:szCs w:val="28"/>
        </w:rPr>
        <w:t>de la Ley de Justicia Administrativa del Estado</w:t>
      </w:r>
      <w:r w:rsidRPr="004A054D">
        <w:rPr>
          <w:rFonts w:ascii="Arial Narrow" w:hAnsi="Arial Narrow" w:cs="Arial"/>
          <w:sz w:val="28"/>
          <w:szCs w:val="28"/>
        </w:rPr>
        <w:t xml:space="preserve">, es dable decretar el </w:t>
      </w:r>
      <w:r w:rsidR="00553B68" w:rsidRPr="00553B68">
        <w:rPr>
          <w:rFonts w:ascii="Arial Narrow" w:hAnsi="Arial Narrow" w:cs="Arial"/>
          <w:b/>
          <w:sz w:val="28"/>
          <w:szCs w:val="28"/>
        </w:rPr>
        <w:t>SOBRESEIMIENTO</w:t>
      </w:r>
      <w:r w:rsidRPr="004A054D">
        <w:rPr>
          <w:rFonts w:ascii="Arial Narrow" w:hAnsi="Arial Narrow" w:cs="Arial"/>
          <w:sz w:val="28"/>
          <w:szCs w:val="28"/>
        </w:rPr>
        <w:t xml:space="preserve"> de la presente causa, acorde a lo previsto por la fracción II del artículo </w:t>
      </w:r>
      <w:r w:rsidR="00DC3E97">
        <w:rPr>
          <w:rFonts w:ascii="Arial Narrow" w:hAnsi="Arial Narrow" w:cs="Arial"/>
          <w:sz w:val="28"/>
          <w:szCs w:val="28"/>
        </w:rPr>
        <w:t>47</w:t>
      </w:r>
      <w:r w:rsidRPr="004A054D">
        <w:rPr>
          <w:rFonts w:ascii="Arial Narrow" w:hAnsi="Arial Narrow" w:cs="Arial"/>
          <w:sz w:val="28"/>
          <w:szCs w:val="28"/>
        </w:rPr>
        <w:t>, de</w:t>
      </w:r>
      <w:r>
        <w:rPr>
          <w:rFonts w:ascii="Arial Narrow" w:hAnsi="Arial Narrow" w:cs="Arial"/>
          <w:sz w:val="28"/>
          <w:szCs w:val="28"/>
        </w:rPr>
        <w:t>l ordenamiento legal mencionado</w:t>
      </w:r>
      <w:r w:rsidRPr="004A054D">
        <w:rPr>
          <w:rFonts w:ascii="Arial Narrow" w:hAnsi="Arial Narrow" w:cs="Arial"/>
          <w:sz w:val="28"/>
          <w:szCs w:val="28"/>
        </w:rPr>
        <w:t>.</w:t>
      </w:r>
    </w:p>
    <w:p w:rsidR="00553B68" w:rsidRPr="00191935" w:rsidRDefault="00553B68" w:rsidP="00553B68">
      <w:pPr>
        <w:spacing w:line="360" w:lineRule="auto"/>
        <w:ind w:firstLine="708"/>
        <w:jc w:val="both"/>
        <w:rPr>
          <w:rFonts w:ascii="Arial Narrow" w:hAnsi="Arial Narrow" w:cs="Arial"/>
          <w:sz w:val="28"/>
          <w:szCs w:val="28"/>
        </w:rPr>
      </w:pPr>
      <w:r w:rsidRPr="00F065A1">
        <w:rPr>
          <w:rFonts w:ascii="Arial Narrow" w:hAnsi="Arial Narrow" w:cs="Arial"/>
          <w:sz w:val="28"/>
          <w:szCs w:val="28"/>
        </w:rPr>
        <w:t xml:space="preserve">Considerando que esta Sala </w:t>
      </w:r>
      <w:r>
        <w:rPr>
          <w:rFonts w:ascii="Arial Narrow" w:hAnsi="Arial Narrow" w:cs="Arial"/>
          <w:sz w:val="28"/>
          <w:szCs w:val="28"/>
        </w:rPr>
        <w:t>Unitaria</w:t>
      </w:r>
      <w:r w:rsidRPr="00F065A1">
        <w:rPr>
          <w:rFonts w:ascii="Arial Narrow" w:hAnsi="Arial Narrow" w:cs="Arial"/>
          <w:sz w:val="28"/>
          <w:szCs w:val="28"/>
        </w:rPr>
        <w:t xml:space="preserve"> ha decretado el sobreseimiento, resulta innecesario el estudio de los demás argumentos planteados, en virtud de que no cambiaría el sentido de esta decisión. Queda sustentado lo anterior por analogía al caso que nos ocupa, en el criterio pronunciado por el Tribunal Colegiado en Materias Administrativa y de Trabajo del Séptimo Circuito, publicado e</w:t>
      </w:r>
      <w:r>
        <w:rPr>
          <w:rFonts w:ascii="Arial Narrow" w:hAnsi="Arial Narrow" w:cs="Arial"/>
          <w:sz w:val="28"/>
          <w:szCs w:val="28"/>
        </w:rPr>
        <w:t>n</w:t>
      </w:r>
      <w:r w:rsidRPr="00F065A1">
        <w:rPr>
          <w:rFonts w:ascii="Arial Narrow" w:hAnsi="Arial Narrow" w:cs="Arial"/>
          <w:sz w:val="28"/>
          <w:szCs w:val="28"/>
        </w:rPr>
        <w:t xml:space="preserve"> el Semanario Judicial de </w:t>
      </w:r>
      <w:smartTag w:uri="urn:schemas-microsoft-com:office:smarttags" w:element="PersonName">
        <w:smartTagPr>
          <w:attr w:name="ProductID" w:val="la Federaci￳n"/>
        </w:smartTagPr>
        <w:r w:rsidRPr="00F065A1">
          <w:rPr>
            <w:rFonts w:ascii="Arial Narrow" w:hAnsi="Arial Narrow" w:cs="Arial"/>
            <w:sz w:val="28"/>
            <w:szCs w:val="28"/>
          </w:rPr>
          <w:t>la Federación</w:t>
        </w:r>
      </w:smartTag>
      <w:r w:rsidRPr="00F065A1">
        <w:rPr>
          <w:rFonts w:ascii="Arial Narrow" w:hAnsi="Arial Narrow" w:cs="Arial"/>
          <w:sz w:val="28"/>
          <w:szCs w:val="28"/>
        </w:rPr>
        <w:t>, en el Tomo X, Marzo de 1993, página 233, Octava Época, que a la letra dice:</w:t>
      </w:r>
    </w:p>
    <w:p w:rsidR="00553B68" w:rsidRPr="00F065A1" w:rsidRDefault="00553B68" w:rsidP="00BD72AA">
      <w:pPr>
        <w:spacing w:line="240" w:lineRule="auto"/>
        <w:jc w:val="both"/>
        <w:rPr>
          <w:rFonts w:ascii="Arial Narrow" w:hAnsi="Arial Narrow" w:cs="Arial"/>
          <w:sz w:val="24"/>
          <w:szCs w:val="24"/>
        </w:rPr>
      </w:pPr>
      <w:r w:rsidRPr="00F065A1">
        <w:rPr>
          <w:rFonts w:ascii="Arial Narrow" w:hAnsi="Arial Narrow" w:cs="Arial"/>
          <w:b/>
          <w:sz w:val="24"/>
          <w:szCs w:val="24"/>
        </w:rPr>
        <w:t>CAUSALES DE IMPROCEDENCIA. CUANDO SU ESTUDIO ES INNECESARIO, ASI COMO DE LOS DEMAS  AGRAVIOS</w:t>
      </w:r>
      <w:r w:rsidRPr="00F065A1">
        <w:rPr>
          <w:rFonts w:ascii="Arial Narrow" w:hAnsi="Arial Narrow" w:cs="Arial"/>
          <w:sz w:val="24"/>
          <w:szCs w:val="24"/>
        </w:rPr>
        <w:t>. Al estimarse que en el juicio de garantías se surte una causal de improcedencia y que debe sobreseerse en el mismo con apoyo en los artículos relativos de la Ley de Amparo, resulta innecesaria el estudio de las demás que se aleguen en el caso y de los restantes agravios, porque no cambiaría el sentido de la resolución.</w:t>
      </w:r>
    </w:p>
    <w:p w:rsidR="005E0C52" w:rsidRDefault="00553B68" w:rsidP="00BD72AA">
      <w:pPr>
        <w:spacing w:line="240" w:lineRule="auto"/>
        <w:jc w:val="both"/>
        <w:rPr>
          <w:rFonts w:ascii="Arial Narrow" w:hAnsi="Arial Narrow" w:cs="Arial"/>
          <w:b/>
          <w:sz w:val="24"/>
          <w:szCs w:val="24"/>
        </w:rPr>
      </w:pPr>
      <w:r w:rsidRPr="00F065A1">
        <w:rPr>
          <w:rFonts w:ascii="Arial Narrow" w:hAnsi="Arial Narrow" w:cs="Arial"/>
          <w:b/>
          <w:sz w:val="24"/>
          <w:szCs w:val="24"/>
        </w:rPr>
        <w:t>TRIBUNAL COLEGIADO EN MATERIAS ADMINISTRATIVA Y DE TRABAJO DEL SEPTIMO CIRCUITO.</w:t>
      </w:r>
    </w:p>
    <w:p w:rsidR="005E0C52" w:rsidRDefault="005E0C52" w:rsidP="005E0C52">
      <w:pPr>
        <w:spacing w:line="360" w:lineRule="auto"/>
        <w:jc w:val="both"/>
        <w:rPr>
          <w:rFonts w:ascii="Arial Narrow" w:hAnsi="Arial Narrow" w:cs="Arial"/>
          <w:sz w:val="28"/>
          <w:szCs w:val="28"/>
        </w:rPr>
      </w:pPr>
    </w:p>
    <w:p w:rsidR="004577FF" w:rsidRPr="00564864" w:rsidRDefault="00B60096" w:rsidP="00564864">
      <w:pPr>
        <w:spacing w:line="360" w:lineRule="auto"/>
        <w:ind w:firstLine="708"/>
        <w:jc w:val="both"/>
        <w:rPr>
          <w:rFonts w:ascii="Arial Narrow" w:hAnsi="Arial Narrow" w:cs="Arial"/>
          <w:b/>
          <w:sz w:val="24"/>
          <w:szCs w:val="24"/>
        </w:rPr>
      </w:pPr>
      <w:r w:rsidRPr="00941E6B">
        <w:rPr>
          <w:rFonts w:ascii="Arial Narrow" w:hAnsi="Arial Narrow" w:cs="Arial"/>
          <w:sz w:val="28"/>
          <w:szCs w:val="28"/>
        </w:rPr>
        <w:lastRenderedPageBreak/>
        <w:t>Por lo expuesto, fundado y con apoyo en los artículos 123 de la Constitución Política del Estado de San Luis Potosí, artículos 3° f</w:t>
      </w:r>
      <w:r>
        <w:rPr>
          <w:rFonts w:ascii="Arial Narrow" w:hAnsi="Arial Narrow" w:cs="Arial"/>
          <w:sz w:val="28"/>
          <w:szCs w:val="28"/>
        </w:rPr>
        <w:t xml:space="preserve">racción </w:t>
      </w:r>
      <w:r w:rsidRPr="00941E6B">
        <w:rPr>
          <w:rFonts w:ascii="Arial Narrow" w:hAnsi="Arial Narrow" w:cs="Arial"/>
          <w:sz w:val="28"/>
          <w:szCs w:val="28"/>
        </w:rPr>
        <w:t>I, 18 fracción I, 19 fracción I</w:t>
      </w:r>
      <w:r w:rsidR="00C209FB">
        <w:rPr>
          <w:rFonts w:ascii="Arial Narrow" w:hAnsi="Arial Narrow" w:cs="Arial"/>
          <w:sz w:val="28"/>
          <w:szCs w:val="28"/>
        </w:rPr>
        <w:t>46</w:t>
      </w:r>
      <w:r w:rsidR="004577FF" w:rsidRPr="005A7171">
        <w:rPr>
          <w:rFonts w:ascii="Arial Narrow" w:hAnsi="Arial Narrow" w:cs="Arial"/>
          <w:sz w:val="28"/>
          <w:szCs w:val="28"/>
        </w:rPr>
        <w:t xml:space="preserve"> y</w:t>
      </w:r>
      <w:r w:rsidR="004577FF">
        <w:rPr>
          <w:rFonts w:ascii="Arial Narrow" w:hAnsi="Arial Narrow" w:cs="Arial"/>
          <w:sz w:val="28"/>
          <w:szCs w:val="28"/>
        </w:rPr>
        <w:t xml:space="preserve"> </w:t>
      </w:r>
      <w:r w:rsidR="004577FF" w:rsidRPr="000245F4">
        <w:rPr>
          <w:rFonts w:ascii="Arial Narrow" w:hAnsi="Arial Narrow" w:cs="Arial"/>
          <w:sz w:val="28"/>
          <w:szCs w:val="28"/>
        </w:rPr>
        <w:t>artículo</w:t>
      </w:r>
      <w:r w:rsidR="00CA5DEE">
        <w:rPr>
          <w:rFonts w:ascii="Arial Narrow" w:hAnsi="Arial Narrow" w:cs="Arial"/>
          <w:sz w:val="28"/>
          <w:szCs w:val="28"/>
        </w:rPr>
        <w:t>s 46</w:t>
      </w:r>
      <w:r w:rsidR="004577FF">
        <w:rPr>
          <w:rFonts w:ascii="Arial Narrow" w:hAnsi="Arial Narrow" w:cs="Arial"/>
          <w:sz w:val="28"/>
          <w:szCs w:val="28"/>
        </w:rPr>
        <w:t xml:space="preserve"> fracción II y</w:t>
      </w:r>
      <w:r w:rsidR="004577FF" w:rsidRPr="000245F4">
        <w:rPr>
          <w:rFonts w:ascii="Arial Narrow" w:hAnsi="Arial Narrow" w:cs="Arial"/>
          <w:sz w:val="28"/>
          <w:szCs w:val="28"/>
        </w:rPr>
        <w:t xml:space="preserve"> </w:t>
      </w:r>
      <w:r w:rsidR="00CA5DEE">
        <w:rPr>
          <w:rFonts w:ascii="Arial Narrow" w:hAnsi="Arial Narrow" w:cs="Arial"/>
          <w:sz w:val="28"/>
          <w:szCs w:val="28"/>
        </w:rPr>
        <w:t>47 fracción II, de la Ley de Justicia Administrativa d</w:t>
      </w:r>
      <w:r w:rsidR="004577FF">
        <w:rPr>
          <w:rFonts w:ascii="Arial Narrow" w:hAnsi="Arial Narrow" w:cs="Arial"/>
          <w:sz w:val="28"/>
          <w:szCs w:val="28"/>
        </w:rPr>
        <w:t>el Estado de San Luis Potosí</w:t>
      </w:r>
      <w:r w:rsidR="004577FF" w:rsidRPr="005A7171">
        <w:rPr>
          <w:rFonts w:ascii="Arial Narrow" w:hAnsi="Arial Narrow" w:cs="Arial"/>
          <w:sz w:val="28"/>
          <w:szCs w:val="28"/>
        </w:rPr>
        <w:t>, es de resolverse y se,</w:t>
      </w:r>
    </w:p>
    <w:p w:rsidR="004A054D" w:rsidRPr="004A054D" w:rsidRDefault="004A054D" w:rsidP="004A054D">
      <w:pPr>
        <w:spacing w:line="360" w:lineRule="auto"/>
        <w:ind w:firstLine="708"/>
        <w:jc w:val="both"/>
        <w:rPr>
          <w:rFonts w:ascii="Arial Narrow" w:hAnsi="Arial Narrow" w:cs="Arial"/>
          <w:sz w:val="28"/>
        </w:rPr>
      </w:pPr>
      <w:r w:rsidRPr="004A054D">
        <w:rPr>
          <w:rFonts w:ascii="Arial Narrow" w:hAnsi="Arial Narrow" w:cs="Arial"/>
          <w:b/>
          <w:sz w:val="28"/>
        </w:rPr>
        <w:t>PRIMERO</w:t>
      </w:r>
      <w:r w:rsidRPr="004A054D">
        <w:rPr>
          <w:rFonts w:ascii="Arial Narrow" w:hAnsi="Arial Narrow" w:cs="Arial"/>
          <w:sz w:val="28"/>
        </w:rPr>
        <w:t xml:space="preserve">.- Se decreta el </w:t>
      </w:r>
      <w:r w:rsidRPr="004A054D">
        <w:rPr>
          <w:rFonts w:ascii="Arial Narrow" w:hAnsi="Arial Narrow" w:cs="Arial"/>
          <w:b/>
          <w:sz w:val="28"/>
        </w:rPr>
        <w:t>SOBRESEIMIENTO</w:t>
      </w:r>
      <w:r w:rsidRPr="004A054D">
        <w:rPr>
          <w:rFonts w:ascii="Arial Narrow" w:hAnsi="Arial Narrow" w:cs="Arial"/>
          <w:sz w:val="28"/>
        </w:rPr>
        <w:t xml:space="preserve"> del presente juicio, de acuerdo a los razonamientos precisados en el considerando </w:t>
      </w:r>
      <w:r w:rsidR="00564864">
        <w:rPr>
          <w:rFonts w:ascii="Arial Narrow" w:hAnsi="Arial Narrow" w:cs="Arial"/>
          <w:sz w:val="28"/>
        </w:rPr>
        <w:t>Segund</w:t>
      </w:r>
      <w:r w:rsidR="00C522FB">
        <w:rPr>
          <w:rFonts w:ascii="Arial Narrow" w:hAnsi="Arial Narrow" w:cs="Arial"/>
          <w:sz w:val="28"/>
        </w:rPr>
        <w:t>o</w:t>
      </w:r>
      <w:r w:rsidRPr="004A054D">
        <w:rPr>
          <w:rFonts w:ascii="Arial Narrow" w:hAnsi="Arial Narrow" w:cs="Arial"/>
          <w:sz w:val="28"/>
        </w:rPr>
        <w:t xml:space="preserve"> de la presente resolución.</w:t>
      </w:r>
    </w:p>
    <w:p w:rsidR="006252B2" w:rsidRPr="00E57CE0" w:rsidRDefault="004A054D" w:rsidP="006252B2">
      <w:pPr>
        <w:spacing w:line="360" w:lineRule="auto"/>
        <w:ind w:firstLine="708"/>
        <w:jc w:val="both"/>
        <w:rPr>
          <w:rFonts w:ascii="Arial Narrow" w:hAnsi="Arial Narrow" w:cs="Arial"/>
          <w:sz w:val="28"/>
          <w:szCs w:val="28"/>
        </w:rPr>
      </w:pPr>
      <w:r w:rsidRPr="004A054D">
        <w:rPr>
          <w:rFonts w:ascii="Arial Narrow" w:hAnsi="Arial Narrow" w:cs="Arial"/>
          <w:b/>
          <w:sz w:val="28"/>
        </w:rPr>
        <w:t>SEGUNDO</w:t>
      </w:r>
      <w:r w:rsidR="006252B2">
        <w:rPr>
          <w:rFonts w:ascii="Arial Narrow" w:hAnsi="Arial Narrow" w:cs="Arial"/>
          <w:sz w:val="28"/>
        </w:rPr>
        <w:t xml:space="preserve">.- </w:t>
      </w:r>
      <w:r w:rsidR="006252B2" w:rsidRPr="00E57CE0">
        <w:rPr>
          <w:rFonts w:ascii="Arial Narrow" w:hAnsi="Arial Narrow" w:cs="Arial"/>
          <w:sz w:val="28"/>
          <w:szCs w:val="28"/>
        </w:rPr>
        <w:t>Notifíquese personalmente a la Parte Actora; y por oficio a las Autoridades Demandadas, con copia autorizada de esta resolución.</w:t>
      </w:r>
    </w:p>
    <w:p w:rsidR="00E62EA2" w:rsidRPr="00B70FFF" w:rsidRDefault="006252B2" w:rsidP="00E62EA2">
      <w:pPr>
        <w:spacing w:line="360" w:lineRule="auto"/>
        <w:ind w:firstLine="709"/>
        <w:jc w:val="both"/>
        <w:rPr>
          <w:rFonts w:ascii="Arial" w:hAnsi="Arial" w:cs="Arial"/>
          <w:b/>
          <w:sz w:val="20"/>
          <w:szCs w:val="20"/>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Licenciado Antonio Martínez Portillo,</w:t>
      </w:r>
      <w:r w:rsidRPr="00E57CE0">
        <w:rPr>
          <w:rFonts w:ascii="Arial Narrow" w:hAnsi="Arial Narrow" w:cs="Arial"/>
          <w:sz w:val="28"/>
          <w:szCs w:val="28"/>
        </w:rPr>
        <w:t xml:space="preserve"> que autoriza y da fe.</w:t>
      </w:r>
      <w:proofErr w:type="gramStart"/>
      <w:r w:rsidRPr="00E57CE0">
        <w:rPr>
          <w:rFonts w:ascii="Arial Narrow" w:hAnsi="Arial Narrow" w:cs="Arial"/>
          <w:sz w:val="28"/>
          <w:szCs w:val="28"/>
        </w:rPr>
        <w:t>-</w:t>
      </w:r>
      <w:r w:rsidR="00E62EA2" w:rsidRPr="008263A6">
        <w:rPr>
          <w:rFonts w:ascii="Arial Narrow" w:hAnsi="Arial Narrow" w:cs="Arial"/>
          <w:sz w:val="28"/>
          <w:szCs w:val="28"/>
        </w:rPr>
        <w:t>(</w:t>
      </w:r>
      <w:proofErr w:type="gramEnd"/>
      <w:r w:rsidR="00E62EA2" w:rsidRPr="008263A6">
        <w:rPr>
          <w:rFonts w:ascii="Arial Narrow" w:hAnsi="Arial Narrow" w:cs="Arial"/>
          <w:sz w:val="28"/>
          <w:szCs w:val="28"/>
        </w:rPr>
        <w:t>rúbricas)</w:t>
      </w:r>
    </w:p>
    <w:p w:rsidR="00E62EA2" w:rsidRDefault="00E62EA2" w:rsidP="00E62EA2">
      <w:pPr>
        <w:ind w:firstLine="708"/>
        <w:jc w:val="both"/>
        <w:rPr>
          <w:b/>
          <w:i/>
        </w:rPr>
      </w:pPr>
      <w:r>
        <w:rPr>
          <w:b/>
          <w:i/>
        </w:rPr>
        <w:t>Se suprimen datos personales por tratarse de información confidencial de particulares cuyo resguardo y protección está a cargo del Tribunal Estatal de Justicia Administrativa de San Luis Potosí;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E62EA2" w:rsidRPr="00E57CE0" w:rsidRDefault="00E62EA2" w:rsidP="006252B2">
      <w:pPr>
        <w:spacing w:line="360" w:lineRule="auto"/>
        <w:ind w:firstLine="709"/>
        <w:jc w:val="both"/>
        <w:rPr>
          <w:rFonts w:ascii="Arial Narrow" w:hAnsi="Arial Narrow" w:cs="Arial"/>
          <w:sz w:val="28"/>
          <w:szCs w:val="28"/>
        </w:rPr>
      </w:pPr>
    </w:p>
    <w:p w:rsidR="006252B2" w:rsidRDefault="006252B2" w:rsidP="006252B2">
      <w:pPr>
        <w:spacing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413"/>
      </w:tblGrid>
      <w:tr w:rsidR="006252B2" w:rsidRPr="000B7956" w:rsidTr="005C029A">
        <w:tc>
          <w:tcPr>
            <w:tcW w:w="8413" w:type="dxa"/>
          </w:tcPr>
          <w:p w:rsidR="006252B2" w:rsidRPr="000B7956" w:rsidRDefault="006252B2" w:rsidP="005C029A">
            <w:pPr>
              <w:spacing w:line="360" w:lineRule="auto"/>
              <w:jc w:val="center"/>
              <w:rPr>
                <w:rFonts w:ascii="Arial Narrow" w:hAnsi="Arial Narrow" w:cs="Arial"/>
                <w:b/>
              </w:rPr>
            </w:pPr>
          </w:p>
        </w:tc>
      </w:tr>
      <w:tr w:rsidR="006252B2" w:rsidRPr="000B7956" w:rsidTr="005C029A">
        <w:tc>
          <w:tcPr>
            <w:tcW w:w="8413" w:type="dxa"/>
          </w:tcPr>
          <w:p w:rsidR="006252B2" w:rsidRPr="000B7956" w:rsidRDefault="006252B2" w:rsidP="005C029A">
            <w:pPr>
              <w:tabs>
                <w:tab w:val="left" w:pos="2268"/>
                <w:tab w:val="left" w:pos="2552"/>
              </w:tabs>
              <w:jc w:val="center"/>
              <w:rPr>
                <w:rFonts w:ascii="Arial Narrow" w:hAnsi="Arial Narrow" w:cs="Arial"/>
                <w:b/>
              </w:rPr>
            </w:pPr>
          </w:p>
        </w:tc>
      </w:tr>
    </w:tbl>
    <w:p w:rsidR="004A054D" w:rsidRPr="004A054D" w:rsidRDefault="004A054D" w:rsidP="00DF18B6">
      <w:pPr>
        <w:spacing w:line="360" w:lineRule="auto"/>
        <w:ind w:firstLine="360"/>
        <w:jc w:val="both"/>
        <w:rPr>
          <w:rFonts w:ascii="Arial Narrow" w:hAnsi="Arial Narrow"/>
          <w:sz w:val="30"/>
          <w:szCs w:val="30"/>
        </w:rPr>
      </w:pPr>
    </w:p>
    <w:sectPr w:rsidR="004A054D" w:rsidRPr="004A054D"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956" w:rsidRDefault="000B7956">
      <w:r>
        <w:separator/>
      </w:r>
    </w:p>
  </w:endnote>
  <w:endnote w:type="continuationSeparator" w:id="0">
    <w:p w:rsidR="000B7956" w:rsidRDefault="000B7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956" w:rsidRDefault="000B7956">
      <w:r>
        <w:separator/>
      </w:r>
    </w:p>
  </w:footnote>
  <w:footnote w:type="continuationSeparator" w:id="0">
    <w:p w:rsidR="000B7956" w:rsidRDefault="000B79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73A0F">
      <w:rPr>
        <w:rStyle w:val="Nmerodepgina"/>
        <w:noProof/>
        <w:color w:val="FFFFFF"/>
      </w:rPr>
      <w:t>11</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73A0F">
      <w:rPr>
        <w:rFonts w:ascii="Arial Narrow" w:hAnsi="Arial Narrow"/>
        <w:noProof/>
      </w:rPr>
      <w:t>6</w:t>
    </w:r>
    <w:r w:rsidRPr="00364AFE">
      <w:rPr>
        <w:rFonts w:ascii="Arial Narrow" w:hAnsi="Arial Narrow"/>
      </w:rPr>
      <w:fldChar w:fldCharType="end"/>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0E1904"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752;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873808" w:rsidRDefault="000E1904"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alt="Descripción: Descripción: Descripción: Descripción: Descripción: Descripción: escudo_mexico" style="width:80.75pt;height:80.75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3">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5">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4"/>
  </w:num>
  <w:num w:numId="2">
    <w:abstractNumId w:val="2"/>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994"/>
    <w:rsid w:val="00002BEF"/>
    <w:rsid w:val="00003409"/>
    <w:rsid w:val="0000357C"/>
    <w:rsid w:val="00003C48"/>
    <w:rsid w:val="0000440D"/>
    <w:rsid w:val="00005995"/>
    <w:rsid w:val="00006143"/>
    <w:rsid w:val="00006B95"/>
    <w:rsid w:val="00007067"/>
    <w:rsid w:val="00007148"/>
    <w:rsid w:val="00007599"/>
    <w:rsid w:val="000077A1"/>
    <w:rsid w:val="00007A53"/>
    <w:rsid w:val="00007C77"/>
    <w:rsid w:val="00007CBB"/>
    <w:rsid w:val="00011063"/>
    <w:rsid w:val="000120A3"/>
    <w:rsid w:val="0001251D"/>
    <w:rsid w:val="00012A71"/>
    <w:rsid w:val="000132BE"/>
    <w:rsid w:val="00013642"/>
    <w:rsid w:val="00013DB0"/>
    <w:rsid w:val="0001425C"/>
    <w:rsid w:val="00014475"/>
    <w:rsid w:val="00014B6A"/>
    <w:rsid w:val="00015848"/>
    <w:rsid w:val="0001596E"/>
    <w:rsid w:val="000159F3"/>
    <w:rsid w:val="000169D8"/>
    <w:rsid w:val="000170AB"/>
    <w:rsid w:val="000179A2"/>
    <w:rsid w:val="0002011B"/>
    <w:rsid w:val="000208C1"/>
    <w:rsid w:val="000208F4"/>
    <w:rsid w:val="00021167"/>
    <w:rsid w:val="00021355"/>
    <w:rsid w:val="00021EAA"/>
    <w:rsid w:val="00022D8A"/>
    <w:rsid w:val="000234F2"/>
    <w:rsid w:val="00023F31"/>
    <w:rsid w:val="00024377"/>
    <w:rsid w:val="000246BC"/>
    <w:rsid w:val="00024BF7"/>
    <w:rsid w:val="000250D1"/>
    <w:rsid w:val="000253E9"/>
    <w:rsid w:val="000261F3"/>
    <w:rsid w:val="00026D20"/>
    <w:rsid w:val="000274A1"/>
    <w:rsid w:val="00027DA4"/>
    <w:rsid w:val="00027DEF"/>
    <w:rsid w:val="00027F7C"/>
    <w:rsid w:val="00030BFD"/>
    <w:rsid w:val="00030EDF"/>
    <w:rsid w:val="00030F44"/>
    <w:rsid w:val="00032403"/>
    <w:rsid w:val="000332AB"/>
    <w:rsid w:val="0003339D"/>
    <w:rsid w:val="000354A9"/>
    <w:rsid w:val="00035FF7"/>
    <w:rsid w:val="000361ED"/>
    <w:rsid w:val="00036B78"/>
    <w:rsid w:val="00037065"/>
    <w:rsid w:val="000371DE"/>
    <w:rsid w:val="00037971"/>
    <w:rsid w:val="0003798A"/>
    <w:rsid w:val="00037B36"/>
    <w:rsid w:val="00037E42"/>
    <w:rsid w:val="00040338"/>
    <w:rsid w:val="00041144"/>
    <w:rsid w:val="00043699"/>
    <w:rsid w:val="00043D36"/>
    <w:rsid w:val="000444B7"/>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D3A"/>
    <w:rsid w:val="00054D75"/>
    <w:rsid w:val="00054F00"/>
    <w:rsid w:val="00055C7F"/>
    <w:rsid w:val="00055CC0"/>
    <w:rsid w:val="00055D96"/>
    <w:rsid w:val="0005669A"/>
    <w:rsid w:val="00057622"/>
    <w:rsid w:val="00060489"/>
    <w:rsid w:val="00061B57"/>
    <w:rsid w:val="000627B6"/>
    <w:rsid w:val="00062D06"/>
    <w:rsid w:val="0006322F"/>
    <w:rsid w:val="00063CAD"/>
    <w:rsid w:val="00064213"/>
    <w:rsid w:val="0006430E"/>
    <w:rsid w:val="0006453A"/>
    <w:rsid w:val="00064707"/>
    <w:rsid w:val="000647ED"/>
    <w:rsid w:val="000651D6"/>
    <w:rsid w:val="000660AF"/>
    <w:rsid w:val="000665D3"/>
    <w:rsid w:val="000668D2"/>
    <w:rsid w:val="00066C47"/>
    <w:rsid w:val="00067641"/>
    <w:rsid w:val="00067CAE"/>
    <w:rsid w:val="00070E99"/>
    <w:rsid w:val="00070F88"/>
    <w:rsid w:val="00071118"/>
    <w:rsid w:val="00071CC3"/>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2DC"/>
    <w:rsid w:val="000772D2"/>
    <w:rsid w:val="00077484"/>
    <w:rsid w:val="00077CD8"/>
    <w:rsid w:val="00077FA3"/>
    <w:rsid w:val="00080974"/>
    <w:rsid w:val="00081077"/>
    <w:rsid w:val="0008186E"/>
    <w:rsid w:val="00081A82"/>
    <w:rsid w:val="00082076"/>
    <w:rsid w:val="0008260E"/>
    <w:rsid w:val="0008273C"/>
    <w:rsid w:val="0008289C"/>
    <w:rsid w:val="000829D9"/>
    <w:rsid w:val="00083909"/>
    <w:rsid w:val="000844C6"/>
    <w:rsid w:val="000845FF"/>
    <w:rsid w:val="0008503E"/>
    <w:rsid w:val="000851E8"/>
    <w:rsid w:val="00085217"/>
    <w:rsid w:val="00085396"/>
    <w:rsid w:val="000859FE"/>
    <w:rsid w:val="00085BF4"/>
    <w:rsid w:val="00085E2A"/>
    <w:rsid w:val="00086087"/>
    <w:rsid w:val="00086AE8"/>
    <w:rsid w:val="00086E3B"/>
    <w:rsid w:val="00087B61"/>
    <w:rsid w:val="000904F5"/>
    <w:rsid w:val="00090650"/>
    <w:rsid w:val="000915C6"/>
    <w:rsid w:val="0009299F"/>
    <w:rsid w:val="000938A3"/>
    <w:rsid w:val="000942D0"/>
    <w:rsid w:val="00094670"/>
    <w:rsid w:val="0009519D"/>
    <w:rsid w:val="00095243"/>
    <w:rsid w:val="00095355"/>
    <w:rsid w:val="0009541A"/>
    <w:rsid w:val="000957D4"/>
    <w:rsid w:val="00096206"/>
    <w:rsid w:val="00096B5B"/>
    <w:rsid w:val="00097103"/>
    <w:rsid w:val="000A03F3"/>
    <w:rsid w:val="000A10B5"/>
    <w:rsid w:val="000A140B"/>
    <w:rsid w:val="000A26B9"/>
    <w:rsid w:val="000A367D"/>
    <w:rsid w:val="000A41F5"/>
    <w:rsid w:val="000A4229"/>
    <w:rsid w:val="000A4759"/>
    <w:rsid w:val="000A5813"/>
    <w:rsid w:val="000A5FBC"/>
    <w:rsid w:val="000A6E35"/>
    <w:rsid w:val="000A6EE2"/>
    <w:rsid w:val="000A7115"/>
    <w:rsid w:val="000A7249"/>
    <w:rsid w:val="000A7E42"/>
    <w:rsid w:val="000B0400"/>
    <w:rsid w:val="000B0BBA"/>
    <w:rsid w:val="000B118C"/>
    <w:rsid w:val="000B1674"/>
    <w:rsid w:val="000B175C"/>
    <w:rsid w:val="000B24C7"/>
    <w:rsid w:val="000B261A"/>
    <w:rsid w:val="000B3A41"/>
    <w:rsid w:val="000B46B0"/>
    <w:rsid w:val="000B4814"/>
    <w:rsid w:val="000B641E"/>
    <w:rsid w:val="000B6EB9"/>
    <w:rsid w:val="000B7652"/>
    <w:rsid w:val="000B7956"/>
    <w:rsid w:val="000C071B"/>
    <w:rsid w:val="000C22B0"/>
    <w:rsid w:val="000C29F7"/>
    <w:rsid w:val="000C374F"/>
    <w:rsid w:val="000C48F7"/>
    <w:rsid w:val="000C637B"/>
    <w:rsid w:val="000C6E07"/>
    <w:rsid w:val="000C730D"/>
    <w:rsid w:val="000C7D7E"/>
    <w:rsid w:val="000D001A"/>
    <w:rsid w:val="000D042C"/>
    <w:rsid w:val="000D0669"/>
    <w:rsid w:val="000D1024"/>
    <w:rsid w:val="000D1D02"/>
    <w:rsid w:val="000D1E0B"/>
    <w:rsid w:val="000D2155"/>
    <w:rsid w:val="000D3206"/>
    <w:rsid w:val="000D5253"/>
    <w:rsid w:val="000D52A0"/>
    <w:rsid w:val="000D5971"/>
    <w:rsid w:val="000D5A58"/>
    <w:rsid w:val="000D6401"/>
    <w:rsid w:val="000D7BDB"/>
    <w:rsid w:val="000E0155"/>
    <w:rsid w:val="000E05AD"/>
    <w:rsid w:val="000E0B13"/>
    <w:rsid w:val="000E1D29"/>
    <w:rsid w:val="000E2177"/>
    <w:rsid w:val="000E2989"/>
    <w:rsid w:val="000E29DD"/>
    <w:rsid w:val="000E3AA3"/>
    <w:rsid w:val="000E3BBE"/>
    <w:rsid w:val="000E4AA9"/>
    <w:rsid w:val="000E4C93"/>
    <w:rsid w:val="000E4E67"/>
    <w:rsid w:val="000E61B1"/>
    <w:rsid w:val="000E6252"/>
    <w:rsid w:val="000E678D"/>
    <w:rsid w:val="000E6D56"/>
    <w:rsid w:val="000E6F19"/>
    <w:rsid w:val="000E76EF"/>
    <w:rsid w:val="000E77DF"/>
    <w:rsid w:val="000E7A89"/>
    <w:rsid w:val="000E7D5F"/>
    <w:rsid w:val="000F0403"/>
    <w:rsid w:val="000F0687"/>
    <w:rsid w:val="000F06DD"/>
    <w:rsid w:val="000F07C6"/>
    <w:rsid w:val="000F1572"/>
    <w:rsid w:val="000F1603"/>
    <w:rsid w:val="000F3B17"/>
    <w:rsid w:val="000F3BBE"/>
    <w:rsid w:val="000F3E7D"/>
    <w:rsid w:val="000F46B0"/>
    <w:rsid w:val="000F5385"/>
    <w:rsid w:val="000F5C03"/>
    <w:rsid w:val="000F7F8D"/>
    <w:rsid w:val="001007BE"/>
    <w:rsid w:val="0010089A"/>
    <w:rsid w:val="00100BB4"/>
    <w:rsid w:val="00101C22"/>
    <w:rsid w:val="001023CC"/>
    <w:rsid w:val="00102B64"/>
    <w:rsid w:val="00102F74"/>
    <w:rsid w:val="00102FA0"/>
    <w:rsid w:val="0010347D"/>
    <w:rsid w:val="001052F6"/>
    <w:rsid w:val="001063A7"/>
    <w:rsid w:val="00106837"/>
    <w:rsid w:val="00106A27"/>
    <w:rsid w:val="00107CEA"/>
    <w:rsid w:val="00110169"/>
    <w:rsid w:val="00111A79"/>
    <w:rsid w:val="00111C54"/>
    <w:rsid w:val="00111CF6"/>
    <w:rsid w:val="00111D62"/>
    <w:rsid w:val="00112589"/>
    <w:rsid w:val="00112A48"/>
    <w:rsid w:val="00112A66"/>
    <w:rsid w:val="001144DD"/>
    <w:rsid w:val="0011476B"/>
    <w:rsid w:val="0011603E"/>
    <w:rsid w:val="00116725"/>
    <w:rsid w:val="00116D19"/>
    <w:rsid w:val="001172EE"/>
    <w:rsid w:val="001178FE"/>
    <w:rsid w:val="00117A27"/>
    <w:rsid w:val="00120362"/>
    <w:rsid w:val="00120495"/>
    <w:rsid w:val="00120C06"/>
    <w:rsid w:val="00121392"/>
    <w:rsid w:val="001217A7"/>
    <w:rsid w:val="00122367"/>
    <w:rsid w:val="001228C7"/>
    <w:rsid w:val="00122D1E"/>
    <w:rsid w:val="00122DB0"/>
    <w:rsid w:val="00123441"/>
    <w:rsid w:val="0012393F"/>
    <w:rsid w:val="00123C84"/>
    <w:rsid w:val="00123EB9"/>
    <w:rsid w:val="0012414D"/>
    <w:rsid w:val="00124235"/>
    <w:rsid w:val="00124501"/>
    <w:rsid w:val="00125919"/>
    <w:rsid w:val="0012670C"/>
    <w:rsid w:val="00127119"/>
    <w:rsid w:val="0012716F"/>
    <w:rsid w:val="00127D2F"/>
    <w:rsid w:val="00127FC4"/>
    <w:rsid w:val="00130981"/>
    <w:rsid w:val="001319ED"/>
    <w:rsid w:val="001334B4"/>
    <w:rsid w:val="00133B1D"/>
    <w:rsid w:val="00133B7A"/>
    <w:rsid w:val="00134222"/>
    <w:rsid w:val="00134830"/>
    <w:rsid w:val="00134D41"/>
    <w:rsid w:val="001360F8"/>
    <w:rsid w:val="001377CF"/>
    <w:rsid w:val="00137DE8"/>
    <w:rsid w:val="00137E1D"/>
    <w:rsid w:val="00137F2C"/>
    <w:rsid w:val="00140FB7"/>
    <w:rsid w:val="001410E8"/>
    <w:rsid w:val="00141301"/>
    <w:rsid w:val="0014133C"/>
    <w:rsid w:val="00141754"/>
    <w:rsid w:val="00141AD2"/>
    <w:rsid w:val="001424CD"/>
    <w:rsid w:val="0014259A"/>
    <w:rsid w:val="00143142"/>
    <w:rsid w:val="00143233"/>
    <w:rsid w:val="00144D68"/>
    <w:rsid w:val="001456BA"/>
    <w:rsid w:val="00145AA2"/>
    <w:rsid w:val="00145AF2"/>
    <w:rsid w:val="00145B4B"/>
    <w:rsid w:val="00145E1B"/>
    <w:rsid w:val="00146820"/>
    <w:rsid w:val="00146D88"/>
    <w:rsid w:val="0014734E"/>
    <w:rsid w:val="00147369"/>
    <w:rsid w:val="00147E5B"/>
    <w:rsid w:val="00150A6E"/>
    <w:rsid w:val="00151337"/>
    <w:rsid w:val="00151FD9"/>
    <w:rsid w:val="00152186"/>
    <w:rsid w:val="00152216"/>
    <w:rsid w:val="00152377"/>
    <w:rsid w:val="001523B4"/>
    <w:rsid w:val="00152BF3"/>
    <w:rsid w:val="00153D07"/>
    <w:rsid w:val="00153F72"/>
    <w:rsid w:val="0015432A"/>
    <w:rsid w:val="0015447A"/>
    <w:rsid w:val="0015627C"/>
    <w:rsid w:val="0015715B"/>
    <w:rsid w:val="001573B7"/>
    <w:rsid w:val="001579DB"/>
    <w:rsid w:val="00157D19"/>
    <w:rsid w:val="0016052F"/>
    <w:rsid w:val="001606AF"/>
    <w:rsid w:val="00161BC8"/>
    <w:rsid w:val="001623B7"/>
    <w:rsid w:val="0016264F"/>
    <w:rsid w:val="001630E4"/>
    <w:rsid w:val="00163113"/>
    <w:rsid w:val="0016354A"/>
    <w:rsid w:val="001638EE"/>
    <w:rsid w:val="00163F78"/>
    <w:rsid w:val="001641B9"/>
    <w:rsid w:val="00164DF4"/>
    <w:rsid w:val="00164E4A"/>
    <w:rsid w:val="00164FB5"/>
    <w:rsid w:val="001657D1"/>
    <w:rsid w:val="00165C04"/>
    <w:rsid w:val="00165C77"/>
    <w:rsid w:val="001661DD"/>
    <w:rsid w:val="0016643A"/>
    <w:rsid w:val="00166485"/>
    <w:rsid w:val="001668C3"/>
    <w:rsid w:val="001668EA"/>
    <w:rsid w:val="0016695B"/>
    <w:rsid w:val="00166E45"/>
    <w:rsid w:val="00167322"/>
    <w:rsid w:val="00167843"/>
    <w:rsid w:val="001713F4"/>
    <w:rsid w:val="001724D4"/>
    <w:rsid w:val="0017255C"/>
    <w:rsid w:val="0017299D"/>
    <w:rsid w:val="001731C9"/>
    <w:rsid w:val="001731CE"/>
    <w:rsid w:val="0017474C"/>
    <w:rsid w:val="00174E96"/>
    <w:rsid w:val="00175F80"/>
    <w:rsid w:val="00176033"/>
    <w:rsid w:val="001761B8"/>
    <w:rsid w:val="0017653F"/>
    <w:rsid w:val="00176A9D"/>
    <w:rsid w:val="00176D5F"/>
    <w:rsid w:val="00176DF1"/>
    <w:rsid w:val="00176F09"/>
    <w:rsid w:val="001772D8"/>
    <w:rsid w:val="00177688"/>
    <w:rsid w:val="0017783E"/>
    <w:rsid w:val="00177B2C"/>
    <w:rsid w:val="00180420"/>
    <w:rsid w:val="00180669"/>
    <w:rsid w:val="0018070F"/>
    <w:rsid w:val="00180997"/>
    <w:rsid w:val="00181386"/>
    <w:rsid w:val="00181836"/>
    <w:rsid w:val="00181C2B"/>
    <w:rsid w:val="00181E74"/>
    <w:rsid w:val="001824DF"/>
    <w:rsid w:val="00182AA2"/>
    <w:rsid w:val="00182F9A"/>
    <w:rsid w:val="00183767"/>
    <w:rsid w:val="00183C41"/>
    <w:rsid w:val="00183C51"/>
    <w:rsid w:val="00183D04"/>
    <w:rsid w:val="00183FAF"/>
    <w:rsid w:val="001842AB"/>
    <w:rsid w:val="00184CC4"/>
    <w:rsid w:val="0018587C"/>
    <w:rsid w:val="00185F6C"/>
    <w:rsid w:val="001863BC"/>
    <w:rsid w:val="00186C7D"/>
    <w:rsid w:val="00187173"/>
    <w:rsid w:val="001875D2"/>
    <w:rsid w:val="00190199"/>
    <w:rsid w:val="00191D05"/>
    <w:rsid w:val="001931D9"/>
    <w:rsid w:val="0019326D"/>
    <w:rsid w:val="001933CD"/>
    <w:rsid w:val="00193F5A"/>
    <w:rsid w:val="00194405"/>
    <w:rsid w:val="00194B9D"/>
    <w:rsid w:val="00194E98"/>
    <w:rsid w:val="00195314"/>
    <w:rsid w:val="0019579D"/>
    <w:rsid w:val="00195933"/>
    <w:rsid w:val="00196337"/>
    <w:rsid w:val="0019654A"/>
    <w:rsid w:val="001966BC"/>
    <w:rsid w:val="00196843"/>
    <w:rsid w:val="00197428"/>
    <w:rsid w:val="0019765F"/>
    <w:rsid w:val="001A003A"/>
    <w:rsid w:val="001A0BA8"/>
    <w:rsid w:val="001A17C2"/>
    <w:rsid w:val="001A44FD"/>
    <w:rsid w:val="001A5679"/>
    <w:rsid w:val="001A5AEE"/>
    <w:rsid w:val="001A6184"/>
    <w:rsid w:val="001A623C"/>
    <w:rsid w:val="001A6B56"/>
    <w:rsid w:val="001A70F1"/>
    <w:rsid w:val="001A71B8"/>
    <w:rsid w:val="001A7817"/>
    <w:rsid w:val="001A7CA4"/>
    <w:rsid w:val="001B0F9F"/>
    <w:rsid w:val="001B181E"/>
    <w:rsid w:val="001B23DF"/>
    <w:rsid w:val="001B2B55"/>
    <w:rsid w:val="001B2BED"/>
    <w:rsid w:val="001B2E3B"/>
    <w:rsid w:val="001B3567"/>
    <w:rsid w:val="001B3954"/>
    <w:rsid w:val="001B39A7"/>
    <w:rsid w:val="001B4703"/>
    <w:rsid w:val="001B5911"/>
    <w:rsid w:val="001B6787"/>
    <w:rsid w:val="001B7875"/>
    <w:rsid w:val="001B7F4C"/>
    <w:rsid w:val="001C00AD"/>
    <w:rsid w:val="001C01E8"/>
    <w:rsid w:val="001C1E44"/>
    <w:rsid w:val="001C2A84"/>
    <w:rsid w:val="001C2C11"/>
    <w:rsid w:val="001C310A"/>
    <w:rsid w:val="001C3273"/>
    <w:rsid w:val="001C349A"/>
    <w:rsid w:val="001C3596"/>
    <w:rsid w:val="001C3B32"/>
    <w:rsid w:val="001C456B"/>
    <w:rsid w:val="001C4BB0"/>
    <w:rsid w:val="001C5692"/>
    <w:rsid w:val="001C6571"/>
    <w:rsid w:val="001C696F"/>
    <w:rsid w:val="001C6D56"/>
    <w:rsid w:val="001C6E02"/>
    <w:rsid w:val="001C7524"/>
    <w:rsid w:val="001C7BAE"/>
    <w:rsid w:val="001D0F2B"/>
    <w:rsid w:val="001D0F85"/>
    <w:rsid w:val="001D15A0"/>
    <w:rsid w:val="001D1C43"/>
    <w:rsid w:val="001D1D1C"/>
    <w:rsid w:val="001D3255"/>
    <w:rsid w:val="001D4958"/>
    <w:rsid w:val="001D4DC7"/>
    <w:rsid w:val="001D54B8"/>
    <w:rsid w:val="001D555D"/>
    <w:rsid w:val="001D55A5"/>
    <w:rsid w:val="001D5C1C"/>
    <w:rsid w:val="001D6CE7"/>
    <w:rsid w:val="001D6E9C"/>
    <w:rsid w:val="001D7339"/>
    <w:rsid w:val="001D751A"/>
    <w:rsid w:val="001D7691"/>
    <w:rsid w:val="001D78F1"/>
    <w:rsid w:val="001D79EC"/>
    <w:rsid w:val="001E0034"/>
    <w:rsid w:val="001E0429"/>
    <w:rsid w:val="001E18D4"/>
    <w:rsid w:val="001E2438"/>
    <w:rsid w:val="001E2660"/>
    <w:rsid w:val="001E271C"/>
    <w:rsid w:val="001E2FF6"/>
    <w:rsid w:val="001E3120"/>
    <w:rsid w:val="001E31AB"/>
    <w:rsid w:val="001E3A3E"/>
    <w:rsid w:val="001E4726"/>
    <w:rsid w:val="001E4B82"/>
    <w:rsid w:val="001E4CFD"/>
    <w:rsid w:val="001E4D6E"/>
    <w:rsid w:val="001E4F10"/>
    <w:rsid w:val="001E56B3"/>
    <w:rsid w:val="001E5854"/>
    <w:rsid w:val="001E61E9"/>
    <w:rsid w:val="001E6B46"/>
    <w:rsid w:val="001E724E"/>
    <w:rsid w:val="001E73C1"/>
    <w:rsid w:val="001F0C8F"/>
    <w:rsid w:val="001F0D30"/>
    <w:rsid w:val="001F1A11"/>
    <w:rsid w:val="001F22D3"/>
    <w:rsid w:val="001F268C"/>
    <w:rsid w:val="001F2D18"/>
    <w:rsid w:val="001F2E04"/>
    <w:rsid w:val="001F3E24"/>
    <w:rsid w:val="001F3EF0"/>
    <w:rsid w:val="001F4B04"/>
    <w:rsid w:val="001F4C00"/>
    <w:rsid w:val="001F597A"/>
    <w:rsid w:val="001F6B6B"/>
    <w:rsid w:val="001F6F49"/>
    <w:rsid w:val="0020064D"/>
    <w:rsid w:val="00200AAC"/>
    <w:rsid w:val="0020164A"/>
    <w:rsid w:val="00201A84"/>
    <w:rsid w:val="00201C9C"/>
    <w:rsid w:val="00202E74"/>
    <w:rsid w:val="00203D58"/>
    <w:rsid w:val="00204472"/>
    <w:rsid w:val="0020481D"/>
    <w:rsid w:val="00204A7F"/>
    <w:rsid w:val="00204AD7"/>
    <w:rsid w:val="00204C52"/>
    <w:rsid w:val="00204F45"/>
    <w:rsid w:val="002063CE"/>
    <w:rsid w:val="0020684F"/>
    <w:rsid w:val="002075DF"/>
    <w:rsid w:val="002077A9"/>
    <w:rsid w:val="00207B4F"/>
    <w:rsid w:val="00207D26"/>
    <w:rsid w:val="0021001E"/>
    <w:rsid w:val="00210308"/>
    <w:rsid w:val="00210456"/>
    <w:rsid w:val="00210B24"/>
    <w:rsid w:val="00210ED9"/>
    <w:rsid w:val="0021252D"/>
    <w:rsid w:val="00212598"/>
    <w:rsid w:val="002128C4"/>
    <w:rsid w:val="0021292C"/>
    <w:rsid w:val="00213070"/>
    <w:rsid w:val="002131F0"/>
    <w:rsid w:val="00213236"/>
    <w:rsid w:val="002139E0"/>
    <w:rsid w:val="0021446D"/>
    <w:rsid w:val="002147AD"/>
    <w:rsid w:val="00214AE2"/>
    <w:rsid w:val="00215161"/>
    <w:rsid w:val="002159D6"/>
    <w:rsid w:val="00215A2C"/>
    <w:rsid w:val="002162F9"/>
    <w:rsid w:val="00216F6C"/>
    <w:rsid w:val="002177F0"/>
    <w:rsid w:val="0021794E"/>
    <w:rsid w:val="00220248"/>
    <w:rsid w:val="00220FDF"/>
    <w:rsid w:val="0022104E"/>
    <w:rsid w:val="00221575"/>
    <w:rsid w:val="00221EBE"/>
    <w:rsid w:val="00222056"/>
    <w:rsid w:val="0022356A"/>
    <w:rsid w:val="00224C1D"/>
    <w:rsid w:val="00224C8B"/>
    <w:rsid w:val="00227844"/>
    <w:rsid w:val="00227995"/>
    <w:rsid w:val="00227D92"/>
    <w:rsid w:val="00233108"/>
    <w:rsid w:val="00233194"/>
    <w:rsid w:val="0023365C"/>
    <w:rsid w:val="0023437B"/>
    <w:rsid w:val="002353EB"/>
    <w:rsid w:val="002353FE"/>
    <w:rsid w:val="00235DC4"/>
    <w:rsid w:val="00236A11"/>
    <w:rsid w:val="00236AEA"/>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0B16"/>
    <w:rsid w:val="00251982"/>
    <w:rsid w:val="00251EEF"/>
    <w:rsid w:val="0025283E"/>
    <w:rsid w:val="002537EB"/>
    <w:rsid w:val="0025470A"/>
    <w:rsid w:val="00254A32"/>
    <w:rsid w:val="00254C6E"/>
    <w:rsid w:val="00254F14"/>
    <w:rsid w:val="00255765"/>
    <w:rsid w:val="00255D57"/>
    <w:rsid w:val="00256111"/>
    <w:rsid w:val="0025631E"/>
    <w:rsid w:val="0025688F"/>
    <w:rsid w:val="00256B93"/>
    <w:rsid w:val="00256D9E"/>
    <w:rsid w:val="00257091"/>
    <w:rsid w:val="002576CF"/>
    <w:rsid w:val="00257B88"/>
    <w:rsid w:val="00260440"/>
    <w:rsid w:val="002610C0"/>
    <w:rsid w:val="00261158"/>
    <w:rsid w:val="00262947"/>
    <w:rsid w:val="00263E79"/>
    <w:rsid w:val="002645D6"/>
    <w:rsid w:val="002649BF"/>
    <w:rsid w:val="002659C3"/>
    <w:rsid w:val="00266555"/>
    <w:rsid w:val="002669A8"/>
    <w:rsid w:val="00266D50"/>
    <w:rsid w:val="00266D7A"/>
    <w:rsid w:val="00266D89"/>
    <w:rsid w:val="002671A5"/>
    <w:rsid w:val="00267BE3"/>
    <w:rsid w:val="00267F03"/>
    <w:rsid w:val="00267FA1"/>
    <w:rsid w:val="0027006F"/>
    <w:rsid w:val="00271C95"/>
    <w:rsid w:val="00273295"/>
    <w:rsid w:val="002733AF"/>
    <w:rsid w:val="0027398D"/>
    <w:rsid w:val="00273B2D"/>
    <w:rsid w:val="002753BB"/>
    <w:rsid w:val="0027540B"/>
    <w:rsid w:val="00275DB0"/>
    <w:rsid w:val="00276FCB"/>
    <w:rsid w:val="00280317"/>
    <w:rsid w:val="00280D34"/>
    <w:rsid w:val="00281C62"/>
    <w:rsid w:val="002820B8"/>
    <w:rsid w:val="00282CFF"/>
    <w:rsid w:val="00283480"/>
    <w:rsid w:val="00284110"/>
    <w:rsid w:val="00284329"/>
    <w:rsid w:val="00284B1B"/>
    <w:rsid w:val="00284BE0"/>
    <w:rsid w:val="00284DB5"/>
    <w:rsid w:val="00285579"/>
    <w:rsid w:val="00285C2D"/>
    <w:rsid w:val="00286D99"/>
    <w:rsid w:val="00286FA6"/>
    <w:rsid w:val="00287036"/>
    <w:rsid w:val="002876EC"/>
    <w:rsid w:val="00287760"/>
    <w:rsid w:val="00287A0A"/>
    <w:rsid w:val="002908F9"/>
    <w:rsid w:val="00290B67"/>
    <w:rsid w:val="002914F8"/>
    <w:rsid w:val="00291810"/>
    <w:rsid w:val="00291EA3"/>
    <w:rsid w:val="002920E1"/>
    <w:rsid w:val="002921A1"/>
    <w:rsid w:val="00293190"/>
    <w:rsid w:val="0029368A"/>
    <w:rsid w:val="0029422F"/>
    <w:rsid w:val="002943D5"/>
    <w:rsid w:val="002945BE"/>
    <w:rsid w:val="00294BCB"/>
    <w:rsid w:val="002952D5"/>
    <w:rsid w:val="00295405"/>
    <w:rsid w:val="00296A4E"/>
    <w:rsid w:val="00297879"/>
    <w:rsid w:val="00297999"/>
    <w:rsid w:val="002A008E"/>
    <w:rsid w:val="002A0820"/>
    <w:rsid w:val="002A08D3"/>
    <w:rsid w:val="002A0AC4"/>
    <w:rsid w:val="002A1EFA"/>
    <w:rsid w:val="002A3575"/>
    <w:rsid w:val="002A3A15"/>
    <w:rsid w:val="002A4BDA"/>
    <w:rsid w:val="002A530F"/>
    <w:rsid w:val="002A56AC"/>
    <w:rsid w:val="002A6737"/>
    <w:rsid w:val="002A6A50"/>
    <w:rsid w:val="002A7AA2"/>
    <w:rsid w:val="002A7ACD"/>
    <w:rsid w:val="002A7C7C"/>
    <w:rsid w:val="002B02AC"/>
    <w:rsid w:val="002B043D"/>
    <w:rsid w:val="002B0AB4"/>
    <w:rsid w:val="002B15EE"/>
    <w:rsid w:val="002B1C6D"/>
    <w:rsid w:val="002B294F"/>
    <w:rsid w:val="002B4A1D"/>
    <w:rsid w:val="002B4A42"/>
    <w:rsid w:val="002B4CFE"/>
    <w:rsid w:val="002B5363"/>
    <w:rsid w:val="002B54CB"/>
    <w:rsid w:val="002B6283"/>
    <w:rsid w:val="002B6E2E"/>
    <w:rsid w:val="002B757D"/>
    <w:rsid w:val="002C10B9"/>
    <w:rsid w:val="002C154F"/>
    <w:rsid w:val="002C162F"/>
    <w:rsid w:val="002C19EA"/>
    <w:rsid w:val="002C1A44"/>
    <w:rsid w:val="002C310F"/>
    <w:rsid w:val="002C4E00"/>
    <w:rsid w:val="002C5F1C"/>
    <w:rsid w:val="002C68CD"/>
    <w:rsid w:val="002C73D9"/>
    <w:rsid w:val="002C771D"/>
    <w:rsid w:val="002C7A5B"/>
    <w:rsid w:val="002D0567"/>
    <w:rsid w:val="002D146A"/>
    <w:rsid w:val="002D1EBB"/>
    <w:rsid w:val="002D22B0"/>
    <w:rsid w:val="002D264A"/>
    <w:rsid w:val="002D26C3"/>
    <w:rsid w:val="002D2888"/>
    <w:rsid w:val="002D3C9B"/>
    <w:rsid w:val="002D3D24"/>
    <w:rsid w:val="002D464A"/>
    <w:rsid w:val="002D5762"/>
    <w:rsid w:val="002D57AB"/>
    <w:rsid w:val="002D59B2"/>
    <w:rsid w:val="002D5CFE"/>
    <w:rsid w:val="002D604B"/>
    <w:rsid w:val="002D6104"/>
    <w:rsid w:val="002D63AC"/>
    <w:rsid w:val="002D6567"/>
    <w:rsid w:val="002D7161"/>
    <w:rsid w:val="002D73CD"/>
    <w:rsid w:val="002D76BB"/>
    <w:rsid w:val="002D7848"/>
    <w:rsid w:val="002D78AF"/>
    <w:rsid w:val="002D7F1F"/>
    <w:rsid w:val="002D7F40"/>
    <w:rsid w:val="002E0E4C"/>
    <w:rsid w:val="002E160D"/>
    <w:rsid w:val="002E1DCB"/>
    <w:rsid w:val="002E2643"/>
    <w:rsid w:val="002E2A3F"/>
    <w:rsid w:val="002E3546"/>
    <w:rsid w:val="002E3A71"/>
    <w:rsid w:val="002E3CEF"/>
    <w:rsid w:val="002E3E69"/>
    <w:rsid w:val="002E44BC"/>
    <w:rsid w:val="002E4FAB"/>
    <w:rsid w:val="002E50A4"/>
    <w:rsid w:val="002E5D21"/>
    <w:rsid w:val="002E69F7"/>
    <w:rsid w:val="002E74AA"/>
    <w:rsid w:val="002E7FE3"/>
    <w:rsid w:val="002F020D"/>
    <w:rsid w:val="002F05E2"/>
    <w:rsid w:val="002F06E9"/>
    <w:rsid w:val="002F12AC"/>
    <w:rsid w:val="002F140E"/>
    <w:rsid w:val="002F16AC"/>
    <w:rsid w:val="002F2CCC"/>
    <w:rsid w:val="002F2E01"/>
    <w:rsid w:val="002F495F"/>
    <w:rsid w:val="002F53C3"/>
    <w:rsid w:val="002F55D2"/>
    <w:rsid w:val="002F55FB"/>
    <w:rsid w:val="002F5DCA"/>
    <w:rsid w:val="002F5E67"/>
    <w:rsid w:val="002F7701"/>
    <w:rsid w:val="002F78DE"/>
    <w:rsid w:val="002F7CB5"/>
    <w:rsid w:val="002F7CE1"/>
    <w:rsid w:val="002F7E8E"/>
    <w:rsid w:val="002F7ED9"/>
    <w:rsid w:val="00300160"/>
    <w:rsid w:val="00300367"/>
    <w:rsid w:val="0030147C"/>
    <w:rsid w:val="00301513"/>
    <w:rsid w:val="003018A0"/>
    <w:rsid w:val="00301EA6"/>
    <w:rsid w:val="0030459B"/>
    <w:rsid w:val="00304D33"/>
    <w:rsid w:val="003052C6"/>
    <w:rsid w:val="00306434"/>
    <w:rsid w:val="00306970"/>
    <w:rsid w:val="00306D4F"/>
    <w:rsid w:val="00306F45"/>
    <w:rsid w:val="00307295"/>
    <w:rsid w:val="00307966"/>
    <w:rsid w:val="00307CCA"/>
    <w:rsid w:val="00307FB0"/>
    <w:rsid w:val="00310037"/>
    <w:rsid w:val="0031015B"/>
    <w:rsid w:val="003102DC"/>
    <w:rsid w:val="0031182D"/>
    <w:rsid w:val="00311D9D"/>
    <w:rsid w:val="00311DA2"/>
    <w:rsid w:val="003121AC"/>
    <w:rsid w:val="003133C5"/>
    <w:rsid w:val="00313561"/>
    <w:rsid w:val="0031357D"/>
    <w:rsid w:val="00313FF2"/>
    <w:rsid w:val="00314B22"/>
    <w:rsid w:val="00314B47"/>
    <w:rsid w:val="00315063"/>
    <w:rsid w:val="003166DD"/>
    <w:rsid w:val="00316772"/>
    <w:rsid w:val="00316B63"/>
    <w:rsid w:val="00316E4B"/>
    <w:rsid w:val="0032019A"/>
    <w:rsid w:val="00320E31"/>
    <w:rsid w:val="00320E62"/>
    <w:rsid w:val="00320F4F"/>
    <w:rsid w:val="0032176F"/>
    <w:rsid w:val="003220E4"/>
    <w:rsid w:val="00322F20"/>
    <w:rsid w:val="00323DB4"/>
    <w:rsid w:val="0032472D"/>
    <w:rsid w:val="003248ED"/>
    <w:rsid w:val="003249BC"/>
    <w:rsid w:val="00324A32"/>
    <w:rsid w:val="00324B21"/>
    <w:rsid w:val="00324D97"/>
    <w:rsid w:val="00324DFB"/>
    <w:rsid w:val="003253DB"/>
    <w:rsid w:val="003257E0"/>
    <w:rsid w:val="003258ED"/>
    <w:rsid w:val="003267FD"/>
    <w:rsid w:val="00326EC1"/>
    <w:rsid w:val="00327053"/>
    <w:rsid w:val="00327475"/>
    <w:rsid w:val="00327A82"/>
    <w:rsid w:val="00327BF8"/>
    <w:rsid w:val="0033175C"/>
    <w:rsid w:val="00331A2C"/>
    <w:rsid w:val="00331AE5"/>
    <w:rsid w:val="00331BC0"/>
    <w:rsid w:val="00331FE8"/>
    <w:rsid w:val="003335D8"/>
    <w:rsid w:val="0033366E"/>
    <w:rsid w:val="00333885"/>
    <w:rsid w:val="00333E47"/>
    <w:rsid w:val="00334F56"/>
    <w:rsid w:val="00335A92"/>
    <w:rsid w:val="00336407"/>
    <w:rsid w:val="00336741"/>
    <w:rsid w:val="0033674B"/>
    <w:rsid w:val="0033676E"/>
    <w:rsid w:val="00337250"/>
    <w:rsid w:val="00337410"/>
    <w:rsid w:val="00340DAF"/>
    <w:rsid w:val="00341573"/>
    <w:rsid w:val="00342911"/>
    <w:rsid w:val="00343089"/>
    <w:rsid w:val="003438E1"/>
    <w:rsid w:val="00343E10"/>
    <w:rsid w:val="00344C23"/>
    <w:rsid w:val="003455C0"/>
    <w:rsid w:val="003455EC"/>
    <w:rsid w:val="00345687"/>
    <w:rsid w:val="003457B4"/>
    <w:rsid w:val="003457CC"/>
    <w:rsid w:val="003459DA"/>
    <w:rsid w:val="003465A9"/>
    <w:rsid w:val="0035006C"/>
    <w:rsid w:val="00350633"/>
    <w:rsid w:val="00350802"/>
    <w:rsid w:val="00350A42"/>
    <w:rsid w:val="00350BD7"/>
    <w:rsid w:val="00350F06"/>
    <w:rsid w:val="003515DD"/>
    <w:rsid w:val="00351A9A"/>
    <w:rsid w:val="003520D1"/>
    <w:rsid w:val="00352438"/>
    <w:rsid w:val="0035267E"/>
    <w:rsid w:val="00352899"/>
    <w:rsid w:val="003535BF"/>
    <w:rsid w:val="00353FD0"/>
    <w:rsid w:val="003541F8"/>
    <w:rsid w:val="00354561"/>
    <w:rsid w:val="003545B5"/>
    <w:rsid w:val="003550D9"/>
    <w:rsid w:val="00355147"/>
    <w:rsid w:val="00355ABD"/>
    <w:rsid w:val="00355C2B"/>
    <w:rsid w:val="00355EC3"/>
    <w:rsid w:val="00356CCA"/>
    <w:rsid w:val="00356DCD"/>
    <w:rsid w:val="003571D7"/>
    <w:rsid w:val="003571DB"/>
    <w:rsid w:val="00360A22"/>
    <w:rsid w:val="00361B1F"/>
    <w:rsid w:val="00362024"/>
    <w:rsid w:val="0036275A"/>
    <w:rsid w:val="00362AB1"/>
    <w:rsid w:val="00362BC0"/>
    <w:rsid w:val="00363DFE"/>
    <w:rsid w:val="00364AFE"/>
    <w:rsid w:val="00364C2F"/>
    <w:rsid w:val="00365499"/>
    <w:rsid w:val="00366804"/>
    <w:rsid w:val="00366A78"/>
    <w:rsid w:val="0036727D"/>
    <w:rsid w:val="00367C51"/>
    <w:rsid w:val="00371700"/>
    <w:rsid w:val="00372766"/>
    <w:rsid w:val="00373A0F"/>
    <w:rsid w:val="00374F0D"/>
    <w:rsid w:val="003755A4"/>
    <w:rsid w:val="003756CC"/>
    <w:rsid w:val="00375763"/>
    <w:rsid w:val="00375A05"/>
    <w:rsid w:val="00375A0C"/>
    <w:rsid w:val="00376EF0"/>
    <w:rsid w:val="003774CA"/>
    <w:rsid w:val="00377693"/>
    <w:rsid w:val="00377805"/>
    <w:rsid w:val="00381B02"/>
    <w:rsid w:val="003825C2"/>
    <w:rsid w:val="00382E7F"/>
    <w:rsid w:val="00382EA1"/>
    <w:rsid w:val="00383F89"/>
    <w:rsid w:val="0038419D"/>
    <w:rsid w:val="003842E6"/>
    <w:rsid w:val="00384799"/>
    <w:rsid w:val="00385A72"/>
    <w:rsid w:val="00385E60"/>
    <w:rsid w:val="003860C8"/>
    <w:rsid w:val="00386C1E"/>
    <w:rsid w:val="00386CF3"/>
    <w:rsid w:val="00387288"/>
    <w:rsid w:val="003902E5"/>
    <w:rsid w:val="0039056F"/>
    <w:rsid w:val="0039090A"/>
    <w:rsid w:val="00390B10"/>
    <w:rsid w:val="003915CF"/>
    <w:rsid w:val="00391D57"/>
    <w:rsid w:val="00391F6F"/>
    <w:rsid w:val="00391F70"/>
    <w:rsid w:val="00392775"/>
    <w:rsid w:val="00392BB2"/>
    <w:rsid w:val="00393136"/>
    <w:rsid w:val="00393547"/>
    <w:rsid w:val="003937B1"/>
    <w:rsid w:val="0039395C"/>
    <w:rsid w:val="00393D7C"/>
    <w:rsid w:val="00393E38"/>
    <w:rsid w:val="00394636"/>
    <w:rsid w:val="00395DCA"/>
    <w:rsid w:val="003960AC"/>
    <w:rsid w:val="003962FB"/>
    <w:rsid w:val="00397BE0"/>
    <w:rsid w:val="003A0744"/>
    <w:rsid w:val="003A19C8"/>
    <w:rsid w:val="003A2A0B"/>
    <w:rsid w:val="003A40E8"/>
    <w:rsid w:val="003A56AE"/>
    <w:rsid w:val="003A571E"/>
    <w:rsid w:val="003A57F1"/>
    <w:rsid w:val="003A5942"/>
    <w:rsid w:val="003A5C61"/>
    <w:rsid w:val="003A5EF6"/>
    <w:rsid w:val="003A799C"/>
    <w:rsid w:val="003A7E37"/>
    <w:rsid w:val="003B0571"/>
    <w:rsid w:val="003B0862"/>
    <w:rsid w:val="003B192C"/>
    <w:rsid w:val="003B2AAA"/>
    <w:rsid w:val="003B4B9F"/>
    <w:rsid w:val="003B4E8C"/>
    <w:rsid w:val="003B6DF3"/>
    <w:rsid w:val="003B7472"/>
    <w:rsid w:val="003B77CA"/>
    <w:rsid w:val="003B7D98"/>
    <w:rsid w:val="003B7E2C"/>
    <w:rsid w:val="003C00E0"/>
    <w:rsid w:val="003C0633"/>
    <w:rsid w:val="003C15D7"/>
    <w:rsid w:val="003C1D0B"/>
    <w:rsid w:val="003C2BA3"/>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4A35"/>
    <w:rsid w:val="003D5402"/>
    <w:rsid w:val="003D68E1"/>
    <w:rsid w:val="003D6D0F"/>
    <w:rsid w:val="003D761F"/>
    <w:rsid w:val="003D7A02"/>
    <w:rsid w:val="003E0216"/>
    <w:rsid w:val="003E1822"/>
    <w:rsid w:val="003E28D3"/>
    <w:rsid w:val="003E338D"/>
    <w:rsid w:val="003E4323"/>
    <w:rsid w:val="003E4508"/>
    <w:rsid w:val="003E45B5"/>
    <w:rsid w:val="003E466A"/>
    <w:rsid w:val="003E4E13"/>
    <w:rsid w:val="003E54B3"/>
    <w:rsid w:val="003E55A0"/>
    <w:rsid w:val="003E5817"/>
    <w:rsid w:val="003E5A5B"/>
    <w:rsid w:val="003E6E64"/>
    <w:rsid w:val="003E777A"/>
    <w:rsid w:val="003E778E"/>
    <w:rsid w:val="003E78A0"/>
    <w:rsid w:val="003F01F2"/>
    <w:rsid w:val="003F0822"/>
    <w:rsid w:val="003F083E"/>
    <w:rsid w:val="003F139B"/>
    <w:rsid w:val="003F1B00"/>
    <w:rsid w:val="003F29B8"/>
    <w:rsid w:val="003F3D7C"/>
    <w:rsid w:val="003F42D6"/>
    <w:rsid w:val="003F4F23"/>
    <w:rsid w:val="003F5601"/>
    <w:rsid w:val="003F621A"/>
    <w:rsid w:val="003F622D"/>
    <w:rsid w:val="003F72FE"/>
    <w:rsid w:val="003F7354"/>
    <w:rsid w:val="00400DF0"/>
    <w:rsid w:val="0040115D"/>
    <w:rsid w:val="00401B45"/>
    <w:rsid w:val="00403E2A"/>
    <w:rsid w:val="00404827"/>
    <w:rsid w:val="00404D37"/>
    <w:rsid w:val="00404EF5"/>
    <w:rsid w:val="004054EE"/>
    <w:rsid w:val="00405887"/>
    <w:rsid w:val="00405DB2"/>
    <w:rsid w:val="00406A55"/>
    <w:rsid w:val="00406AA7"/>
    <w:rsid w:val="004075CD"/>
    <w:rsid w:val="00407721"/>
    <w:rsid w:val="0040785B"/>
    <w:rsid w:val="00407CB8"/>
    <w:rsid w:val="00410214"/>
    <w:rsid w:val="00412974"/>
    <w:rsid w:val="00412B3B"/>
    <w:rsid w:val="00412CAB"/>
    <w:rsid w:val="0041360D"/>
    <w:rsid w:val="00413D12"/>
    <w:rsid w:val="004140CE"/>
    <w:rsid w:val="00414950"/>
    <w:rsid w:val="004149E0"/>
    <w:rsid w:val="00414B91"/>
    <w:rsid w:val="0041509E"/>
    <w:rsid w:val="0041523C"/>
    <w:rsid w:val="004154E5"/>
    <w:rsid w:val="00415C8B"/>
    <w:rsid w:val="00415FF5"/>
    <w:rsid w:val="004166B1"/>
    <w:rsid w:val="004167B4"/>
    <w:rsid w:val="00416D52"/>
    <w:rsid w:val="004172D3"/>
    <w:rsid w:val="004174FE"/>
    <w:rsid w:val="004178E4"/>
    <w:rsid w:val="00417A69"/>
    <w:rsid w:val="00417E92"/>
    <w:rsid w:val="00417F0D"/>
    <w:rsid w:val="00420187"/>
    <w:rsid w:val="00420E90"/>
    <w:rsid w:val="004211F0"/>
    <w:rsid w:val="004218C6"/>
    <w:rsid w:val="00422028"/>
    <w:rsid w:val="00422140"/>
    <w:rsid w:val="00422267"/>
    <w:rsid w:val="0042278E"/>
    <w:rsid w:val="00422997"/>
    <w:rsid w:val="004236B7"/>
    <w:rsid w:val="0042383B"/>
    <w:rsid w:val="0042440E"/>
    <w:rsid w:val="00424587"/>
    <w:rsid w:val="004245CA"/>
    <w:rsid w:val="00424D02"/>
    <w:rsid w:val="00425049"/>
    <w:rsid w:val="00425D0F"/>
    <w:rsid w:val="00426863"/>
    <w:rsid w:val="004268DA"/>
    <w:rsid w:val="004269D5"/>
    <w:rsid w:val="00426B22"/>
    <w:rsid w:val="00427D45"/>
    <w:rsid w:val="00427EB4"/>
    <w:rsid w:val="0043087F"/>
    <w:rsid w:val="00431918"/>
    <w:rsid w:val="004323C6"/>
    <w:rsid w:val="00433498"/>
    <w:rsid w:val="0043426F"/>
    <w:rsid w:val="0043442F"/>
    <w:rsid w:val="004347A1"/>
    <w:rsid w:val="004347A9"/>
    <w:rsid w:val="00434EB7"/>
    <w:rsid w:val="004359B4"/>
    <w:rsid w:val="00436179"/>
    <w:rsid w:val="00436624"/>
    <w:rsid w:val="00437568"/>
    <w:rsid w:val="0044007D"/>
    <w:rsid w:val="00441BEB"/>
    <w:rsid w:val="004428E9"/>
    <w:rsid w:val="00442B69"/>
    <w:rsid w:val="004434D8"/>
    <w:rsid w:val="00443ACC"/>
    <w:rsid w:val="00443E89"/>
    <w:rsid w:val="004442C7"/>
    <w:rsid w:val="00444BDE"/>
    <w:rsid w:val="00444F89"/>
    <w:rsid w:val="00444FDF"/>
    <w:rsid w:val="0044770D"/>
    <w:rsid w:val="00451D68"/>
    <w:rsid w:val="0045227E"/>
    <w:rsid w:val="00453764"/>
    <w:rsid w:val="004541A0"/>
    <w:rsid w:val="004547EA"/>
    <w:rsid w:val="00455236"/>
    <w:rsid w:val="00455905"/>
    <w:rsid w:val="0045600D"/>
    <w:rsid w:val="00456F06"/>
    <w:rsid w:val="00457495"/>
    <w:rsid w:val="004574C4"/>
    <w:rsid w:val="004577FF"/>
    <w:rsid w:val="00457B78"/>
    <w:rsid w:val="00460BEF"/>
    <w:rsid w:val="00460C24"/>
    <w:rsid w:val="00461273"/>
    <w:rsid w:val="004614A4"/>
    <w:rsid w:val="00461753"/>
    <w:rsid w:val="00461794"/>
    <w:rsid w:val="00461822"/>
    <w:rsid w:val="00461D5F"/>
    <w:rsid w:val="00462368"/>
    <w:rsid w:val="00462C83"/>
    <w:rsid w:val="00463002"/>
    <w:rsid w:val="00463657"/>
    <w:rsid w:val="004637C1"/>
    <w:rsid w:val="00463A1F"/>
    <w:rsid w:val="00463EB9"/>
    <w:rsid w:val="00464E47"/>
    <w:rsid w:val="004651DC"/>
    <w:rsid w:val="004658DA"/>
    <w:rsid w:val="00466663"/>
    <w:rsid w:val="0046687F"/>
    <w:rsid w:val="00466FD1"/>
    <w:rsid w:val="004673A3"/>
    <w:rsid w:val="00470669"/>
    <w:rsid w:val="004710F5"/>
    <w:rsid w:val="0047118B"/>
    <w:rsid w:val="004712C0"/>
    <w:rsid w:val="00471BE0"/>
    <w:rsid w:val="0047235A"/>
    <w:rsid w:val="00472C3C"/>
    <w:rsid w:val="00473286"/>
    <w:rsid w:val="00473BB8"/>
    <w:rsid w:val="00475BA0"/>
    <w:rsid w:val="00476181"/>
    <w:rsid w:val="0047658A"/>
    <w:rsid w:val="0047741F"/>
    <w:rsid w:val="00477498"/>
    <w:rsid w:val="00480182"/>
    <w:rsid w:val="00480427"/>
    <w:rsid w:val="004808A8"/>
    <w:rsid w:val="004811E1"/>
    <w:rsid w:val="00481ADC"/>
    <w:rsid w:val="00482F6F"/>
    <w:rsid w:val="00482F8C"/>
    <w:rsid w:val="004834FE"/>
    <w:rsid w:val="00483947"/>
    <w:rsid w:val="00483E68"/>
    <w:rsid w:val="004840D0"/>
    <w:rsid w:val="004854BA"/>
    <w:rsid w:val="00485ACB"/>
    <w:rsid w:val="00485C8F"/>
    <w:rsid w:val="00486BCA"/>
    <w:rsid w:val="00487018"/>
    <w:rsid w:val="00490DDB"/>
    <w:rsid w:val="00490E33"/>
    <w:rsid w:val="004915E7"/>
    <w:rsid w:val="004916B8"/>
    <w:rsid w:val="0049267F"/>
    <w:rsid w:val="0049303D"/>
    <w:rsid w:val="00494DC5"/>
    <w:rsid w:val="00495605"/>
    <w:rsid w:val="00495C12"/>
    <w:rsid w:val="0049675D"/>
    <w:rsid w:val="00496F9A"/>
    <w:rsid w:val="00497061"/>
    <w:rsid w:val="004979CE"/>
    <w:rsid w:val="00497D4D"/>
    <w:rsid w:val="004A054D"/>
    <w:rsid w:val="004A0834"/>
    <w:rsid w:val="004A08A8"/>
    <w:rsid w:val="004A109C"/>
    <w:rsid w:val="004A24CF"/>
    <w:rsid w:val="004A2B9D"/>
    <w:rsid w:val="004A3C2B"/>
    <w:rsid w:val="004A456E"/>
    <w:rsid w:val="004A510B"/>
    <w:rsid w:val="004A520A"/>
    <w:rsid w:val="004A5284"/>
    <w:rsid w:val="004A5814"/>
    <w:rsid w:val="004A5BB5"/>
    <w:rsid w:val="004A64BF"/>
    <w:rsid w:val="004A6695"/>
    <w:rsid w:val="004A6850"/>
    <w:rsid w:val="004A6964"/>
    <w:rsid w:val="004A7607"/>
    <w:rsid w:val="004A7670"/>
    <w:rsid w:val="004A76F3"/>
    <w:rsid w:val="004A795B"/>
    <w:rsid w:val="004B088A"/>
    <w:rsid w:val="004B0F40"/>
    <w:rsid w:val="004B24DF"/>
    <w:rsid w:val="004B39A3"/>
    <w:rsid w:val="004B4570"/>
    <w:rsid w:val="004B46D4"/>
    <w:rsid w:val="004B4A60"/>
    <w:rsid w:val="004B4F69"/>
    <w:rsid w:val="004B601B"/>
    <w:rsid w:val="004B65FC"/>
    <w:rsid w:val="004B6738"/>
    <w:rsid w:val="004B6808"/>
    <w:rsid w:val="004B6F92"/>
    <w:rsid w:val="004B735B"/>
    <w:rsid w:val="004C0042"/>
    <w:rsid w:val="004C05E9"/>
    <w:rsid w:val="004C082D"/>
    <w:rsid w:val="004C0BDC"/>
    <w:rsid w:val="004C0CB4"/>
    <w:rsid w:val="004C190A"/>
    <w:rsid w:val="004C1E1F"/>
    <w:rsid w:val="004C2810"/>
    <w:rsid w:val="004C330C"/>
    <w:rsid w:val="004C3B40"/>
    <w:rsid w:val="004C3F9D"/>
    <w:rsid w:val="004C4077"/>
    <w:rsid w:val="004C5270"/>
    <w:rsid w:val="004C5D7E"/>
    <w:rsid w:val="004C5E36"/>
    <w:rsid w:val="004C632A"/>
    <w:rsid w:val="004C6B99"/>
    <w:rsid w:val="004C6C01"/>
    <w:rsid w:val="004C6D68"/>
    <w:rsid w:val="004C7972"/>
    <w:rsid w:val="004C7A75"/>
    <w:rsid w:val="004C7C90"/>
    <w:rsid w:val="004D00D2"/>
    <w:rsid w:val="004D02B1"/>
    <w:rsid w:val="004D0F20"/>
    <w:rsid w:val="004D11E5"/>
    <w:rsid w:val="004D11EA"/>
    <w:rsid w:val="004D12A1"/>
    <w:rsid w:val="004D1CFC"/>
    <w:rsid w:val="004D2147"/>
    <w:rsid w:val="004D2834"/>
    <w:rsid w:val="004D30C9"/>
    <w:rsid w:val="004D3280"/>
    <w:rsid w:val="004D35B3"/>
    <w:rsid w:val="004D3D4B"/>
    <w:rsid w:val="004D5FE0"/>
    <w:rsid w:val="004D63AA"/>
    <w:rsid w:val="004D64EE"/>
    <w:rsid w:val="004D7008"/>
    <w:rsid w:val="004D7106"/>
    <w:rsid w:val="004D71B2"/>
    <w:rsid w:val="004D71FB"/>
    <w:rsid w:val="004D7B60"/>
    <w:rsid w:val="004E01A5"/>
    <w:rsid w:val="004E0215"/>
    <w:rsid w:val="004E0E0C"/>
    <w:rsid w:val="004E0E4E"/>
    <w:rsid w:val="004E11D1"/>
    <w:rsid w:val="004E1E6B"/>
    <w:rsid w:val="004E2B87"/>
    <w:rsid w:val="004E3127"/>
    <w:rsid w:val="004E31E2"/>
    <w:rsid w:val="004E338A"/>
    <w:rsid w:val="004E34FF"/>
    <w:rsid w:val="004E394C"/>
    <w:rsid w:val="004E3A3D"/>
    <w:rsid w:val="004E4453"/>
    <w:rsid w:val="004E4B5D"/>
    <w:rsid w:val="004E4C9A"/>
    <w:rsid w:val="004E5902"/>
    <w:rsid w:val="004E6298"/>
    <w:rsid w:val="004E6625"/>
    <w:rsid w:val="004E66E7"/>
    <w:rsid w:val="004E6E14"/>
    <w:rsid w:val="004E70F0"/>
    <w:rsid w:val="004F18E4"/>
    <w:rsid w:val="004F1E45"/>
    <w:rsid w:val="004F1FC0"/>
    <w:rsid w:val="004F23FB"/>
    <w:rsid w:val="004F2713"/>
    <w:rsid w:val="004F297D"/>
    <w:rsid w:val="004F2E92"/>
    <w:rsid w:val="004F30DB"/>
    <w:rsid w:val="004F34AB"/>
    <w:rsid w:val="004F3743"/>
    <w:rsid w:val="004F3B83"/>
    <w:rsid w:val="004F47F0"/>
    <w:rsid w:val="004F489E"/>
    <w:rsid w:val="004F4A3A"/>
    <w:rsid w:val="004F6C0B"/>
    <w:rsid w:val="004F6FB1"/>
    <w:rsid w:val="004F7A12"/>
    <w:rsid w:val="004F7BC3"/>
    <w:rsid w:val="0050031E"/>
    <w:rsid w:val="00500844"/>
    <w:rsid w:val="0050089B"/>
    <w:rsid w:val="00500A03"/>
    <w:rsid w:val="00501425"/>
    <w:rsid w:val="00503221"/>
    <w:rsid w:val="005054E2"/>
    <w:rsid w:val="0050608C"/>
    <w:rsid w:val="00506633"/>
    <w:rsid w:val="0050664C"/>
    <w:rsid w:val="00506743"/>
    <w:rsid w:val="00507599"/>
    <w:rsid w:val="005077DF"/>
    <w:rsid w:val="00507D49"/>
    <w:rsid w:val="00510EE5"/>
    <w:rsid w:val="00511F40"/>
    <w:rsid w:val="00512A58"/>
    <w:rsid w:val="005136B9"/>
    <w:rsid w:val="00513811"/>
    <w:rsid w:val="005140A6"/>
    <w:rsid w:val="00514227"/>
    <w:rsid w:val="00514425"/>
    <w:rsid w:val="005147E8"/>
    <w:rsid w:val="005148D4"/>
    <w:rsid w:val="00514C2B"/>
    <w:rsid w:val="005160EC"/>
    <w:rsid w:val="00516AB4"/>
    <w:rsid w:val="0051714C"/>
    <w:rsid w:val="00517920"/>
    <w:rsid w:val="00517BB0"/>
    <w:rsid w:val="0052047A"/>
    <w:rsid w:val="00520BD7"/>
    <w:rsid w:val="00521CFB"/>
    <w:rsid w:val="00522564"/>
    <w:rsid w:val="005225FE"/>
    <w:rsid w:val="00522D15"/>
    <w:rsid w:val="005231FA"/>
    <w:rsid w:val="00523493"/>
    <w:rsid w:val="005239E9"/>
    <w:rsid w:val="00524099"/>
    <w:rsid w:val="005245BC"/>
    <w:rsid w:val="005248CE"/>
    <w:rsid w:val="005253E9"/>
    <w:rsid w:val="005254C6"/>
    <w:rsid w:val="00525507"/>
    <w:rsid w:val="0052614A"/>
    <w:rsid w:val="0052620E"/>
    <w:rsid w:val="00526C76"/>
    <w:rsid w:val="0052712B"/>
    <w:rsid w:val="00527647"/>
    <w:rsid w:val="0053088F"/>
    <w:rsid w:val="00530A51"/>
    <w:rsid w:val="00531024"/>
    <w:rsid w:val="00531856"/>
    <w:rsid w:val="005318FE"/>
    <w:rsid w:val="00531A95"/>
    <w:rsid w:val="00531CE6"/>
    <w:rsid w:val="005327B3"/>
    <w:rsid w:val="0053280B"/>
    <w:rsid w:val="005345FD"/>
    <w:rsid w:val="005346D5"/>
    <w:rsid w:val="00534C5B"/>
    <w:rsid w:val="00535B47"/>
    <w:rsid w:val="00535E1F"/>
    <w:rsid w:val="0053687E"/>
    <w:rsid w:val="005369A5"/>
    <w:rsid w:val="00537B44"/>
    <w:rsid w:val="00537E6D"/>
    <w:rsid w:val="00537EE0"/>
    <w:rsid w:val="00540008"/>
    <w:rsid w:val="00540020"/>
    <w:rsid w:val="0054054D"/>
    <w:rsid w:val="00540EA8"/>
    <w:rsid w:val="00541148"/>
    <w:rsid w:val="00541394"/>
    <w:rsid w:val="0054162A"/>
    <w:rsid w:val="0054251A"/>
    <w:rsid w:val="00542703"/>
    <w:rsid w:val="005432D6"/>
    <w:rsid w:val="00543F2F"/>
    <w:rsid w:val="00544D1C"/>
    <w:rsid w:val="00544EAC"/>
    <w:rsid w:val="00545216"/>
    <w:rsid w:val="0054599B"/>
    <w:rsid w:val="00546063"/>
    <w:rsid w:val="00546E95"/>
    <w:rsid w:val="00547DF3"/>
    <w:rsid w:val="005505E6"/>
    <w:rsid w:val="00550B03"/>
    <w:rsid w:val="00550EE8"/>
    <w:rsid w:val="00551117"/>
    <w:rsid w:val="00551211"/>
    <w:rsid w:val="005513F3"/>
    <w:rsid w:val="00551726"/>
    <w:rsid w:val="00551B9D"/>
    <w:rsid w:val="00551C69"/>
    <w:rsid w:val="005534F6"/>
    <w:rsid w:val="00553B68"/>
    <w:rsid w:val="00554240"/>
    <w:rsid w:val="0055449C"/>
    <w:rsid w:val="00554AFA"/>
    <w:rsid w:val="00554B4B"/>
    <w:rsid w:val="00556517"/>
    <w:rsid w:val="005566EE"/>
    <w:rsid w:val="0055690C"/>
    <w:rsid w:val="00560042"/>
    <w:rsid w:val="0056105D"/>
    <w:rsid w:val="00561D6D"/>
    <w:rsid w:val="005622F4"/>
    <w:rsid w:val="0056275B"/>
    <w:rsid w:val="00562880"/>
    <w:rsid w:val="00562BD7"/>
    <w:rsid w:val="00564071"/>
    <w:rsid w:val="005643AF"/>
    <w:rsid w:val="00564864"/>
    <w:rsid w:val="00564AF6"/>
    <w:rsid w:val="00564E56"/>
    <w:rsid w:val="00565444"/>
    <w:rsid w:val="00565567"/>
    <w:rsid w:val="0056579D"/>
    <w:rsid w:val="00565DA3"/>
    <w:rsid w:val="00566E21"/>
    <w:rsid w:val="00566E98"/>
    <w:rsid w:val="00566F8C"/>
    <w:rsid w:val="00567595"/>
    <w:rsid w:val="005675E4"/>
    <w:rsid w:val="00567AA7"/>
    <w:rsid w:val="00567AEB"/>
    <w:rsid w:val="00567DA2"/>
    <w:rsid w:val="0057048D"/>
    <w:rsid w:val="005708D3"/>
    <w:rsid w:val="00570C57"/>
    <w:rsid w:val="00571164"/>
    <w:rsid w:val="005715BD"/>
    <w:rsid w:val="00571C8A"/>
    <w:rsid w:val="005727FC"/>
    <w:rsid w:val="0057341B"/>
    <w:rsid w:val="00573456"/>
    <w:rsid w:val="005737F2"/>
    <w:rsid w:val="00573C5F"/>
    <w:rsid w:val="00574383"/>
    <w:rsid w:val="005755D6"/>
    <w:rsid w:val="00575A95"/>
    <w:rsid w:val="00576CBF"/>
    <w:rsid w:val="00577081"/>
    <w:rsid w:val="005776BF"/>
    <w:rsid w:val="005800DD"/>
    <w:rsid w:val="00580147"/>
    <w:rsid w:val="00580568"/>
    <w:rsid w:val="00580C0B"/>
    <w:rsid w:val="0058154E"/>
    <w:rsid w:val="0058239D"/>
    <w:rsid w:val="00582419"/>
    <w:rsid w:val="00582433"/>
    <w:rsid w:val="00582DA2"/>
    <w:rsid w:val="00583773"/>
    <w:rsid w:val="00583A92"/>
    <w:rsid w:val="00584C47"/>
    <w:rsid w:val="00584D3E"/>
    <w:rsid w:val="00584D6A"/>
    <w:rsid w:val="005861AE"/>
    <w:rsid w:val="0058622E"/>
    <w:rsid w:val="005874E3"/>
    <w:rsid w:val="00587A86"/>
    <w:rsid w:val="00587FAE"/>
    <w:rsid w:val="00590057"/>
    <w:rsid w:val="00590470"/>
    <w:rsid w:val="00590802"/>
    <w:rsid w:val="005908F7"/>
    <w:rsid w:val="0059144D"/>
    <w:rsid w:val="005920E6"/>
    <w:rsid w:val="00592E45"/>
    <w:rsid w:val="00592F19"/>
    <w:rsid w:val="005931EE"/>
    <w:rsid w:val="005937D8"/>
    <w:rsid w:val="0059432B"/>
    <w:rsid w:val="00595874"/>
    <w:rsid w:val="005960E8"/>
    <w:rsid w:val="00596E57"/>
    <w:rsid w:val="005974C2"/>
    <w:rsid w:val="00597C71"/>
    <w:rsid w:val="00597CE3"/>
    <w:rsid w:val="005A0F7E"/>
    <w:rsid w:val="005A11E2"/>
    <w:rsid w:val="005A197E"/>
    <w:rsid w:val="005A2788"/>
    <w:rsid w:val="005A3637"/>
    <w:rsid w:val="005A3DAB"/>
    <w:rsid w:val="005A3DAE"/>
    <w:rsid w:val="005A3F95"/>
    <w:rsid w:val="005A49EF"/>
    <w:rsid w:val="005A4F1C"/>
    <w:rsid w:val="005A4F49"/>
    <w:rsid w:val="005A55E9"/>
    <w:rsid w:val="005A6377"/>
    <w:rsid w:val="005A6C75"/>
    <w:rsid w:val="005A7425"/>
    <w:rsid w:val="005A753A"/>
    <w:rsid w:val="005A766C"/>
    <w:rsid w:val="005B0397"/>
    <w:rsid w:val="005B11D6"/>
    <w:rsid w:val="005B15D8"/>
    <w:rsid w:val="005B16B7"/>
    <w:rsid w:val="005B17C0"/>
    <w:rsid w:val="005B2223"/>
    <w:rsid w:val="005B2DA5"/>
    <w:rsid w:val="005B3AF0"/>
    <w:rsid w:val="005B3E0A"/>
    <w:rsid w:val="005B3F24"/>
    <w:rsid w:val="005B49EF"/>
    <w:rsid w:val="005B5FD7"/>
    <w:rsid w:val="005B607C"/>
    <w:rsid w:val="005B6148"/>
    <w:rsid w:val="005B6F24"/>
    <w:rsid w:val="005B6F6D"/>
    <w:rsid w:val="005B7398"/>
    <w:rsid w:val="005B74A8"/>
    <w:rsid w:val="005B7EC7"/>
    <w:rsid w:val="005C1341"/>
    <w:rsid w:val="005C1632"/>
    <w:rsid w:val="005C1A00"/>
    <w:rsid w:val="005C2226"/>
    <w:rsid w:val="005C2BAB"/>
    <w:rsid w:val="005C3735"/>
    <w:rsid w:val="005C375F"/>
    <w:rsid w:val="005C393B"/>
    <w:rsid w:val="005C39C7"/>
    <w:rsid w:val="005C3D28"/>
    <w:rsid w:val="005C4177"/>
    <w:rsid w:val="005C4385"/>
    <w:rsid w:val="005C43A5"/>
    <w:rsid w:val="005C475A"/>
    <w:rsid w:val="005C4899"/>
    <w:rsid w:val="005C4ECE"/>
    <w:rsid w:val="005C531C"/>
    <w:rsid w:val="005C597F"/>
    <w:rsid w:val="005C5B2D"/>
    <w:rsid w:val="005C67CC"/>
    <w:rsid w:val="005C6D58"/>
    <w:rsid w:val="005C6EF6"/>
    <w:rsid w:val="005C75D4"/>
    <w:rsid w:val="005D0294"/>
    <w:rsid w:val="005D0583"/>
    <w:rsid w:val="005D29E0"/>
    <w:rsid w:val="005D3048"/>
    <w:rsid w:val="005D357B"/>
    <w:rsid w:val="005D36F1"/>
    <w:rsid w:val="005D374E"/>
    <w:rsid w:val="005D43B2"/>
    <w:rsid w:val="005D455A"/>
    <w:rsid w:val="005D51FB"/>
    <w:rsid w:val="005D565A"/>
    <w:rsid w:val="005D5831"/>
    <w:rsid w:val="005D5FF7"/>
    <w:rsid w:val="005D6412"/>
    <w:rsid w:val="005D6F94"/>
    <w:rsid w:val="005D7278"/>
    <w:rsid w:val="005D784A"/>
    <w:rsid w:val="005D7FD4"/>
    <w:rsid w:val="005E0609"/>
    <w:rsid w:val="005E0B9E"/>
    <w:rsid w:val="005E0C52"/>
    <w:rsid w:val="005E15A3"/>
    <w:rsid w:val="005E1F74"/>
    <w:rsid w:val="005E30B6"/>
    <w:rsid w:val="005E30EC"/>
    <w:rsid w:val="005E3BEE"/>
    <w:rsid w:val="005E3E1A"/>
    <w:rsid w:val="005E3F7B"/>
    <w:rsid w:val="005E4503"/>
    <w:rsid w:val="005E4E0D"/>
    <w:rsid w:val="005E61A3"/>
    <w:rsid w:val="005E6547"/>
    <w:rsid w:val="005E6B78"/>
    <w:rsid w:val="005E6DBE"/>
    <w:rsid w:val="005E7875"/>
    <w:rsid w:val="005E7BCE"/>
    <w:rsid w:val="005E7BE3"/>
    <w:rsid w:val="005E7CD9"/>
    <w:rsid w:val="005F0D65"/>
    <w:rsid w:val="005F1834"/>
    <w:rsid w:val="005F2586"/>
    <w:rsid w:val="005F28EC"/>
    <w:rsid w:val="005F340F"/>
    <w:rsid w:val="005F3606"/>
    <w:rsid w:val="005F3782"/>
    <w:rsid w:val="005F4121"/>
    <w:rsid w:val="005F52AD"/>
    <w:rsid w:val="005F55B3"/>
    <w:rsid w:val="005F57D2"/>
    <w:rsid w:val="005F5B0B"/>
    <w:rsid w:val="005F5C09"/>
    <w:rsid w:val="005F5F30"/>
    <w:rsid w:val="005F61B8"/>
    <w:rsid w:val="005F6702"/>
    <w:rsid w:val="005F745B"/>
    <w:rsid w:val="00600142"/>
    <w:rsid w:val="00600401"/>
    <w:rsid w:val="00600CAA"/>
    <w:rsid w:val="0060106E"/>
    <w:rsid w:val="00601641"/>
    <w:rsid w:val="006017B3"/>
    <w:rsid w:val="00601C0B"/>
    <w:rsid w:val="006030BD"/>
    <w:rsid w:val="00603A29"/>
    <w:rsid w:val="00603E14"/>
    <w:rsid w:val="006040CA"/>
    <w:rsid w:val="00604901"/>
    <w:rsid w:val="00604A1D"/>
    <w:rsid w:val="00604FDC"/>
    <w:rsid w:val="00605985"/>
    <w:rsid w:val="0060627E"/>
    <w:rsid w:val="00606FF7"/>
    <w:rsid w:val="0060704E"/>
    <w:rsid w:val="006109E7"/>
    <w:rsid w:val="00611335"/>
    <w:rsid w:val="00611610"/>
    <w:rsid w:val="00611A10"/>
    <w:rsid w:val="00612004"/>
    <w:rsid w:val="00612127"/>
    <w:rsid w:val="006123B3"/>
    <w:rsid w:val="0061262D"/>
    <w:rsid w:val="006127FD"/>
    <w:rsid w:val="00612CC6"/>
    <w:rsid w:val="006131EC"/>
    <w:rsid w:val="006137CE"/>
    <w:rsid w:val="00614207"/>
    <w:rsid w:val="00614486"/>
    <w:rsid w:val="006144D2"/>
    <w:rsid w:val="00614FCB"/>
    <w:rsid w:val="00616322"/>
    <w:rsid w:val="0061636E"/>
    <w:rsid w:val="00616558"/>
    <w:rsid w:val="0061750E"/>
    <w:rsid w:val="00620C72"/>
    <w:rsid w:val="006211CC"/>
    <w:rsid w:val="00621EA9"/>
    <w:rsid w:val="006227DB"/>
    <w:rsid w:val="00622803"/>
    <w:rsid w:val="00622DC1"/>
    <w:rsid w:val="0062346C"/>
    <w:rsid w:val="006235E7"/>
    <w:rsid w:val="00623684"/>
    <w:rsid w:val="0062379B"/>
    <w:rsid w:val="0062396A"/>
    <w:rsid w:val="00623ADD"/>
    <w:rsid w:val="006243A5"/>
    <w:rsid w:val="00624F12"/>
    <w:rsid w:val="006252B2"/>
    <w:rsid w:val="006257C3"/>
    <w:rsid w:val="00625848"/>
    <w:rsid w:val="00625CF0"/>
    <w:rsid w:val="00625DFC"/>
    <w:rsid w:val="006262C0"/>
    <w:rsid w:val="006262E2"/>
    <w:rsid w:val="00627727"/>
    <w:rsid w:val="00630136"/>
    <w:rsid w:val="00630F82"/>
    <w:rsid w:val="00632847"/>
    <w:rsid w:val="00633791"/>
    <w:rsid w:val="006338EE"/>
    <w:rsid w:val="006339E5"/>
    <w:rsid w:val="00634054"/>
    <w:rsid w:val="00634166"/>
    <w:rsid w:val="00634457"/>
    <w:rsid w:val="0063606A"/>
    <w:rsid w:val="00636F45"/>
    <w:rsid w:val="006378D3"/>
    <w:rsid w:val="0063797B"/>
    <w:rsid w:val="006379C0"/>
    <w:rsid w:val="00637E6F"/>
    <w:rsid w:val="00640D0D"/>
    <w:rsid w:val="0064113A"/>
    <w:rsid w:val="00641B84"/>
    <w:rsid w:val="00642601"/>
    <w:rsid w:val="00642D30"/>
    <w:rsid w:val="006448B1"/>
    <w:rsid w:val="00644E3F"/>
    <w:rsid w:val="00645235"/>
    <w:rsid w:val="006453E8"/>
    <w:rsid w:val="00645AC7"/>
    <w:rsid w:val="00645CC3"/>
    <w:rsid w:val="00647273"/>
    <w:rsid w:val="00647852"/>
    <w:rsid w:val="00647900"/>
    <w:rsid w:val="00647A67"/>
    <w:rsid w:val="00647C5A"/>
    <w:rsid w:val="00650484"/>
    <w:rsid w:val="00652184"/>
    <w:rsid w:val="0065266B"/>
    <w:rsid w:val="006534F0"/>
    <w:rsid w:val="00653BF9"/>
    <w:rsid w:val="006546E1"/>
    <w:rsid w:val="006547CD"/>
    <w:rsid w:val="006553D8"/>
    <w:rsid w:val="00655B6E"/>
    <w:rsid w:val="00656EA4"/>
    <w:rsid w:val="00657A18"/>
    <w:rsid w:val="00660065"/>
    <w:rsid w:val="0066087B"/>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451"/>
    <w:rsid w:val="00665C8E"/>
    <w:rsid w:val="006662A2"/>
    <w:rsid w:val="006663D0"/>
    <w:rsid w:val="006666DA"/>
    <w:rsid w:val="00666953"/>
    <w:rsid w:val="00666E5E"/>
    <w:rsid w:val="00667449"/>
    <w:rsid w:val="0066764B"/>
    <w:rsid w:val="006679EC"/>
    <w:rsid w:val="00670395"/>
    <w:rsid w:val="006710F4"/>
    <w:rsid w:val="00672539"/>
    <w:rsid w:val="00673962"/>
    <w:rsid w:val="0067452A"/>
    <w:rsid w:val="00674AC9"/>
    <w:rsid w:val="006760AE"/>
    <w:rsid w:val="00676BCC"/>
    <w:rsid w:val="00677174"/>
    <w:rsid w:val="00680E08"/>
    <w:rsid w:val="006815F9"/>
    <w:rsid w:val="00682187"/>
    <w:rsid w:val="006824F3"/>
    <w:rsid w:val="00682AED"/>
    <w:rsid w:val="006832B5"/>
    <w:rsid w:val="006834AF"/>
    <w:rsid w:val="00683F7C"/>
    <w:rsid w:val="00684287"/>
    <w:rsid w:val="00684498"/>
    <w:rsid w:val="006846AC"/>
    <w:rsid w:val="00687614"/>
    <w:rsid w:val="00690570"/>
    <w:rsid w:val="00690BB2"/>
    <w:rsid w:val="00691EB7"/>
    <w:rsid w:val="0069305B"/>
    <w:rsid w:val="0069391F"/>
    <w:rsid w:val="00693FC8"/>
    <w:rsid w:val="00694243"/>
    <w:rsid w:val="00694CF5"/>
    <w:rsid w:val="0069540F"/>
    <w:rsid w:val="00695CAF"/>
    <w:rsid w:val="00695D3A"/>
    <w:rsid w:val="00696199"/>
    <w:rsid w:val="0069683A"/>
    <w:rsid w:val="006979E9"/>
    <w:rsid w:val="006A059D"/>
    <w:rsid w:val="006A11A6"/>
    <w:rsid w:val="006A23B4"/>
    <w:rsid w:val="006A2723"/>
    <w:rsid w:val="006A2A08"/>
    <w:rsid w:val="006A2A46"/>
    <w:rsid w:val="006A2DF1"/>
    <w:rsid w:val="006A33D0"/>
    <w:rsid w:val="006A3448"/>
    <w:rsid w:val="006A3BFF"/>
    <w:rsid w:val="006A3D6A"/>
    <w:rsid w:val="006A45C1"/>
    <w:rsid w:val="006A49A6"/>
    <w:rsid w:val="006A4CB9"/>
    <w:rsid w:val="006A5C41"/>
    <w:rsid w:val="006A5EAF"/>
    <w:rsid w:val="006A6424"/>
    <w:rsid w:val="006A7184"/>
    <w:rsid w:val="006A747D"/>
    <w:rsid w:val="006A7BEE"/>
    <w:rsid w:val="006A7DE0"/>
    <w:rsid w:val="006B093B"/>
    <w:rsid w:val="006B0D84"/>
    <w:rsid w:val="006B0DAA"/>
    <w:rsid w:val="006B0EAC"/>
    <w:rsid w:val="006B1011"/>
    <w:rsid w:val="006B141A"/>
    <w:rsid w:val="006B1D79"/>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C0427"/>
    <w:rsid w:val="006C053C"/>
    <w:rsid w:val="006C09D1"/>
    <w:rsid w:val="006C0C49"/>
    <w:rsid w:val="006C0CAA"/>
    <w:rsid w:val="006C14D4"/>
    <w:rsid w:val="006C189C"/>
    <w:rsid w:val="006C18D3"/>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0F39"/>
    <w:rsid w:val="006D129B"/>
    <w:rsid w:val="006D1462"/>
    <w:rsid w:val="006D24DE"/>
    <w:rsid w:val="006D28C5"/>
    <w:rsid w:val="006D2E3D"/>
    <w:rsid w:val="006D2FD7"/>
    <w:rsid w:val="006D3D25"/>
    <w:rsid w:val="006D4445"/>
    <w:rsid w:val="006D6431"/>
    <w:rsid w:val="006D6D32"/>
    <w:rsid w:val="006D6D6A"/>
    <w:rsid w:val="006D6EAC"/>
    <w:rsid w:val="006D710A"/>
    <w:rsid w:val="006D722E"/>
    <w:rsid w:val="006D79F7"/>
    <w:rsid w:val="006E025D"/>
    <w:rsid w:val="006E06AB"/>
    <w:rsid w:val="006E0CE7"/>
    <w:rsid w:val="006E1348"/>
    <w:rsid w:val="006E174F"/>
    <w:rsid w:val="006E1F0E"/>
    <w:rsid w:val="006E1F3D"/>
    <w:rsid w:val="006E22BE"/>
    <w:rsid w:val="006E2447"/>
    <w:rsid w:val="006E3E86"/>
    <w:rsid w:val="006E4596"/>
    <w:rsid w:val="006E4EA8"/>
    <w:rsid w:val="006E614E"/>
    <w:rsid w:val="006F01BC"/>
    <w:rsid w:val="006F1617"/>
    <w:rsid w:val="006F27D9"/>
    <w:rsid w:val="006F2D0C"/>
    <w:rsid w:val="006F4474"/>
    <w:rsid w:val="006F48D9"/>
    <w:rsid w:val="006F61D2"/>
    <w:rsid w:val="006F6BD6"/>
    <w:rsid w:val="006F7282"/>
    <w:rsid w:val="007002C7"/>
    <w:rsid w:val="00700838"/>
    <w:rsid w:val="007025C9"/>
    <w:rsid w:val="0070335E"/>
    <w:rsid w:val="00703A21"/>
    <w:rsid w:val="007043A2"/>
    <w:rsid w:val="00704DB7"/>
    <w:rsid w:val="00705105"/>
    <w:rsid w:val="007054A7"/>
    <w:rsid w:val="00706014"/>
    <w:rsid w:val="00706214"/>
    <w:rsid w:val="0070682A"/>
    <w:rsid w:val="00706AEC"/>
    <w:rsid w:val="0070717F"/>
    <w:rsid w:val="00707255"/>
    <w:rsid w:val="007077E2"/>
    <w:rsid w:val="00707E02"/>
    <w:rsid w:val="007100BA"/>
    <w:rsid w:val="00710274"/>
    <w:rsid w:val="00710C32"/>
    <w:rsid w:val="00710E6D"/>
    <w:rsid w:val="007110C8"/>
    <w:rsid w:val="00711542"/>
    <w:rsid w:val="00711CC7"/>
    <w:rsid w:val="00711DE4"/>
    <w:rsid w:val="00712342"/>
    <w:rsid w:val="00712464"/>
    <w:rsid w:val="00714A71"/>
    <w:rsid w:val="00714CF3"/>
    <w:rsid w:val="00716789"/>
    <w:rsid w:val="00716B5E"/>
    <w:rsid w:val="00717238"/>
    <w:rsid w:val="00717755"/>
    <w:rsid w:val="00717C11"/>
    <w:rsid w:val="00717FFB"/>
    <w:rsid w:val="00720076"/>
    <w:rsid w:val="00720DB8"/>
    <w:rsid w:val="0072303E"/>
    <w:rsid w:val="00723700"/>
    <w:rsid w:val="007239A5"/>
    <w:rsid w:val="007264E1"/>
    <w:rsid w:val="00727304"/>
    <w:rsid w:val="00727D0E"/>
    <w:rsid w:val="007303E5"/>
    <w:rsid w:val="007309B5"/>
    <w:rsid w:val="00731A86"/>
    <w:rsid w:val="007326B6"/>
    <w:rsid w:val="00732B6E"/>
    <w:rsid w:val="00732D21"/>
    <w:rsid w:val="007331EB"/>
    <w:rsid w:val="007332A2"/>
    <w:rsid w:val="00733970"/>
    <w:rsid w:val="00733E87"/>
    <w:rsid w:val="00734677"/>
    <w:rsid w:val="00734CB0"/>
    <w:rsid w:val="007358B1"/>
    <w:rsid w:val="00735A1D"/>
    <w:rsid w:val="00735A4D"/>
    <w:rsid w:val="00736064"/>
    <w:rsid w:val="007363BF"/>
    <w:rsid w:val="007364B8"/>
    <w:rsid w:val="00736A98"/>
    <w:rsid w:val="00737286"/>
    <w:rsid w:val="00737905"/>
    <w:rsid w:val="007379FB"/>
    <w:rsid w:val="00737DE3"/>
    <w:rsid w:val="007403CD"/>
    <w:rsid w:val="00740423"/>
    <w:rsid w:val="007406BB"/>
    <w:rsid w:val="0074114F"/>
    <w:rsid w:val="00741D91"/>
    <w:rsid w:val="00741F4C"/>
    <w:rsid w:val="00742208"/>
    <w:rsid w:val="007422B7"/>
    <w:rsid w:val="007430E0"/>
    <w:rsid w:val="007432ED"/>
    <w:rsid w:val="007435A5"/>
    <w:rsid w:val="00743D9B"/>
    <w:rsid w:val="00743E05"/>
    <w:rsid w:val="00743FAB"/>
    <w:rsid w:val="0074466E"/>
    <w:rsid w:val="00744D10"/>
    <w:rsid w:val="00745466"/>
    <w:rsid w:val="00745937"/>
    <w:rsid w:val="00745D3F"/>
    <w:rsid w:val="00745E4E"/>
    <w:rsid w:val="0074600D"/>
    <w:rsid w:val="007460E3"/>
    <w:rsid w:val="00746F5A"/>
    <w:rsid w:val="00747CD8"/>
    <w:rsid w:val="00747D31"/>
    <w:rsid w:val="00750247"/>
    <w:rsid w:val="00750C82"/>
    <w:rsid w:val="00751452"/>
    <w:rsid w:val="00752185"/>
    <w:rsid w:val="0075232F"/>
    <w:rsid w:val="007529CF"/>
    <w:rsid w:val="00752B3A"/>
    <w:rsid w:val="00752D31"/>
    <w:rsid w:val="00752DBC"/>
    <w:rsid w:val="00753DB0"/>
    <w:rsid w:val="007549DA"/>
    <w:rsid w:val="00755306"/>
    <w:rsid w:val="00755AFA"/>
    <w:rsid w:val="00755E93"/>
    <w:rsid w:val="007560F7"/>
    <w:rsid w:val="007569D1"/>
    <w:rsid w:val="00756DF0"/>
    <w:rsid w:val="00756E17"/>
    <w:rsid w:val="007577B1"/>
    <w:rsid w:val="00757D4A"/>
    <w:rsid w:val="00760715"/>
    <w:rsid w:val="00760DCB"/>
    <w:rsid w:val="0076115B"/>
    <w:rsid w:val="007613EC"/>
    <w:rsid w:val="007617B5"/>
    <w:rsid w:val="00761A28"/>
    <w:rsid w:val="00761C0F"/>
    <w:rsid w:val="00762223"/>
    <w:rsid w:val="0076295E"/>
    <w:rsid w:val="00762FA0"/>
    <w:rsid w:val="00763920"/>
    <w:rsid w:val="00763AF3"/>
    <w:rsid w:val="007642EA"/>
    <w:rsid w:val="00764F5C"/>
    <w:rsid w:val="00764F6C"/>
    <w:rsid w:val="0076521F"/>
    <w:rsid w:val="007661FD"/>
    <w:rsid w:val="00766412"/>
    <w:rsid w:val="00766973"/>
    <w:rsid w:val="00766C84"/>
    <w:rsid w:val="0076714A"/>
    <w:rsid w:val="007673E4"/>
    <w:rsid w:val="00767D1E"/>
    <w:rsid w:val="0077027E"/>
    <w:rsid w:val="0077093A"/>
    <w:rsid w:val="00770979"/>
    <w:rsid w:val="00771040"/>
    <w:rsid w:val="007722F1"/>
    <w:rsid w:val="007735AD"/>
    <w:rsid w:val="007736F8"/>
    <w:rsid w:val="00773FE0"/>
    <w:rsid w:val="00774D35"/>
    <w:rsid w:val="00774DAB"/>
    <w:rsid w:val="00775207"/>
    <w:rsid w:val="007753F7"/>
    <w:rsid w:val="00775D5A"/>
    <w:rsid w:val="00775EC4"/>
    <w:rsid w:val="00775F22"/>
    <w:rsid w:val="007773F0"/>
    <w:rsid w:val="007776FE"/>
    <w:rsid w:val="0077779D"/>
    <w:rsid w:val="00780417"/>
    <w:rsid w:val="0078081D"/>
    <w:rsid w:val="00780E2B"/>
    <w:rsid w:val="00781E1E"/>
    <w:rsid w:val="00781E92"/>
    <w:rsid w:val="007839E5"/>
    <w:rsid w:val="00783BCF"/>
    <w:rsid w:val="00784CF1"/>
    <w:rsid w:val="007851B9"/>
    <w:rsid w:val="00786C4C"/>
    <w:rsid w:val="007874EC"/>
    <w:rsid w:val="0078784D"/>
    <w:rsid w:val="00787901"/>
    <w:rsid w:val="00787AA3"/>
    <w:rsid w:val="00790756"/>
    <w:rsid w:val="007919FC"/>
    <w:rsid w:val="00791A06"/>
    <w:rsid w:val="00791B08"/>
    <w:rsid w:val="007924E1"/>
    <w:rsid w:val="0079299D"/>
    <w:rsid w:val="00794193"/>
    <w:rsid w:val="0079622D"/>
    <w:rsid w:val="007962E5"/>
    <w:rsid w:val="0079687A"/>
    <w:rsid w:val="00796C22"/>
    <w:rsid w:val="0079705F"/>
    <w:rsid w:val="0079787B"/>
    <w:rsid w:val="00797CA4"/>
    <w:rsid w:val="007A0577"/>
    <w:rsid w:val="007A05F8"/>
    <w:rsid w:val="007A0877"/>
    <w:rsid w:val="007A08D3"/>
    <w:rsid w:val="007A0CB8"/>
    <w:rsid w:val="007A1442"/>
    <w:rsid w:val="007A154D"/>
    <w:rsid w:val="007A1806"/>
    <w:rsid w:val="007A3E0F"/>
    <w:rsid w:val="007A4D82"/>
    <w:rsid w:val="007A5242"/>
    <w:rsid w:val="007A63FE"/>
    <w:rsid w:val="007A7B10"/>
    <w:rsid w:val="007A7E9D"/>
    <w:rsid w:val="007B0102"/>
    <w:rsid w:val="007B073C"/>
    <w:rsid w:val="007B1311"/>
    <w:rsid w:val="007B1B11"/>
    <w:rsid w:val="007B2EE4"/>
    <w:rsid w:val="007B30DB"/>
    <w:rsid w:val="007B3782"/>
    <w:rsid w:val="007B3B0C"/>
    <w:rsid w:val="007B3E75"/>
    <w:rsid w:val="007B44DA"/>
    <w:rsid w:val="007B45EA"/>
    <w:rsid w:val="007B4877"/>
    <w:rsid w:val="007B5B55"/>
    <w:rsid w:val="007B5F96"/>
    <w:rsid w:val="007B6FA1"/>
    <w:rsid w:val="007B7684"/>
    <w:rsid w:val="007B76C3"/>
    <w:rsid w:val="007B7A17"/>
    <w:rsid w:val="007B7C26"/>
    <w:rsid w:val="007B7D93"/>
    <w:rsid w:val="007C04B5"/>
    <w:rsid w:val="007C12BF"/>
    <w:rsid w:val="007C1B18"/>
    <w:rsid w:val="007C23E6"/>
    <w:rsid w:val="007C2B1E"/>
    <w:rsid w:val="007C2EB2"/>
    <w:rsid w:val="007C361A"/>
    <w:rsid w:val="007C5920"/>
    <w:rsid w:val="007C5C83"/>
    <w:rsid w:val="007C5D42"/>
    <w:rsid w:val="007C657B"/>
    <w:rsid w:val="007C6739"/>
    <w:rsid w:val="007D0092"/>
    <w:rsid w:val="007D02AF"/>
    <w:rsid w:val="007D0711"/>
    <w:rsid w:val="007D07D5"/>
    <w:rsid w:val="007D0953"/>
    <w:rsid w:val="007D121D"/>
    <w:rsid w:val="007D149C"/>
    <w:rsid w:val="007D1E9C"/>
    <w:rsid w:val="007D3140"/>
    <w:rsid w:val="007D3386"/>
    <w:rsid w:val="007D3B77"/>
    <w:rsid w:val="007D3C11"/>
    <w:rsid w:val="007D3E80"/>
    <w:rsid w:val="007D44CF"/>
    <w:rsid w:val="007D4DEF"/>
    <w:rsid w:val="007D4EBD"/>
    <w:rsid w:val="007D623F"/>
    <w:rsid w:val="007D6343"/>
    <w:rsid w:val="007D7AE1"/>
    <w:rsid w:val="007E01AB"/>
    <w:rsid w:val="007E0299"/>
    <w:rsid w:val="007E05F4"/>
    <w:rsid w:val="007E0BB4"/>
    <w:rsid w:val="007E1BD2"/>
    <w:rsid w:val="007E29F7"/>
    <w:rsid w:val="007E3690"/>
    <w:rsid w:val="007E3E7D"/>
    <w:rsid w:val="007E43A0"/>
    <w:rsid w:val="007E5441"/>
    <w:rsid w:val="007E5CFC"/>
    <w:rsid w:val="007E630A"/>
    <w:rsid w:val="007E6832"/>
    <w:rsid w:val="007E6B60"/>
    <w:rsid w:val="007E6DBE"/>
    <w:rsid w:val="007E7C98"/>
    <w:rsid w:val="007F12C4"/>
    <w:rsid w:val="007F1403"/>
    <w:rsid w:val="007F15CC"/>
    <w:rsid w:val="007F1629"/>
    <w:rsid w:val="007F16F8"/>
    <w:rsid w:val="007F175E"/>
    <w:rsid w:val="007F180E"/>
    <w:rsid w:val="007F1F15"/>
    <w:rsid w:val="007F34E6"/>
    <w:rsid w:val="007F3B5B"/>
    <w:rsid w:val="007F5647"/>
    <w:rsid w:val="007F5E33"/>
    <w:rsid w:val="007F6141"/>
    <w:rsid w:val="007F68BE"/>
    <w:rsid w:val="007F6C88"/>
    <w:rsid w:val="007F71C6"/>
    <w:rsid w:val="00800368"/>
    <w:rsid w:val="00801932"/>
    <w:rsid w:val="00802C68"/>
    <w:rsid w:val="0080454A"/>
    <w:rsid w:val="008046A8"/>
    <w:rsid w:val="0080477E"/>
    <w:rsid w:val="008047AD"/>
    <w:rsid w:val="008048C6"/>
    <w:rsid w:val="008050A7"/>
    <w:rsid w:val="0080539C"/>
    <w:rsid w:val="008053DF"/>
    <w:rsid w:val="00805BFA"/>
    <w:rsid w:val="008060BE"/>
    <w:rsid w:val="00806440"/>
    <w:rsid w:val="00807F16"/>
    <w:rsid w:val="00810276"/>
    <w:rsid w:val="00810715"/>
    <w:rsid w:val="00811649"/>
    <w:rsid w:val="0081487F"/>
    <w:rsid w:val="00814926"/>
    <w:rsid w:val="00814B80"/>
    <w:rsid w:val="00814CFB"/>
    <w:rsid w:val="008150F7"/>
    <w:rsid w:val="00816589"/>
    <w:rsid w:val="0081668F"/>
    <w:rsid w:val="0081685F"/>
    <w:rsid w:val="00816BA0"/>
    <w:rsid w:val="008178A1"/>
    <w:rsid w:val="0082042B"/>
    <w:rsid w:val="008204DB"/>
    <w:rsid w:val="00821100"/>
    <w:rsid w:val="0082162A"/>
    <w:rsid w:val="0082164E"/>
    <w:rsid w:val="008219C3"/>
    <w:rsid w:val="00821A35"/>
    <w:rsid w:val="00821C13"/>
    <w:rsid w:val="00821CD8"/>
    <w:rsid w:val="008228AC"/>
    <w:rsid w:val="0082300F"/>
    <w:rsid w:val="00824172"/>
    <w:rsid w:val="008244B7"/>
    <w:rsid w:val="008247EA"/>
    <w:rsid w:val="00824D5A"/>
    <w:rsid w:val="00825051"/>
    <w:rsid w:val="0082570A"/>
    <w:rsid w:val="00825DA1"/>
    <w:rsid w:val="00830059"/>
    <w:rsid w:val="00830197"/>
    <w:rsid w:val="008302D6"/>
    <w:rsid w:val="008303B5"/>
    <w:rsid w:val="00831762"/>
    <w:rsid w:val="00831E02"/>
    <w:rsid w:val="0083228F"/>
    <w:rsid w:val="00832374"/>
    <w:rsid w:val="00832428"/>
    <w:rsid w:val="00832779"/>
    <w:rsid w:val="00832A75"/>
    <w:rsid w:val="00832B8D"/>
    <w:rsid w:val="00833718"/>
    <w:rsid w:val="00834FEB"/>
    <w:rsid w:val="00835630"/>
    <w:rsid w:val="00835BD1"/>
    <w:rsid w:val="00835E5A"/>
    <w:rsid w:val="00836D93"/>
    <w:rsid w:val="0083721F"/>
    <w:rsid w:val="008373AA"/>
    <w:rsid w:val="008375B6"/>
    <w:rsid w:val="0083763A"/>
    <w:rsid w:val="00840BAF"/>
    <w:rsid w:val="008416D6"/>
    <w:rsid w:val="00842140"/>
    <w:rsid w:val="00842413"/>
    <w:rsid w:val="008426D9"/>
    <w:rsid w:val="00842FA9"/>
    <w:rsid w:val="00843F6C"/>
    <w:rsid w:val="008440AB"/>
    <w:rsid w:val="00844344"/>
    <w:rsid w:val="00844890"/>
    <w:rsid w:val="00845809"/>
    <w:rsid w:val="0084623C"/>
    <w:rsid w:val="00846313"/>
    <w:rsid w:val="0084734A"/>
    <w:rsid w:val="00847E5B"/>
    <w:rsid w:val="008513D5"/>
    <w:rsid w:val="00852559"/>
    <w:rsid w:val="008532BE"/>
    <w:rsid w:val="00854908"/>
    <w:rsid w:val="00854F76"/>
    <w:rsid w:val="00855C64"/>
    <w:rsid w:val="00856679"/>
    <w:rsid w:val="0085708F"/>
    <w:rsid w:val="00857B98"/>
    <w:rsid w:val="00857C53"/>
    <w:rsid w:val="008600F6"/>
    <w:rsid w:val="00860E14"/>
    <w:rsid w:val="00860E9C"/>
    <w:rsid w:val="00861310"/>
    <w:rsid w:val="0086158F"/>
    <w:rsid w:val="00861DAD"/>
    <w:rsid w:val="00861DF2"/>
    <w:rsid w:val="0086261A"/>
    <w:rsid w:val="008629EA"/>
    <w:rsid w:val="008631EA"/>
    <w:rsid w:val="00863D5C"/>
    <w:rsid w:val="00863DF0"/>
    <w:rsid w:val="0086443E"/>
    <w:rsid w:val="0086491F"/>
    <w:rsid w:val="00864EC8"/>
    <w:rsid w:val="008663CD"/>
    <w:rsid w:val="0086706D"/>
    <w:rsid w:val="0086776C"/>
    <w:rsid w:val="0086799C"/>
    <w:rsid w:val="00867F74"/>
    <w:rsid w:val="00870DBE"/>
    <w:rsid w:val="00871F96"/>
    <w:rsid w:val="008725EA"/>
    <w:rsid w:val="0087321E"/>
    <w:rsid w:val="00873540"/>
    <w:rsid w:val="00873808"/>
    <w:rsid w:val="00874913"/>
    <w:rsid w:val="00874C95"/>
    <w:rsid w:val="00875B62"/>
    <w:rsid w:val="00875CB7"/>
    <w:rsid w:val="00875F9E"/>
    <w:rsid w:val="00876415"/>
    <w:rsid w:val="0087676A"/>
    <w:rsid w:val="008767A9"/>
    <w:rsid w:val="00876EC1"/>
    <w:rsid w:val="008805A7"/>
    <w:rsid w:val="008810D2"/>
    <w:rsid w:val="00881D62"/>
    <w:rsid w:val="00882004"/>
    <w:rsid w:val="00882826"/>
    <w:rsid w:val="00883C7D"/>
    <w:rsid w:val="00884620"/>
    <w:rsid w:val="00885366"/>
    <w:rsid w:val="008869AF"/>
    <w:rsid w:val="00887A79"/>
    <w:rsid w:val="00887D7C"/>
    <w:rsid w:val="00890395"/>
    <w:rsid w:val="00891458"/>
    <w:rsid w:val="00891C3F"/>
    <w:rsid w:val="00892205"/>
    <w:rsid w:val="00892973"/>
    <w:rsid w:val="00892FF8"/>
    <w:rsid w:val="00896248"/>
    <w:rsid w:val="00896B0D"/>
    <w:rsid w:val="00897008"/>
    <w:rsid w:val="0089718B"/>
    <w:rsid w:val="00897960"/>
    <w:rsid w:val="00897AC8"/>
    <w:rsid w:val="00897E53"/>
    <w:rsid w:val="008A1668"/>
    <w:rsid w:val="008A1740"/>
    <w:rsid w:val="008A1C72"/>
    <w:rsid w:val="008A1F9E"/>
    <w:rsid w:val="008A2042"/>
    <w:rsid w:val="008A3134"/>
    <w:rsid w:val="008A343B"/>
    <w:rsid w:val="008A43F1"/>
    <w:rsid w:val="008A486C"/>
    <w:rsid w:val="008A4FFD"/>
    <w:rsid w:val="008A5027"/>
    <w:rsid w:val="008A62A1"/>
    <w:rsid w:val="008A656A"/>
    <w:rsid w:val="008A6BC0"/>
    <w:rsid w:val="008A7108"/>
    <w:rsid w:val="008A7B57"/>
    <w:rsid w:val="008A7D15"/>
    <w:rsid w:val="008B027C"/>
    <w:rsid w:val="008B0E57"/>
    <w:rsid w:val="008B20DA"/>
    <w:rsid w:val="008B2E39"/>
    <w:rsid w:val="008B2ED0"/>
    <w:rsid w:val="008B3F76"/>
    <w:rsid w:val="008B40E3"/>
    <w:rsid w:val="008B43F8"/>
    <w:rsid w:val="008B462D"/>
    <w:rsid w:val="008B4DF3"/>
    <w:rsid w:val="008B51DF"/>
    <w:rsid w:val="008B5D50"/>
    <w:rsid w:val="008B63F2"/>
    <w:rsid w:val="008B6F3B"/>
    <w:rsid w:val="008B74A0"/>
    <w:rsid w:val="008B75CC"/>
    <w:rsid w:val="008C01ED"/>
    <w:rsid w:val="008C0529"/>
    <w:rsid w:val="008C1716"/>
    <w:rsid w:val="008C34C9"/>
    <w:rsid w:val="008C4534"/>
    <w:rsid w:val="008C482E"/>
    <w:rsid w:val="008C4F68"/>
    <w:rsid w:val="008C514E"/>
    <w:rsid w:val="008C5D0C"/>
    <w:rsid w:val="008C5D20"/>
    <w:rsid w:val="008C6506"/>
    <w:rsid w:val="008C7F3E"/>
    <w:rsid w:val="008D0C6C"/>
    <w:rsid w:val="008D150D"/>
    <w:rsid w:val="008D1788"/>
    <w:rsid w:val="008D18D8"/>
    <w:rsid w:val="008D265B"/>
    <w:rsid w:val="008D2995"/>
    <w:rsid w:val="008D3025"/>
    <w:rsid w:val="008D34E1"/>
    <w:rsid w:val="008D3D72"/>
    <w:rsid w:val="008D3F8D"/>
    <w:rsid w:val="008D4044"/>
    <w:rsid w:val="008D41EE"/>
    <w:rsid w:val="008D44B4"/>
    <w:rsid w:val="008D44FE"/>
    <w:rsid w:val="008D51D3"/>
    <w:rsid w:val="008D5755"/>
    <w:rsid w:val="008D5BE2"/>
    <w:rsid w:val="008D5EDD"/>
    <w:rsid w:val="008D6129"/>
    <w:rsid w:val="008D648F"/>
    <w:rsid w:val="008D7134"/>
    <w:rsid w:val="008E1580"/>
    <w:rsid w:val="008E2F36"/>
    <w:rsid w:val="008E2F6A"/>
    <w:rsid w:val="008E35A8"/>
    <w:rsid w:val="008E35B8"/>
    <w:rsid w:val="008E48F3"/>
    <w:rsid w:val="008E4D47"/>
    <w:rsid w:val="008E4F69"/>
    <w:rsid w:val="008E5964"/>
    <w:rsid w:val="008E5A90"/>
    <w:rsid w:val="008E5E14"/>
    <w:rsid w:val="008E6655"/>
    <w:rsid w:val="008E6746"/>
    <w:rsid w:val="008E6944"/>
    <w:rsid w:val="008E6D5F"/>
    <w:rsid w:val="008E79FE"/>
    <w:rsid w:val="008F01C6"/>
    <w:rsid w:val="008F0896"/>
    <w:rsid w:val="008F09F7"/>
    <w:rsid w:val="008F102E"/>
    <w:rsid w:val="008F138A"/>
    <w:rsid w:val="008F15C7"/>
    <w:rsid w:val="008F1CA7"/>
    <w:rsid w:val="008F20A8"/>
    <w:rsid w:val="008F2A56"/>
    <w:rsid w:val="008F2DA7"/>
    <w:rsid w:val="008F2DF8"/>
    <w:rsid w:val="008F2E5E"/>
    <w:rsid w:val="008F3CD9"/>
    <w:rsid w:val="008F44D7"/>
    <w:rsid w:val="008F4588"/>
    <w:rsid w:val="008F45EB"/>
    <w:rsid w:val="008F67D2"/>
    <w:rsid w:val="008F6A45"/>
    <w:rsid w:val="008F73ED"/>
    <w:rsid w:val="008F7DA1"/>
    <w:rsid w:val="00900107"/>
    <w:rsid w:val="009004DA"/>
    <w:rsid w:val="00900663"/>
    <w:rsid w:val="009008E4"/>
    <w:rsid w:val="00901441"/>
    <w:rsid w:val="00901693"/>
    <w:rsid w:val="00902080"/>
    <w:rsid w:val="009026E9"/>
    <w:rsid w:val="00903088"/>
    <w:rsid w:val="00903E56"/>
    <w:rsid w:val="00904D83"/>
    <w:rsid w:val="0090509A"/>
    <w:rsid w:val="009051EF"/>
    <w:rsid w:val="009052C1"/>
    <w:rsid w:val="00905F59"/>
    <w:rsid w:val="0090647C"/>
    <w:rsid w:val="00906A00"/>
    <w:rsid w:val="00906D49"/>
    <w:rsid w:val="00907482"/>
    <w:rsid w:val="0090771F"/>
    <w:rsid w:val="0091040D"/>
    <w:rsid w:val="009105D9"/>
    <w:rsid w:val="009107EE"/>
    <w:rsid w:val="00910A08"/>
    <w:rsid w:val="00911633"/>
    <w:rsid w:val="009120BF"/>
    <w:rsid w:val="00912C9C"/>
    <w:rsid w:val="009136CB"/>
    <w:rsid w:val="009139E9"/>
    <w:rsid w:val="009144EA"/>
    <w:rsid w:val="00914E66"/>
    <w:rsid w:val="00914FF0"/>
    <w:rsid w:val="0091522A"/>
    <w:rsid w:val="00921AF6"/>
    <w:rsid w:val="00922588"/>
    <w:rsid w:val="00922874"/>
    <w:rsid w:val="009235F0"/>
    <w:rsid w:val="009246DA"/>
    <w:rsid w:val="00925326"/>
    <w:rsid w:val="00926AEE"/>
    <w:rsid w:val="009275F5"/>
    <w:rsid w:val="00927B8C"/>
    <w:rsid w:val="00927DFC"/>
    <w:rsid w:val="00930033"/>
    <w:rsid w:val="0093097A"/>
    <w:rsid w:val="00930C49"/>
    <w:rsid w:val="00931874"/>
    <w:rsid w:val="00931BF8"/>
    <w:rsid w:val="00932B4F"/>
    <w:rsid w:val="00932DF5"/>
    <w:rsid w:val="00933538"/>
    <w:rsid w:val="00933705"/>
    <w:rsid w:val="00933F89"/>
    <w:rsid w:val="00934F3C"/>
    <w:rsid w:val="00935019"/>
    <w:rsid w:val="00935610"/>
    <w:rsid w:val="00935EEC"/>
    <w:rsid w:val="00935F46"/>
    <w:rsid w:val="00936804"/>
    <w:rsid w:val="00940A9B"/>
    <w:rsid w:val="00941B98"/>
    <w:rsid w:val="00941C53"/>
    <w:rsid w:val="00942CC2"/>
    <w:rsid w:val="0094321B"/>
    <w:rsid w:val="009435F9"/>
    <w:rsid w:val="00943894"/>
    <w:rsid w:val="00943ED1"/>
    <w:rsid w:val="0094400E"/>
    <w:rsid w:val="00944080"/>
    <w:rsid w:val="0094487C"/>
    <w:rsid w:val="009449F1"/>
    <w:rsid w:val="00944A94"/>
    <w:rsid w:val="00944C5E"/>
    <w:rsid w:val="00945040"/>
    <w:rsid w:val="0094551E"/>
    <w:rsid w:val="0094583C"/>
    <w:rsid w:val="00946AA3"/>
    <w:rsid w:val="0094758D"/>
    <w:rsid w:val="00950488"/>
    <w:rsid w:val="009504F8"/>
    <w:rsid w:val="009508A5"/>
    <w:rsid w:val="00950D9E"/>
    <w:rsid w:val="009518C4"/>
    <w:rsid w:val="00951BD1"/>
    <w:rsid w:val="00951DBA"/>
    <w:rsid w:val="0095239E"/>
    <w:rsid w:val="00952C4D"/>
    <w:rsid w:val="00952DE0"/>
    <w:rsid w:val="00954261"/>
    <w:rsid w:val="00954435"/>
    <w:rsid w:val="00954C1F"/>
    <w:rsid w:val="00954EB6"/>
    <w:rsid w:val="00954F99"/>
    <w:rsid w:val="00955129"/>
    <w:rsid w:val="00955478"/>
    <w:rsid w:val="009554A7"/>
    <w:rsid w:val="00955BC8"/>
    <w:rsid w:val="00956403"/>
    <w:rsid w:val="009565B8"/>
    <w:rsid w:val="009572C1"/>
    <w:rsid w:val="009575F2"/>
    <w:rsid w:val="009607FE"/>
    <w:rsid w:val="00961E4F"/>
    <w:rsid w:val="00962073"/>
    <w:rsid w:val="00962697"/>
    <w:rsid w:val="00963E67"/>
    <w:rsid w:val="00964866"/>
    <w:rsid w:val="00964D2B"/>
    <w:rsid w:val="00965326"/>
    <w:rsid w:val="00965466"/>
    <w:rsid w:val="009654CE"/>
    <w:rsid w:val="0096583F"/>
    <w:rsid w:val="00965B5B"/>
    <w:rsid w:val="00966715"/>
    <w:rsid w:val="00966AEB"/>
    <w:rsid w:val="00966C6C"/>
    <w:rsid w:val="00967019"/>
    <w:rsid w:val="009715CA"/>
    <w:rsid w:val="0097185B"/>
    <w:rsid w:val="00971D18"/>
    <w:rsid w:val="00972807"/>
    <w:rsid w:val="00972F92"/>
    <w:rsid w:val="00974591"/>
    <w:rsid w:val="00974E6B"/>
    <w:rsid w:val="00974ED7"/>
    <w:rsid w:val="00977368"/>
    <w:rsid w:val="0097739D"/>
    <w:rsid w:val="009774F6"/>
    <w:rsid w:val="00977500"/>
    <w:rsid w:val="009777AC"/>
    <w:rsid w:val="00977A47"/>
    <w:rsid w:val="00977BE4"/>
    <w:rsid w:val="00977D85"/>
    <w:rsid w:val="0098002C"/>
    <w:rsid w:val="0098038F"/>
    <w:rsid w:val="00980485"/>
    <w:rsid w:val="00980DB4"/>
    <w:rsid w:val="00981653"/>
    <w:rsid w:val="00981707"/>
    <w:rsid w:val="00982087"/>
    <w:rsid w:val="009826D0"/>
    <w:rsid w:val="00982D92"/>
    <w:rsid w:val="00983A1A"/>
    <w:rsid w:val="00983D96"/>
    <w:rsid w:val="009849EB"/>
    <w:rsid w:val="009854EC"/>
    <w:rsid w:val="00985539"/>
    <w:rsid w:val="00986217"/>
    <w:rsid w:val="00986617"/>
    <w:rsid w:val="0098669A"/>
    <w:rsid w:val="00986D03"/>
    <w:rsid w:val="00986D04"/>
    <w:rsid w:val="00986F83"/>
    <w:rsid w:val="0098716C"/>
    <w:rsid w:val="00987260"/>
    <w:rsid w:val="00987BEA"/>
    <w:rsid w:val="009900A1"/>
    <w:rsid w:val="009918A1"/>
    <w:rsid w:val="009918B1"/>
    <w:rsid w:val="00991F49"/>
    <w:rsid w:val="0099288F"/>
    <w:rsid w:val="00993092"/>
    <w:rsid w:val="00994710"/>
    <w:rsid w:val="009948CF"/>
    <w:rsid w:val="0099557A"/>
    <w:rsid w:val="00996102"/>
    <w:rsid w:val="00997DFE"/>
    <w:rsid w:val="009A046A"/>
    <w:rsid w:val="009A2311"/>
    <w:rsid w:val="009A24FF"/>
    <w:rsid w:val="009A265B"/>
    <w:rsid w:val="009A3E22"/>
    <w:rsid w:val="009A458A"/>
    <w:rsid w:val="009A45E4"/>
    <w:rsid w:val="009A4868"/>
    <w:rsid w:val="009A4E7B"/>
    <w:rsid w:val="009A5F34"/>
    <w:rsid w:val="009A6357"/>
    <w:rsid w:val="009A6B80"/>
    <w:rsid w:val="009A7098"/>
    <w:rsid w:val="009B0716"/>
    <w:rsid w:val="009B14DB"/>
    <w:rsid w:val="009B169F"/>
    <w:rsid w:val="009B19A0"/>
    <w:rsid w:val="009B2238"/>
    <w:rsid w:val="009B3065"/>
    <w:rsid w:val="009B3720"/>
    <w:rsid w:val="009B3A05"/>
    <w:rsid w:val="009B42EF"/>
    <w:rsid w:val="009B4339"/>
    <w:rsid w:val="009B4889"/>
    <w:rsid w:val="009B4BBF"/>
    <w:rsid w:val="009B60C6"/>
    <w:rsid w:val="009B6123"/>
    <w:rsid w:val="009B6634"/>
    <w:rsid w:val="009B7305"/>
    <w:rsid w:val="009B73B2"/>
    <w:rsid w:val="009C0365"/>
    <w:rsid w:val="009C08D1"/>
    <w:rsid w:val="009C0A3D"/>
    <w:rsid w:val="009C0FA9"/>
    <w:rsid w:val="009C11D8"/>
    <w:rsid w:val="009C14C6"/>
    <w:rsid w:val="009C18E0"/>
    <w:rsid w:val="009C25F5"/>
    <w:rsid w:val="009C345A"/>
    <w:rsid w:val="009C3EFE"/>
    <w:rsid w:val="009C40C0"/>
    <w:rsid w:val="009C496B"/>
    <w:rsid w:val="009C4C4E"/>
    <w:rsid w:val="009C5652"/>
    <w:rsid w:val="009C56F5"/>
    <w:rsid w:val="009C5F19"/>
    <w:rsid w:val="009C6328"/>
    <w:rsid w:val="009C6EB2"/>
    <w:rsid w:val="009C6ED6"/>
    <w:rsid w:val="009C711A"/>
    <w:rsid w:val="009C7629"/>
    <w:rsid w:val="009C7899"/>
    <w:rsid w:val="009D0980"/>
    <w:rsid w:val="009D11A3"/>
    <w:rsid w:val="009D1745"/>
    <w:rsid w:val="009D1838"/>
    <w:rsid w:val="009D198F"/>
    <w:rsid w:val="009D1A18"/>
    <w:rsid w:val="009D32D6"/>
    <w:rsid w:val="009D3CD2"/>
    <w:rsid w:val="009D46FE"/>
    <w:rsid w:val="009D49A4"/>
    <w:rsid w:val="009D4B8E"/>
    <w:rsid w:val="009D4DD8"/>
    <w:rsid w:val="009D51AC"/>
    <w:rsid w:val="009D522D"/>
    <w:rsid w:val="009D775C"/>
    <w:rsid w:val="009D7E71"/>
    <w:rsid w:val="009E08CA"/>
    <w:rsid w:val="009E0AE2"/>
    <w:rsid w:val="009E0FDD"/>
    <w:rsid w:val="009E10DE"/>
    <w:rsid w:val="009E1ADD"/>
    <w:rsid w:val="009E2070"/>
    <w:rsid w:val="009E2F86"/>
    <w:rsid w:val="009E3E0D"/>
    <w:rsid w:val="009E424A"/>
    <w:rsid w:val="009E4722"/>
    <w:rsid w:val="009E48B2"/>
    <w:rsid w:val="009E4A86"/>
    <w:rsid w:val="009E4C03"/>
    <w:rsid w:val="009E4DC1"/>
    <w:rsid w:val="009E53E8"/>
    <w:rsid w:val="009E57C5"/>
    <w:rsid w:val="009E5889"/>
    <w:rsid w:val="009E5BBF"/>
    <w:rsid w:val="009E624D"/>
    <w:rsid w:val="009E661C"/>
    <w:rsid w:val="009E7C2D"/>
    <w:rsid w:val="009E7E1D"/>
    <w:rsid w:val="009F148B"/>
    <w:rsid w:val="009F3E59"/>
    <w:rsid w:val="009F405F"/>
    <w:rsid w:val="009F469B"/>
    <w:rsid w:val="009F48A2"/>
    <w:rsid w:val="009F51FB"/>
    <w:rsid w:val="009F596B"/>
    <w:rsid w:val="009F5A11"/>
    <w:rsid w:val="009F685D"/>
    <w:rsid w:val="009F6CCF"/>
    <w:rsid w:val="00A00357"/>
    <w:rsid w:val="00A009C3"/>
    <w:rsid w:val="00A0160A"/>
    <w:rsid w:val="00A04482"/>
    <w:rsid w:val="00A048A4"/>
    <w:rsid w:val="00A04D7B"/>
    <w:rsid w:val="00A056F4"/>
    <w:rsid w:val="00A06EC7"/>
    <w:rsid w:val="00A07F66"/>
    <w:rsid w:val="00A10687"/>
    <w:rsid w:val="00A11736"/>
    <w:rsid w:val="00A118AF"/>
    <w:rsid w:val="00A126FA"/>
    <w:rsid w:val="00A12C05"/>
    <w:rsid w:val="00A12ECF"/>
    <w:rsid w:val="00A149AF"/>
    <w:rsid w:val="00A153B0"/>
    <w:rsid w:val="00A15765"/>
    <w:rsid w:val="00A15E24"/>
    <w:rsid w:val="00A16898"/>
    <w:rsid w:val="00A16BE9"/>
    <w:rsid w:val="00A16F4E"/>
    <w:rsid w:val="00A1775E"/>
    <w:rsid w:val="00A178C3"/>
    <w:rsid w:val="00A17B5E"/>
    <w:rsid w:val="00A213C6"/>
    <w:rsid w:val="00A217B6"/>
    <w:rsid w:val="00A22141"/>
    <w:rsid w:val="00A22C09"/>
    <w:rsid w:val="00A232A5"/>
    <w:rsid w:val="00A24A58"/>
    <w:rsid w:val="00A24F90"/>
    <w:rsid w:val="00A25378"/>
    <w:rsid w:val="00A2772B"/>
    <w:rsid w:val="00A2775A"/>
    <w:rsid w:val="00A27850"/>
    <w:rsid w:val="00A27C1B"/>
    <w:rsid w:val="00A30CBA"/>
    <w:rsid w:val="00A32142"/>
    <w:rsid w:val="00A321D3"/>
    <w:rsid w:val="00A32389"/>
    <w:rsid w:val="00A3299F"/>
    <w:rsid w:val="00A32E85"/>
    <w:rsid w:val="00A3306C"/>
    <w:rsid w:val="00A33406"/>
    <w:rsid w:val="00A3504C"/>
    <w:rsid w:val="00A35256"/>
    <w:rsid w:val="00A3628C"/>
    <w:rsid w:val="00A36DB2"/>
    <w:rsid w:val="00A36F25"/>
    <w:rsid w:val="00A378B3"/>
    <w:rsid w:val="00A37E1C"/>
    <w:rsid w:val="00A408D3"/>
    <w:rsid w:val="00A409C4"/>
    <w:rsid w:val="00A40CD9"/>
    <w:rsid w:val="00A4236D"/>
    <w:rsid w:val="00A423AD"/>
    <w:rsid w:val="00A42BF7"/>
    <w:rsid w:val="00A42C73"/>
    <w:rsid w:val="00A43683"/>
    <w:rsid w:val="00A4382A"/>
    <w:rsid w:val="00A454DD"/>
    <w:rsid w:val="00A469ED"/>
    <w:rsid w:val="00A4718A"/>
    <w:rsid w:val="00A4725C"/>
    <w:rsid w:val="00A4735B"/>
    <w:rsid w:val="00A47B7F"/>
    <w:rsid w:val="00A50440"/>
    <w:rsid w:val="00A50CA6"/>
    <w:rsid w:val="00A5146C"/>
    <w:rsid w:val="00A51CD1"/>
    <w:rsid w:val="00A52E0B"/>
    <w:rsid w:val="00A534DC"/>
    <w:rsid w:val="00A544D6"/>
    <w:rsid w:val="00A5464F"/>
    <w:rsid w:val="00A549FC"/>
    <w:rsid w:val="00A555E4"/>
    <w:rsid w:val="00A57546"/>
    <w:rsid w:val="00A605E6"/>
    <w:rsid w:val="00A60BE6"/>
    <w:rsid w:val="00A61DAA"/>
    <w:rsid w:val="00A62094"/>
    <w:rsid w:val="00A62205"/>
    <w:rsid w:val="00A62392"/>
    <w:rsid w:val="00A62744"/>
    <w:rsid w:val="00A62FA1"/>
    <w:rsid w:val="00A63B84"/>
    <w:rsid w:val="00A63D8B"/>
    <w:rsid w:val="00A63E87"/>
    <w:rsid w:val="00A64460"/>
    <w:rsid w:val="00A64640"/>
    <w:rsid w:val="00A64896"/>
    <w:rsid w:val="00A64A9E"/>
    <w:rsid w:val="00A6514F"/>
    <w:rsid w:val="00A6534E"/>
    <w:rsid w:val="00A66106"/>
    <w:rsid w:val="00A66F0B"/>
    <w:rsid w:val="00A6710E"/>
    <w:rsid w:val="00A67938"/>
    <w:rsid w:val="00A67B1C"/>
    <w:rsid w:val="00A700FA"/>
    <w:rsid w:val="00A70D38"/>
    <w:rsid w:val="00A71131"/>
    <w:rsid w:val="00A7121B"/>
    <w:rsid w:val="00A71848"/>
    <w:rsid w:val="00A72004"/>
    <w:rsid w:val="00A72140"/>
    <w:rsid w:val="00A72AC2"/>
    <w:rsid w:val="00A7364B"/>
    <w:rsid w:val="00A73A15"/>
    <w:rsid w:val="00A73C41"/>
    <w:rsid w:val="00A73F14"/>
    <w:rsid w:val="00A744A6"/>
    <w:rsid w:val="00A74774"/>
    <w:rsid w:val="00A74975"/>
    <w:rsid w:val="00A74F2F"/>
    <w:rsid w:val="00A751C5"/>
    <w:rsid w:val="00A752D4"/>
    <w:rsid w:val="00A7559F"/>
    <w:rsid w:val="00A760DA"/>
    <w:rsid w:val="00A76F6A"/>
    <w:rsid w:val="00A77B5A"/>
    <w:rsid w:val="00A805B0"/>
    <w:rsid w:val="00A81769"/>
    <w:rsid w:val="00A81BDB"/>
    <w:rsid w:val="00A82318"/>
    <w:rsid w:val="00A834B2"/>
    <w:rsid w:val="00A84A49"/>
    <w:rsid w:val="00A84F6D"/>
    <w:rsid w:val="00A85271"/>
    <w:rsid w:val="00A85FD8"/>
    <w:rsid w:val="00A861FB"/>
    <w:rsid w:val="00A86E60"/>
    <w:rsid w:val="00A874D1"/>
    <w:rsid w:val="00A8779D"/>
    <w:rsid w:val="00A87A38"/>
    <w:rsid w:val="00A90002"/>
    <w:rsid w:val="00A9098E"/>
    <w:rsid w:val="00A91E83"/>
    <w:rsid w:val="00A925B1"/>
    <w:rsid w:val="00A92F64"/>
    <w:rsid w:val="00A936AE"/>
    <w:rsid w:val="00A953B1"/>
    <w:rsid w:val="00A95B23"/>
    <w:rsid w:val="00A95B5B"/>
    <w:rsid w:val="00A95F25"/>
    <w:rsid w:val="00A9600C"/>
    <w:rsid w:val="00A964C4"/>
    <w:rsid w:val="00A96931"/>
    <w:rsid w:val="00A97770"/>
    <w:rsid w:val="00A97A91"/>
    <w:rsid w:val="00AA03F5"/>
    <w:rsid w:val="00AA04A2"/>
    <w:rsid w:val="00AA086E"/>
    <w:rsid w:val="00AA0C63"/>
    <w:rsid w:val="00AA0DAE"/>
    <w:rsid w:val="00AA1E65"/>
    <w:rsid w:val="00AA2283"/>
    <w:rsid w:val="00AA31A2"/>
    <w:rsid w:val="00AA3924"/>
    <w:rsid w:val="00AA3944"/>
    <w:rsid w:val="00AA40E0"/>
    <w:rsid w:val="00AA601A"/>
    <w:rsid w:val="00AA6093"/>
    <w:rsid w:val="00AA6A3E"/>
    <w:rsid w:val="00AA70DD"/>
    <w:rsid w:val="00AA7476"/>
    <w:rsid w:val="00AB0035"/>
    <w:rsid w:val="00AB099C"/>
    <w:rsid w:val="00AB09F1"/>
    <w:rsid w:val="00AB1A2D"/>
    <w:rsid w:val="00AB26CE"/>
    <w:rsid w:val="00AB2B41"/>
    <w:rsid w:val="00AB2DC5"/>
    <w:rsid w:val="00AB2FC4"/>
    <w:rsid w:val="00AB32E5"/>
    <w:rsid w:val="00AB3974"/>
    <w:rsid w:val="00AB41CD"/>
    <w:rsid w:val="00AB4278"/>
    <w:rsid w:val="00AB42EE"/>
    <w:rsid w:val="00AB4B42"/>
    <w:rsid w:val="00AB5402"/>
    <w:rsid w:val="00AB5707"/>
    <w:rsid w:val="00AB57E8"/>
    <w:rsid w:val="00AB6657"/>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EF4"/>
    <w:rsid w:val="00AC50D7"/>
    <w:rsid w:val="00AC5CDC"/>
    <w:rsid w:val="00AC7635"/>
    <w:rsid w:val="00AC77A8"/>
    <w:rsid w:val="00AD01A1"/>
    <w:rsid w:val="00AD02CF"/>
    <w:rsid w:val="00AD06FD"/>
    <w:rsid w:val="00AD164B"/>
    <w:rsid w:val="00AD1A2B"/>
    <w:rsid w:val="00AD1CD7"/>
    <w:rsid w:val="00AD2082"/>
    <w:rsid w:val="00AD20D9"/>
    <w:rsid w:val="00AD2281"/>
    <w:rsid w:val="00AD2683"/>
    <w:rsid w:val="00AD28D6"/>
    <w:rsid w:val="00AD2C03"/>
    <w:rsid w:val="00AD3198"/>
    <w:rsid w:val="00AD324B"/>
    <w:rsid w:val="00AD3437"/>
    <w:rsid w:val="00AD39AD"/>
    <w:rsid w:val="00AD421A"/>
    <w:rsid w:val="00AD4528"/>
    <w:rsid w:val="00AD4AB8"/>
    <w:rsid w:val="00AD4F88"/>
    <w:rsid w:val="00AD62AF"/>
    <w:rsid w:val="00AD744A"/>
    <w:rsid w:val="00AD78AD"/>
    <w:rsid w:val="00AD7ABC"/>
    <w:rsid w:val="00AD7F82"/>
    <w:rsid w:val="00AE01EB"/>
    <w:rsid w:val="00AE03B6"/>
    <w:rsid w:val="00AE0909"/>
    <w:rsid w:val="00AE10F9"/>
    <w:rsid w:val="00AE1CF1"/>
    <w:rsid w:val="00AE1EF0"/>
    <w:rsid w:val="00AE2151"/>
    <w:rsid w:val="00AE2738"/>
    <w:rsid w:val="00AE2873"/>
    <w:rsid w:val="00AE3756"/>
    <w:rsid w:val="00AE39B5"/>
    <w:rsid w:val="00AE3A4E"/>
    <w:rsid w:val="00AE3ADD"/>
    <w:rsid w:val="00AE3C62"/>
    <w:rsid w:val="00AE555D"/>
    <w:rsid w:val="00AE5C7A"/>
    <w:rsid w:val="00AE65BA"/>
    <w:rsid w:val="00AE6633"/>
    <w:rsid w:val="00AE6A94"/>
    <w:rsid w:val="00AE6B13"/>
    <w:rsid w:val="00AF00E0"/>
    <w:rsid w:val="00AF04EB"/>
    <w:rsid w:val="00AF0778"/>
    <w:rsid w:val="00AF0A95"/>
    <w:rsid w:val="00AF107A"/>
    <w:rsid w:val="00AF108E"/>
    <w:rsid w:val="00AF1763"/>
    <w:rsid w:val="00AF216E"/>
    <w:rsid w:val="00AF27FD"/>
    <w:rsid w:val="00AF32F5"/>
    <w:rsid w:val="00AF3400"/>
    <w:rsid w:val="00AF3A0C"/>
    <w:rsid w:val="00AF3B62"/>
    <w:rsid w:val="00AF3EAB"/>
    <w:rsid w:val="00AF4021"/>
    <w:rsid w:val="00AF4125"/>
    <w:rsid w:val="00AF47AD"/>
    <w:rsid w:val="00AF58DE"/>
    <w:rsid w:val="00AF6596"/>
    <w:rsid w:val="00AF6E50"/>
    <w:rsid w:val="00AF704F"/>
    <w:rsid w:val="00AF714A"/>
    <w:rsid w:val="00AF752E"/>
    <w:rsid w:val="00AF7867"/>
    <w:rsid w:val="00AF7CA6"/>
    <w:rsid w:val="00AF7F19"/>
    <w:rsid w:val="00B00483"/>
    <w:rsid w:val="00B0048B"/>
    <w:rsid w:val="00B00E3F"/>
    <w:rsid w:val="00B0170F"/>
    <w:rsid w:val="00B01A4D"/>
    <w:rsid w:val="00B02698"/>
    <w:rsid w:val="00B03102"/>
    <w:rsid w:val="00B043D3"/>
    <w:rsid w:val="00B04580"/>
    <w:rsid w:val="00B055AD"/>
    <w:rsid w:val="00B0596B"/>
    <w:rsid w:val="00B05DD9"/>
    <w:rsid w:val="00B068BE"/>
    <w:rsid w:val="00B06F0D"/>
    <w:rsid w:val="00B10A48"/>
    <w:rsid w:val="00B10CD3"/>
    <w:rsid w:val="00B113BD"/>
    <w:rsid w:val="00B11A14"/>
    <w:rsid w:val="00B11E07"/>
    <w:rsid w:val="00B11ED0"/>
    <w:rsid w:val="00B129AD"/>
    <w:rsid w:val="00B13039"/>
    <w:rsid w:val="00B1391B"/>
    <w:rsid w:val="00B13B62"/>
    <w:rsid w:val="00B13EB5"/>
    <w:rsid w:val="00B14816"/>
    <w:rsid w:val="00B14B54"/>
    <w:rsid w:val="00B15807"/>
    <w:rsid w:val="00B15ACD"/>
    <w:rsid w:val="00B15C7C"/>
    <w:rsid w:val="00B16B40"/>
    <w:rsid w:val="00B16F3F"/>
    <w:rsid w:val="00B17959"/>
    <w:rsid w:val="00B211E4"/>
    <w:rsid w:val="00B223CF"/>
    <w:rsid w:val="00B2348F"/>
    <w:rsid w:val="00B2376D"/>
    <w:rsid w:val="00B238F6"/>
    <w:rsid w:val="00B23A6D"/>
    <w:rsid w:val="00B24415"/>
    <w:rsid w:val="00B25114"/>
    <w:rsid w:val="00B252A4"/>
    <w:rsid w:val="00B2579B"/>
    <w:rsid w:val="00B25861"/>
    <w:rsid w:val="00B263A9"/>
    <w:rsid w:val="00B26C51"/>
    <w:rsid w:val="00B27FAA"/>
    <w:rsid w:val="00B3025A"/>
    <w:rsid w:val="00B32B63"/>
    <w:rsid w:val="00B32CAB"/>
    <w:rsid w:val="00B34072"/>
    <w:rsid w:val="00B34B31"/>
    <w:rsid w:val="00B357C0"/>
    <w:rsid w:val="00B358FF"/>
    <w:rsid w:val="00B36026"/>
    <w:rsid w:val="00B363E5"/>
    <w:rsid w:val="00B36923"/>
    <w:rsid w:val="00B36D69"/>
    <w:rsid w:val="00B376D9"/>
    <w:rsid w:val="00B37BE5"/>
    <w:rsid w:val="00B37DD2"/>
    <w:rsid w:val="00B40246"/>
    <w:rsid w:val="00B40DF4"/>
    <w:rsid w:val="00B412E0"/>
    <w:rsid w:val="00B41480"/>
    <w:rsid w:val="00B418FA"/>
    <w:rsid w:val="00B42ADF"/>
    <w:rsid w:val="00B42B80"/>
    <w:rsid w:val="00B43718"/>
    <w:rsid w:val="00B438A8"/>
    <w:rsid w:val="00B438BE"/>
    <w:rsid w:val="00B44428"/>
    <w:rsid w:val="00B453F3"/>
    <w:rsid w:val="00B46480"/>
    <w:rsid w:val="00B47078"/>
    <w:rsid w:val="00B4717D"/>
    <w:rsid w:val="00B4767E"/>
    <w:rsid w:val="00B47CC4"/>
    <w:rsid w:val="00B50D61"/>
    <w:rsid w:val="00B51C22"/>
    <w:rsid w:val="00B51E6A"/>
    <w:rsid w:val="00B51F69"/>
    <w:rsid w:val="00B5277C"/>
    <w:rsid w:val="00B52824"/>
    <w:rsid w:val="00B53834"/>
    <w:rsid w:val="00B5460A"/>
    <w:rsid w:val="00B55E49"/>
    <w:rsid w:val="00B56EE5"/>
    <w:rsid w:val="00B57802"/>
    <w:rsid w:val="00B57E0C"/>
    <w:rsid w:val="00B60096"/>
    <w:rsid w:val="00B60814"/>
    <w:rsid w:val="00B60D9D"/>
    <w:rsid w:val="00B60E00"/>
    <w:rsid w:val="00B61129"/>
    <w:rsid w:val="00B6141D"/>
    <w:rsid w:val="00B614A8"/>
    <w:rsid w:val="00B61A9B"/>
    <w:rsid w:val="00B62756"/>
    <w:rsid w:val="00B63C96"/>
    <w:rsid w:val="00B64D95"/>
    <w:rsid w:val="00B650C7"/>
    <w:rsid w:val="00B6532B"/>
    <w:rsid w:val="00B65D5B"/>
    <w:rsid w:val="00B65F8E"/>
    <w:rsid w:val="00B66A5D"/>
    <w:rsid w:val="00B720CF"/>
    <w:rsid w:val="00B726D2"/>
    <w:rsid w:val="00B74CD8"/>
    <w:rsid w:val="00B75666"/>
    <w:rsid w:val="00B760C6"/>
    <w:rsid w:val="00B8057F"/>
    <w:rsid w:val="00B817E5"/>
    <w:rsid w:val="00B82BB3"/>
    <w:rsid w:val="00B831FF"/>
    <w:rsid w:val="00B83779"/>
    <w:rsid w:val="00B841EF"/>
    <w:rsid w:val="00B84B63"/>
    <w:rsid w:val="00B857DC"/>
    <w:rsid w:val="00B85C66"/>
    <w:rsid w:val="00B87356"/>
    <w:rsid w:val="00B876D9"/>
    <w:rsid w:val="00B92599"/>
    <w:rsid w:val="00B92C39"/>
    <w:rsid w:val="00B93405"/>
    <w:rsid w:val="00B93AE0"/>
    <w:rsid w:val="00B947FC"/>
    <w:rsid w:val="00B95F2E"/>
    <w:rsid w:val="00B96360"/>
    <w:rsid w:val="00B9663F"/>
    <w:rsid w:val="00B96ADE"/>
    <w:rsid w:val="00B96CDC"/>
    <w:rsid w:val="00B97621"/>
    <w:rsid w:val="00BA0281"/>
    <w:rsid w:val="00BA038C"/>
    <w:rsid w:val="00BA0696"/>
    <w:rsid w:val="00BA1659"/>
    <w:rsid w:val="00BA1962"/>
    <w:rsid w:val="00BA2B30"/>
    <w:rsid w:val="00BA2CF7"/>
    <w:rsid w:val="00BA4972"/>
    <w:rsid w:val="00BA4C9B"/>
    <w:rsid w:val="00BA54AC"/>
    <w:rsid w:val="00BA5710"/>
    <w:rsid w:val="00BA5E6F"/>
    <w:rsid w:val="00BA6815"/>
    <w:rsid w:val="00BA6B6F"/>
    <w:rsid w:val="00BA6D90"/>
    <w:rsid w:val="00BA7F58"/>
    <w:rsid w:val="00BB06A2"/>
    <w:rsid w:val="00BB09C3"/>
    <w:rsid w:val="00BB0A5D"/>
    <w:rsid w:val="00BB11C8"/>
    <w:rsid w:val="00BB13C1"/>
    <w:rsid w:val="00BB1FB8"/>
    <w:rsid w:val="00BB29D4"/>
    <w:rsid w:val="00BB2A52"/>
    <w:rsid w:val="00BB31FD"/>
    <w:rsid w:val="00BB3A52"/>
    <w:rsid w:val="00BB3B83"/>
    <w:rsid w:val="00BB3CA7"/>
    <w:rsid w:val="00BB479C"/>
    <w:rsid w:val="00BB4DBF"/>
    <w:rsid w:val="00BB52F9"/>
    <w:rsid w:val="00BB57B4"/>
    <w:rsid w:val="00BB5BCA"/>
    <w:rsid w:val="00BB5D6F"/>
    <w:rsid w:val="00BB6BA4"/>
    <w:rsid w:val="00BB7562"/>
    <w:rsid w:val="00BB7A0A"/>
    <w:rsid w:val="00BC0373"/>
    <w:rsid w:val="00BC15B5"/>
    <w:rsid w:val="00BC2654"/>
    <w:rsid w:val="00BC2923"/>
    <w:rsid w:val="00BC38F1"/>
    <w:rsid w:val="00BC3BE8"/>
    <w:rsid w:val="00BC41F5"/>
    <w:rsid w:val="00BC4E8E"/>
    <w:rsid w:val="00BC5ADB"/>
    <w:rsid w:val="00BC6535"/>
    <w:rsid w:val="00BC66A1"/>
    <w:rsid w:val="00BC67BB"/>
    <w:rsid w:val="00BC688C"/>
    <w:rsid w:val="00BC6C91"/>
    <w:rsid w:val="00BC729C"/>
    <w:rsid w:val="00BD0F80"/>
    <w:rsid w:val="00BD1ACB"/>
    <w:rsid w:val="00BD271E"/>
    <w:rsid w:val="00BD2737"/>
    <w:rsid w:val="00BD27A3"/>
    <w:rsid w:val="00BD357A"/>
    <w:rsid w:val="00BD3C77"/>
    <w:rsid w:val="00BD3EE9"/>
    <w:rsid w:val="00BD3F46"/>
    <w:rsid w:val="00BD48E3"/>
    <w:rsid w:val="00BD5DB9"/>
    <w:rsid w:val="00BD5E39"/>
    <w:rsid w:val="00BD6144"/>
    <w:rsid w:val="00BD6350"/>
    <w:rsid w:val="00BD72AA"/>
    <w:rsid w:val="00BD7309"/>
    <w:rsid w:val="00BE1243"/>
    <w:rsid w:val="00BE1322"/>
    <w:rsid w:val="00BE1608"/>
    <w:rsid w:val="00BE1D2D"/>
    <w:rsid w:val="00BE2669"/>
    <w:rsid w:val="00BE2CBD"/>
    <w:rsid w:val="00BE326D"/>
    <w:rsid w:val="00BE36A5"/>
    <w:rsid w:val="00BE3701"/>
    <w:rsid w:val="00BE3F57"/>
    <w:rsid w:val="00BE4F94"/>
    <w:rsid w:val="00BE501E"/>
    <w:rsid w:val="00BE596D"/>
    <w:rsid w:val="00BE6096"/>
    <w:rsid w:val="00BE79D7"/>
    <w:rsid w:val="00BF014B"/>
    <w:rsid w:val="00BF0BF4"/>
    <w:rsid w:val="00BF0D25"/>
    <w:rsid w:val="00BF0D63"/>
    <w:rsid w:val="00BF107C"/>
    <w:rsid w:val="00BF1BB0"/>
    <w:rsid w:val="00BF1D2E"/>
    <w:rsid w:val="00BF20FF"/>
    <w:rsid w:val="00BF2779"/>
    <w:rsid w:val="00BF2E67"/>
    <w:rsid w:val="00BF51AC"/>
    <w:rsid w:val="00BF5487"/>
    <w:rsid w:val="00BF60D3"/>
    <w:rsid w:val="00BF62B5"/>
    <w:rsid w:val="00C007A3"/>
    <w:rsid w:val="00C00AF7"/>
    <w:rsid w:val="00C00C8F"/>
    <w:rsid w:val="00C011F6"/>
    <w:rsid w:val="00C01F42"/>
    <w:rsid w:val="00C020A6"/>
    <w:rsid w:val="00C02D31"/>
    <w:rsid w:val="00C03172"/>
    <w:rsid w:val="00C033E2"/>
    <w:rsid w:val="00C03742"/>
    <w:rsid w:val="00C038F0"/>
    <w:rsid w:val="00C03EDB"/>
    <w:rsid w:val="00C04024"/>
    <w:rsid w:val="00C04084"/>
    <w:rsid w:val="00C04B7D"/>
    <w:rsid w:val="00C054E0"/>
    <w:rsid w:val="00C05B64"/>
    <w:rsid w:val="00C070BE"/>
    <w:rsid w:val="00C071E9"/>
    <w:rsid w:val="00C0777B"/>
    <w:rsid w:val="00C07924"/>
    <w:rsid w:val="00C07B59"/>
    <w:rsid w:val="00C1107F"/>
    <w:rsid w:val="00C11782"/>
    <w:rsid w:val="00C11835"/>
    <w:rsid w:val="00C11BF9"/>
    <w:rsid w:val="00C120E4"/>
    <w:rsid w:val="00C1231A"/>
    <w:rsid w:val="00C12527"/>
    <w:rsid w:val="00C12C45"/>
    <w:rsid w:val="00C12CAA"/>
    <w:rsid w:val="00C12F05"/>
    <w:rsid w:val="00C1319E"/>
    <w:rsid w:val="00C1376F"/>
    <w:rsid w:val="00C137EB"/>
    <w:rsid w:val="00C13D4F"/>
    <w:rsid w:val="00C13ED6"/>
    <w:rsid w:val="00C15940"/>
    <w:rsid w:val="00C16AA3"/>
    <w:rsid w:val="00C16CF3"/>
    <w:rsid w:val="00C174E5"/>
    <w:rsid w:val="00C17DBC"/>
    <w:rsid w:val="00C17F92"/>
    <w:rsid w:val="00C209FB"/>
    <w:rsid w:val="00C21036"/>
    <w:rsid w:val="00C225A0"/>
    <w:rsid w:val="00C22EF3"/>
    <w:rsid w:val="00C2307C"/>
    <w:rsid w:val="00C235B4"/>
    <w:rsid w:val="00C237F1"/>
    <w:rsid w:val="00C2456A"/>
    <w:rsid w:val="00C24727"/>
    <w:rsid w:val="00C247A0"/>
    <w:rsid w:val="00C24AD6"/>
    <w:rsid w:val="00C25693"/>
    <w:rsid w:val="00C25841"/>
    <w:rsid w:val="00C260A0"/>
    <w:rsid w:val="00C26717"/>
    <w:rsid w:val="00C30D84"/>
    <w:rsid w:val="00C30E96"/>
    <w:rsid w:val="00C31734"/>
    <w:rsid w:val="00C31B25"/>
    <w:rsid w:val="00C32103"/>
    <w:rsid w:val="00C32E34"/>
    <w:rsid w:val="00C34973"/>
    <w:rsid w:val="00C35507"/>
    <w:rsid w:val="00C3568A"/>
    <w:rsid w:val="00C357DB"/>
    <w:rsid w:val="00C35A08"/>
    <w:rsid w:val="00C35D92"/>
    <w:rsid w:val="00C360E9"/>
    <w:rsid w:val="00C365B5"/>
    <w:rsid w:val="00C36B21"/>
    <w:rsid w:val="00C37279"/>
    <w:rsid w:val="00C378F5"/>
    <w:rsid w:val="00C41065"/>
    <w:rsid w:val="00C4182C"/>
    <w:rsid w:val="00C4333C"/>
    <w:rsid w:val="00C4358F"/>
    <w:rsid w:val="00C435E8"/>
    <w:rsid w:val="00C4392E"/>
    <w:rsid w:val="00C43BBE"/>
    <w:rsid w:val="00C44EA6"/>
    <w:rsid w:val="00C45318"/>
    <w:rsid w:val="00C45A9E"/>
    <w:rsid w:val="00C45DE1"/>
    <w:rsid w:val="00C45E52"/>
    <w:rsid w:val="00C464FA"/>
    <w:rsid w:val="00C47A72"/>
    <w:rsid w:val="00C504D6"/>
    <w:rsid w:val="00C51660"/>
    <w:rsid w:val="00C516FB"/>
    <w:rsid w:val="00C51EDD"/>
    <w:rsid w:val="00C522FB"/>
    <w:rsid w:val="00C532A8"/>
    <w:rsid w:val="00C53725"/>
    <w:rsid w:val="00C538DE"/>
    <w:rsid w:val="00C53E18"/>
    <w:rsid w:val="00C5478A"/>
    <w:rsid w:val="00C5499B"/>
    <w:rsid w:val="00C54D9D"/>
    <w:rsid w:val="00C55977"/>
    <w:rsid w:val="00C55BE3"/>
    <w:rsid w:val="00C55D17"/>
    <w:rsid w:val="00C55F0E"/>
    <w:rsid w:val="00C56723"/>
    <w:rsid w:val="00C567A5"/>
    <w:rsid w:val="00C57302"/>
    <w:rsid w:val="00C578B5"/>
    <w:rsid w:val="00C57C3C"/>
    <w:rsid w:val="00C60BDC"/>
    <w:rsid w:val="00C60BDF"/>
    <w:rsid w:val="00C61C7D"/>
    <w:rsid w:val="00C61F37"/>
    <w:rsid w:val="00C624BD"/>
    <w:rsid w:val="00C62EB7"/>
    <w:rsid w:val="00C638AF"/>
    <w:rsid w:val="00C64306"/>
    <w:rsid w:val="00C64C4A"/>
    <w:rsid w:val="00C65213"/>
    <w:rsid w:val="00C65B81"/>
    <w:rsid w:val="00C65DFD"/>
    <w:rsid w:val="00C66601"/>
    <w:rsid w:val="00C66E24"/>
    <w:rsid w:val="00C6794C"/>
    <w:rsid w:val="00C679F0"/>
    <w:rsid w:val="00C70E9B"/>
    <w:rsid w:val="00C71BF7"/>
    <w:rsid w:val="00C72DE4"/>
    <w:rsid w:val="00C75555"/>
    <w:rsid w:val="00C7567E"/>
    <w:rsid w:val="00C757CF"/>
    <w:rsid w:val="00C75CE6"/>
    <w:rsid w:val="00C76CF8"/>
    <w:rsid w:val="00C7748C"/>
    <w:rsid w:val="00C77918"/>
    <w:rsid w:val="00C77919"/>
    <w:rsid w:val="00C809BA"/>
    <w:rsid w:val="00C81D7A"/>
    <w:rsid w:val="00C84415"/>
    <w:rsid w:val="00C85F1F"/>
    <w:rsid w:val="00C86CB6"/>
    <w:rsid w:val="00C87919"/>
    <w:rsid w:val="00C87C34"/>
    <w:rsid w:val="00C87E0B"/>
    <w:rsid w:val="00C908D7"/>
    <w:rsid w:val="00C923B3"/>
    <w:rsid w:val="00C92795"/>
    <w:rsid w:val="00C93175"/>
    <w:rsid w:val="00C933B1"/>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7A1"/>
    <w:rsid w:val="00CA1F25"/>
    <w:rsid w:val="00CA1F98"/>
    <w:rsid w:val="00CA3087"/>
    <w:rsid w:val="00CA31E9"/>
    <w:rsid w:val="00CA353C"/>
    <w:rsid w:val="00CA3FCB"/>
    <w:rsid w:val="00CA41CB"/>
    <w:rsid w:val="00CA4958"/>
    <w:rsid w:val="00CA4E4A"/>
    <w:rsid w:val="00CA5069"/>
    <w:rsid w:val="00CA5C0B"/>
    <w:rsid w:val="00CA5DEE"/>
    <w:rsid w:val="00CA641D"/>
    <w:rsid w:val="00CA6948"/>
    <w:rsid w:val="00CA6F3B"/>
    <w:rsid w:val="00CA77FB"/>
    <w:rsid w:val="00CA7BD6"/>
    <w:rsid w:val="00CB0001"/>
    <w:rsid w:val="00CB043F"/>
    <w:rsid w:val="00CB1623"/>
    <w:rsid w:val="00CB219A"/>
    <w:rsid w:val="00CB247D"/>
    <w:rsid w:val="00CB2866"/>
    <w:rsid w:val="00CB2C4E"/>
    <w:rsid w:val="00CB31ED"/>
    <w:rsid w:val="00CB3F3A"/>
    <w:rsid w:val="00CB4CE1"/>
    <w:rsid w:val="00CB65B6"/>
    <w:rsid w:val="00CB7359"/>
    <w:rsid w:val="00CB7819"/>
    <w:rsid w:val="00CB7B73"/>
    <w:rsid w:val="00CB7EDF"/>
    <w:rsid w:val="00CC0AAD"/>
    <w:rsid w:val="00CC0B60"/>
    <w:rsid w:val="00CC1D4F"/>
    <w:rsid w:val="00CC1E77"/>
    <w:rsid w:val="00CC2215"/>
    <w:rsid w:val="00CC24DE"/>
    <w:rsid w:val="00CC25E2"/>
    <w:rsid w:val="00CC3189"/>
    <w:rsid w:val="00CC3F14"/>
    <w:rsid w:val="00CC4003"/>
    <w:rsid w:val="00CC4D13"/>
    <w:rsid w:val="00CC5AE8"/>
    <w:rsid w:val="00CC5C3A"/>
    <w:rsid w:val="00CC5FA7"/>
    <w:rsid w:val="00CC6F33"/>
    <w:rsid w:val="00CC7063"/>
    <w:rsid w:val="00CC7F8A"/>
    <w:rsid w:val="00CD06CD"/>
    <w:rsid w:val="00CD099D"/>
    <w:rsid w:val="00CD5318"/>
    <w:rsid w:val="00CD5BEC"/>
    <w:rsid w:val="00CD5EC3"/>
    <w:rsid w:val="00CD65EC"/>
    <w:rsid w:val="00CD6B4A"/>
    <w:rsid w:val="00CD76C3"/>
    <w:rsid w:val="00CE1114"/>
    <w:rsid w:val="00CE1245"/>
    <w:rsid w:val="00CE270D"/>
    <w:rsid w:val="00CE2816"/>
    <w:rsid w:val="00CE3378"/>
    <w:rsid w:val="00CE3C7D"/>
    <w:rsid w:val="00CE4254"/>
    <w:rsid w:val="00CE50AF"/>
    <w:rsid w:val="00CE53C2"/>
    <w:rsid w:val="00CE59BB"/>
    <w:rsid w:val="00CE667B"/>
    <w:rsid w:val="00CE6AA9"/>
    <w:rsid w:val="00CE6BD6"/>
    <w:rsid w:val="00CE6DBB"/>
    <w:rsid w:val="00CE7B4D"/>
    <w:rsid w:val="00CE7DDB"/>
    <w:rsid w:val="00CF059D"/>
    <w:rsid w:val="00CF0B35"/>
    <w:rsid w:val="00CF13A7"/>
    <w:rsid w:val="00CF14FA"/>
    <w:rsid w:val="00CF18F1"/>
    <w:rsid w:val="00CF19DA"/>
    <w:rsid w:val="00CF208E"/>
    <w:rsid w:val="00CF3AA2"/>
    <w:rsid w:val="00CF46E6"/>
    <w:rsid w:val="00CF4986"/>
    <w:rsid w:val="00CF5AE4"/>
    <w:rsid w:val="00CF6561"/>
    <w:rsid w:val="00CF6BD2"/>
    <w:rsid w:val="00CF7DBC"/>
    <w:rsid w:val="00D003C2"/>
    <w:rsid w:val="00D009F9"/>
    <w:rsid w:val="00D011AB"/>
    <w:rsid w:val="00D020A5"/>
    <w:rsid w:val="00D02561"/>
    <w:rsid w:val="00D02743"/>
    <w:rsid w:val="00D0444E"/>
    <w:rsid w:val="00D04C9E"/>
    <w:rsid w:val="00D052DF"/>
    <w:rsid w:val="00D05C92"/>
    <w:rsid w:val="00D060E6"/>
    <w:rsid w:val="00D062B9"/>
    <w:rsid w:val="00D0737F"/>
    <w:rsid w:val="00D07466"/>
    <w:rsid w:val="00D07725"/>
    <w:rsid w:val="00D07EFB"/>
    <w:rsid w:val="00D1025C"/>
    <w:rsid w:val="00D103A7"/>
    <w:rsid w:val="00D1046A"/>
    <w:rsid w:val="00D105A6"/>
    <w:rsid w:val="00D10A2D"/>
    <w:rsid w:val="00D1165D"/>
    <w:rsid w:val="00D11B1A"/>
    <w:rsid w:val="00D12073"/>
    <w:rsid w:val="00D12238"/>
    <w:rsid w:val="00D1278E"/>
    <w:rsid w:val="00D12D6E"/>
    <w:rsid w:val="00D131FC"/>
    <w:rsid w:val="00D13543"/>
    <w:rsid w:val="00D13797"/>
    <w:rsid w:val="00D139CB"/>
    <w:rsid w:val="00D14509"/>
    <w:rsid w:val="00D15C03"/>
    <w:rsid w:val="00D16218"/>
    <w:rsid w:val="00D1675D"/>
    <w:rsid w:val="00D16973"/>
    <w:rsid w:val="00D16DFA"/>
    <w:rsid w:val="00D20014"/>
    <w:rsid w:val="00D20F7D"/>
    <w:rsid w:val="00D21025"/>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27E98"/>
    <w:rsid w:val="00D30118"/>
    <w:rsid w:val="00D30374"/>
    <w:rsid w:val="00D305A1"/>
    <w:rsid w:val="00D309F4"/>
    <w:rsid w:val="00D30D6D"/>
    <w:rsid w:val="00D31032"/>
    <w:rsid w:val="00D3107E"/>
    <w:rsid w:val="00D311FE"/>
    <w:rsid w:val="00D32AE7"/>
    <w:rsid w:val="00D32F62"/>
    <w:rsid w:val="00D33D93"/>
    <w:rsid w:val="00D33ECE"/>
    <w:rsid w:val="00D3548F"/>
    <w:rsid w:val="00D354FD"/>
    <w:rsid w:val="00D364CB"/>
    <w:rsid w:val="00D37E0C"/>
    <w:rsid w:val="00D40530"/>
    <w:rsid w:val="00D40804"/>
    <w:rsid w:val="00D40F42"/>
    <w:rsid w:val="00D41251"/>
    <w:rsid w:val="00D41BF3"/>
    <w:rsid w:val="00D42166"/>
    <w:rsid w:val="00D424E8"/>
    <w:rsid w:val="00D426D6"/>
    <w:rsid w:val="00D42C1D"/>
    <w:rsid w:val="00D44370"/>
    <w:rsid w:val="00D447AD"/>
    <w:rsid w:val="00D447FF"/>
    <w:rsid w:val="00D44D17"/>
    <w:rsid w:val="00D46382"/>
    <w:rsid w:val="00D463E9"/>
    <w:rsid w:val="00D4746F"/>
    <w:rsid w:val="00D477D1"/>
    <w:rsid w:val="00D51222"/>
    <w:rsid w:val="00D51CC6"/>
    <w:rsid w:val="00D5211D"/>
    <w:rsid w:val="00D5310E"/>
    <w:rsid w:val="00D53D63"/>
    <w:rsid w:val="00D5404C"/>
    <w:rsid w:val="00D54417"/>
    <w:rsid w:val="00D54FE5"/>
    <w:rsid w:val="00D553CC"/>
    <w:rsid w:val="00D5663D"/>
    <w:rsid w:val="00D5680A"/>
    <w:rsid w:val="00D56D55"/>
    <w:rsid w:val="00D57A19"/>
    <w:rsid w:val="00D60D89"/>
    <w:rsid w:val="00D61193"/>
    <w:rsid w:val="00D613F5"/>
    <w:rsid w:val="00D6189F"/>
    <w:rsid w:val="00D61BE4"/>
    <w:rsid w:val="00D620B0"/>
    <w:rsid w:val="00D62307"/>
    <w:rsid w:val="00D636DD"/>
    <w:rsid w:val="00D638D5"/>
    <w:rsid w:val="00D63A21"/>
    <w:rsid w:val="00D63DC6"/>
    <w:rsid w:val="00D64099"/>
    <w:rsid w:val="00D640D7"/>
    <w:rsid w:val="00D644B0"/>
    <w:rsid w:val="00D65390"/>
    <w:rsid w:val="00D6590A"/>
    <w:rsid w:val="00D7070E"/>
    <w:rsid w:val="00D712E5"/>
    <w:rsid w:val="00D71DB5"/>
    <w:rsid w:val="00D71E4D"/>
    <w:rsid w:val="00D72456"/>
    <w:rsid w:val="00D72EDF"/>
    <w:rsid w:val="00D7301F"/>
    <w:rsid w:val="00D736F4"/>
    <w:rsid w:val="00D73BFF"/>
    <w:rsid w:val="00D73FE5"/>
    <w:rsid w:val="00D744D8"/>
    <w:rsid w:val="00D74A1C"/>
    <w:rsid w:val="00D755D6"/>
    <w:rsid w:val="00D757C7"/>
    <w:rsid w:val="00D773DE"/>
    <w:rsid w:val="00D7750E"/>
    <w:rsid w:val="00D7756A"/>
    <w:rsid w:val="00D7764F"/>
    <w:rsid w:val="00D80544"/>
    <w:rsid w:val="00D80647"/>
    <w:rsid w:val="00D825C3"/>
    <w:rsid w:val="00D8273A"/>
    <w:rsid w:val="00D82A6A"/>
    <w:rsid w:val="00D82D4D"/>
    <w:rsid w:val="00D832DC"/>
    <w:rsid w:val="00D8475F"/>
    <w:rsid w:val="00D864F8"/>
    <w:rsid w:val="00D87F5F"/>
    <w:rsid w:val="00D902CC"/>
    <w:rsid w:val="00D9174B"/>
    <w:rsid w:val="00D92A15"/>
    <w:rsid w:val="00D92BA2"/>
    <w:rsid w:val="00D92DBA"/>
    <w:rsid w:val="00D92F15"/>
    <w:rsid w:val="00D9330F"/>
    <w:rsid w:val="00D94CDE"/>
    <w:rsid w:val="00D955A0"/>
    <w:rsid w:val="00D96660"/>
    <w:rsid w:val="00D9681E"/>
    <w:rsid w:val="00D97075"/>
    <w:rsid w:val="00DA027D"/>
    <w:rsid w:val="00DA0402"/>
    <w:rsid w:val="00DA0A8D"/>
    <w:rsid w:val="00DA175E"/>
    <w:rsid w:val="00DA1AA1"/>
    <w:rsid w:val="00DA1D24"/>
    <w:rsid w:val="00DA225B"/>
    <w:rsid w:val="00DA24C2"/>
    <w:rsid w:val="00DA34A0"/>
    <w:rsid w:val="00DA373B"/>
    <w:rsid w:val="00DA4C78"/>
    <w:rsid w:val="00DA5260"/>
    <w:rsid w:val="00DA6047"/>
    <w:rsid w:val="00DA6086"/>
    <w:rsid w:val="00DA638F"/>
    <w:rsid w:val="00DA6AB1"/>
    <w:rsid w:val="00DA7046"/>
    <w:rsid w:val="00DB1465"/>
    <w:rsid w:val="00DB18B3"/>
    <w:rsid w:val="00DB1C15"/>
    <w:rsid w:val="00DB2CDF"/>
    <w:rsid w:val="00DB36C5"/>
    <w:rsid w:val="00DB3C3A"/>
    <w:rsid w:val="00DB44E7"/>
    <w:rsid w:val="00DB4EC0"/>
    <w:rsid w:val="00DB4F85"/>
    <w:rsid w:val="00DB5396"/>
    <w:rsid w:val="00DB5786"/>
    <w:rsid w:val="00DB67B1"/>
    <w:rsid w:val="00DB6E49"/>
    <w:rsid w:val="00DB75A0"/>
    <w:rsid w:val="00DC0A0B"/>
    <w:rsid w:val="00DC1EAE"/>
    <w:rsid w:val="00DC2B22"/>
    <w:rsid w:val="00DC30D9"/>
    <w:rsid w:val="00DC3640"/>
    <w:rsid w:val="00DC37AC"/>
    <w:rsid w:val="00DC3AD7"/>
    <w:rsid w:val="00DC3E97"/>
    <w:rsid w:val="00DC43F8"/>
    <w:rsid w:val="00DC5651"/>
    <w:rsid w:val="00DC5B78"/>
    <w:rsid w:val="00DC5DD3"/>
    <w:rsid w:val="00DC6A4D"/>
    <w:rsid w:val="00DC6C3E"/>
    <w:rsid w:val="00DC6FA9"/>
    <w:rsid w:val="00DC7F10"/>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3CE"/>
    <w:rsid w:val="00DD727E"/>
    <w:rsid w:val="00DD7581"/>
    <w:rsid w:val="00DD7890"/>
    <w:rsid w:val="00DD78FA"/>
    <w:rsid w:val="00DD7DCD"/>
    <w:rsid w:val="00DD7E2D"/>
    <w:rsid w:val="00DE0DCC"/>
    <w:rsid w:val="00DE146A"/>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79FD"/>
    <w:rsid w:val="00DE7F4B"/>
    <w:rsid w:val="00DF01F0"/>
    <w:rsid w:val="00DF08AA"/>
    <w:rsid w:val="00DF18B6"/>
    <w:rsid w:val="00DF1A8B"/>
    <w:rsid w:val="00DF1F04"/>
    <w:rsid w:val="00DF27F7"/>
    <w:rsid w:val="00DF3047"/>
    <w:rsid w:val="00DF3213"/>
    <w:rsid w:val="00DF3502"/>
    <w:rsid w:val="00DF4086"/>
    <w:rsid w:val="00DF4201"/>
    <w:rsid w:val="00DF474F"/>
    <w:rsid w:val="00DF5A20"/>
    <w:rsid w:val="00DF5A5D"/>
    <w:rsid w:val="00DF5B49"/>
    <w:rsid w:val="00DF6813"/>
    <w:rsid w:val="00DF6822"/>
    <w:rsid w:val="00DF6C44"/>
    <w:rsid w:val="00E0083A"/>
    <w:rsid w:val="00E0095F"/>
    <w:rsid w:val="00E00C4B"/>
    <w:rsid w:val="00E00D26"/>
    <w:rsid w:val="00E00DA9"/>
    <w:rsid w:val="00E02524"/>
    <w:rsid w:val="00E0284C"/>
    <w:rsid w:val="00E02F30"/>
    <w:rsid w:val="00E0306A"/>
    <w:rsid w:val="00E03C64"/>
    <w:rsid w:val="00E03D6B"/>
    <w:rsid w:val="00E04254"/>
    <w:rsid w:val="00E04600"/>
    <w:rsid w:val="00E04CE7"/>
    <w:rsid w:val="00E05C8F"/>
    <w:rsid w:val="00E065BF"/>
    <w:rsid w:val="00E116A9"/>
    <w:rsid w:val="00E11B38"/>
    <w:rsid w:val="00E11E72"/>
    <w:rsid w:val="00E12C4D"/>
    <w:rsid w:val="00E12D14"/>
    <w:rsid w:val="00E12EF8"/>
    <w:rsid w:val="00E13D90"/>
    <w:rsid w:val="00E14C6E"/>
    <w:rsid w:val="00E15DDF"/>
    <w:rsid w:val="00E1773D"/>
    <w:rsid w:val="00E1785E"/>
    <w:rsid w:val="00E17D84"/>
    <w:rsid w:val="00E17E71"/>
    <w:rsid w:val="00E17FEF"/>
    <w:rsid w:val="00E204B9"/>
    <w:rsid w:val="00E20D58"/>
    <w:rsid w:val="00E20F36"/>
    <w:rsid w:val="00E21F08"/>
    <w:rsid w:val="00E22577"/>
    <w:rsid w:val="00E22CB9"/>
    <w:rsid w:val="00E232B8"/>
    <w:rsid w:val="00E23990"/>
    <w:rsid w:val="00E251D5"/>
    <w:rsid w:val="00E255C3"/>
    <w:rsid w:val="00E25AA7"/>
    <w:rsid w:val="00E269A4"/>
    <w:rsid w:val="00E271BD"/>
    <w:rsid w:val="00E273A6"/>
    <w:rsid w:val="00E276D6"/>
    <w:rsid w:val="00E27EF2"/>
    <w:rsid w:val="00E30303"/>
    <w:rsid w:val="00E31191"/>
    <w:rsid w:val="00E3119C"/>
    <w:rsid w:val="00E314C7"/>
    <w:rsid w:val="00E328D6"/>
    <w:rsid w:val="00E333CB"/>
    <w:rsid w:val="00E33678"/>
    <w:rsid w:val="00E33ED1"/>
    <w:rsid w:val="00E348DD"/>
    <w:rsid w:val="00E35309"/>
    <w:rsid w:val="00E35375"/>
    <w:rsid w:val="00E35C72"/>
    <w:rsid w:val="00E365D4"/>
    <w:rsid w:val="00E3685B"/>
    <w:rsid w:val="00E36945"/>
    <w:rsid w:val="00E40388"/>
    <w:rsid w:val="00E4085A"/>
    <w:rsid w:val="00E40B24"/>
    <w:rsid w:val="00E40DFF"/>
    <w:rsid w:val="00E4113C"/>
    <w:rsid w:val="00E4250B"/>
    <w:rsid w:val="00E427A9"/>
    <w:rsid w:val="00E43365"/>
    <w:rsid w:val="00E43E82"/>
    <w:rsid w:val="00E44B57"/>
    <w:rsid w:val="00E451CE"/>
    <w:rsid w:val="00E46090"/>
    <w:rsid w:val="00E46BC8"/>
    <w:rsid w:val="00E47327"/>
    <w:rsid w:val="00E4739E"/>
    <w:rsid w:val="00E4763B"/>
    <w:rsid w:val="00E476F8"/>
    <w:rsid w:val="00E479BB"/>
    <w:rsid w:val="00E47A61"/>
    <w:rsid w:val="00E50A66"/>
    <w:rsid w:val="00E52330"/>
    <w:rsid w:val="00E52EFB"/>
    <w:rsid w:val="00E5313E"/>
    <w:rsid w:val="00E53C31"/>
    <w:rsid w:val="00E53F78"/>
    <w:rsid w:val="00E544D8"/>
    <w:rsid w:val="00E54D80"/>
    <w:rsid w:val="00E54F41"/>
    <w:rsid w:val="00E55123"/>
    <w:rsid w:val="00E555DB"/>
    <w:rsid w:val="00E5588B"/>
    <w:rsid w:val="00E55B14"/>
    <w:rsid w:val="00E55D17"/>
    <w:rsid w:val="00E55E3A"/>
    <w:rsid w:val="00E560E3"/>
    <w:rsid w:val="00E56F81"/>
    <w:rsid w:val="00E57CE0"/>
    <w:rsid w:val="00E60376"/>
    <w:rsid w:val="00E606E6"/>
    <w:rsid w:val="00E60DA1"/>
    <w:rsid w:val="00E614D1"/>
    <w:rsid w:val="00E61872"/>
    <w:rsid w:val="00E61C03"/>
    <w:rsid w:val="00E61F78"/>
    <w:rsid w:val="00E621AB"/>
    <w:rsid w:val="00E62289"/>
    <w:rsid w:val="00E625F3"/>
    <w:rsid w:val="00E62866"/>
    <w:rsid w:val="00E62C84"/>
    <w:rsid w:val="00E62E51"/>
    <w:rsid w:val="00E62EA2"/>
    <w:rsid w:val="00E63F4C"/>
    <w:rsid w:val="00E645B2"/>
    <w:rsid w:val="00E657CD"/>
    <w:rsid w:val="00E65CEE"/>
    <w:rsid w:val="00E666E2"/>
    <w:rsid w:val="00E669E2"/>
    <w:rsid w:val="00E66DB8"/>
    <w:rsid w:val="00E670E1"/>
    <w:rsid w:val="00E673E2"/>
    <w:rsid w:val="00E67BB9"/>
    <w:rsid w:val="00E67C3B"/>
    <w:rsid w:val="00E70AB9"/>
    <w:rsid w:val="00E70CB8"/>
    <w:rsid w:val="00E716B2"/>
    <w:rsid w:val="00E721A8"/>
    <w:rsid w:val="00E72C50"/>
    <w:rsid w:val="00E73E7E"/>
    <w:rsid w:val="00E73F26"/>
    <w:rsid w:val="00E74730"/>
    <w:rsid w:val="00E75890"/>
    <w:rsid w:val="00E75B3C"/>
    <w:rsid w:val="00E76A61"/>
    <w:rsid w:val="00E770BC"/>
    <w:rsid w:val="00E77550"/>
    <w:rsid w:val="00E77A63"/>
    <w:rsid w:val="00E77B6B"/>
    <w:rsid w:val="00E809FB"/>
    <w:rsid w:val="00E81D2E"/>
    <w:rsid w:val="00E8201D"/>
    <w:rsid w:val="00E83741"/>
    <w:rsid w:val="00E839ED"/>
    <w:rsid w:val="00E83ABF"/>
    <w:rsid w:val="00E8430F"/>
    <w:rsid w:val="00E843D8"/>
    <w:rsid w:val="00E84CAB"/>
    <w:rsid w:val="00E84CDB"/>
    <w:rsid w:val="00E853FF"/>
    <w:rsid w:val="00E8556A"/>
    <w:rsid w:val="00E85A50"/>
    <w:rsid w:val="00E8656F"/>
    <w:rsid w:val="00E87854"/>
    <w:rsid w:val="00E87905"/>
    <w:rsid w:val="00E879A0"/>
    <w:rsid w:val="00E87B28"/>
    <w:rsid w:val="00E87BF5"/>
    <w:rsid w:val="00E9064F"/>
    <w:rsid w:val="00E91BEE"/>
    <w:rsid w:val="00E91C00"/>
    <w:rsid w:val="00E91C52"/>
    <w:rsid w:val="00E91CF3"/>
    <w:rsid w:val="00E91D64"/>
    <w:rsid w:val="00E92F7C"/>
    <w:rsid w:val="00E93955"/>
    <w:rsid w:val="00E94EB1"/>
    <w:rsid w:val="00E95197"/>
    <w:rsid w:val="00E960BF"/>
    <w:rsid w:val="00E962F1"/>
    <w:rsid w:val="00E9648D"/>
    <w:rsid w:val="00E97273"/>
    <w:rsid w:val="00E97BB4"/>
    <w:rsid w:val="00E97C0F"/>
    <w:rsid w:val="00EA1532"/>
    <w:rsid w:val="00EA2566"/>
    <w:rsid w:val="00EA26EE"/>
    <w:rsid w:val="00EA3AC0"/>
    <w:rsid w:val="00EA3B79"/>
    <w:rsid w:val="00EA3E11"/>
    <w:rsid w:val="00EA436F"/>
    <w:rsid w:val="00EA43D4"/>
    <w:rsid w:val="00EA4A7E"/>
    <w:rsid w:val="00EA4BF5"/>
    <w:rsid w:val="00EA50F1"/>
    <w:rsid w:val="00EA6306"/>
    <w:rsid w:val="00EB0378"/>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BE9"/>
    <w:rsid w:val="00EB6F02"/>
    <w:rsid w:val="00EB7621"/>
    <w:rsid w:val="00EC02BC"/>
    <w:rsid w:val="00EC0596"/>
    <w:rsid w:val="00EC0658"/>
    <w:rsid w:val="00EC0EA0"/>
    <w:rsid w:val="00EC0EC9"/>
    <w:rsid w:val="00EC12E4"/>
    <w:rsid w:val="00EC1D3B"/>
    <w:rsid w:val="00EC200A"/>
    <w:rsid w:val="00EC271F"/>
    <w:rsid w:val="00EC28B4"/>
    <w:rsid w:val="00EC2E9D"/>
    <w:rsid w:val="00EC3D5D"/>
    <w:rsid w:val="00EC45AF"/>
    <w:rsid w:val="00EC46E4"/>
    <w:rsid w:val="00EC4D6A"/>
    <w:rsid w:val="00EC54D7"/>
    <w:rsid w:val="00EC554A"/>
    <w:rsid w:val="00EC66C8"/>
    <w:rsid w:val="00EC6A59"/>
    <w:rsid w:val="00EC6E3C"/>
    <w:rsid w:val="00EC7058"/>
    <w:rsid w:val="00EC7280"/>
    <w:rsid w:val="00EC7877"/>
    <w:rsid w:val="00EC7E68"/>
    <w:rsid w:val="00ED00C7"/>
    <w:rsid w:val="00ED04A8"/>
    <w:rsid w:val="00ED096B"/>
    <w:rsid w:val="00ED0C18"/>
    <w:rsid w:val="00ED10B4"/>
    <w:rsid w:val="00ED23FB"/>
    <w:rsid w:val="00ED3855"/>
    <w:rsid w:val="00ED3BAC"/>
    <w:rsid w:val="00ED3BD5"/>
    <w:rsid w:val="00ED48DE"/>
    <w:rsid w:val="00ED4F3E"/>
    <w:rsid w:val="00ED52B6"/>
    <w:rsid w:val="00ED6841"/>
    <w:rsid w:val="00ED76F9"/>
    <w:rsid w:val="00ED7C44"/>
    <w:rsid w:val="00EE0FF4"/>
    <w:rsid w:val="00EE1078"/>
    <w:rsid w:val="00EE11B6"/>
    <w:rsid w:val="00EE1CD1"/>
    <w:rsid w:val="00EE1DC8"/>
    <w:rsid w:val="00EE1F03"/>
    <w:rsid w:val="00EE2626"/>
    <w:rsid w:val="00EE2FEC"/>
    <w:rsid w:val="00EE339C"/>
    <w:rsid w:val="00EE33F6"/>
    <w:rsid w:val="00EE4368"/>
    <w:rsid w:val="00EE47E7"/>
    <w:rsid w:val="00EE49F2"/>
    <w:rsid w:val="00EE57F6"/>
    <w:rsid w:val="00EE6AB5"/>
    <w:rsid w:val="00EE6E24"/>
    <w:rsid w:val="00EE6F97"/>
    <w:rsid w:val="00EF0518"/>
    <w:rsid w:val="00EF054D"/>
    <w:rsid w:val="00EF0847"/>
    <w:rsid w:val="00EF1D8A"/>
    <w:rsid w:val="00EF1FC3"/>
    <w:rsid w:val="00EF2FD6"/>
    <w:rsid w:val="00EF398A"/>
    <w:rsid w:val="00EF3CE2"/>
    <w:rsid w:val="00EF4616"/>
    <w:rsid w:val="00EF4CD2"/>
    <w:rsid w:val="00EF5B83"/>
    <w:rsid w:val="00EF637C"/>
    <w:rsid w:val="00EF6884"/>
    <w:rsid w:val="00EF72DA"/>
    <w:rsid w:val="00EF7932"/>
    <w:rsid w:val="00F006DF"/>
    <w:rsid w:val="00F01553"/>
    <w:rsid w:val="00F01607"/>
    <w:rsid w:val="00F02FDD"/>
    <w:rsid w:val="00F030D7"/>
    <w:rsid w:val="00F03538"/>
    <w:rsid w:val="00F03ED2"/>
    <w:rsid w:val="00F03F1C"/>
    <w:rsid w:val="00F052A5"/>
    <w:rsid w:val="00F055BA"/>
    <w:rsid w:val="00F05790"/>
    <w:rsid w:val="00F05F61"/>
    <w:rsid w:val="00F05F68"/>
    <w:rsid w:val="00F060A5"/>
    <w:rsid w:val="00F0645F"/>
    <w:rsid w:val="00F07562"/>
    <w:rsid w:val="00F078A6"/>
    <w:rsid w:val="00F10018"/>
    <w:rsid w:val="00F1179E"/>
    <w:rsid w:val="00F1198C"/>
    <w:rsid w:val="00F11A99"/>
    <w:rsid w:val="00F1375F"/>
    <w:rsid w:val="00F13AA0"/>
    <w:rsid w:val="00F1441D"/>
    <w:rsid w:val="00F14A1C"/>
    <w:rsid w:val="00F15263"/>
    <w:rsid w:val="00F15A68"/>
    <w:rsid w:val="00F15ADA"/>
    <w:rsid w:val="00F16184"/>
    <w:rsid w:val="00F16D13"/>
    <w:rsid w:val="00F17123"/>
    <w:rsid w:val="00F17854"/>
    <w:rsid w:val="00F17B23"/>
    <w:rsid w:val="00F17E1D"/>
    <w:rsid w:val="00F2000D"/>
    <w:rsid w:val="00F20D3D"/>
    <w:rsid w:val="00F212CA"/>
    <w:rsid w:val="00F218B7"/>
    <w:rsid w:val="00F2199F"/>
    <w:rsid w:val="00F21E2B"/>
    <w:rsid w:val="00F224FE"/>
    <w:rsid w:val="00F227CF"/>
    <w:rsid w:val="00F231EA"/>
    <w:rsid w:val="00F24291"/>
    <w:rsid w:val="00F249BA"/>
    <w:rsid w:val="00F24B02"/>
    <w:rsid w:val="00F24D0B"/>
    <w:rsid w:val="00F24DCA"/>
    <w:rsid w:val="00F252A5"/>
    <w:rsid w:val="00F25DD3"/>
    <w:rsid w:val="00F25ED2"/>
    <w:rsid w:val="00F26F23"/>
    <w:rsid w:val="00F27279"/>
    <w:rsid w:val="00F277D9"/>
    <w:rsid w:val="00F304BB"/>
    <w:rsid w:val="00F31705"/>
    <w:rsid w:val="00F31780"/>
    <w:rsid w:val="00F31C73"/>
    <w:rsid w:val="00F31D15"/>
    <w:rsid w:val="00F31ECF"/>
    <w:rsid w:val="00F32C80"/>
    <w:rsid w:val="00F3367A"/>
    <w:rsid w:val="00F34355"/>
    <w:rsid w:val="00F34B5B"/>
    <w:rsid w:val="00F34BC8"/>
    <w:rsid w:val="00F34E17"/>
    <w:rsid w:val="00F35045"/>
    <w:rsid w:val="00F35FF4"/>
    <w:rsid w:val="00F369B3"/>
    <w:rsid w:val="00F36F22"/>
    <w:rsid w:val="00F375EE"/>
    <w:rsid w:val="00F37954"/>
    <w:rsid w:val="00F379E9"/>
    <w:rsid w:val="00F37FCC"/>
    <w:rsid w:val="00F40282"/>
    <w:rsid w:val="00F40EA3"/>
    <w:rsid w:val="00F4304B"/>
    <w:rsid w:val="00F446D6"/>
    <w:rsid w:val="00F45C88"/>
    <w:rsid w:val="00F464A6"/>
    <w:rsid w:val="00F46AC0"/>
    <w:rsid w:val="00F473BE"/>
    <w:rsid w:val="00F475C4"/>
    <w:rsid w:val="00F47DC1"/>
    <w:rsid w:val="00F5030D"/>
    <w:rsid w:val="00F5102B"/>
    <w:rsid w:val="00F51724"/>
    <w:rsid w:val="00F526A8"/>
    <w:rsid w:val="00F528F9"/>
    <w:rsid w:val="00F53157"/>
    <w:rsid w:val="00F53164"/>
    <w:rsid w:val="00F53E04"/>
    <w:rsid w:val="00F54434"/>
    <w:rsid w:val="00F54690"/>
    <w:rsid w:val="00F54F87"/>
    <w:rsid w:val="00F5511B"/>
    <w:rsid w:val="00F552D1"/>
    <w:rsid w:val="00F556C9"/>
    <w:rsid w:val="00F563F5"/>
    <w:rsid w:val="00F5666B"/>
    <w:rsid w:val="00F56D4B"/>
    <w:rsid w:val="00F56EBC"/>
    <w:rsid w:val="00F57E67"/>
    <w:rsid w:val="00F6079E"/>
    <w:rsid w:val="00F61C21"/>
    <w:rsid w:val="00F61F52"/>
    <w:rsid w:val="00F622AF"/>
    <w:rsid w:val="00F62870"/>
    <w:rsid w:val="00F62AC7"/>
    <w:rsid w:val="00F63EA4"/>
    <w:rsid w:val="00F6410A"/>
    <w:rsid w:val="00F647CC"/>
    <w:rsid w:val="00F64F24"/>
    <w:rsid w:val="00F65A0F"/>
    <w:rsid w:val="00F66B3F"/>
    <w:rsid w:val="00F67634"/>
    <w:rsid w:val="00F7083A"/>
    <w:rsid w:val="00F715F4"/>
    <w:rsid w:val="00F72959"/>
    <w:rsid w:val="00F73666"/>
    <w:rsid w:val="00F73986"/>
    <w:rsid w:val="00F74339"/>
    <w:rsid w:val="00F765D4"/>
    <w:rsid w:val="00F76A34"/>
    <w:rsid w:val="00F76BB8"/>
    <w:rsid w:val="00F76BD8"/>
    <w:rsid w:val="00F76C16"/>
    <w:rsid w:val="00F779B7"/>
    <w:rsid w:val="00F8023F"/>
    <w:rsid w:val="00F806E1"/>
    <w:rsid w:val="00F80C0F"/>
    <w:rsid w:val="00F80EC7"/>
    <w:rsid w:val="00F81441"/>
    <w:rsid w:val="00F82157"/>
    <w:rsid w:val="00F82F61"/>
    <w:rsid w:val="00F838BE"/>
    <w:rsid w:val="00F84DAC"/>
    <w:rsid w:val="00F853ED"/>
    <w:rsid w:val="00F856B5"/>
    <w:rsid w:val="00F86113"/>
    <w:rsid w:val="00F86441"/>
    <w:rsid w:val="00F86AB5"/>
    <w:rsid w:val="00F87AD8"/>
    <w:rsid w:val="00F87BED"/>
    <w:rsid w:val="00F90A2A"/>
    <w:rsid w:val="00F9268F"/>
    <w:rsid w:val="00F92E7A"/>
    <w:rsid w:val="00F935A4"/>
    <w:rsid w:val="00F9439F"/>
    <w:rsid w:val="00F94457"/>
    <w:rsid w:val="00F94567"/>
    <w:rsid w:val="00F949CF"/>
    <w:rsid w:val="00F965FE"/>
    <w:rsid w:val="00FA0621"/>
    <w:rsid w:val="00FA0902"/>
    <w:rsid w:val="00FA124B"/>
    <w:rsid w:val="00FA19CA"/>
    <w:rsid w:val="00FA21C3"/>
    <w:rsid w:val="00FA2A0D"/>
    <w:rsid w:val="00FA2CE6"/>
    <w:rsid w:val="00FA3442"/>
    <w:rsid w:val="00FA44C2"/>
    <w:rsid w:val="00FA45C5"/>
    <w:rsid w:val="00FA4872"/>
    <w:rsid w:val="00FA5711"/>
    <w:rsid w:val="00FA5BA1"/>
    <w:rsid w:val="00FB0142"/>
    <w:rsid w:val="00FB029E"/>
    <w:rsid w:val="00FB13F0"/>
    <w:rsid w:val="00FB1894"/>
    <w:rsid w:val="00FB1EBE"/>
    <w:rsid w:val="00FB2B6A"/>
    <w:rsid w:val="00FB4195"/>
    <w:rsid w:val="00FB4287"/>
    <w:rsid w:val="00FB568F"/>
    <w:rsid w:val="00FB5F54"/>
    <w:rsid w:val="00FB5F5A"/>
    <w:rsid w:val="00FB6CF6"/>
    <w:rsid w:val="00FB6F40"/>
    <w:rsid w:val="00FB7379"/>
    <w:rsid w:val="00FB7B2F"/>
    <w:rsid w:val="00FC0529"/>
    <w:rsid w:val="00FC0AAB"/>
    <w:rsid w:val="00FC0D2F"/>
    <w:rsid w:val="00FC13AD"/>
    <w:rsid w:val="00FC1417"/>
    <w:rsid w:val="00FC14FF"/>
    <w:rsid w:val="00FC16D8"/>
    <w:rsid w:val="00FC2365"/>
    <w:rsid w:val="00FC239F"/>
    <w:rsid w:val="00FC27DE"/>
    <w:rsid w:val="00FC2EAC"/>
    <w:rsid w:val="00FC32EE"/>
    <w:rsid w:val="00FC33D8"/>
    <w:rsid w:val="00FC3907"/>
    <w:rsid w:val="00FC46DF"/>
    <w:rsid w:val="00FC582F"/>
    <w:rsid w:val="00FC63FA"/>
    <w:rsid w:val="00FC6835"/>
    <w:rsid w:val="00FC6955"/>
    <w:rsid w:val="00FC6A36"/>
    <w:rsid w:val="00FC7B00"/>
    <w:rsid w:val="00FD1DBB"/>
    <w:rsid w:val="00FD22F8"/>
    <w:rsid w:val="00FD2BC8"/>
    <w:rsid w:val="00FD2E93"/>
    <w:rsid w:val="00FD2F9E"/>
    <w:rsid w:val="00FD325D"/>
    <w:rsid w:val="00FD37DE"/>
    <w:rsid w:val="00FD3A21"/>
    <w:rsid w:val="00FD3D34"/>
    <w:rsid w:val="00FD44A6"/>
    <w:rsid w:val="00FD4581"/>
    <w:rsid w:val="00FD45FD"/>
    <w:rsid w:val="00FD4BD3"/>
    <w:rsid w:val="00FD5BB0"/>
    <w:rsid w:val="00FD6266"/>
    <w:rsid w:val="00FD6B73"/>
    <w:rsid w:val="00FD7132"/>
    <w:rsid w:val="00FD730D"/>
    <w:rsid w:val="00FD73F1"/>
    <w:rsid w:val="00FE016F"/>
    <w:rsid w:val="00FE07AA"/>
    <w:rsid w:val="00FE1FEF"/>
    <w:rsid w:val="00FE21F1"/>
    <w:rsid w:val="00FE428E"/>
    <w:rsid w:val="00FE47A6"/>
    <w:rsid w:val="00FE60CE"/>
    <w:rsid w:val="00FF0452"/>
    <w:rsid w:val="00FF21E3"/>
    <w:rsid w:val="00FF30D7"/>
    <w:rsid w:val="00FF3B45"/>
    <w:rsid w:val="00FF40A6"/>
    <w:rsid w:val="00FF4518"/>
    <w:rsid w:val="00FF4D2B"/>
    <w:rsid w:val="00FF53E3"/>
    <w:rsid w:val="00FF6203"/>
    <w:rsid w:val="00FF63B2"/>
    <w:rsid w:val="00FF6720"/>
    <w:rsid w:val="00FF7A9D"/>
    <w:rsid w:val="00FF7D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62A2"/>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6662A2"/>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6662A2"/>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basedOn w:val="Normal"/>
    <w:link w:val="TextonotapieCar"/>
    <w:rsid w:val="002A0AC4"/>
    <w:rPr>
      <w:sz w:val="20"/>
      <w:szCs w:val="20"/>
    </w:rPr>
  </w:style>
  <w:style w:type="character" w:customStyle="1" w:styleId="TextonotapieCar">
    <w:name w:val="Texto nota pie Car"/>
    <w:link w:val="Textonotapie"/>
    <w:rsid w:val="002A0AC4"/>
    <w:rPr>
      <w:rFonts w:ascii="Calibri" w:eastAsia="Calibri" w:hAnsi="Calibri" w:cs="Times New Roman"/>
      <w:lang w:eastAsia="en-US"/>
    </w:rPr>
  </w:style>
  <w:style w:type="character" w:styleId="Refdenotaalpie">
    <w:name w:val="footnote reference"/>
    <w:rsid w:val="002A0AC4"/>
    <w:rPr>
      <w:vertAlign w:val="superscript"/>
    </w:rPr>
  </w:style>
  <w:style w:type="character" w:customStyle="1" w:styleId="Textoindependiente2Car">
    <w:name w:val="Texto independiente 2 Car"/>
    <w:link w:val="Textoindependiente2"/>
    <w:rsid w:val="00153D07"/>
    <w:rPr>
      <w:rFonts w:ascii="Arial" w:eastAsia="Calibri" w:hAnsi="Arial" w:cs="Times New Roman"/>
      <w:sz w:val="2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E6E89D-6FB3-4DA6-97D1-B0868AED6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4260</Words>
  <Characters>22603</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26810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9</cp:revision>
  <cp:lastPrinted>2021-05-21T19:01:00Z</cp:lastPrinted>
  <dcterms:created xsi:type="dcterms:W3CDTF">2021-06-07T17:24:00Z</dcterms:created>
  <dcterms:modified xsi:type="dcterms:W3CDTF">2021-06-07T17:38:00Z</dcterms:modified>
</cp:coreProperties>
</file>