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FF5" w:rsidRDefault="0040532C" w:rsidP="0040532C">
      <w:pPr>
        <w:spacing w:after="0"/>
        <w:jc w:val="center"/>
        <w:rPr>
          <w:b/>
          <w:sz w:val="32"/>
          <w:szCs w:val="32"/>
        </w:rPr>
      </w:pPr>
      <w:r w:rsidRPr="0040532C">
        <w:rPr>
          <w:b/>
          <w:sz w:val="32"/>
          <w:szCs w:val="32"/>
        </w:rPr>
        <w:t>ORDEN DEL DIA</w:t>
      </w:r>
    </w:p>
    <w:p w:rsidR="0040532C" w:rsidRPr="0040532C" w:rsidRDefault="0040532C" w:rsidP="0040532C">
      <w:pPr>
        <w:spacing w:after="0"/>
        <w:jc w:val="center"/>
        <w:rPr>
          <w:b/>
          <w:sz w:val="30"/>
          <w:szCs w:val="30"/>
        </w:rPr>
      </w:pPr>
    </w:p>
    <w:p w:rsidR="0040532C" w:rsidRPr="0040532C" w:rsidRDefault="0040532C" w:rsidP="0040532C">
      <w:pPr>
        <w:spacing w:after="0"/>
        <w:jc w:val="both"/>
        <w:rPr>
          <w:sz w:val="28"/>
          <w:szCs w:val="28"/>
        </w:rPr>
      </w:pPr>
      <w:r w:rsidRPr="0040532C">
        <w:rPr>
          <w:b/>
          <w:sz w:val="28"/>
          <w:szCs w:val="28"/>
        </w:rPr>
        <w:t>1.-</w:t>
      </w:r>
      <w:r w:rsidRPr="0040532C">
        <w:rPr>
          <w:sz w:val="28"/>
          <w:szCs w:val="28"/>
        </w:rPr>
        <w:t xml:space="preserve"> Pase de lista.</w:t>
      </w:r>
    </w:p>
    <w:p w:rsidR="0040532C" w:rsidRPr="0040532C" w:rsidRDefault="0040532C" w:rsidP="0040532C">
      <w:pPr>
        <w:spacing w:after="0"/>
        <w:jc w:val="both"/>
        <w:rPr>
          <w:sz w:val="28"/>
          <w:szCs w:val="28"/>
        </w:rPr>
      </w:pPr>
      <w:r w:rsidRPr="0040532C">
        <w:rPr>
          <w:b/>
          <w:sz w:val="28"/>
          <w:szCs w:val="28"/>
        </w:rPr>
        <w:t>2.-</w:t>
      </w:r>
      <w:r w:rsidRPr="0040532C">
        <w:rPr>
          <w:sz w:val="28"/>
          <w:szCs w:val="28"/>
        </w:rPr>
        <w:t xml:space="preserve"> Verificación del Quorum e instalación de la asamblea por parte del Presidente Municipal Constitucional </w:t>
      </w:r>
      <w:r w:rsidRPr="0040532C">
        <w:rPr>
          <w:b/>
          <w:sz w:val="28"/>
          <w:szCs w:val="28"/>
        </w:rPr>
        <w:t>PROFESOR RAUL RIVERA OLVERA</w:t>
      </w:r>
      <w:r w:rsidRPr="0040532C">
        <w:rPr>
          <w:sz w:val="28"/>
          <w:szCs w:val="28"/>
        </w:rPr>
        <w:t>.</w:t>
      </w:r>
    </w:p>
    <w:p w:rsidR="0040532C" w:rsidRPr="0040532C" w:rsidRDefault="0040532C" w:rsidP="0040532C">
      <w:pPr>
        <w:spacing w:after="0"/>
        <w:jc w:val="both"/>
        <w:rPr>
          <w:sz w:val="28"/>
          <w:szCs w:val="28"/>
        </w:rPr>
      </w:pPr>
      <w:r w:rsidRPr="0040532C">
        <w:rPr>
          <w:b/>
          <w:sz w:val="28"/>
          <w:szCs w:val="28"/>
        </w:rPr>
        <w:t>3.-</w:t>
      </w:r>
      <w:r w:rsidRPr="0040532C">
        <w:rPr>
          <w:sz w:val="28"/>
          <w:szCs w:val="28"/>
        </w:rPr>
        <w:t xml:space="preserve"> Lectura del acta de sesión anterior y en su caso aprobación de la misma.</w:t>
      </w:r>
    </w:p>
    <w:p w:rsidR="0040532C" w:rsidRPr="0040532C" w:rsidRDefault="0040532C" w:rsidP="0040532C">
      <w:pPr>
        <w:spacing w:after="0"/>
        <w:jc w:val="both"/>
        <w:rPr>
          <w:sz w:val="28"/>
          <w:szCs w:val="28"/>
        </w:rPr>
      </w:pPr>
      <w:r w:rsidRPr="0040532C">
        <w:rPr>
          <w:b/>
          <w:sz w:val="28"/>
          <w:szCs w:val="28"/>
        </w:rPr>
        <w:t>4.-</w:t>
      </w:r>
      <w:r w:rsidRPr="0040532C">
        <w:rPr>
          <w:sz w:val="28"/>
          <w:szCs w:val="28"/>
        </w:rPr>
        <w:t xml:space="preserve"> Análisis, discusión y aprobación en su caso de la cuenta pública del mes de octubre de 2020, así como las modificaciones, ampliaciones y reducciones a los pre</w:t>
      </w:r>
      <w:r>
        <w:rPr>
          <w:sz w:val="28"/>
          <w:szCs w:val="28"/>
        </w:rPr>
        <w:t>supuestos de ingresos y egresos,</w:t>
      </w:r>
      <w:r w:rsidRPr="0040532C">
        <w:rPr>
          <w:sz w:val="28"/>
          <w:szCs w:val="28"/>
        </w:rPr>
        <w:t xml:space="preserve"> incluyendo estados financieros</w:t>
      </w:r>
      <w:r>
        <w:rPr>
          <w:sz w:val="28"/>
          <w:szCs w:val="28"/>
        </w:rPr>
        <w:t xml:space="preserve">: información contable, información presupuestaria, información </w:t>
      </w:r>
      <w:r w:rsidR="006E7C50">
        <w:rPr>
          <w:sz w:val="28"/>
          <w:szCs w:val="28"/>
        </w:rPr>
        <w:t>de la Ley d</w:t>
      </w:r>
      <w:r>
        <w:rPr>
          <w:sz w:val="28"/>
          <w:szCs w:val="28"/>
        </w:rPr>
        <w:t>e Disciplina Financiera y otros estados de financieros.</w:t>
      </w:r>
    </w:p>
    <w:p w:rsidR="0040532C" w:rsidRPr="0040532C" w:rsidRDefault="0040532C" w:rsidP="0040532C">
      <w:pPr>
        <w:spacing w:after="0"/>
        <w:jc w:val="both"/>
        <w:rPr>
          <w:sz w:val="28"/>
          <w:szCs w:val="28"/>
        </w:rPr>
      </w:pPr>
      <w:r w:rsidRPr="0040532C">
        <w:rPr>
          <w:b/>
          <w:sz w:val="28"/>
          <w:szCs w:val="28"/>
        </w:rPr>
        <w:t>5.-</w:t>
      </w:r>
      <w:r w:rsidRPr="0040532C">
        <w:rPr>
          <w:sz w:val="28"/>
          <w:szCs w:val="28"/>
        </w:rPr>
        <w:t xml:space="preserve"> </w:t>
      </w:r>
      <w:r w:rsidR="006E7C50">
        <w:rPr>
          <w:sz w:val="28"/>
          <w:szCs w:val="28"/>
        </w:rPr>
        <w:t>Asuntos Generales.</w:t>
      </w:r>
    </w:p>
    <w:p w:rsidR="0040532C" w:rsidRPr="0040532C" w:rsidRDefault="0040532C" w:rsidP="0040532C">
      <w:pPr>
        <w:spacing w:after="0"/>
        <w:jc w:val="both"/>
        <w:rPr>
          <w:sz w:val="28"/>
          <w:szCs w:val="28"/>
        </w:rPr>
      </w:pPr>
      <w:r w:rsidRPr="0040532C">
        <w:rPr>
          <w:b/>
          <w:sz w:val="28"/>
          <w:szCs w:val="28"/>
        </w:rPr>
        <w:t>6.-</w:t>
      </w:r>
      <w:r w:rsidRPr="0040532C">
        <w:rPr>
          <w:sz w:val="28"/>
          <w:szCs w:val="28"/>
        </w:rPr>
        <w:t xml:space="preserve"> </w:t>
      </w:r>
      <w:r w:rsidR="006E7C50">
        <w:rPr>
          <w:sz w:val="28"/>
          <w:szCs w:val="28"/>
        </w:rPr>
        <w:t>Clausura de la sesión</w:t>
      </w:r>
      <w:bookmarkStart w:id="0" w:name="_GoBack"/>
      <w:bookmarkEnd w:id="0"/>
      <w:r w:rsidR="006E7C50">
        <w:rPr>
          <w:sz w:val="28"/>
          <w:szCs w:val="28"/>
        </w:rPr>
        <w:t>.</w:t>
      </w:r>
    </w:p>
    <w:p w:rsidR="0040532C" w:rsidRPr="0040532C" w:rsidRDefault="0040532C" w:rsidP="0040532C">
      <w:pPr>
        <w:jc w:val="center"/>
        <w:rPr>
          <w:b/>
        </w:rPr>
      </w:pPr>
    </w:p>
    <w:sectPr w:rsidR="0040532C" w:rsidRPr="004053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32C"/>
    <w:rsid w:val="0040532C"/>
    <w:rsid w:val="005D7FF5"/>
    <w:rsid w:val="006E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C35F7"/>
  <w15:chartTrackingRefBased/>
  <w15:docId w15:val="{D9519262-E308-4677-A8F8-8361929B9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100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tanlajas</dc:creator>
  <cp:keywords/>
  <dc:description/>
  <cp:lastModifiedBy>municipio tanlajas</cp:lastModifiedBy>
  <cp:revision>1</cp:revision>
  <dcterms:created xsi:type="dcterms:W3CDTF">2020-12-04T20:27:00Z</dcterms:created>
  <dcterms:modified xsi:type="dcterms:W3CDTF">2020-12-04T20:39:00Z</dcterms:modified>
</cp:coreProperties>
</file>