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0229F" w14:textId="56052535" w:rsidR="00D805B8" w:rsidRPr="00082E05" w:rsidRDefault="00082E05" w:rsidP="00D805B8">
      <w:pPr>
        <w:jc w:val="both"/>
        <w:rPr>
          <w:b/>
          <w:bCs/>
          <w:sz w:val="28"/>
          <w:szCs w:val="28"/>
        </w:rPr>
      </w:pPr>
      <w:r w:rsidRPr="00082E05">
        <w:rPr>
          <w:b/>
          <w:bCs/>
          <w:sz w:val="28"/>
          <w:szCs w:val="28"/>
        </w:rPr>
        <w:t>PERIODO DEL MES DE FEBRERO DE 2020, EN LOS CAMPOS, TIPO DE DOCUMENTO (CATÁLOGO), FECHA EN QUE SE EMITIERON LAS OPINIONES Y RECOMENDACIONES Y ASUNTO, TEMA DE LAS OPINIONES O RECOMENDACIONES, LO MENCIONADO ANTERIORMENTE NO</w:t>
      </w:r>
      <w:r>
        <w:rPr>
          <w:b/>
          <w:bCs/>
          <w:sz w:val="28"/>
          <w:szCs w:val="28"/>
        </w:rPr>
        <w:t xml:space="preserve"> </w:t>
      </w:r>
      <w:r w:rsidRPr="00082E05">
        <w:rPr>
          <w:b/>
          <w:bCs/>
          <w:sz w:val="28"/>
          <w:szCs w:val="28"/>
        </w:rPr>
        <w:t>GENERA PORQUE EN ESTE PERIODO QUE SE INFORMA NO HUBO REUNIÓN DE CONSEJO CONSULTIVO POR TAL MOTIVO NO SE INFORMA.</w:t>
      </w:r>
    </w:p>
    <w:p w14:paraId="0989A248" w14:textId="4D3F23D7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ATENTAMENTE</w:t>
      </w:r>
    </w:p>
    <w:p w14:paraId="20968654" w14:textId="3C34F740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SECRETARIA GENERAL</w:t>
      </w:r>
    </w:p>
    <w:sectPr w:rsidR="00D805B8" w:rsidRPr="00D805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B8"/>
    <w:rsid w:val="00082E05"/>
    <w:rsid w:val="00D8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1E2A"/>
  <w15:chartTrackingRefBased/>
  <w15:docId w15:val="{F2AA0A5A-D89D-4527-8CC4-1E25AAB1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309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Cr</dc:creator>
  <cp:keywords/>
  <dc:description/>
  <cp:lastModifiedBy>Javier Cr</cp:lastModifiedBy>
  <cp:revision>3</cp:revision>
  <dcterms:created xsi:type="dcterms:W3CDTF">2023-03-17T03:39:00Z</dcterms:created>
  <dcterms:modified xsi:type="dcterms:W3CDTF">2023-03-17T12:17:00Z</dcterms:modified>
</cp:coreProperties>
</file>