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5C5C" w:rsidRPr="008F5C5C" w:rsidRDefault="008F5C5C" w:rsidP="008F5C5C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es-MX"/>
        </w:rPr>
      </w:pPr>
      <w:r w:rsidRPr="008F5C5C">
        <w:rPr>
          <w:rFonts w:ascii="Calibri" w:eastAsia="Times New Roman" w:hAnsi="Calibri" w:cs="Calibri"/>
          <w:color w:val="000000"/>
          <w:sz w:val="24"/>
          <w:szCs w:val="24"/>
          <w:lang w:eastAsia="es-MX"/>
        </w:rPr>
        <w:t>La Secretaría General de Gobierno no genera esta información esto de acuerdo a las facultades y atribuciones que le son conferidas a través del Artículo 32 de la Ley Orgánica de la Administración Pública Estatal.</w:t>
      </w:r>
    </w:p>
    <w:p w:rsidR="00AC25DA" w:rsidRPr="008F5C5C" w:rsidRDefault="00AC25DA">
      <w:pPr>
        <w:rPr>
          <w:sz w:val="24"/>
          <w:szCs w:val="24"/>
        </w:rPr>
      </w:pPr>
      <w:bookmarkStart w:id="0" w:name="_GoBack"/>
      <w:bookmarkEnd w:id="0"/>
    </w:p>
    <w:sectPr w:rsidR="00AC25DA" w:rsidRPr="008F5C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EEB"/>
    <w:rsid w:val="004C4EEB"/>
    <w:rsid w:val="008F5C5C"/>
    <w:rsid w:val="00AC2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2A46A3-226F-464B-82CD-BBFB8AFE1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256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Maria Montero Calderon</dc:creator>
  <cp:keywords/>
  <dc:description/>
  <cp:lastModifiedBy>Jose Maria Montero Calderon</cp:lastModifiedBy>
  <cp:revision>2</cp:revision>
  <dcterms:created xsi:type="dcterms:W3CDTF">2021-05-13T20:26:00Z</dcterms:created>
  <dcterms:modified xsi:type="dcterms:W3CDTF">2021-05-13T20:26:00Z</dcterms:modified>
</cp:coreProperties>
</file>